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ascii="宋体" w:hAnsi="宋体" w:eastAsia="宋体"/>
                <w:bCs/>
                <w:sz w:val="21"/>
                <w:szCs w:val="21"/>
              </w:rPr>
              <w:t xml:space="preserve"> </w:t>
            </w:r>
            <w:r>
              <w:rPr>
                <w:rFonts w:hint="eastAsia" w:ascii="宋体" w:hAnsi="宋体" w:cs="宋体"/>
                <w:color w:val="333333"/>
                <w:kern w:val="0"/>
                <w:sz w:val="24"/>
                <w:lang w:val="en-US" w:eastAsia="zh-CN"/>
              </w:rPr>
              <w:t>年产300万公里金刚石切割线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21F7D"/>
    <w:rsid w:val="1082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2020-02-26T03:26:00Z</dcterms:created>
  <dc:creator>汤丁云</dc:creator>
  <cp:lastModifiedBy>汤丁云</cp:lastModifiedBy>
  <dcterms:modified xsi:type="dcterms:W3CDTF">2020-02-26T03:27:36Z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