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Times New Roman" w:hAnsi="Times New Roman" w:eastAsia="仿宋_GB2312" w:cs="Times New Roman"/>
          <w:b/>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Times New Roman" w:hAnsi="Times New Roman" w:eastAsia="仿宋_GB2312" w:cs="Times New Roman"/>
          <w:b/>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Times New Roman" w:hAnsi="Times New Roman" w:eastAsia="仿宋_GB2312" w:cs="Times New Roman"/>
          <w:b/>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Times New Roman" w:hAnsi="Times New Roman" w:eastAsia="仿宋_GB2312" w:cs="Times New Roman"/>
          <w:b/>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Times New Roman" w:hAnsi="Times New Roman" w:eastAsia="仿宋_GB2312" w:cs="Times New Roman"/>
          <w:b/>
          <w:color w:val="000000"/>
          <w:sz w:val="44"/>
          <w:szCs w:val="44"/>
          <w:lang w:val="en-US" w:eastAsia="zh-CN"/>
        </w:rPr>
      </w:pPr>
      <w:bookmarkStart w:id="0" w:name="_Toc22782"/>
      <w:r>
        <w:rPr>
          <w:rFonts w:hint="default" w:ascii="Times New Roman" w:hAnsi="Times New Roman" w:eastAsia="仿宋_GB2312" w:cs="Times New Roman"/>
          <w:b/>
          <w:color w:val="000000"/>
          <w:sz w:val="44"/>
          <w:szCs w:val="44"/>
          <w:lang w:val="en-US" w:eastAsia="zh-CN"/>
        </w:rPr>
        <w:t>江苏火龙动力科技有限公司</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Times New Roman" w:hAnsi="Times New Roman" w:eastAsia="仿宋_GB2312" w:cs="Times New Roman"/>
          <w:b/>
          <w:color w:val="000000"/>
          <w:sz w:val="44"/>
          <w:szCs w:val="44"/>
          <w:lang w:val="en-US" w:eastAsia="zh-CN"/>
        </w:rPr>
      </w:pPr>
      <w:r>
        <w:rPr>
          <w:rFonts w:hint="default" w:ascii="Times New Roman" w:hAnsi="Times New Roman" w:eastAsia="仿宋_GB2312" w:cs="Times New Roman"/>
          <w:b/>
          <w:color w:val="000000"/>
          <w:sz w:val="44"/>
          <w:szCs w:val="44"/>
          <w:lang w:val="en-US" w:eastAsia="zh-CN"/>
        </w:rPr>
        <w:t>汽车发动机再制造产业化项目</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Times New Roman" w:hAnsi="Times New Roman" w:eastAsia="仿宋_GB2312" w:cs="Times New Roman"/>
          <w:b/>
          <w:color w:val="000000"/>
          <w:sz w:val="44"/>
          <w:szCs w:val="44"/>
          <w:lang w:val="en-US" w:eastAsia="zh-CN"/>
        </w:rPr>
      </w:pPr>
      <w:r>
        <w:rPr>
          <w:rFonts w:hint="default" w:ascii="Times New Roman" w:hAnsi="Times New Roman" w:eastAsia="仿宋_GB2312" w:cs="Times New Roman"/>
          <w:b/>
          <w:color w:val="000000"/>
          <w:sz w:val="44"/>
          <w:szCs w:val="44"/>
          <w:lang w:val="en-US" w:eastAsia="zh-CN"/>
        </w:rPr>
        <w:t>环境影响报告书</w:t>
      </w:r>
      <w:bookmarkEnd w:id="0"/>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Times New Roman" w:hAnsi="Times New Roman" w:eastAsia="仿宋_GB2312" w:cs="Times New Roman"/>
          <w:b/>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Times New Roman" w:hAnsi="Times New Roman" w:eastAsia="仿宋_GB2312" w:cs="Times New Roman"/>
          <w:b/>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Times New Roman" w:hAnsi="Times New Roman" w:eastAsia="仿宋_GB2312" w:cs="Times New Roman"/>
          <w:b/>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Times New Roman" w:hAnsi="Times New Roman" w:eastAsia="仿宋_GB2312" w:cs="Times New Roman"/>
          <w:b/>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Times New Roman" w:hAnsi="Times New Roman" w:eastAsia="仿宋_GB2312" w:cs="Times New Roman"/>
          <w:b/>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Times New Roman" w:hAnsi="Times New Roman" w:eastAsia="仿宋_GB2312" w:cs="Times New Roman"/>
          <w:b/>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Times New Roman" w:hAnsi="Times New Roman" w:eastAsia="仿宋_GB2312" w:cs="Times New Roman"/>
          <w:b/>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Times New Roman" w:hAnsi="Times New Roman" w:eastAsia="仿宋_GB2312" w:cs="Times New Roman"/>
          <w:b/>
          <w:color w:val="000000"/>
          <w:sz w:val="44"/>
          <w:szCs w:val="44"/>
          <w:lang w:val="en-US" w:eastAsia="zh-CN"/>
        </w:rPr>
      </w:pPr>
    </w:p>
    <w:p>
      <w:pPr>
        <w:pStyle w:val="13"/>
        <w:rPr>
          <w:rFonts w:hint="default" w:ascii="Times New Roman" w:hAnsi="Times New Roman" w:eastAsia="仿宋_GB2312"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default" w:ascii="Times New Roman" w:hAnsi="Times New Roman" w:eastAsia="仿宋_GB2312" w:cs="Times New Roman"/>
          <w:b/>
          <w:color w:val="000000"/>
          <w:sz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Times New Roman" w:hAnsi="Times New Roman" w:eastAsia="仿宋_GB2312" w:cs="Times New Roman"/>
          <w:b/>
          <w:color w:val="000000"/>
          <w:sz w:val="32"/>
          <w:szCs w:val="32"/>
          <w:lang w:val="en-US" w:eastAsia="zh-CN"/>
        </w:rPr>
      </w:pPr>
      <w:bookmarkStart w:id="1" w:name="_Toc2227"/>
      <w:r>
        <w:rPr>
          <w:rFonts w:hint="default" w:ascii="Times New Roman" w:hAnsi="Times New Roman" w:eastAsia="仿宋_GB2312" w:cs="Times New Roman"/>
          <w:b/>
          <w:color w:val="000000"/>
          <w:sz w:val="32"/>
          <w:szCs w:val="32"/>
          <w:lang w:val="en-US" w:eastAsia="zh-CN"/>
        </w:rPr>
        <w:t>江苏火龙动力科技有限公司</w:t>
      </w:r>
      <w:bookmarkEnd w:id="1"/>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Times New Roman" w:hAnsi="Times New Roman" w:eastAsia="仿宋_GB2312" w:cs="Times New Roman"/>
          <w:b/>
          <w:color w:val="000000"/>
          <w:sz w:val="32"/>
          <w:szCs w:val="32"/>
          <w:lang w:val="en-US" w:eastAsia="zh-CN"/>
        </w:rPr>
      </w:pPr>
      <w:bookmarkStart w:id="2" w:name="_Toc31800"/>
      <w:r>
        <w:rPr>
          <w:rFonts w:hint="default" w:ascii="Times New Roman" w:hAnsi="Times New Roman" w:eastAsia="仿宋_GB2312" w:cs="Times New Roman"/>
          <w:b/>
          <w:color w:val="000000"/>
          <w:sz w:val="32"/>
          <w:szCs w:val="32"/>
          <w:lang w:val="en-US" w:eastAsia="zh-CN"/>
        </w:rPr>
        <w:t>二0一九年</w:t>
      </w:r>
      <w:bookmarkEnd w:id="2"/>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default" w:ascii="Times New Roman" w:hAnsi="Times New Roman" w:eastAsia="仿宋_GB2312" w:cs="Times New Roman"/>
          <w:b/>
          <w:color w:val="000000"/>
          <w:sz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default" w:ascii="Times New Roman" w:hAnsi="Times New Roman" w:eastAsia="仿宋_GB2312" w:cs="Times New Roman"/>
          <w:b/>
          <w:color w:val="000000"/>
          <w:sz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default" w:ascii="Times New Roman" w:hAnsi="Times New Roman" w:eastAsia="仿宋_GB2312" w:cs="Times New Roman"/>
          <w:b/>
          <w:color w:val="000000"/>
          <w:sz w:val="32"/>
          <w:lang w:val="en-US" w:eastAsia="zh-CN"/>
        </w:rPr>
      </w:pPr>
    </w:p>
    <w:p>
      <w:pPr>
        <w:keepNext w:val="0"/>
        <w:keepLines w:val="0"/>
        <w:pageBreakBefore w:val="0"/>
        <w:widowControl w:val="0"/>
        <w:tabs>
          <w:tab w:val="left" w:pos="1290"/>
        </w:tabs>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附件</w:t>
      </w:r>
    </w:p>
    <w:p>
      <w:pPr>
        <w:keepNext w:val="0"/>
        <w:keepLines w:val="0"/>
        <w:pageBreakBefore w:val="0"/>
        <w:widowControl w:val="0"/>
        <w:tabs>
          <w:tab w:val="left" w:pos="1290"/>
        </w:tabs>
        <w:kinsoku/>
        <w:wordWrap/>
        <w:overflowPunct/>
        <w:topLinePunct w:val="0"/>
        <w:autoSpaceDE/>
        <w:autoSpaceDN/>
        <w:bidi w:val="0"/>
        <w:adjustRightInd/>
        <w:snapToGrid/>
        <w:spacing w:line="360" w:lineRule="auto"/>
        <w:ind w:firstLine="480"/>
        <w:jc w:val="left"/>
        <w:textAlignment w:val="auto"/>
        <w:rPr>
          <w:rFonts w:hint="default" w:ascii="Times New Roman" w:hAnsi="Times New Roman" w:eastAsia="仿宋_GB2312" w:cs="Times New Roman"/>
          <w:b w:val="0"/>
          <w:bCs w:val="0"/>
          <w:color w:val="auto"/>
          <w:sz w:val="28"/>
          <w:szCs w:val="28"/>
          <w:lang w:eastAsia="zh-CN"/>
        </w:rPr>
      </w:pPr>
      <w:r>
        <w:rPr>
          <w:rFonts w:hint="default" w:ascii="Times New Roman" w:hAnsi="Times New Roman" w:eastAsia="仿宋_GB2312" w:cs="Times New Roman"/>
          <w:b w:val="0"/>
          <w:bCs w:val="0"/>
          <w:color w:val="auto"/>
          <w:sz w:val="28"/>
          <w:szCs w:val="28"/>
        </w:rPr>
        <w:t xml:space="preserve">附件1 </w:t>
      </w:r>
      <w:r>
        <w:rPr>
          <w:rFonts w:hint="eastAsia" w:ascii="Times New Roman" w:hAnsi="Times New Roman" w:eastAsia="仿宋_GB2312" w:cs="Times New Roman"/>
          <w:b w:val="0"/>
          <w:bCs w:val="0"/>
          <w:color w:val="auto"/>
          <w:sz w:val="28"/>
          <w:szCs w:val="28"/>
          <w:lang w:val="en-US" w:eastAsia="zh-CN"/>
        </w:rPr>
        <w:t xml:space="preserve"> </w:t>
      </w:r>
      <w:r>
        <w:rPr>
          <w:rFonts w:hint="default" w:ascii="Times New Roman" w:hAnsi="Times New Roman" w:eastAsia="仿宋_GB2312" w:cs="Times New Roman"/>
          <w:b w:val="0"/>
          <w:bCs w:val="0"/>
          <w:color w:val="auto"/>
          <w:sz w:val="28"/>
          <w:szCs w:val="28"/>
        </w:rPr>
        <w:t>委托书</w:t>
      </w:r>
    </w:p>
    <w:p>
      <w:pPr>
        <w:keepNext w:val="0"/>
        <w:keepLines w:val="0"/>
        <w:pageBreakBefore w:val="0"/>
        <w:widowControl w:val="0"/>
        <w:tabs>
          <w:tab w:val="left" w:pos="1290"/>
        </w:tabs>
        <w:kinsoku/>
        <w:wordWrap/>
        <w:overflowPunct/>
        <w:topLinePunct w:val="0"/>
        <w:autoSpaceDE/>
        <w:autoSpaceDN/>
        <w:bidi w:val="0"/>
        <w:adjustRightInd/>
        <w:snapToGrid/>
        <w:spacing w:line="360" w:lineRule="auto"/>
        <w:ind w:firstLine="480"/>
        <w:jc w:val="left"/>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 xml:space="preserve">附件2 </w:t>
      </w:r>
      <w:r>
        <w:rPr>
          <w:rFonts w:hint="eastAsia" w:ascii="Times New Roman" w:hAnsi="Times New Roman" w:eastAsia="仿宋_GB2312" w:cs="Times New Roman"/>
          <w:b w:val="0"/>
          <w:bCs w:val="0"/>
          <w:color w:val="auto"/>
          <w:sz w:val="28"/>
          <w:szCs w:val="28"/>
          <w:lang w:val="en-US" w:eastAsia="zh-CN"/>
        </w:rPr>
        <w:t xml:space="preserve"> </w:t>
      </w:r>
      <w:r>
        <w:rPr>
          <w:rFonts w:hint="eastAsia" w:ascii="Times New Roman" w:hAnsi="Times New Roman" w:eastAsia="仿宋_GB2312" w:cs="Times New Roman"/>
          <w:b w:val="0"/>
          <w:bCs w:val="0"/>
          <w:color w:val="auto"/>
          <w:sz w:val="28"/>
          <w:szCs w:val="28"/>
          <w:lang w:eastAsia="zh-CN"/>
        </w:rPr>
        <w:t>企业</w:t>
      </w:r>
      <w:r>
        <w:rPr>
          <w:rFonts w:hint="default" w:ascii="Times New Roman" w:hAnsi="Times New Roman" w:eastAsia="仿宋_GB2312" w:cs="Times New Roman"/>
          <w:b w:val="0"/>
          <w:bCs w:val="0"/>
          <w:color w:val="auto"/>
          <w:sz w:val="28"/>
          <w:szCs w:val="28"/>
          <w:lang w:eastAsia="zh-CN"/>
        </w:rPr>
        <w:t>营业执照</w:t>
      </w:r>
      <w:r>
        <w:rPr>
          <w:rFonts w:hint="eastAsia" w:ascii="Times New Roman" w:hAnsi="Times New Roman" w:eastAsia="仿宋_GB2312" w:cs="Times New Roman"/>
          <w:b w:val="0"/>
          <w:bCs w:val="0"/>
          <w:color w:val="auto"/>
          <w:sz w:val="28"/>
          <w:szCs w:val="28"/>
          <w:lang w:eastAsia="zh-CN"/>
        </w:rPr>
        <w:t>及</w:t>
      </w:r>
      <w:r>
        <w:rPr>
          <w:rFonts w:hint="default" w:ascii="Times New Roman" w:hAnsi="Times New Roman" w:eastAsia="仿宋_GB2312" w:cs="Times New Roman"/>
          <w:b w:val="0"/>
          <w:bCs w:val="0"/>
          <w:color w:val="auto"/>
          <w:sz w:val="28"/>
          <w:szCs w:val="28"/>
          <w:lang w:eastAsia="zh-CN"/>
        </w:rPr>
        <w:t>法人身份证复印</w:t>
      </w:r>
      <w:r>
        <w:rPr>
          <w:rFonts w:hint="eastAsia" w:ascii="Times New Roman" w:hAnsi="Times New Roman" w:eastAsia="仿宋_GB2312" w:cs="Times New Roman"/>
          <w:b w:val="0"/>
          <w:bCs w:val="0"/>
          <w:color w:val="auto"/>
          <w:sz w:val="28"/>
          <w:szCs w:val="28"/>
          <w:lang w:eastAsia="zh-CN"/>
        </w:rPr>
        <w:t>件</w:t>
      </w:r>
    </w:p>
    <w:p>
      <w:pPr>
        <w:keepNext w:val="0"/>
        <w:keepLines w:val="0"/>
        <w:pageBreakBefore w:val="0"/>
        <w:widowControl w:val="0"/>
        <w:tabs>
          <w:tab w:val="left" w:pos="1290"/>
        </w:tabs>
        <w:kinsoku/>
        <w:wordWrap/>
        <w:overflowPunct/>
        <w:topLinePunct w:val="0"/>
        <w:autoSpaceDE/>
        <w:autoSpaceDN/>
        <w:bidi w:val="0"/>
        <w:adjustRightInd/>
        <w:snapToGrid/>
        <w:spacing w:line="360" w:lineRule="auto"/>
        <w:ind w:firstLine="480"/>
        <w:jc w:val="left"/>
        <w:textAlignment w:val="auto"/>
        <w:rPr>
          <w:rFonts w:hint="default" w:ascii="Times New Roman" w:hAnsi="Times New Roman" w:eastAsia="仿宋_GB2312" w:cs="Times New Roman"/>
          <w:b w:val="0"/>
          <w:bCs w:val="0"/>
          <w:color w:val="auto"/>
          <w:sz w:val="28"/>
          <w:szCs w:val="28"/>
          <w:lang w:eastAsia="zh-CN"/>
        </w:rPr>
      </w:pPr>
      <w:r>
        <w:rPr>
          <w:rFonts w:hint="default" w:ascii="Times New Roman" w:hAnsi="Times New Roman" w:eastAsia="仿宋_GB2312" w:cs="Times New Roman"/>
          <w:b w:val="0"/>
          <w:bCs w:val="0"/>
          <w:color w:val="auto"/>
          <w:sz w:val="28"/>
          <w:szCs w:val="28"/>
        </w:rPr>
        <w:t xml:space="preserve">附件3 </w:t>
      </w:r>
      <w:r>
        <w:rPr>
          <w:rFonts w:hint="eastAsia" w:ascii="Times New Roman" w:hAnsi="Times New Roman" w:eastAsia="仿宋_GB2312" w:cs="Times New Roman"/>
          <w:b w:val="0"/>
          <w:bCs w:val="0"/>
          <w:color w:val="auto"/>
          <w:sz w:val="28"/>
          <w:szCs w:val="28"/>
          <w:lang w:val="en-US" w:eastAsia="zh-CN"/>
        </w:rPr>
        <w:t xml:space="preserve"> </w:t>
      </w:r>
      <w:r>
        <w:rPr>
          <w:rFonts w:hint="default" w:ascii="Times New Roman" w:hAnsi="Times New Roman" w:eastAsia="仿宋_GB2312" w:cs="Times New Roman"/>
          <w:b w:val="0"/>
          <w:bCs w:val="0"/>
          <w:color w:val="auto"/>
          <w:sz w:val="28"/>
          <w:szCs w:val="28"/>
          <w:lang w:eastAsia="zh-CN"/>
        </w:rPr>
        <w:t>江苏省投资项目备案证</w:t>
      </w:r>
    </w:p>
    <w:p>
      <w:pPr>
        <w:keepNext w:val="0"/>
        <w:keepLines w:val="0"/>
        <w:pageBreakBefore w:val="0"/>
        <w:widowControl w:val="0"/>
        <w:tabs>
          <w:tab w:val="left" w:pos="1290"/>
        </w:tabs>
        <w:kinsoku/>
        <w:wordWrap/>
        <w:overflowPunct/>
        <w:topLinePunct w:val="0"/>
        <w:autoSpaceDE/>
        <w:autoSpaceDN/>
        <w:bidi w:val="0"/>
        <w:adjustRightInd/>
        <w:snapToGrid/>
        <w:spacing w:line="360" w:lineRule="auto"/>
        <w:ind w:firstLine="480"/>
        <w:jc w:val="left"/>
        <w:textAlignment w:val="auto"/>
        <w:rPr>
          <w:rFonts w:hint="eastAsia" w:ascii="Times New Roman" w:hAnsi="Times New Roman" w:eastAsia="仿宋_GB2312" w:cs="Times New Roman"/>
          <w:b w:val="0"/>
          <w:bCs w:val="0"/>
          <w:color w:val="auto"/>
          <w:sz w:val="28"/>
          <w:szCs w:val="28"/>
          <w:lang w:eastAsia="zh-CN"/>
        </w:rPr>
      </w:pPr>
      <w:r>
        <w:rPr>
          <w:rFonts w:hint="default" w:ascii="Times New Roman" w:hAnsi="Times New Roman" w:eastAsia="仿宋_GB2312" w:cs="Times New Roman"/>
          <w:b w:val="0"/>
          <w:bCs w:val="0"/>
          <w:color w:val="auto"/>
          <w:sz w:val="28"/>
          <w:szCs w:val="28"/>
        </w:rPr>
        <w:t xml:space="preserve">附件4 </w:t>
      </w:r>
      <w:r>
        <w:rPr>
          <w:rFonts w:hint="eastAsia" w:ascii="Times New Roman" w:hAnsi="Times New Roman" w:eastAsia="仿宋_GB2312" w:cs="Times New Roman"/>
          <w:b w:val="0"/>
          <w:bCs w:val="0"/>
          <w:color w:val="auto"/>
          <w:sz w:val="28"/>
          <w:szCs w:val="28"/>
          <w:lang w:val="en-US" w:eastAsia="zh-CN"/>
        </w:rPr>
        <w:t xml:space="preserve"> </w:t>
      </w:r>
      <w:r>
        <w:rPr>
          <w:rFonts w:hint="eastAsia" w:ascii="Times New Roman" w:hAnsi="Times New Roman" w:eastAsia="仿宋_GB2312" w:cs="Times New Roman"/>
          <w:b w:val="0"/>
          <w:bCs w:val="0"/>
          <w:color w:val="auto"/>
          <w:sz w:val="28"/>
          <w:szCs w:val="28"/>
          <w:lang w:eastAsia="zh-CN"/>
        </w:rPr>
        <w:t>环保诚信守法承诺书</w:t>
      </w:r>
    </w:p>
    <w:p>
      <w:pPr>
        <w:keepNext w:val="0"/>
        <w:keepLines w:val="0"/>
        <w:pageBreakBefore w:val="0"/>
        <w:widowControl w:val="0"/>
        <w:tabs>
          <w:tab w:val="left" w:pos="1290"/>
        </w:tabs>
        <w:kinsoku/>
        <w:wordWrap/>
        <w:overflowPunct/>
        <w:topLinePunct w:val="0"/>
        <w:autoSpaceDE/>
        <w:autoSpaceDN/>
        <w:bidi w:val="0"/>
        <w:adjustRightInd/>
        <w:snapToGrid/>
        <w:spacing w:line="360" w:lineRule="auto"/>
        <w:ind w:firstLine="480"/>
        <w:jc w:val="left"/>
        <w:textAlignment w:val="auto"/>
        <w:rPr>
          <w:rFonts w:hint="eastAsia" w:ascii="Times New Roman" w:hAnsi="Times New Roman" w:eastAsia="仿宋_GB2312" w:cs="Times New Roman"/>
          <w:b w:val="0"/>
          <w:bCs w:val="0"/>
          <w:color w:val="auto"/>
          <w:sz w:val="28"/>
          <w:szCs w:val="28"/>
          <w:lang w:eastAsia="zh-CN"/>
        </w:rPr>
      </w:pPr>
      <w:r>
        <w:rPr>
          <w:rFonts w:hint="default" w:ascii="Times New Roman" w:hAnsi="Times New Roman" w:eastAsia="仿宋_GB2312" w:cs="Times New Roman"/>
          <w:b w:val="0"/>
          <w:bCs w:val="0"/>
          <w:color w:val="auto"/>
          <w:sz w:val="28"/>
          <w:szCs w:val="28"/>
        </w:rPr>
        <w:t xml:space="preserve">附件5 </w:t>
      </w:r>
      <w:r>
        <w:rPr>
          <w:rFonts w:hint="eastAsia" w:ascii="Times New Roman" w:hAnsi="Times New Roman" w:eastAsia="仿宋_GB2312" w:cs="Times New Roman"/>
          <w:b w:val="0"/>
          <w:bCs w:val="0"/>
          <w:color w:val="auto"/>
          <w:sz w:val="28"/>
          <w:szCs w:val="28"/>
          <w:lang w:val="en-US" w:eastAsia="zh-CN"/>
        </w:rPr>
        <w:t xml:space="preserve"> </w:t>
      </w:r>
      <w:r>
        <w:rPr>
          <w:rFonts w:hint="eastAsia" w:ascii="Times New Roman" w:hAnsi="Times New Roman" w:eastAsia="仿宋_GB2312" w:cs="Times New Roman"/>
          <w:b w:val="0"/>
          <w:bCs w:val="0"/>
          <w:color w:val="auto"/>
          <w:sz w:val="28"/>
          <w:szCs w:val="28"/>
          <w:lang w:eastAsia="zh-CN"/>
        </w:rPr>
        <w:t>项目申请表</w:t>
      </w:r>
    </w:p>
    <w:p>
      <w:pPr>
        <w:keepNext w:val="0"/>
        <w:keepLines w:val="0"/>
        <w:pageBreakBefore w:val="0"/>
        <w:widowControl w:val="0"/>
        <w:tabs>
          <w:tab w:val="left" w:pos="1290"/>
        </w:tabs>
        <w:kinsoku/>
        <w:wordWrap/>
        <w:overflowPunct/>
        <w:topLinePunct w:val="0"/>
        <w:autoSpaceDE/>
        <w:autoSpaceDN/>
        <w:bidi w:val="0"/>
        <w:adjustRightInd/>
        <w:snapToGrid/>
        <w:spacing w:line="360" w:lineRule="auto"/>
        <w:ind w:firstLine="480"/>
        <w:jc w:val="left"/>
        <w:textAlignment w:val="auto"/>
        <w:rPr>
          <w:rFonts w:hint="default" w:ascii="Times New Roman" w:hAnsi="Times New Roman" w:eastAsia="仿宋_GB2312" w:cs="Times New Roman"/>
          <w:b w:val="0"/>
          <w:bCs w:val="0"/>
          <w:color w:val="auto"/>
          <w:sz w:val="28"/>
          <w:szCs w:val="28"/>
          <w:lang w:eastAsia="zh-CN"/>
        </w:rPr>
      </w:pPr>
      <w:r>
        <w:rPr>
          <w:rFonts w:hint="default" w:ascii="Times New Roman" w:hAnsi="Times New Roman" w:eastAsia="仿宋_GB2312" w:cs="Times New Roman"/>
          <w:b w:val="0"/>
          <w:bCs w:val="0"/>
          <w:color w:val="auto"/>
          <w:sz w:val="28"/>
          <w:szCs w:val="28"/>
        </w:rPr>
        <w:t xml:space="preserve">附件6 </w:t>
      </w:r>
      <w:r>
        <w:rPr>
          <w:rFonts w:hint="eastAsia" w:ascii="Times New Roman" w:hAnsi="Times New Roman" w:eastAsia="仿宋_GB2312" w:cs="Times New Roman"/>
          <w:b w:val="0"/>
          <w:bCs w:val="0"/>
          <w:color w:val="auto"/>
          <w:sz w:val="28"/>
          <w:szCs w:val="28"/>
          <w:lang w:val="en-US" w:eastAsia="zh-CN"/>
        </w:rPr>
        <w:t xml:space="preserve"> </w:t>
      </w:r>
      <w:r>
        <w:rPr>
          <w:rFonts w:hint="default" w:ascii="Times New Roman" w:hAnsi="Times New Roman" w:eastAsia="仿宋_GB2312" w:cs="Times New Roman"/>
          <w:b w:val="0"/>
          <w:bCs w:val="0"/>
          <w:color w:val="auto"/>
          <w:sz w:val="28"/>
          <w:szCs w:val="28"/>
          <w:lang w:val="en-US" w:eastAsia="zh-CN"/>
        </w:rPr>
        <w:t>租赁合同</w:t>
      </w:r>
    </w:p>
    <w:p>
      <w:pPr>
        <w:keepNext w:val="0"/>
        <w:keepLines w:val="0"/>
        <w:pageBreakBefore w:val="0"/>
        <w:widowControl w:val="0"/>
        <w:tabs>
          <w:tab w:val="left" w:pos="1290"/>
        </w:tabs>
        <w:kinsoku/>
        <w:wordWrap/>
        <w:overflowPunct/>
        <w:topLinePunct w:val="0"/>
        <w:autoSpaceDE/>
        <w:autoSpaceDN/>
        <w:bidi w:val="0"/>
        <w:adjustRightInd/>
        <w:snapToGrid/>
        <w:spacing w:line="360" w:lineRule="auto"/>
        <w:ind w:firstLine="480"/>
        <w:jc w:val="left"/>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rPr>
        <w:t xml:space="preserve">附件7 </w:t>
      </w:r>
      <w:r>
        <w:rPr>
          <w:rFonts w:hint="eastAsia" w:ascii="Times New Roman" w:hAnsi="Times New Roman" w:eastAsia="仿宋_GB2312" w:cs="Times New Roman"/>
          <w:b w:val="0"/>
          <w:bCs w:val="0"/>
          <w:color w:val="auto"/>
          <w:sz w:val="28"/>
          <w:szCs w:val="28"/>
          <w:lang w:val="en-US" w:eastAsia="zh-CN"/>
        </w:rPr>
        <w:t xml:space="preserve"> </w:t>
      </w:r>
      <w:r>
        <w:rPr>
          <w:rFonts w:hint="default" w:ascii="Times New Roman" w:hAnsi="Times New Roman" w:eastAsia="仿宋_GB2312" w:cs="Times New Roman"/>
          <w:b w:val="0"/>
          <w:bCs w:val="0"/>
          <w:color w:val="auto"/>
          <w:sz w:val="28"/>
          <w:szCs w:val="28"/>
          <w:lang w:eastAsia="zh-CN"/>
        </w:rPr>
        <w:t>检测报告</w:t>
      </w:r>
    </w:p>
    <w:p>
      <w:pPr>
        <w:keepNext w:val="0"/>
        <w:keepLines w:val="0"/>
        <w:pageBreakBefore w:val="0"/>
        <w:widowControl w:val="0"/>
        <w:tabs>
          <w:tab w:val="left" w:pos="1290"/>
        </w:tabs>
        <w:kinsoku/>
        <w:wordWrap/>
        <w:overflowPunct/>
        <w:topLinePunct w:val="0"/>
        <w:autoSpaceDE/>
        <w:autoSpaceDN/>
        <w:bidi w:val="0"/>
        <w:adjustRightInd/>
        <w:snapToGrid/>
        <w:spacing w:line="360" w:lineRule="auto"/>
        <w:ind w:firstLine="480"/>
        <w:jc w:val="left"/>
        <w:textAlignment w:val="auto"/>
        <w:rPr>
          <w:rFonts w:hint="eastAsia"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rPr>
        <w:t>附件8</w:t>
      </w:r>
      <w:r>
        <w:rPr>
          <w:rFonts w:hint="eastAsia" w:ascii="Times New Roman" w:hAnsi="Times New Roman" w:eastAsia="仿宋_GB2312" w:cs="Times New Roman"/>
          <w:b w:val="0"/>
          <w:bCs w:val="0"/>
          <w:color w:val="auto"/>
          <w:sz w:val="28"/>
          <w:szCs w:val="28"/>
          <w:lang w:val="en-US" w:eastAsia="zh-CN"/>
        </w:rPr>
        <w:t xml:space="preserve">  申请材料真实性承诺书</w:t>
      </w:r>
    </w:p>
    <w:p>
      <w:pPr>
        <w:keepNext w:val="0"/>
        <w:keepLines w:val="0"/>
        <w:pageBreakBefore w:val="0"/>
        <w:widowControl w:val="0"/>
        <w:tabs>
          <w:tab w:val="left" w:pos="1290"/>
        </w:tabs>
        <w:kinsoku/>
        <w:wordWrap/>
        <w:overflowPunct/>
        <w:topLinePunct w:val="0"/>
        <w:autoSpaceDE/>
        <w:autoSpaceDN/>
        <w:bidi w:val="0"/>
        <w:adjustRightInd/>
        <w:snapToGrid/>
        <w:spacing w:line="360" w:lineRule="auto"/>
        <w:ind w:firstLine="480"/>
        <w:jc w:val="left"/>
        <w:textAlignment w:val="auto"/>
        <w:rPr>
          <w:rFonts w:hint="default" w:ascii="Times New Roman" w:hAnsi="Times New Roman" w:eastAsia="仿宋_GB2312" w:cs="Times New Roman"/>
          <w:b w:val="0"/>
          <w:bCs w:val="0"/>
          <w:color w:val="auto"/>
          <w:sz w:val="28"/>
          <w:szCs w:val="28"/>
          <w:lang w:eastAsia="zh-CN"/>
        </w:rPr>
      </w:pPr>
      <w:r>
        <w:rPr>
          <w:rFonts w:hint="eastAsia" w:ascii="Times New Roman" w:hAnsi="Times New Roman" w:eastAsia="仿宋_GB2312" w:cs="Times New Roman"/>
          <w:b w:val="0"/>
          <w:bCs w:val="0"/>
          <w:color w:val="auto"/>
          <w:sz w:val="28"/>
          <w:szCs w:val="28"/>
          <w:lang w:eastAsia="zh-CN"/>
        </w:rPr>
        <w:t>附件</w:t>
      </w:r>
      <w:r>
        <w:rPr>
          <w:rFonts w:hint="eastAsia" w:ascii="Times New Roman" w:hAnsi="Times New Roman" w:eastAsia="仿宋_GB2312" w:cs="Times New Roman"/>
          <w:b w:val="0"/>
          <w:bCs w:val="0"/>
          <w:color w:val="auto"/>
          <w:sz w:val="28"/>
          <w:szCs w:val="28"/>
          <w:lang w:val="en-US" w:eastAsia="zh-CN"/>
        </w:rPr>
        <w:t xml:space="preserve">9  </w:t>
      </w:r>
      <w:r>
        <w:rPr>
          <w:rFonts w:hint="default" w:ascii="Times New Roman" w:hAnsi="Times New Roman" w:eastAsia="仿宋_GB2312" w:cs="Times New Roman"/>
          <w:b w:val="0"/>
          <w:bCs w:val="0"/>
          <w:color w:val="auto"/>
          <w:sz w:val="28"/>
          <w:szCs w:val="28"/>
          <w:lang w:eastAsia="zh-CN"/>
        </w:rPr>
        <w:t>空港新城污水处理厂环境影响报告表批复</w:t>
      </w:r>
    </w:p>
    <w:p>
      <w:pPr>
        <w:keepNext w:val="0"/>
        <w:keepLines w:val="0"/>
        <w:pageBreakBefore w:val="0"/>
        <w:widowControl w:val="0"/>
        <w:tabs>
          <w:tab w:val="left" w:pos="1290"/>
        </w:tabs>
        <w:kinsoku/>
        <w:wordWrap/>
        <w:overflowPunct/>
        <w:topLinePunct w:val="0"/>
        <w:autoSpaceDE/>
        <w:autoSpaceDN/>
        <w:bidi w:val="0"/>
        <w:adjustRightInd/>
        <w:snapToGrid/>
        <w:spacing w:line="360" w:lineRule="auto"/>
        <w:ind w:firstLine="480"/>
        <w:jc w:val="left"/>
        <w:textAlignment w:val="auto"/>
        <w:rPr>
          <w:rFonts w:hint="default" w:ascii="Times New Roman" w:hAnsi="Times New Roman" w:eastAsia="仿宋_GB2312" w:cs="Times New Roman"/>
          <w:b/>
          <w:bCs/>
          <w:color w:val="auto"/>
          <w:sz w:val="28"/>
          <w:szCs w:val="28"/>
          <w:lang w:val="en-US" w:eastAsia="zh-CN"/>
        </w:rPr>
      </w:pPr>
      <w:r>
        <w:rPr>
          <w:rFonts w:hint="eastAsia" w:ascii="Times New Roman" w:hAnsi="Times New Roman" w:eastAsia="仿宋_GB2312" w:cs="Times New Roman"/>
          <w:b w:val="0"/>
          <w:bCs w:val="0"/>
          <w:color w:val="auto"/>
          <w:sz w:val="28"/>
          <w:szCs w:val="28"/>
          <w:lang w:eastAsia="zh-CN"/>
        </w:rPr>
        <w:t>附件</w:t>
      </w:r>
      <w:r>
        <w:rPr>
          <w:rFonts w:hint="eastAsia" w:ascii="Times New Roman" w:hAnsi="Times New Roman" w:eastAsia="仿宋_GB2312" w:cs="Times New Roman"/>
          <w:b w:val="0"/>
          <w:bCs w:val="0"/>
          <w:color w:val="auto"/>
          <w:sz w:val="28"/>
          <w:szCs w:val="28"/>
          <w:lang w:val="en-US" w:eastAsia="zh-CN"/>
        </w:rPr>
        <w:t xml:space="preserve">10 </w:t>
      </w:r>
      <w:r>
        <w:rPr>
          <w:rFonts w:hint="default" w:ascii="Times New Roman" w:hAnsi="Times New Roman" w:eastAsia="仿宋_GB2312" w:cs="Times New Roman"/>
          <w:b w:val="0"/>
          <w:bCs w:val="0"/>
          <w:color w:val="auto"/>
          <w:sz w:val="28"/>
          <w:szCs w:val="28"/>
          <w:lang w:val="en-US" w:eastAsia="zh-CN"/>
        </w:rPr>
        <w:t>丁沟镇工业园规划环境影响报告书批复意见</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default" w:ascii="Times New Roman" w:hAnsi="Times New Roman" w:eastAsia="仿宋_GB2312" w:cs="Times New Roman"/>
          <w:b/>
          <w:color w:val="000000"/>
          <w:sz w:val="32"/>
          <w:lang w:val="en-US" w:eastAsia="zh-CN"/>
        </w:rPr>
      </w:pPr>
    </w:p>
    <w:p>
      <w:pPr>
        <w:keepNext w:val="0"/>
        <w:keepLines w:val="0"/>
        <w:pageBreakBefore w:val="0"/>
        <w:widowControl w:val="0"/>
        <w:tabs>
          <w:tab w:val="left" w:pos="1290"/>
        </w:tabs>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附</w:t>
      </w:r>
      <w:r>
        <w:rPr>
          <w:rFonts w:hint="eastAsia" w:ascii="Times New Roman" w:hAnsi="Times New Roman" w:eastAsia="仿宋_GB2312" w:cs="Times New Roman"/>
          <w:b/>
          <w:bCs/>
          <w:sz w:val="32"/>
          <w:szCs w:val="32"/>
          <w:lang w:eastAsia="zh-CN"/>
        </w:rPr>
        <w:t>图</w:t>
      </w:r>
    </w:p>
    <w:p>
      <w:pPr>
        <w:pStyle w:val="2"/>
        <w:ind w:firstLine="560" w:firstLineChars="200"/>
        <w:jc w:val="both"/>
        <w:rPr>
          <w:rFonts w:hint="eastAsia"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val="0"/>
          <w:bCs w:val="0"/>
          <w:color w:val="auto"/>
          <w:kern w:val="2"/>
          <w:sz w:val="28"/>
          <w:szCs w:val="28"/>
          <w:lang w:val="en-US" w:eastAsia="zh-CN" w:bidi="ar-SA"/>
        </w:rPr>
        <w:t>附</w:t>
      </w:r>
      <w:r>
        <w:rPr>
          <w:rFonts w:hint="eastAsia" w:ascii="Times New Roman" w:hAnsi="Times New Roman" w:eastAsia="仿宋_GB2312" w:cs="Times New Roman"/>
          <w:b w:val="0"/>
          <w:bCs w:val="0"/>
          <w:color w:val="auto"/>
          <w:kern w:val="2"/>
          <w:sz w:val="28"/>
          <w:szCs w:val="28"/>
          <w:lang w:val="en-US" w:eastAsia="zh-CN" w:bidi="ar-SA"/>
        </w:rPr>
        <w:t>图</w:t>
      </w:r>
      <w:r>
        <w:rPr>
          <w:rFonts w:hint="default" w:ascii="Times New Roman" w:hAnsi="Times New Roman" w:eastAsia="仿宋_GB2312" w:cs="Times New Roman"/>
          <w:b w:val="0"/>
          <w:bCs w:val="0"/>
          <w:color w:val="auto"/>
          <w:kern w:val="2"/>
          <w:sz w:val="28"/>
          <w:szCs w:val="28"/>
          <w:lang w:val="en-US" w:eastAsia="zh-CN" w:bidi="ar-SA"/>
        </w:rPr>
        <w:t xml:space="preserve">1 </w:t>
      </w:r>
      <w:r>
        <w:rPr>
          <w:rFonts w:hint="eastAsia" w:ascii="Times New Roman" w:hAnsi="Times New Roman" w:eastAsia="仿宋_GB2312" w:cs="Times New Roman"/>
          <w:b w:val="0"/>
          <w:bCs w:val="0"/>
          <w:color w:val="auto"/>
          <w:kern w:val="2"/>
          <w:sz w:val="28"/>
          <w:szCs w:val="28"/>
          <w:lang w:val="en-US" w:eastAsia="zh-CN" w:bidi="ar-SA"/>
        </w:rPr>
        <w:t xml:space="preserve">    项目地理位置图</w:t>
      </w:r>
    </w:p>
    <w:p>
      <w:pPr>
        <w:pStyle w:val="2"/>
        <w:ind w:firstLine="560" w:firstLineChars="200"/>
        <w:jc w:val="both"/>
        <w:rPr>
          <w:rFonts w:hint="eastAsia"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val="0"/>
          <w:bCs w:val="0"/>
          <w:color w:val="auto"/>
          <w:kern w:val="2"/>
          <w:sz w:val="28"/>
          <w:szCs w:val="28"/>
          <w:lang w:val="en-US" w:eastAsia="zh-CN" w:bidi="ar-SA"/>
        </w:rPr>
        <w:t>附</w:t>
      </w:r>
      <w:r>
        <w:rPr>
          <w:rFonts w:hint="eastAsia" w:ascii="Times New Roman" w:hAnsi="Times New Roman" w:eastAsia="仿宋_GB2312" w:cs="Times New Roman"/>
          <w:b w:val="0"/>
          <w:bCs w:val="0"/>
          <w:color w:val="auto"/>
          <w:kern w:val="2"/>
          <w:sz w:val="28"/>
          <w:szCs w:val="28"/>
          <w:lang w:val="en-US" w:eastAsia="zh-CN" w:bidi="ar-SA"/>
        </w:rPr>
        <w:t>图2</w:t>
      </w:r>
      <w:r>
        <w:rPr>
          <w:rFonts w:hint="default" w:ascii="Times New Roman" w:hAnsi="Times New Roman" w:eastAsia="仿宋_GB2312" w:cs="Times New Roman"/>
          <w:b w:val="0"/>
          <w:bCs w:val="0"/>
          <w:color w:val="auto"/>
          <w:kern w:val="2"/>
          <w:sz w:val="28"/>
          <w:szCs w:val="28"/>
          <w:lang w:val="en-US" w:eastAsia="zh-CN" w:bidi="ar-SA"/>
        </w:rPr>
        <w:t xml:space="preserve"> </w:t>
      </w:r>
      <w:r>
        <w:rPr>
          <w:rFonts w:hint="eastAsia" w:ascii="Times New Roman" w:hAnsi="Times New Roman" w:eastAsia="仿宋_GB2312" w:cs="Times New Roman"/>
          <w:b w:val="0"/>
          <w:bCs w:val="0"/>
          <w:color w:val="auto"/>
          <w:kern w:val="2"/>
          <w:sz w:val="28"/>
          <w:szCs w:val="28"/>
          <w:lang w:val="en-US" w:eastAsia="zh-CN" w:bidi="ar-SA"/>
        </w:rPr>
        <w:t xml:space="preserve">    土地利用规划图</w:t>
      </w:r>
    </w:p>
    <w:p>
      <w:pPr>
        <w:pStyle w:val="2"/>
        <w:ind w:firstLine="560" w:firstLineChars="200"/>
        <w:jc w:val="both"/>
        <w:rPr>
          <w:rFonts w:hint="eastAsia"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val="0"/>
          <w:bCs w:val="0"/>
          <w:color w:val="auto"/>
          <w:kern w:val="2"/>
          <w:sz w:val="28"/>
          <w:szCs w:val="28"/>
          <w:lang w:val="en-US" w:eastAsia="zh-CN" w:bidi="ar-SA"/>
        </w:rPr>
        <w:t>附</w:t>
      </w:r>
      <w:r>
        <w:rPr>
          <w:rFonts w:hint="eastAsia" w:ascii="Times New Roman" w:hAnsi="Times New Roman" w:eastAsia="仿宋_GB2312" w:cs="Times New Roman"/>
          <w:b w:val="0"/>
          <w:bCs w:val="0"/>
          <w:color w:val="auto"/>
          <w:kern w:val="2"/>
          <w:sz w:val="28"/>
          <w:szCs w:val="28"/>
          <w:lang w:val="en-US" w:eastAsia="zh-CN" w:bidi="ar-SA"/>
        </w:rPr>
        <w:t>图2.6-1</w:t>
      </w:r>
      <w:r>
        <w:rPr>
          <w:rFonts w:hint="default" w:ascii="Times New Roman" w:hAnsi="Times New Roman" w:eastAsia="仿宋_GB2312" w:cs="Times New Roman"/>
          <w:b w:val="0"/>
          <w:bCs w:val="0"/>
          <w:color w:val="auto"/>
          <w:kern w:val="2"/>
          <w:sz w:val="28"/>
          <w:szCs w:val="28"/>
          <w:lang w:val="en-US" w:eastAsia="zh-CN" w:bidi="ar-SA"/>
        </w:rPr>
        <w:t xml:space="preserve"> </w:t>
      </w:r>
      <w:r>
        <w:rPr>
          <w:rFonts w:hint="eastAsia" w:ascii="Times New Roman" w:hAnsi="Times New Roman" w:eastAsia="仿宋_GB2312" w:cs="Times New Roman"/>
          <w:b w:val="0"/>
          <w:bCs w:val="0"/>
          <w:color w:val="auto"/>
          <w:kern w:val="2"/>
          <w:sz w:val="28"/>
          <w:szCs w:val="28"/>
          <w:lang w:val="en-US" w:eastAsia="zh-CN" w:bidi="ar-SA"/>
        </w:rPr>
        <w:t xml:space="preserve"> 生态红线位置关系图</w:t>
      </w:r>
    </w:p>
    <w:p>
      <w:pPr>
        <w:pStyle w:val="2"/>
        <w:ind w:firstLine="560" w:firstLineChars="200"/>
        <w:jc w:val="both"/>
        <w:rPr>
          <w:rFonts w:hint="eastAsia"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val="0"/>
          <w:bCs w:val="0"/>
          <w:color w:val="auto"/>
          <w:kern w:val="2"/>
          <w:sz w:val="28"/>
          <w:szCs w:val="28"/>
          <w:lang w:val="en-US" w:eastAsia="zh-CN" w:bidi="ar-SA"/>
        </w:rPr>
        <w:t>附</w:t>
      </w:r>
      <w:r>
        <w:rPr>
          <w:rFonts w:hint="eastAsia" w:ascii="Times New Roman" w:hAnsi="Times New Roman" w:eastAsia="仿宋_GB2312" w:cs="Times New Roman"/>
          <w:b w:val="0"/>
          <w:bCs w:val="0"/>
          <w:color w:val="auto"/>
          <w:kern w:val="2"/>
          <w:sz w:val="28"/>
          <w:szCs w:val="28"/>
          <w:lang w:val="en-US" w:eastAsia="zh-CN" w:bidi="ar-SA"/>
        </w:rPr>
        <w:t>图3</w:t>
      </w:r>
      <w:r>
        <w:rPr>
          <w:rFonts w:hint="default" w:ascii="Times New Roman" w:hAnsi="Times New Roman" w:eastAsia="仿宋_GB2312" w:cs="Times New Roman"/>
          <w:b w:val="0"/>
          <w:bCs w:val="0"/>
          <w:color w:val="auto"/>
          <w:kern w:val="2"/>
          <w:sz w:val="28"/>
          <w:szCs w:val="28"/>
          <w:lang w:val="en-US" w:eastAsia="zh-CN" w:bidi="ar-SA"/>
        </w:rPr>
        <w:t xml:space="preserve"> </w:t>
      </w:r>
      <w:r>
        <w:rPr>
          <w:rFonts w:hint="eastAsia" w:ascii="Times New Roman" w:hAnsi="Times New Roman" w:eastAsia="仿宋_GB2312" w:cs="Times New Roman"/>
          <w:b w:val="0"/>
          <w:bCs w:val="0"/>
          <w:color w:val="auto"/>
          <w:kern w:val="2"/>
          <w:sz w:val="28"/>
          <w:szCs w:val="28"/>
          <w:lang w:val="en-US" w:eastAsia="zh-CN" w:bidi="ar-SA"/>
        </w:rPr>
        <w:t xml:space="preserve">    项目周边环境概况图</w:t>
      </w:r>
    </w:p>
    <w:p>
      <w:pPr>
        <w:pStyle w:val="2"/>
        <w:ind w:firstLine="560" w:firstLineChars="200"/>
        <w:jc w:val="both"/>
        <w:rPr>
          <w:rFonts w:hint="eastAsia"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val="0"/>
          <w:bCs w:val="0"/>
          <w:color w:val="auto"/>
          <w:kern w:val="2"/>
          <w:sz w:val="28"/>
          <w:szCs w:val="28"/>
          <w:lang w:val="en-US" w:eastAsia="zh-CN" w:bidi="ar-SA"/>
        </w:rPr>
        <w:t>附</w:t>
      </w:r>
      <w:r>
        <w:rPr>
          <w:rFonts w:hint="eastAsia" w:ascii="Times New Roman" w:hAnsi="Times New Roman" w:eastAsia="仿宋_GB2312" w:cs="Times New Roman"/>
          <w:b w:val="0"/>
          <w:bCs w:val="0"/>
          <w:color w:val="auto"/>
          <w:kern w:val="2"/>
          <w:sz w:val="28"/>
          <w:szCs w:val="28"/>
          <w:lang w:val="en-US" w:eastAsia="zh-CN" w:bidi="ar-SA"/>
        </w:rPr>
        <w:t>图4</w:t>
      </w:r>
      <w:r>
        <w:rPr>
          <w:rFonts w:hint="default" w:ascii="Times New Roman" w:hAnsi="Times New Roman" w:eastAsia="仿宋_GB2312" w:cs="Times New Roman"/>
          <w:b w:val="0"/>
          <w:bCs w:val="0"/>
          <w:color w:val="auto"/>
          <w:kern w:val="2"/>
          <w:sz w:val="28"/>
          <w:szCs w:val="28"/>
          <w:lang w:val="en-US" w:eastAsia="zh-CN" w:bidi="ar-SA"/>
        </w:rPr>
        <w:t xml:space="preserve"> </w:t>
      </w:r>
      <w:r>
        <w:rPr>
          <w:rFonts w:hint="eastAsia" w:ascii="Times New Roman" w:hAnsi="Times New Roman" w:eastAsia="仿宋_GB2312" w:cs="Times New Roman"/>
          <w:b w:val="0"/>
          <w:bCs w:val="0"/>
          <w:color w:val="auto"/>
          <w:kern w:val="2"/>
          <w:sz w:val="28"/>
          <w:szCs w:val="28"/>
          <w:lang w:val="en-US" w:eastAsia="zh-CN" w:bidi="ar-SA"/>
        </w:rPr>
        <w:t xml:space="preserve">    鑫航标准厂房平面布置图</w:t>
      </w:r>
    </w:p>
    <w:p>
      <w:pPr>
        <w:pStyle w:val="2"/>
        <w:ind w:firstLine="560" w:firstLineChars="200"/>
        <w:jc w:val="both"/>
        <w:rPr>
          <w:rFonts w:hint="eastAsia"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val="0"/>
          <w:bCs w:val="0"/>
          <w:color w:val="auto"/>
          <w:kern w:val="2"/>
          <w:sz w:val="28"/>
          <w:szCs w:val="28"/>
          <w:lang w:val="en-US" w:eastAsia="zh-CN" w:bidi="ar-SA"/>
        </w:rPr>
        <w:t>附</w:t>
      </w:r>
      <w:r>
        <w:rPr>
          <w:rFonts w:hint="eastAsia" w:ascii="Times New Roman" w:hAnsi="Times New Roman" w:eastAsia="仿宋_GB2312" w:cs="Times New Roman"/>
          <w:b w:val="0"/>
          <w:bCs w:val="0"/>
          <w:color w:val="auto"/>
          <w:kern w:val="2"/>
          <w:sz w:val="28"/>
          <w:szCs w:val="28"/>
          <w:lang w:val="en-US" w:eastAsia="zh-CN" w:bidi="ar-SA"/>
        </w:rPr>
        <w:t>图4.4-1</w:t>
      </w:r>
      <w:r>
        <w:rPr>
          <w:rFonts w:hint="default" w:ascii="Times New Roman" w:hAnsi="Times New Roman" w:eastAsia="仿宋_GB2312" w:cs="Times New Roman"/>
          <w:b w:val="0"/>
          <w:bCs w:val="0"/>
          <w:color w:val="auto"/>
          <w:kern w:val="2"/>
          <w:sz w:val="28"/>
          <w:szCs w:val="28"/>
          <w:lang w:val="en-US" w:eastAsia="zh-CN" w:bidi="ar-SA"/>
        </w:rPr>
        <w:t xml:space="preserve"> </w:t>
      </w:r>
      <w:r>
        <w:rPr>
          <w:rFonts w:hint="eastAsia" w:ascii="Times New Roman" w:hAnsi="Times New Roman" w:eastAsia="仿宋_GB2312" w:cs="Times New Roman"/>
          <w:b w:val="0"/>
          <w:bCs w:val="0"/>
          <w:color w:val="auto"/>
          <w:kern w:val="2"/>
          <w:sz w:val="28"/>
          <w:szCs w:val="28"/>
          <w:lang w:val="en-US" w:eastAsia="zh-CN" w:bidi="ar-SA"/>
        </w:rPr>
        <w:t xml:space="preserve"> 本项目监测点位图</w:t>
      </w:r>
    </w:p>
    <w:p>
      <w:pPr>
        <w:pStyle w:val="2"/>
        <w:ind w:firstLine="562" w:firstLineChars="200"/>
        <w:jc w:val="both"/>
        <w:rPr>
          <w:rFonts w:hint="eastAsia" w:ascii="Times New Roman" w:hAnsi="Times New Roman" w:eastAsia="仿宋_GB2312" w:cs="Times New Roman"/>
          <w:b/>
          <w:bCs/>
          <w:color w:val="auto"/>
          <w:kern w:val="2"/>
          <w:sz w:val="28"/>
          <w:szCs w:val="28"/>
          <w:lang w:val="en-US" w:eastAsia="zh-CN" w:bidi="ar-SA"/>
        </w:rPr>
      </w:pPr>
    </w:p>
    <w:p>
      <w:pPr>
        <w:pStyle w:val="2"/>
        <w:rPr>
          <w:rFonts w:hint="eastAsia" w:ascii="Times New Roman" w:hAnsi="Times New Roman" w:eastAsia="仿宋_GB2312" w:cs="Times New Roman"/>
          <w:b/>
          <w:bCs/>
          <w:color w:val="auto"/>
          <w:kern w:val="2"/>
          <w:sz w:val="28"/>
          <w:szCs w:val="28"/>
          <w:lang w:val="en-US" w:eastAsia="zh-CN" w:bidi="ar-SA"/>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sdt>
      <w:sdtPr>
        <w:rPr>
          <w:rFonts w:ascii="宋体" w:hAnsi="宋体" w:eastAsia="宋体" w:cstheme="minorBidi"/>
          <w:kern w:val="2"/>
          <w:sz w:val="21"/>
          <w:szCs w:val="24"/>
          <w:lang w:val="en-US" w:eastAsia="zh-CN" w:bidi="ar-SA"/>
        </w:rPr>
        <w:id w:val="147479899"/>
        <w15:color w:val="DBDBDB"/>
        <w:docPartObj>
          <w:docPartGallery w:val="Table of Contents"/>
          <w:docPartUnique/>
        </w:docPartObj>
      </w:sdtPr>
      <w:sdtEndPr>
        <w:rPr>
          <w:rFonts w:ascii="Times New Roman" w:hAnsi="Times New Roman" w:eastAsia="宋体" w:cs="Times New Roman"/>
          <w:b/>
          <w:bCs/>
          <w:kern w:val="2"/>
          <w:sz w:val="20"/>
          <w:szCs w:val="20"/>
          <w:lang w:val="en-US" w:eastAsia="zh-CN" w:bidi="ar-SA"/>
        </w:rPr>
      </w:sdtEndPr>
      <w:sdtContent>
        <w:p>
          <w:pPr>
            <w:spacing w:before="0" w:beforeLines="0" w:after="0" w:afterLines="0" w:line="240" w:lineRule="auto"/>
            <w:ind w:left="0" w:leftChars="0" w:right="0" w:rightChars="0" w:firstLine="0" w:firstLineChars="0"/>
            <w:jc w:val="center"/>
          </w:pPr>
          <w:bookmarkStart w:id="3" w:name="_Toc16618_WPSOffice_Type2"/>
          <w:r>
            <w:rPr>
              <w:rFonts w:ascii="宋体" w:hAnsi="宋体" w:eastAsia="宋体"/>
              <w:sz w:val="21"/>
            </w:rPr>
            <w:t>目录</w:t>
          </w:r>
        </w:p>
        <w:p>
          <w:pPr>
            <w:pStyle w:val="26"/>
            <w:tabs>
              <w:tab w:val="right" w:leader="dot" w:pos="9106"/>
            </w:tabs>
          </w:pPr>
          <w:r>
            <w:rPr>
              <w:b/>
              <w:bCs/>
            </w:rPr>
            <w:fldChar w:fldCharType="begin"/>
          </w:r>
          <w:r>
            <w:instrText xml:space="preserve"> HYPERLINK \l _Toc29580_WPSOffice_Level1 </w:instrText>
          </w:r>
          <w:r>
            <w:rPr>
              <w:b/>
              <w:bCs/>
            </w:rPr>
            <w:fldChar w:fldCharType="separate"/>
          </w:r>
          <w:sdt>
            <w:sdtPr>
              <w:rPr>
                <w:rFonts w:asciiTheme="minorHAnsi" w:hAnsiTheme="minorHAnsi" w:eastAsiaTheme="minorEastAsia" w:cstheme="minorBidi"/>
                <w:b/>
                <w:bCs/>
                <w:kern w:val="2"/>
                <w:sz w:val="21"/>
                <w:szCs w:val="24"/>
                <w:lang w:val="en-US" w:eastAsia="zh-CN" w:bidi="ar-SA"/>
              </w:rPr>
              <w:id w:val="147479902"/>
              <w:placeholder>
                <w:docPart w:val="{8b7da657-faa3-4e8b-89ff-244aac99681a}"/>
              </w:placeholder>
              <w15:color w:val="509DF3"/>
            </w:sdtPr>
            <w:sdtEndPr>
              <w:rPr>
                <w:rFonts w:asciiTheme="minorHAnsi" w:hAnsiTheme="minorHAnsi" w:eastAsiaTheme="minorEastAsia" w:cstheme="minorBidi"/>
                <w:b/>
                <w:bCs/>
                <w:kern w:val="2"/>
                <w:sz w:val="21"/>
                <w:szCs w:val="24"/>
                <w:lang w:val="en-US" w:eastAsia="zh-CN" w:bidi="ar-SA"/>
              </w:rPr>
            </w:sdtEndPr>
            <w:sdtContent>
              <w:r>
                <w:rPr>
                  <w:rFonts w:hint="default" w:ascii="Times New Roman" w:hAnsi="Times New Roman" w:eastAsia="仿宋_GB2312" w:cs="Times New Roman"/>
                  <w:b/>
                  <w:bCs/>
                </w:rPr>
                <w:t>1 概述</w:t>
              </w:r>
            </w:sdtContent>
          </w:sdt>
          <w:r>
            <w:rPr>
              <w:b/>
              <w:bCs/>
            </w:rPr>
            <w:tab/>
          </w:r>
          <w:bookmarkStart w:id="4" w:name="_Toc29580_WPSOffice_Level1Page"/>
          <w:r>
            <w:rPr>
              <w:b/>
              <w:bCs/>
            </w:rPr>
            <w:t>1</w:t>
          </w:r>
          <w:bookmarkEnd w:id="4"/>
          <w:r>
            <w:rPr>
              <w:b/>
              <w:bCs/>
            </w:rPr>
            <w:fldChar w:fldCharType="end"/>
          </w:r>
        </w:p>
        <w:p>
          <w:pPr>
            <w:pStyle w:val="27"/>
            <w:tabs>
              <w:tab w:val="right" w:leader="dot" w:pos="9106"/>
            </w:tabs>
          </w:pPr>
          <w:r>
            <w:fldChar w:fldCharType="begin"/>
          </w:r>
          <w:r>
            <w:instrText xml:space="preserve"> HYPERLINK \l _Toc5870_WPSOffice_Level2 </w:instrText>
          </w:r>
          <w:r>
            <w:fldChar w:fldCharType="separate"/>
          </w:r>
          <w:sdt>
            <w:sdtPr>
              <w:rPr>
                <w:rFonts w:asciiTheme="minorHAnsi" w:hAnsiTheme="minorHAnsi" w:eastAsiaTheme="minorEastAsia" w:cstheme="minorBidi"/>
                <w:kern w:val="2"/>
                <w:sz w:val="21"/>
                <w:szCs w:val="24"/>
                <w:lang w:val="en-US" w:eastAsia="zh-CN" w:bidi="ar-SA"/>
              </w:rPr>
              <w:id w:val="147479902"/>
              <w:placeholder>
                <w:docPart w:val="{b817e93b-57e5-4de8-8f04-bd98f254ed95}"/>
              </w:placeholder>
              <w15:color w:val="509DF3"/>
            </w:sdtPr>
            <w:sdtEndPr>
              <w:rPr>
                <w:rFonts w:asciiTheme="minorHAnsi" w:hAnsiTheme="minorHAnsi" w:eastAsiaTheme="minorEastAsia" w:cstheme="minorBidi"/>
                <w:kern w:val="2"/>
                <w:sz w:val="21"/>
                <w:szCs w:val="24"/>
                <w:lang w:val="en-US" w:eastAsia="zh-CN" w:bidi="ar-SA"/>
              </w:rPr>
            </w:sdtEndPr>
            <w:sdtContent>
              <w:r>
                <w:rPr>
                  <w:rFonts w:hint="default" w:ascii="Times New Roman" w:hAnsi="Times New Roman" w:eastAsia="仿宋_GB2312" w:cs="Times New Roman"/>
                </w:rPr>
                <w:t>1.1 项目由来</w:t>
              </w:r>
            </w:sdtContent>
          </w:sdt>
          <w:r>
            <w:tab/>
          </w:r>
          <w:bookmarkStart w:id="5" w:name="_Toc5870_WPSOffice_Level2Page"/>
          <w:r>
            <w:t>1</w:t>
          </w:r>
          <w:bookmarkEnd w:id="5"/>
          <w:r>
            <w:fldChar w:fldCharType="end"/>
          </w:r>
        </w:p>
        <w:p>
          <w:pPr>
            <w:pStyle w:val="27"/>
            <w:tabs>
              <w:tab w:val="right" w:leader="dot" w:pos="9106"/>
            </w:tabs>
          </w:pPr>
          <w:r>
            <w:fldChar w:fldCharType="begin"/>
          </w:r>
          <w:r>
            <w:instrText xml:space="preserve"> HYPERLINK \l _Toc16857_WPSOffice_Level2 </w:instrText>
          </w:r>
          <w:r>
            <w:fldChar w:fldCharType="separate"/>
          </w:r>
          <w:sdt>
            <w:sdtPr>
              <w:rPr>
                <w:rFonts w:asciiTheme="minorHAnsi" w:hAnsiTheme="minorHAnsi" w:eastAsiaTheme="minorEastAsia" w:cstheme="minorBidi"/>
                <w:kern w:val="2"/>
                <w:sz w:val="21"/>
                <w:szCs w:val="24"/>
                <w:lang w:val="en-US" w:eastAsia="zh-CN" w:bidi="ar-SA"/>
              </w:rPr>
              <w:id w:val="147479902"/>
              <w:placeholder>
                <w:docPart w:val="{3c7e32a0-e231-44cb-9112-1ccf88071d4c}"/>
              </w:placeholder>
              <w15:color w:val="509DF3"/>
            </w:sdtPr>
            <w:sdtEndPr>
              <w:rPr>
                <w:rFonts w:asciiTheme="minorHAnsi" w:hAnsiTheme="minorHAnsi" w:eastAsiaTheme="minorEastAsia" w:cstheme="minorBidi"/>
                <w:kern w:val="2"/>
                <w:sz w:val="21"/>
                <w:szCs w:val="24"/>
                <w:lang w:val="en-US" w:eastAsia="zh-CN" w:bidi="ar-SA"/>
              </w:rPr>
            </w:sdtEndPr>
            <w:sdtContent>
              <w:r>
                <w:rPr>
                  <w:rFonts w:hint="default" w:ascii="Times New Roman" w:hAnsi="Times New Roman" w:eastAsia="仿宋_GB2312" w:cs="Times New Roman"/>
                </w:rPr>
                <w:t>1.2项目特点</w:t>
              </w:r>
            </w:sdtContent>
          </w:sdt>
          <w:r>
            <w:tab/>
          </w:r>
          <w:bookmarkStart w:id="6" w:name="_Toc16857_WPSOffice_Level2Page"/>
          <w:r>
            <w:t>2</w:t>
          </w:r>
          <w:bookmarkEnd w:id="6"/>
          <w:r>
            <w:fldChar w:fldCharType="end"/>
          </w:r>
        </w:p>
        <w:p>
          <w:pPr>
            <w:pStyle w:val="27"/>
            <w:tabs>
              <w:tab w:val="right" w:leader="dot" w:pos="9106"/>
            </w:tabs>
          </w:pPr>
          <w:r>
            <w:fldChar w:fldCharType="begin"/>
          </w:r>
          <w:r>
            <w:instrText xml:space="preserve"> HYPERLINK \l _Toc24467_WPSOffice_Level2 </w:instrText>
          </w:r>
          <w:r>
            <w:fldChar w:fldCharType="separate"/>
          </w:r>
          <w:sdt>
            <w:sdtPr>
              <w:rPr>
                <w:rFonts w:asciiTheme="minorHAnsi" w:hAnsiTheme="minorHAnsi" w:eastAsiaTheme="minorEastAsia" w:cstheme="minorBidi"/>
                <w:kern w:val="2"/>
                <w:sz w:val="21"/>
                <w:szCs w:val="24"/>
                <w:lang w:val="en-US" w:eastAsia="zh-CN" w:bidi="ar-SA"/>
              </w:rPr>
              <w:id w:val="147479902"/>
              <w:placeholder>
                <w:docPart w:val="{95105858-bd03-448c-b28a-6eb4427be6eb}"/>
              </w:placeholder>
              <w15:color w:val="509DF3"/>
            </w:sdtPr>
            <w:sdtEndPr>
              <w:rPr>
                <w:rFonts w:asciiTheme="minorHAnsi" w:hAnsiTheme="minorHAnsi" w:eastAsiaTheme="minorEastAsia" w:cstheme="minorBidi"/>
                <w:kern w:val="2"/>
                <w:sz w:val="21"/>
                <w:szCs w:val="24"/>
                <w:lang w:val="en-US" w:eastAsia="zh-CN" w:bidi="ar-SA"/>
              </w:rPr>
            </w:sdtEndPr>
            <w:sdtContent>
              <w:r>
                <w:rPr>
                  <w:rFonts w:hint="default" w:ascii="Times New Roman" w:hAnsi="Times New Roman" w:eastAsia="仿宋_GB2312" w:cs="Times New Roman"/>
                </w:rPr>
                <w:t>1.3 评价工作过程</w:t>
              </w:r>
            </w:sdtContent>
          </w:sdt>
          <w:r>
            <w:tab/>
          </w:r>
          <w:bookmarkStart w:id="7" w:name="_Toc24467_WPSOffice_Level2Page"/>
          <w:r>
            <w:t>2</w:t>
          </w:r>
          <w:bookmarkEnd w:id="7"/>
          <w:r>
            <w:fldChar w:fldCharType="end"/>
          </w:r>
        </w:p>
        <w:p>
          <w:pPr>
            <w:pStyle w:val="27"/>
            <w:tabs>
              <w:tab w:val="right" w:leader="dot" w:pos="9106"/>
            </w:tabs>
          </w:pPr>
          <w:r>
            <w:fldChar w:fldCharType="begin"/>
          </w:r>
          <w:r>
            <w:instrText xml:space="preserve"> HYPERLINK \l _Toc11556_WPSOffice_Level2 </w:instrText>
          </w:r>
          <w:r>
            <w:fldChar w:fldCharType="separate"/>
          </w:r>
          <w:sdt>
            <w:sdtPr>
              <w:rPr>
                <w:rFonts w:asciiTheme="minorHAnsi" w:hAnsiTheme="minorHAnsi" w:eastAsiaTheme="minorEastAsia" w:cstheme="minorBidi"/>
                <w:kern w:val="2"/>
                <w:sz w:val="21"/>
                <w:szCs w:val="24"/>
                <w:lang w:val="en-US" w:eastAsia="zh-CN" w:bidi="ar-SA"/>
              </w:rPr>
              <w:id w:val="147479902"/>
              <w:placeholder>
                <w:docPart w:val="{79c8e170-e22a-45b7-82cc-a6f10f86d667}"/>
              </w:placeholder>
              <w15:color w:val="509DF3"/>
            </w:sdtPr>
            <w:sdtEndPr>
              <w:rPr>
                <w:rFonts w:asciiTheme="minorHAnsi" w:hAnsiTheme="minorHAnsi" w:eastAsiaTheme="minorEastAsia" w:cstheme="minorBidi"/>
                <w:kern w:val="2"/>
                <w:sz w:val="21"/>
                <w:szCs w:val="24"/>
                <w:lang w:val="en-US" w:eastAsia="zh-CN" w:bidi="ar-SA"/>
              </w:rPr>
            </w:sdtEndPr>
            <w:sdtContent>
              <w:r>
                <w:rPr>
                  <w:rFonts w:hint="default" w:ascii="Times New Roman" w:hAnsi="Times New Roman" w:eastAsia="仿宋_GB2312" w:cs="Times New Roman"/>
                </w:rPr>
                <w:t>1.4相关情况判定</w:t>
              </w:r>
            </w:sdtContent>
          </w:sdt>
          <w:r>
            <w:tab/>
          </w:r>
          <w:bookmarkStart w:id="8" w:name="_Toc11556_WPSOffice_Level2Page"/>
          <w:r>
            <w:t>4</w:t>
          </w:r>
          <w:bookmarkEnd w:id="8"/>
          <w:r>
            <w:fldChar w:fldCharType="end"/>
          </w:r>
        </w:p>
        <w:p>
          <w:pPr>
            <w:pStyle w:val="27"/>
            <w:tabs>
              <w:tab w:val="right" w:leader="dot" w:pos="9106"/>
            </w:tabs>
          </w:pPr>
          <w:r>
            <w:fldChar w:fldCharType="begin"/>
          </w:r>
          <w:r>
            <w:instrText xml:space="preserve"> HYPERLINK \l _Toc2465_WPSOffice_Level2 </w:instrText>
          </w:r>
          <w:r>
            <w:fldChar w:fldCharType="separate"/>
          </w:r>
          <w:sdt>
            <w:sdtPr>
              <w:rPr>
                <w:rFonts w:asciiTheme="minorHAnsi" w:hAnsiTheme="minorHAnsi" w:eastAsiaTheme="minorEastAsia" w:cstheme="minorBidi"/>
                <w:kern w:val="2"/>
                <w:sz w:val="21"/>
                <w:szCs w:val="24"/>
                <w:lang w:val="en-US" w:eastAsia="zh-CN" w:bidi="ar-SA"/>
              </w:rPr>
              <w:id w:val="147479902"/>
              <w:placeholder>
                <w:docPart w:val="{8eed28c2-74fa-49d0-8dfd-48137e49cf8c}"/>
              </w:placeholder>
              <w15:color w:val="509DF3"/>
            </w:sdtPr>
            <w:sdtEndPr>
              <w:rPr>
                <w:rFonts w:asciiTheme="minorHAnsi" w:hAnsiTheme="minorHAnsi" w:eastAsiaTheme="minorEastAsia" w:cstheme="minorBidi"/>
                <w:kern w:val="2"/>
                <w:sz w:val="21"/>
                <w:szCs w:val="24"/>
                <w:lang w:val="en-US" w:eastAsia="zh-CN" w:bidi="ar-SA"/>
              </w:rPr>
            </w:sdtEndPr>
            <w:sdtContent>
              <w:r>
                <w:rPr>
                  <w:rFonts w:hint="default" w:ascii="Times New Roman" w:hAnsi="Times New Roman" w:eastAsia="仿宋_GB2312" w:cs="Times New Roman"/>
                </w:rPr>
                <w:t>1.5 关注的主要环境问题及环境影响</w:t>
              </w:r>
            </w:sdtContent>
          </w:sdt>
          <w:r>
            <w:tab/>
          </w:r>
          <w:bookmarkStart w:id="9" w:name="_Toc2465_WPSOffice_Level2Page"/>
          <w:r>
            <w:t>5</w:t>
          </w:r>
          <w:bookmarkEnd w:id="9"/>
          <w:r>
            <w:fldChar w:fldCharType="end"/>
          </w:r>
        </w:p>
        <w:p>
          <w:pPr>
            <w:pStyle w:val="27"/>
            <w:tabs>
              <w:tab w:val="right" w:leader="dot" w:pos="9106"/>
            </w:tabs>
          </w:pPr>
          <w:r>
            <w:fldChar w:fldCharType="begin"/>
          </w:r>
          <w:r>
            <w:instrText xml:space="preserve"> HYPERLINK \l _Toc14407_WPSOffice_Level2 </w:instrText>
          </w:r>
          <w:r>
            <w:fldChar w:fldCharType="separate"/>
          </w:r>
          <w:sdt>
            <w:sdtPr>
              <w:rPr>
                <w:rFonts w:asciiTheme="minorHAnsi" w:hAnsiTheme="minorHAnsi" w:eastAsiaTheme="minorEastAsia" w:cstheme="minorBidi"/>
                <w:kern w:val="2"/>
                <w:sz w:val="21"/>
                <w:szCs w:val="24"/>
                <w:lang w:val="en-US" w:eastAsia="zh-CN" w:bidi="ar-SA"/>
              </w:rPr>
              <w:id w:val="147479902"/>
              <w:placeholder>
                <w:docPart w:val="{c68cbd2b-d986-4d87-8c38-f46ce73495d6}"/>
              </w:placeholder>
              <w15:color w:val="509DF3"/>
            </w:sdtPr>
            <w:sdtEndPr>
              <w:rPr>
                <w:rFonts w:asciiTheme="minorHAnsi" w:hAnsiTheme="minorHAnsi" w:eastAsiaTheme="minorEastAsia" w:cstheme="minorBidi"/>
                <w:kern w:val="2"/>
                <w:sz w:val="21"/>
                <w:szCs w:val="24"/>
                <w:lang w:val="en-US" w:eastAsia="zh-CN" w:bidi="ar-SA"/>
              </w:rPr>
            </w:sdtEndPr>
            <w:sdtContent>
              <w:r>
                <w:rPr>
                  <w:rFonts w:hint="default" w:ascii="Times New Roman" w:hAnsi="Times New Roman" w:eastAsia="仿宋_GB2312" w:cs="Times New Roman"/>
                </w:rPr>
                <w:t>1.6 报告书主要结论</w:t>
              </w:r>
            </w:sdtContent>
          </w:sdt>
          <w:r>
            <w:tab/>
          </w:r>
          <w:bookmarkStart w:id="10" w:name="_Toc14407_WPSOffice_Level2Page"/>
          <w:r>
            <w:t>6</w:t>
          </w:r>
          <w:bookmarkEnd w:id="10"/>
          <w:r>
            <w:fldChar w:fldCharType="end"/>
          </w:r>
        </w:p>
        <w:p>
          <w:pPr>
            <w:pStyle w:val="26"/>
            <w:tabs>
              <w:tab w:val="right" w:leader="dot" w:pos="9106"/>
            </w:tabs>
          </w:pPr>
          <w:r>
            <w:rPr>
              <w:b/>
              <w:bCs/>
            </w:rPr>
            <w:fldChar w:fldCharType="begin"/>
          </w:r>
          <w:r>
            <w:instrText xml:space="preserve"> HYPERLINK \l _Toc5870_WPSOffice_Level1 </w:instrText>
          </w:r>
          <w:r>
            <w:rPr>
              <w:b/>
              <w:bCs/>
            </w:rPr>
            <w:fldChar w:fldCharType="separate"/>
          </w:r>
          <w:sdt>
            <w:sdtPr>
              <w:rPr>
                <w:rFonts w:asciiTheme="minorHAnsi" w:hAnsiTheme="minorHAnsi" w:eastAsiaTheme="minorEastAsia" w:cstheme="minorBidi"/>
                <w:b/>
                <w:bCs/>
                <w:kern w:val="2"/>
                <w:sz w:val="21"/>
                <w:szCs w:val="24"/>
                <w:lang w:val="en-US" w:eastAsia="zh-CN" w:bidi="ar-SA"/>
              </w:rPr>
              <w:id w:val="147479902"/>
              <w:placeholder>
                <w:docPart w:val="{15ad8aa5-696c-4574-821f-d3950c039f92}"/>
              </w:placeholder>
              <w15:color w:val="509DF3"/>
            </w:sdtPr>
            <w:sdtEndPr>
              <w:rPr>
                <w:rFonts w:asciiTheme="minorHAnsi" w:hAnsiTheme="minorHAnsi" w:eastAsiaTheme="minorEastAsia" w:cstheme="minorBidi"/>
                <w:b/>
                <w:bCs/>
                <w:kern w:val="2"/>
                <w:sz w:val="21"/>
                <w:szCs w:val="24"/>
                <w:lang w:val="en-US" w:eastAsia="zh-CN" w:bidi="ar-SA"/>
              </w:rPr>
            </w:sdtEndPr>
            <w:sdtContent>
              <w:r>
                <w:rPr>
                  <w:rFonts w:hint="default" w:ascii="Times New Roman" w:hAnsi="Times New Roman" w:eastAsia="仿宋_GB2312" w:cs="Times New Roman"/>
                  <w:b/>
                  <w:bCs/>
                </w:rPr>
                <w:t>2 总则</w:t>
              </w:r>
            </w:sdtContent>
          </w:sdt>
          <w:r>
            <w:rPr>
              <w:b/>
              <w:bCs/>
            </w:rPr>
            <w:tab/>
          </w:r>
          <w:bookmarkStart w:id="11" w:name="_Toc5870_WPSOffice_Level1Page"/>
          <w:r>
            <w:rPr>
              <w:b/>
              <w:bCs/>
            </w:rPr>
            <w:t>7</w:t>
          </w:r>
          <w:bookmarkEnd w:id="11"/>
          <w:r>
            <w:rPr>
              <w:b/>
              <w:bCs/>
            </w:rPr>
            <w:fldChar w:fldCharType="end"/>
          </w:r>
        </w:p>
        <w:p>
          <w:pPr>
            <w:pStyle w:val="27"/>
            <w:tabs>
              <w:tab w:val="right" w:leader="dot" w:pos="9106"/>
            </w:tabs>
          </w:pPr>
          <w:r>
            <w:fldChar w:fldCharType="begin"/>
          </w:r>
          <w:r>
            <w:instrText xml:space="preserve"> HYPERLINK \l _Toc25841_WPSOffice_Level2 </w:instrText>
          </w:r>
          <w:r>
            <w:fldChar w:fldCharType="separate"/>
          </w:r>
          <w:sdt>
            <w:sdtPr>
              <w:rPr>
                <w:rFonts w:asciiTheme="minorHAnsi" w:hAnsiTheme="minorHAnsi" w:eastAsiaTheme="minorEastAsia" w:cstheme="minorBidi"/>
                <w:kern w:val="2"/>
                <w:sz w:val="21"/>
                <w:szCs w:val="24"/>
                <w:lang w:val="en-US" w:eastAsia="zh-CN" w:bidi="ar-SA"/>
              </w:rPr>
              <w:id w:val="147479902"/>
              <w:placeholder>
                <w:docPart w:val="{f7ffb128-b0a0-4533-9520-70bb8c341fb2}"/>
              </w:placeholder>
              <w15:color w:val="509DF3"/>
            </w:sdtPr>
            <w:sdtEndPr>
              <w:rPr>
                <w:rFonts w:asciiTheme="minorHAnsi" w:hAnsiTheme="minorHAnsi" w:eastAsiaTheme="minorEastAsia" w:cstheme="minorBidi"/>
                <w:kern w:val="2"/>
                <w:sz w:val="21"/>
                <w:szCs w:val="24"/>
                <w:lang w:val="en-US" w:eastAsia="zh-CN" w:bidi="ar-SA"/>
              </w:rPr>
            </w:sdtEndPr>
            <w:sdtContent>
              <w:r>
                <w:rPr>
                  <w:rFonts w:hint="default" w:ascii="Times New Roman" w:hAnsi="Times New Roman" w:eastAsia="仿宋_GB2312" w:cs="Times New Roman"/>
                </w:rPr>
                <w:t>2.1 编制依据</w:t>
              </w:r>
            </w:sdtContent>
          </w:sdt>
          <w:r>
            <w:tab/>
          </w:r>
          <w:bookmarkStart w:id="12" w:name="_Toc25841_WPSOffice_Level2Page"/>
          <w:r>
            <w:t>7</w:t>
          </w:r>
          <w:bookmarkEnd w:id="12"/>
          <w:r>
            <w:fldChar w:fldCharType="end"/>
          </w:r>
        </w:p>
        <w:p>
          <w:pPr>
            <w:pStyle w:val="27"/>
            <w:tabs>
              <w:tab w:val="right" w:leader="dot" w:pos="9106"/>
            </w:tabs>
          </w:pPr>
          <w:r>
            <w:fldChar w:fldCharType="begin"/>
          </w:r>
          <w:r>
            <w:instrText xml:space="preserve"> HYPERLINK \l _Toc26195_WPSOffice_Level2 </w:instrText>
          </w:r>
          <w:r>
            <w:fldChar w:fldCharType="separate"/>
          </w:r>
          <w:sdt>
            <w:sdtPr>
              <w:rPr>
                <w:rFonts w:asciiTheme="minorHAnsi" w:hAnsiTheme="minorHAnsi" w:eastAsiaTheme="minorEastAsia" w:cstheme="minorBidi"/>
                <w:kern w:val="2"/>
                <w:sz w:val="21"/>
                <w:szCs w:val="24"/>
                <w:lang w:val="en-US" w:eastAsia="zh-CN" w:bidi="ar-SA"/>
              </w:rPr>
              <w:id w:val="147479902"/>
              <w:placeholder>
                <w:docPart w:val="{9c7d9b8d-e5fb-4bd8-aa79-c6923735a2f1}"/>
              </w:placeholder>
              <w15:color w:val="509DF3"/>
            </w:sdtPr>
            <w:sdtEndPr>
              <w:rPr>
                <w:rFonts w:asciiTheme="minorHAnsi" w:hAnsiTheme="minorHAnsi" w:eastAsiaTheme="minorEastAsia" w:cstheme="minorBidi"/>
                <w:kern w:val="2"/>
                <w:sz w:val="21"/>
                <w:szCs w:val="24"/>
                <w:lang w:val="en-US" w:eastAsia="zh-CN" w:bidi="ar-SA"/>
              </w:rPr>
            </w:sdtEndPr>
            <w:sdtContent>
              <w:r>
                <w:rPr>
                  <w:rFonts w:hint="default" w:ascii="Times New Roman" w:hAnsi="Times New Roman" w:eastAsia="仿宋_GB2312" w:cs="Times New Roman"/>
                </w:rPr>
                <w:t>2.2 评价因子和评价标准</w:t>
              </w:r>
            </w:sdtContent>
          </w:sdt>
          <w:r>
            <w:tab/>
          </w:r>
          <w:bookmarkStart w:id="13" w:name="_Toc26195_WPSOffice_Level2Page"/>
          <w:r>
            <w:t>13</w:t>
          </w:r>
          <w:bookmarkEnd w:id="13"/>
          <w:r>
            <w:fldChar w:fldCharType="end"/>
          </w:r>
        </w:p>
        <w:p>
          <w:pPr>
            <w:pStyle w:val="27"/>
            <w:tabs>
              <w:tab w:val="right" w:leader="dot" w:pos="9106"/>
            </w:tabs>
          </w:pPr>
          <w:r>
            <w:fldChar w:fldCharType="begin"/>
          </w:r>
          <w:r>
            <w:instrText xml:space="preserve"> HYPERLINK \l _Toc30845_WPSOffice_Level2 </w:instrText>
          </w:r>
          <w:r>
            <w:fldChar w:fldCharType="separate"/>
          </w:r>
          <w:sdt>
            <w:sdtPr>
              <w:rPr>
                <w:rFonts w:asciiTheme="minorHAnsi" w:hAnsiTheme="minorHAnsi" w:eastAsiaTheme="minorEastAsia" w:cstheme="minorBidi"/>
                <w:kern w:val="2"/>
                <w:sz w:val="21"/>
                <w:szCs w:val="24"/>
                <w:lang w:val="en-US" w:eastAsia="zh-CN" w:bidi="ar-SA"/>
              </w:rPr>
              <w:id w:val="147479902"/>
              <w:placeholder>
                <w:docPart w:val="{0533f8c9-e3ac-446d-842f-aa6d1c394504}"/>
              </w:placeholder>
              <w15:color w:val="509DF3"/>
            </w:sdtPr>
            <w:sdtEndPr>
              <w:rPr>
                <w:rFonts w:asciiTheme="minorHAnsi" w:hAnsiTheme="minorHAnsi" w:eastAsiaTheme="minorEastAsia" w:cstheme="minorBidi"/>
                <w:kern w:val="2"/>
                <w:sz w:val="21"/>
                <w:szCs w:val="24"/>
                <w:lang w:val="en-US" w:eastAsia="zh-CN" w:bidi="ar-SA"/>
              </w:rPr>
            </w:sdtEndPr>
            <w:sdtContent>
              <w:r>
                <w:rPr>
                  <w:rFonts w:hint="default" w:ascii="Times New Roman" w:hAnsi="Times New Roman" w:eastAsia="仿宋_GB2312" w:cs="Times New Roman"/>
                </w:rPr>
                <w:t>2.3 环境功能区划和评价标准</w:t>
              </w:r>
            </w:sdtContent>
          </w:sdt>
          <w:r>
            <w:tab/>
          </w:r>
          <w:bookmarkStart w:id="14" w:name="_Toc30845_WPSOffice_Level2Page"/>
          <w:r>
            <w:t>15</w:t>
          </w:r>
          <w:bookmarkEnd w:id="14"/>
          <w:r>
            <w:fldChar w:fldCharType="end"/>
          </w:r>
        </w:p>
        <w:p>
          <w:pPr>
            <w:pStyle w:val="26"/>
            <w:tabs>
              <w:tab w:val="right" w:leader="dot" w:pos="9106"/>
            </w:tabs>
          </w:pPr>
          <w:r>
            <w:rPr>
              <w:b/>
              <w:bCs/>
            </w:rPr>
            <w:fldChar w:fldCharType="begin"/>
          </w:r>
          <w:r>
            <w:instrText xml:space="preserve"> HYPERLINK \l _Toc16857_WPSOffice_Level1 </w:instrText>
          </w:r>
          <w:r>
            <w:rPr>
              <w:b/>
              <w:bCs/>
            </w:rPr>
            <w:fldChar w:fldCharType="separate"/>
          </w:r>
          <w:sdt>
            <w:sdtPr>
              <w:rPr>
                <w:rFonts w:asciiTheme="minorHAnsi" w:hAnsiTheme="minorHAnsi" w:eastAsiaTheme="minorEastAsia" w:cstheme="minorBidi"/>
                <w:b/>
                <w:bCs/>
                <w:kern w:val="2"/>
                <w:sz w:val="21"/>
                <w:szCs w:val="24"/>
                <w:lang w:val="en-US" w:eastAsia="zh-CN" w:bidi="ar-SA"/>
              </w:rPr>
              <w:id w:val="147479902"/>
              <w:placeholder>
                <w:docPart w:val="{ff99b4c3-12ac-46aa-b4ff-acdc79cb329d}"/>
              </w:placeholder>
              <w15:color w:val="509DF3"/>
            </w:sdtPr>
            <w:sdtEndPr>
              <w:rPr>
                <w:rFonts w:asciiTheme="minorHAnsi" w:hAnsiTheme="minorHAnsi" w:eastAsiaTheme="minorEastAsia" w:cstheme="minorBidi"/>
                <w:b/>
                <w:bCs/>
                <w:kern w:val="2"/>
                <w:sz w:val="21"/>
                <w:szCs w:val="24"/>
                <w:lang w:val="en-US" w:eastAsia="zh-CN" w:bidi="ar-SA"/>
              </w:rPr>
            </w:sdtEndPr>
            <w:sdtContent>
              <w:r>
                <w:rPr>
                  <w:rFonts w:hint="default" w:ascii="Times New Roman" w:hAnsi="Times New Roman" w:eastAsia="仿宋_GB2312" w:cs="Times New Roman"/>
                  <w:b/>
                  <w:bCs/>
                </w:rPr>
                <w:t xml:space="preserve">3 </w:t>
              </w:r>
              <w:r>
                <w:rPr>
                  <w:rFonts w:hint="eastAsia" w:ascii="Times New Roman" w:hAnsi="Times New Roman" w:eastAsia="仿宋_GB2312" w:cs="Times New Roman"/>
                  <w:b/>
                  <w:bCs/>
                </w:rPr>
                <w:t>新建</w:t>
              </w:r>
              <w:r>
                <w:rPr>
                  <w:rFonts w:hint="default" w:ascii="Times New Roman" w:hAnsi="Times New Roman" w:eastAsia="仿宋_GB2312" w:cs="Times New Roman"/>
                  <w:b/>
                  <w:bCs/>
                </w:rPr>
                <w:t>项目工程分析</w:t>
              </w:r>
            </w:sdtContent>
          </w:sdt>
          <w:r>
            <w:rPr>
              <w:b/>
              <w:bCs/>
            </w:rPr>
            <w:tab/>
          </w:r>
          <w:bookmarkStart w:id="15" w:name="_Toc16857_WPSOffice_Level1Page"/>
          <w:r>
            <w:rPr>
              <w:b/>
              <w:bCs/>
            </w:rPr>
            <w:t>42</w:t>
          </w:r>
          <w:bookmarkEnd w:id="15"/>
          <w:r>
            <w:rPr>
              <w:b/>
              <w:bCs/>
            </w:rPr>
            <w:fldChar w:fldCharType="end"/>
          </w:r>
        </w:p>
        <w:p>
          <w:pPr>
            <w:pStyle w:val="27"/>
            <w:tabs>
              <w:tab w:val="right" w:leader="dot" w:pos="9106"/>
            </w:tabs>
          </w:pPr>
          <w:r>
            <w:fldChar w:fldCharType="begin"/>
          </w:r>
          <w:r>
            <w:instrText xml:space="preserve"> HYPERLINK \l _Toc14785_WPSOffice_Level2 </w:instrText>
          </w:r>
          <w:r>
            <w:fldChar w:fldCharType="separate"/>
          </w:r>
          <w:sdt>
            <w:sdtPr>
              <w:rPr>
                <w:rFonts w:asciiTheme="minorHAnsi" w:hAnsiTheme="minorHAnsi" w:eastAsiaTheme="minorEastAsia" w:cstheme="minorBidi"/>
                <w:kern w:val="2"/>
                <w:sz w:val="21"/>
                <w:szCs w:val="24"/>
                <w:lang w:val="en-US" w:eastAsia="zh-CN" w:bidi="ar-SA"/>
              </w:rPr>
              <w:id w:val="147479902"/>
              <w:placeholder>
                <w:docPart w:val="{08974756-10e8-4630-b8a6-738bd57a6a41}"/>
              </w:placeholder>
              <w15:color w:val="509DF3"/>
            </w:sdtPr>
            <w:sdtEndPr>
              <w:rPr>
                <w:rFonts w:asciiTheme="minorHAnsi" w:hAnsiTheme="minorHAnsi" w:eastAsiaTheme="minorEastAsia" w:cstheme="minorBidi"/>
                <w:kern w:val="2"/>
                <w:sz w:val="21"/>
                <w:szCs w:val="24"/>
                <w:lang w:val="en-US" w:eastAsia="zh-CN" w:bidi="ar-SA"/>
              </w:rPr>
            </w:sdtEndPr>
            <w:sdtContent>
              <w:r>
                <w:rPr>
                  <w:rFonts w:hint="default" w:ascii="Times New Roman" w:hAnsi="Times New Roman" w:eastAsia="仿宋_GB2312" w:cs="Times New Roman"/>
                </w:rPr>
                <w:t>3.1建设项目概况</w:t>
              </w:r>
            </w:sdtContent>
          </w:sdt>
          <w:r>
            <w:tab/>
          </w:r>
          <w:bookmarkStart w:id="16" w:name="_Toc14785_WPSOffice_Level2Page"/>
          <w:r>
            <w:t>42</w:t>
          </w:r>
          <w:bookmarkEnd w:id="16"/>
          <w:r>
            <w:fldChar w:fldCharType="end"/>
          </w:r>
        </w:p>
        <w:p>
          <w:pPr>
            <w:pStyle w:val="27"/>
            <w:tabs>
              <w:tab w:val="right" w:leader="dot" w:pos="9106"/>
            </w:tabs>
          </w:pPr>
          <w:r>
            <w:fldChar w:fldCharType="begin"/>
          </w:r>
          <w:r>
            <w:instrText xml:space="preserve"> HYPERLINK \l _Toc7834_WPSOffice_Level2 </w:instrText>
          </w:r>
          <w:r>
            <w:fldChar w:fldCharType="separate"/>
          </w:r>
          <w:sdt>
            <w:sdtPr>
              <w:rPr>
                <w:rFonts w:asciiTheme="minorHAnsi" w:hAnsiTheme="minorHAnsi" w:eastAsiaTheme="minorEastAsia" w:cstheme="minorBidi"/>
                <w:kern w:val="2"/>
                <w:sz w:val="21"/>
                <w:szCs w:val="24"/>
                <w:lang w:val="en-US" w:eastAsia="zh-CN" w:bidi="ar-SA"/>
              </w:rPr>
              <w:id w:val="147479902"/>
              <w:placeholder>
                <w:docPart w:val="{2d77ae14-174e-424d-be2a-bf974383faa2}"/>
              </w:placeholder>
              <w15:color w:val="509DF3"/>
            </w:sdtPr>
            <w:sdtEndPr>
              <w:rPr>
                <w:rFonts w:asciiTheme="minorHAnsi" w:hAnsiTheme="minorHAnsi" w:eastAsiaTheme="minorEastAsia" w:cstheme="minorBidi"/>
                <w:kern w:val="2"/>
                <w:sz w:val="21"/>
                <w:szCs w:val="24"/>
                <w:lang w:val="en-US" w:eastAsia="zh-CN" w:bidi="ar-SA"/>
              </w:rPr>
            </w:sdtEndPr>
            <w:sdtContent>
              <w:r>
                <w:rPr>
                  <w:rFonts w:hint="default" w:ascii="Times New Roman" w:hAnsi="Times New Roman" w:eastAsia="仿宋_GB2312" w:cs="Times New Roman"/>
                </w:rPr>
                <w:t>3.2主要原辅材料、生产设备</w:t>
              </w:r>
            </w:sdtContent>
          </w:sdt>
          <w:r>
            <w:tab/>
          </w:r>
          <w:bookmarkStart w:id="17" w:name="_Toc7834_WPSOffice_Level2Page"/>
          <w:r>
            <w:t>46</w:t>
          </w:r>
          <w:bookmarkEnd w:id="17"/>
          <w:r>
            <w:fldChar w:fldCharType="end"/>
          </w:r>
        </w:p>
        <w:p>
          <w:pPr>
            <w:pStyle w:val="27"/>
            <w:tabs>
              <w:tab w:val="right" w:leader="dot" w:pos="9106"/>
            </w:tabs>
          </w:pPr>
          <w:r>
            <w:fldChar w:fldCharType="begin"/>
          </w:r>
          <w:r>
            <w:instrText xml:space="preserve"> HYPERLINK \l _Toc1613_WPSOffice_Level2 </w:instrText>
          </w:r>
          <w:r>
            <w:fldChar w:fldCharType="separate"/>
          </w:r>
          <w:sdt>
            <w:sdtPr>
              <w:rPr>
                <w:rFonts w:asciiTheme="minorHAnsi" w:hAnsiTheme="minorHAnsi" w:eastAsiaTheme="minorEastAsia" w:cstheme="minorBidi"/>
                <w:kern w:val="2"/>
                <w:sz w:val="21"/>
                <w:szCs w:val="24"/>
                <w:lang w:val="en-US" w:eastAsia="zh-CN" w:bidi="ar-SA"/>
              </w:rPr>
              <w:id w:val="147479902"/>
              <w:placeholder>
                <w:docPart w:val="{5915201d-ebe7-4aa9-922c-7a9500b4e374}"/>
              </w:placeholder>
              <w15:color w:val="509DF3"/>
            </w:sdtPr>
            <w:sdtEndPr>
              <w:rPr>
                <w:rFonts w:asciiTheme="minorHAnsi" w:hAnsiTheme="minorHAnsi" w:eastAsiaTheme="minorEastAsia" w:cstheme="minorBidi"/>
                <w:kern w:val="2"/>
                <w:sz w:val="21"/>
                <w:szCs w:val="24"/>
                <w:lang w:val="en-US" w:eastAsia="zh-CN" w:bidi="ar-SA"/>
              </w:rPr>
            </w:sdtEndPr>
            <w:sdtContent>
              <w:r>
                <w:rPr>
                  <w:rFonts w:hint="default" w:ascii="Times New Roman" w:hAnsi="Times New Roman" w:eastAsia="仿宋_GB2312" w:cs="Times New Roman"/>
                </w:rPr>
                <w:t>3.3工程分析</w:t>
              </w:r>
            </w:sdtContent>
          </w:sdt>
          <w:r>
            <w:tab/>
          </w:r>
          <w:bookmarkStart w:id="18" w:name="_Toc1613_WPSOffice_Level2Page"/>
          <w:r>
            <w:t>50</w:t>
          </w:r>
          <w:bookmarkEnd w:id="18"/>
          <w:r>
            <w:fldChar w:fldCharType="end"/>
          </w:r>
        </w:p>
        <w:p>
          <w:pPr>
            <w:pStyle w:val="27"/>
            <w:tabs>
              <w:tab w:val="right" w:leader="dot" w:pos="9106"/>
            </w:tabs>
          </w:pPr>
          <w:r>
            <w:fldChar w:fldCharType="begin"/>
          </w:r>
          <w:r>
            <w:instrText xml:space="preserve"> HYPERLINK \l _Toc7150_WPSOffice_Level2 </w:instrText>
          </w:r>
          <w:r>
            <w:fldChar w:fldCharType="separate"/>
          </w:r>
          <w:sdt>
            <w:sdtPr>
              <w:rPr>
                <w:rFonts w:asciiTheme="minorHAnsi" w:hAnsiTheme="minorHAnsi" w:eastAsiaTheme="minorEastAsia" w:cstheme="minorBidi"/>
                <w:kern w:val="2"/>
                <w:sz w:val="21"/>
                <w:szCs w:val="24"/>
                <w:lang w:val="en-US" w:eastAsia="zh-CN" w:bidi="ar-SA"/>
              </w:rPr>
              <w:id w:val="147479902"/>
              <w:placeholder>
                <w:docPart w:val="{18d69d4b-ebb5-4890-8141-b81f031ecd1d}"/>
              </w:placeholder>
              <w15:color w:val="509DF3"/>
            </w:sdtPr>
            <w:sdtEndPr>
              <w:rPr>
                <w:rFonts w:asciiTheme="minorHAnsi" w:hAnsiTheme="minorHAnsi" w:eastAsiaTheme="minorEastAsia" w:cstheme="minorBidi"/>
                <w:kern w:val="2"/>
                <w:sz w:val="21"/>
                <w:szCs w:val="24"/>
                <w:lang w:val="en-US" w:eastAsia="zh-CN" w:bidi="ar-SA"/>
              </w:rPr>
            </w:sdtEndPr>
            <w:sdtContent>
              <w:r>
                <w:rPr>
                  <w:rFonts w:hint="default" w:ascii="Times New Roman" w:hAnsi="Times New Roman" w:eastAsia="仿宋_GB2312" w:cs="Times New Roman"/>
                </w:rPr>
                <w:t>3.4新建项目“三废”排放情况汇总</w:t>
              </w:r>
            </w:sdtContent>
          </w:sdt>
          <w:r>
            <w:tab/>
          </w:r>
          <w:bookmarkStart w:id="19" w:name="_Toc7150_WPSOffice_Level2Page"/>
          <w:r>
            <w:t>67</w:t>
          </w:r>
          <w:bookmarkEnd w:id="19"/>
          <w:r>
            <w:fldChar w:fldCharType="end"/>
          </w:r>
        </w:p>
        <w:p>
          <w:pPr>
            <w:pStyle w:val="26"/>
            <w:tabs>
              <w:tab w:val="right" w:leader="dot" w:pos="9106"/>
            </w:tabs>
          </w:pPr>
          <w:r>
            <w:rPr>
              <w:b/>
              <w:bCs/>
            </w:rPr>
            <w:fldChar w:fldCharType="begin"/>
          </w:r>
          <w:r>
            <w:instrText xml:space="preserve"> HYPERLINK \l _Toc24467_WPSOffice_Level1 </w:instrText>
          </w:r>
          <w:r>
            <w:rPr>
              <w:b/>
              <w:bCs/>
            </w:rPr>
            <w:fldChar w:fldCharType="separate"/>
          </w:r>
          <w:sdt>
            <w:sdtPr>
              <w:rPr>
                <w:rFonts w:asciiTheme="minorHAnsi" w:hAnsiTheme="minorHAnsi" w:eastAsiaTheme="minorEastAsia" w:cstheme="minorBidi"/>
                <w:b/>
                <w:bCs/>
                <w:kern w:val="2"/>
                <w:sz w:val="21"/>
                <w:szCs w:val="24"/>
                <w:lang w:val="en-US" w:eastAsia="zh-CN" w:bidi="ar-SA"/>
              </w:rPr>
              <w:id w:val="147479902"/>
              <w:placeholder>
                <w:docPart w:val="{a856630b-46d0-4c54-8819-06231b970abe}"/>
              </w:placeholder>
              <w15:color w:val="509DF3"/>
            </w:sdtPr>
            <w:sdtEndPr>
              <w:rPr>
                <w:rFonts w:asciiTheme="minorHAnsi" w:hAnsiTheme="minorHAnsi" w:eastAsiaTheme="minorEastAsia" w:cstheme="minorBidi"/>
                <w:b/>
                <w:bCs/>
                <w:kern w:val="2"/>
                <w:sz w:val="21"/>
                <w:szCs w:val="24"/>
                <w:lang w:val="en-US" w:eastAsia="zh-CN" w:bidi="ar-SA"/>
              </w:rPr>
            </w:sdtEndPr>
            <w:sdtContent>
              <w:r>
                <w:rPr>
                  <w:rFonts w:hint="default" w:ascii="Times New Roman" w:hAnsi="Times New Roman" w:eastAsia="仿宋_GB2312" w:cs="Times New Roman"/>
                  <w:b/>
                  <w:bCs/>
                </w:rPr>
                <w:t>4 项目所在地自然和社会环境概况</w:t>
              </w:r>
            </w:sdtContent>
          </w:sdt>
          <w:r>
            <w:rPr>
              <w:b/>
              <w:bCs/>
            </w:rPr>
            <w:tab/>
          </w:r>
          <w:bookmarkStart w:id="20" w:name="_Toc24467_WPSOffice_Level1Page"/>
          <w:r>
            <w:rPr>
              <w:b/>
              <w:bCs/>
            </w:rPr>
            <w:t>69</w:t>
          </w:r>
          <w:bookmarkEnd w:id="20"/>
          <w:r>
            <w:rPr>
              <w:b/>
              <w:bCs/>
            </w:rPr>
            <w:fldChar w:fldCharType="end"/>
          </w:r>
        </w:p>
        <w:p>
          <w:pPr>
            <w:pStyle w:val="27"/>
            <w:tabs>
              <w:tab w:val="right" w:leader="dot" w:pos="9106"/>
            </w:tabs>
          </w:pPr>
          <w:r>
            <w:fldChar w:fldCharType="begin"/>
          </w:r>
          <w:r>
            <w:instrText xml:space="preserve"> HYPERLINK \l _Toc1681_WPSOffice_Level2 </w:instrText>
          </w:r>
          <w:r>
            <w:fldChar w:fldCharType="separate"/>
          </w:r>
          <w:sdt>
            <w:sdtPr>
              <w:rPr>
                <w:rFonts w:asciiTheme="minorHAnsi" w:hAnsiTheme="minorHAnsi" w:eastAsiaTheme="minorEastAsia" w:cstheme="minorBidi"/>
                <w:kern w:val="2"/>
                <w:sz w:val="21"/>
                <w:szCs w:val="24"/>
                <w:lang w:val="en-US" w:eastAsia="zh-CN" w:bidi="ar-SA"/>
              </w:rPr>
              <w:id w:val="147479902"/>
              <w:placeholder>
                <w:docPart w:val="{fcab19e8-e017-4600-af53-312f2ff6b6c1}"/>
              </w:placeholder>
              <w15:color w:val="509DF3"/>
            </w:sdtPr>
            <w:sdtEndPr>
              <w:rPr>
                <w:rFonts w:asciiTheme="minorHAnsi" w:hAnsiTheme="minorHAnsi" w:eastAsiaTheme="minorEastAsia" w:cstheme="minorBidi"/>
                <w:kern w:val="2"/>
                <w:sz w:val="21"/>
                <w:szCs w:val="24"/>
                <w:lang w:val="en-US" w:eastAsia="zh-CN" w:bidi="ar-SA"/>
              </w:rPr>
            </w:sdtEndPr>
            <w:sdtContent>
              <w:r>
                <w:rPr>
                  <w:rFonts w:hint="default" w:ascii="Times New Roman" w:hAnsi="Times New Roman" w:eastAsia="仿宋_GB2312" w:cs="Times New Roman"/>
                </w:rPr>
                <w:t>4.1自然环境</w:t>
              </w:r>
            </w:sdtContent>
          </w:sdt>
          <w:r>
            <w:tab/>
          </w:r>
          <w:bookmarkStart w:id="21" w:name="_Toc1681_WPSOffice_Level2Page"/>
          <w:r>
            <w:t>69</w:t>
          </w:r>
          <w:bookmarkEnd w:id="21"/>
          <w:r>
            <w:fldChar w:fldCharType="end"/>
          </w:r>
        </w:p>
        <w:p>
          <w:pPr>
            <w:pStyle w:val="27"/>
            <w:tabs>
              <w:tab w:val="right" w:leader="dot" w:pos="9106"/>
            </w:tabs>
          </w:pPr>
          <w:r>
            <w:fldChar w:fldCharType="begin"/>
          </w:r>
          <w:r>
            <w:instrText xml:space="preserve"> HYPERLINK \l _Toc20229_WPSOffice_Level2 </w:instrText>
          </w:r>
          <w:r>
            <w:fldChar w:fldCharType="separate"/>
          </w:r>
          <w:sdt>
            <w:sdtPr>
              <w:rPr>
                <w:rFonts w:asciiTheme="minorHAnsi" w:hAnsiTheme="minorHAnsi" w:eastAsiaTheme="minorEastAsia" w:cstheme="minorBidi"/>
                <w:kern w:val="2"/>
                <w:sz w:val="21"/>
                <w:szCs w:val="24"/>
                <w:lang w:val="en-US" w:eastAsia="zh-CN" w:bidi="ar-SA"/>
              </w:rPr>
              <w:id w:val="147479902"/>
              <w:placeholder>
                <w:docPart w:val="{08a9db80-c81b-4739-a383-81ab1f9c15f7}"/>
              </w:placeholder>
              <w15:color w:val="509DF3"/>
            </w:sdtPr>
            <w:sdtEndPr>
              <w:rPr>
                <w:rFonts w:asciiTheme="minorHAnsi" w:hAnsiTheme="minorHAnsi" w:eastAsiaTheme="minorEastAsia" w:cstheme="minorBidi"/>
                <w:kern w:val="2"/>
                <w:sz w:val="21"/>
                <w:szCs w:val="24"/>
                <w:lang w:val="en-US" w:eastAsia="zh-CN" w:bidi="ar-SA"/>
              </w:rPr>
            </w:sdtEndPr>
            <w:sdtContent>
              <w:r>
                <w:rPr>
                  <w:rFonts w:hint="default" w:ascii="Times New Roman" w:hAnsi="Times New Roman" w:eastAsia="仿宋_GB2312" w:cs="Times New Roman"/>
                </w:rPr>
                <w:t>4.2社会经济概况</w:t>
              </w:r>
            </w:sdtContent>
          </w:sdt>
          <w:r>
            <w:tab/>
          </w:r>
          <w:bookmarkStart w:id="22" w:name="_Toc20229_WPSOffice_Level2Page"/>
          <w:r>
            <w:t>73</w:t>
          </w:r>
          <w:bookmarkEnd w:id="22"/>
          <w:r>
            <w:fldChar w:fldCharType="end"/>
          </w:r>
        </w:p>
        <w:p>
          <w:pPr>
            <w:pStyle w:val="27"/>
            <w:tabs>
              <w:tab w:val="right" w:leader="dot" w:pos="9106"/>
            </w:tabs>
          </w:pPr>
          <w:r>
            <w:fldChar w:fldCharType="begin"/>
          </w:r>
          <w:r>
            <w:instrText xml:space="preserve"> HYPERLINK \l _Toc31680_WPSOffice_Level2 </w:instrText>
          </w:r>
          <w:r>
            <w:fldChar w:fldCharType="separate"/>
          </w:r>
          <w:sdt>
            <w:sdtPr>
              <w:rPr>
                <w:rFonts w:asciiTheme="minorHAnsi" w:hAnsiTheme="minorHAnsi" w:eastAsiaTheme="minorEastAsia" w:cstheme="minorBidi"/>
                <w:kern w:val="2"/>
                <w:sz w:val="21"/>
                <w:szCs w:val="24"/>
                <w:lang w:val="en-US" w:eastAsia="zh-CN" w:bidi="ar-SA"/>
              </w:rPr>
              <w:id w:val="147479902"/>
              <w:placeholder>
                <w:docPart w:val="{9cd7f32f-de38-4a54-bad3-64db32aea679}"/>
              </w:placeholder>
              <w15:color w:val="509DF3"/>
            </w:sdtPr>
            <w:sdtEndPr>
              <w:rPr>
                <w:rFonts w:asciiTheme="minorHAnsi" w:hAnsiTheme="minorHAnsi" w:eastAsiaTheme="minorEastAsia" w:cstheme="minorBidi"/>
                <w:kern w:val="2"/>
                <w:sz w:val="21"/>
                <w:szCs w:val="24"/>
                <w:lang w:val="en-US" w:eastAsia="zh-CN" w:bidi="ar-SA"/>
              </w:rPr>
            </w:sdtEndPr>
            <w:sdtContent>
              <w:r>
                <w:rPr>
                  <w:rFonts w:hint="default" w:ascii="Times New Roman" w:hAnsi="Times New Roman" w:eastAsia="仿宋_GB2312" w:cs="Times New Roman"/>
                </w:rPr>
                <w:t>4.3区域污染源调查</w:t>
              </w:r>
            </w:sdtContent>
          </w:sdt>
          <w:r>
            <w:tab/>
          </w:r>
          <w:bookmarkStart w:id="23" w:name="_Toc31680_WPSOffice_Level2Page"/>
          <w:r>
            <w:t>73</w:t>
          </w:r>
          <w:bookmarkEnd w:id="23"/>
          <w:r>
            <w:fldChar w:fldCharType="end"/>
          </w:r>
        </w:p>
        <w:p>
          <w:pPr>
            <w:pStyle w:val="27"/>
            <w:tabs>
              <w:tab w:val="right" w:leader="dot" w:pos="9106"/>
            </w:tabs>
          </w:pPr>
          <w:r>
            <w:fldChar w:fldCharType="begin"/>
          </w:r>
          <w:r>
            <w:instrText xml:space="preserve"> HYPERLINK \l _Toc17852_WPSOffice_Level2 </w:instrText>
          </w:r>
          <w:r>
            <w:fldChar w:fldCharType="separate"/>
          </w:r>
          <w:sdt>
            <w:sdtPr>
              <w:rPr>
                <w:rFonts w:asciiTheme="minorHAnsi" w:hAnsiTheme="minorHAnsi" w:eastAsiaTheme="minorEastAsia" w:cstheme="minorBidi"/>
                <w:kern w:val="2"/>
                <w:sz w:val="21"/>
                <w:szCs w:val="24"/>
                <w:lang w:val="en-US" w:eastAsia="zh-CN" w:bidi="ar-SA"/>
              </w:rPr>
              <w:id w:val="147479902"/>
              <w:placeholder>
                <w:docPart w:val="{486992a2-34df-4578-8e82-6a03df534ac3}"/>
              </w:placeholder>
              <w15:color w:val="509DF3"/>
            </w:sdtPr>
            <w:sdtEndPr>
              <w:rPr>
                <w:rFonts w:asciiTheme="minorHAnsi" w:hAnsiTheme="minorHAnsi" w:eastAsiaTheme="minorEastAsia" w:cstheme="minorBidi"/>
                <w:kern w:val="2"/>
                <w:sz w:val="21"/>
                <w:szCs w:val="24"/>
                <w:lang w:val="en-US" w:eastAsia="zh-CN" w:bidi="ar-SA"/>
              </w:rPr>
            </w:sdtEndPr>
            <w:sdtContent>
              <w:r>
                <w:rPr>
                  <w:rFonts w:hint="default" w:ascii="Times New Roman" w:hAnsi="Times New Roman" w:eastAsia="仿宋_GB2312" w:cs="Times New Roman"/>
                </w:rPr>
                <w:t>4.4环境质量现状监测与评价</w:t>
              </w:r>
            </w:sdtContent>
          </w:sdt>
          <w:r>
            <w:tab/>
          </w:r>
          <w:bookmarkStart w:id="24" w:name="_Toc17852_WPSOffice_Level2Page"/>
          <w:r>
            <w:t>77</w:t>
          </w:r>
          <w:bookmarkEnd w:id="24"/>
          <w:r>
            <w:fldChar w:fldCharType="end"/>
          </w:r>
        </w:p>
        <w:p>
          <w:pPr>
            <w:pStyle w:val="26"/>
            <w:tabs>
              <w:tab w:val="right" w:leader="dot" w:pos="9106"/>
            </w:tabs>
          </w:pPr>
          <w:r>
            <w:rPr>
              <w:b/>
              <w:bCs/>
            </w:rPr>
            <w:fldChar w:fldCharType="begin"/>
          </w:r>
          <w:r>
            <w:instrText xml:space="preserve"> HYPERLINK \l _Toc11556_WPSOffice_Level1 </w:instrText>
          </w:r>
          <w:r>
            <w:rPr>
              <w:b/>
              <w:bCs/>
            </w:rPr>
            <w:fldChar w:fldCharType="separate"/>
          </w:r>
          <w:sdt>
            <w:sdtPr>
              <w:rPr>
                <w:rFonts w:asciiTheme="minorHAnsi" w:hAnsiTheme="minorHAnsi" w:eastAsiaTheme="minorEastAsia" w:cstheme="minorBidi"/>
                <w:b/>
                <w:bCs/>
                <w:kern w:val="2"/>
                <w:sz w:val="21"/>
                <w:szCs w:val="24"/>
                <w:lang w:val="en-US" w:eastAsia="zh-CN" w:bidi="ar-SA"/>
              </w:rPr>
              <w:id w:val="147479902"/>
              <w:placeholder>
                <w:docPart w:val="{18e627ae-bb01-4284-9d87-38f861c1b4b8}"/>
              </w:placeholder>
              <w15:color w:val="509DF3"/>
            </w:sdtPr>
            <w:sdtEndPr>
              <w:rPr>
                <w:rFonts w:asciiTheme="minorHAnsi" w:hAnsiTheme="minorHAnsi" w:eastAsiaTheme="minorEastAsia" w:cstheme="minorBidi"/>
                <w:b/>
                <w:bCs/>
                <w:kern w:val="2"/>
                <w:sz w:val="21"/>
                <w:szCs w:val="24"/>
                <w:lang w:val="en-US" w:eastAsia="zh-CN" w:bidi="ar-SA"/>
              </w:rPr>
            </w:sdtEndPr>
            <w:sdtContent>
              <w:r>
                <w:rPr>
                  <w:rFonts w:hint="default" w:ascii="Times New Roman" w:hAnsi="Times New Roman" w:eastAsia="仿宋_GB2312" w:cs="Times New Roman"/>
                  <w:b/>
                  <w:bCs/>
                </w:rPr>
                <w:t>5 环境影响预测与评价</w:t>
              </w:r>
            </w:sdtContent>
          </w:sdt>
          <w:r>
            <w:rPr>
              <w:b/>
              <w:bCs/>
            </w:rPr>
            <w:tab/>
          </w:r>
          <w:bookmarkStart w:id="25" w:name="_Toc11556_WPSOffice_Level1Page"/>
          <w:r>
            <w:rPr>
              <w:b/>
              <w:bCs/>
            </w:rPr>
            <w:t>94</w:t>
          </w:r>
          <w:bookmarkEnd w:id="25"/>
          <w:r>
            <w:rPr>
              <w:b/>
              <w:bCs/>
            </w:rPr>
            <w:fldChar w:fldCharType="end"/>
          </w:r>
        </w:p>
        <w:p>
          <w:pPr>
            <w:pStyle w:val="27"/>
            <w:tabs>
              <w:tab w:val="right" w:leader="dot" w:pos="9106"/>
            </w:tabs>
          </w:pPr>
          <w:r>
            <w:fldChar w:fldCharType="begin"/>
          </w:r>
          <w:r>
            <w:instrText xml:space="preserve"> HYPERLINK \l _Toc4077_WPSOffice_Level2 </w:instrText>
          </w:r>
          <w:r>
            <w:fldChar w:fldCharType="separate"/>
          </w:r>
          <w:sdt>
            <w:sdtPr>
              <w:rPr>
                <w:rFonts w:asciiTheme="minorHAnsi" w:hAnsiTheme="minorHAnsi" w:eastAsiaTheme="minorEastAsia" w:cstheme="minorBidi"/>
                <w:kern w:val="2"/>
                <w:sz w:val="21"/>
                <w:szCs w:val="24"/>
                <w:lang w:val="en-US" w:eastAsia="zh-CN" w:bidi="ar-SA"/>
              </w:rPr>
              <w:id w:val="147479902"/>
              <w:placeholder>
                <w:docPart w:val="{b1bfb398-e9aa-476c-9379-33fda6fa9cdc}"/>
              </w:placeholder>
              <w15:color w:val="509DF3"/>
            </w:sdtPr>
            <w:sdtEndPr>
              <w:rPr>
                <w:rFonts w:asciiTheme="minorHAnsi" w:hAnsiTheme="minorHAnsi" w:eastAsiaTheme="minorEastAsia" w:cstheme="minorBidi"/>
                <w:kern w:val="2"/>
                <w:sz w:val="21"/>
                <w:szCs w:val="24"/>
                <w:lang w:val="en-US" w:eastAsia="zh-CN" w:bidi="ar-SA"/>
              </w:rPr>
            </w:sdtEndPr>
            <w:sdtContent>
              <w:r>
                <w:rPr>
                  <w:rFonts w:hint="default" w:ascii="Times New Roman" w:hAnsi="Times New Roman" w:eastAsia="仿宋_GB2312" w:cs="Times New Roman"/>
                </w:rPr>
                <w:t>5.1 环境</w:t>
              </w:r>
              <w:r>
                <w:rPr>
                  <w:rFonts w:hint="eastAsia" w:ascii="Times New Roman" w:hAnsi="Times New Roman" w:eastAsia="仿宋_GB2312" w:cs="Times New Roman"/>
                </w:rPr>
                <w:t>空气</w:t>
              </w:r>
              <w:r>
                <w:rPr>
                  <w:rFonts w:hint="default" w:ascii="Times New Roman" w:hAnsi="Times New Roman" w:eastAsia="仿宋_GB2312" w:cs="Times New Roman"/>
                </w:rPr>
                <w:t>影响</w:t>
              </w:r>
              <w:r>
                <w:rPr>
                  <w:rFonts w:hint="eastAsia" w:ascii="Times New Roman" w:hAnsi="Times New Roman" w:eastAsia="仿宋_GB2312" w:cs="Times New Roman"/>
                </w:rPr>
                <w:t>预测与评价</w:t>
              </w:r>
            </w:sdtContent>
          </w:sdt>
          <w:r>
            <w:tab/>
          </w:r>
          <w:bookmarkStart w:id="26" w:name="_Toc4077_WPSOffice_Level2Page"/>
          <w:r>
            <w:t>94</w:t>
          </w:r>
          <w:bookmarkEnd w:id="26"/>
          <w:r>
            <w:fldChar w:fldCharType="end"/>
          </w:r>
        </w:p>
        <w:p>
          <w:pPr>
            <w:pStyle w:val="27"/>
            <w:tabs>
              <w:tab w:val="right" w:leader="dot" w:pos="9106"/>
            </w:tabs>
          </w:pPr>
          <w:r>
            <w:fldChar w:fldCharType="begin"/>
          </w:r>
          <w:r>
            <w:instrText xml:space="preserve"> HYPERLINK \l _Toc11996_WPSOffice_Level2 </w:instrText>
          </w:r>
          <w:r>
            <w:fldChar w:fldCharType="separate"/>
          </w:r>
          <w:sdt>
            <w:sdtPr>
              <w:rPr>
                <w:rFonts w:asciiTheme="minorHAnsi" w:hAnsiTheme="minorHAnsi" w:eastAsiaTheme="minorEastAsia" w:cstheme="minorBidi"/>
                <w:kern w:val="2"/>
                <w:sz w:val="21"/>
                <w:szCs w:val="24"/>
                <w:lang w:val="en-US" w:eastAsia="zh-CN" w:bidi="ar-SA"/>
              </w:rPr>
              <w:id w:val="147479902"/>
              <w:placeholder>
                <w:docPart w:val="{af3b5254-b9cc-4118-9696-29dc671053b6}"/>
              </w:placeholder>
              <w15:color w:val="509DF3"/>
            </w:sdtPr>
            <w:sdtEndPr>
              <w:rPr>
                <w:rFonts w:asciiTheme="minorHAnsi" w:hAnsiTheme="minorHAnsi" w:eastAsiaTheme="minorEastAsia" w:cstheme="minorBidi"/>
                <w:kern w:val="2"/>
                <w:sz w:val="21"/>
                <w:szCs w:val="24"/>
                <w:lang w:val="en-US" w:eastAsia="zh-CN" w:bidi="ar-SA"/>
              </w:rPr>
            </w:sdtEndPr>
            <w:sdtContent>
              <w:r>
                <w:rPr>
                  <w:rFonts w:hint="default" w:ascii="Times New Roman" w:hAnsi="Times New Roman" w:eastAsia="仿宋_GB2312" w:cs="Times New Roman"/>
                </w:rPr>
                <w:t>5.2 地表水影响预测与评价</w:t>
              </w:r>
            </w:sdtContent>
          </w:sdt>
          <w:r>
            <w:tab/>
          </w:r>
          <w:bookmarkStart w:id="27" w:name="_Toc11996_WPSOffice_Level2Page"/>
          <w:r>
            <w:t>104</w:t>
          </w:r>
          <w:bookmarkEnd w:id="27"/>
          <w:r>
            <w:fldChar w:fldCharType="end"/>
          </w:r>
        </w:p>
        <w:p>
          <w:pPr>
            <w:pStyle w:val="27"/>
            <w:tabs>
              <w:tab w:val="right" w:leader="dot" w:pos="9106"/>
            </w:tabs>
          </w:pPr>
          <w:r>
            <w:fldChar w:fldCharType="begin"/>
          </w:r>
          <w:r>
            <w:instrText xml:space="preserve"> HYPERLINK \l _Toc14266_WPSOffice_Level2 </w:instrText>
          </w:r>
          <w:r>
            <w:fldChar w:fldCharType="separate"/>
          </w:r>
          <w:sdt>
            <w:sdtPr>
              <w:rPr>
                <w:rFonts w:asciiTheme="minorHAnsi" w:hAnsiTheme="minorHAnsi" w:eastAsiaTheme="minorEastAsia" w:cstheme="minorBidi"/>
                <w:kern w:val="2"/>
                <w:sz w:val="21"/>
                <w:szCs w:val="24"/>
                <w:lang w:val="en-US" w:eastAsia="zh-CN" w:bidi="ar-SA"/>
              </w:rPr>
              <w:id w:val="147479902"/>
              <w:placeholder>
                <w:docPart w:val="{9a85ff04-9e37-4dcb-9628-1254d7000e06}"/>
              </w:placeholder>
              <w15:color w:val="509DF3"/>
            </w:sdtPr>
            <w:sdtEndPr>
              <w:rPr>
                <w:rFonts w:asciiTheme="minorHAnsi" w:hAnsiTheme="minorHAnsi" w:eastAsiaTheme="minorEastAsia" w:cstheme="minorBidi"/>
                <w:kern w:val="2"/>
                <w:sz w:val="21"/>
                <w:szCs w:val="24"/>
                <w:lang w:val="en-US" w:eastAsia="zh-CN" w:bidi="ar-SA"/>
              </w:rPr>
            </w:sdtEndPr>
            <w:sdtContent>
              <w:r>
                <w:rPr>
                  <w:rFonts w:hint="default" w:ascii="Times New Roman" w:hAnsi="Times New Roman" w:eastAsia="仿宋_GB2312" w:cs="Times New Roman"/>
                </w:rPr>
                <w:t>5.3 噪声环境影响预测</w:t>
              </w:r>
            </w:sdtContent>
          </w:sdt>
          <w:r>
            <w:tab/>
          </w:r>
          <w:bookmarkStart w:id="28" w:name="_Toc14266_WPSOffice_Level2Page"/>
          <w:r>
            <w:t>109</w:t>
          </w:r>
          <w:bookmarkEnd w:id="28"/>
          <w:r>
            <w:fldChar w:fldCharType="end"/>
          </w:r>
        </w:p>
        <w:p>
          <w:pPr>
            <w:pStyle w:val="27"/>
            <w:tabs>
              <w:tab w:val="right" w:leader="dot" w:pos="9106"/>
            </w:tabs>
          </w:pPr>
          <w:r>
            <w:fldChar w:fldCharType="begin"/>
          </w:r>
          <w:r>
            <w:instrText xml:space="preserve"> HYPERLINK \l _Toc4496_WPSOffice_Level2 </w:instrText>
          </w:r>
          <w:r>
            <w:fldChar w:fldCharType="separate"/>
          </w:r>
          <w:sdt>
            <w:sdtPr>
              <w:rPr>
                <w:rFonts w:asciiTheme="minorHAnsi" w:hAnsiTheme="minorHAnsi" w:eastAsiaTheme="minorEastAsia" w:cstheme="minorBidi"/>
                <w:kern w:val="2"/>
                <w:sz w:val="21"/>
                <w:szCs w:val="24"/>
                <w:lang w:val="en-US" w:eastAsia="zh-CN" w:bidi="ar-SA"/>
              </w:rPr>
              <w:id w:val="147479902"/>
              <w:placeholder>
                <w:docPart w:val="{0df70ee4-6868-402c-8302-bd7c03b548a9}"/>
              </w:placeholder>
              <w15:color w:val="509DF3"/>
            </w:sdtPr>
            <w:sdtEndPr>
              <w:rPr>
                <w:rFonts w:asciiTheme="minorHAnsi" w:hAnsiTheme="minorHAnsi" w:eastAsiaTheme="minorEastAsia" w:cstheme="minorBidi"/>
                <w:kern w:val="2"/>
                <w:sz w:val="21"/>
                <w:szCs w:val="24"/>
                <w:lang w:val="en-US" w:eastAsia="zh-CN" w:bidi="ar-SA"/>
              </w:rPr>
            </w:sdtEndPr>
            <w:sdtContent>
              <w:r>
                <w:rPr>
                  <w:rFonts w:hint="default" w:ascii="Times New Roman" w:hAnsi="Times New Roman" w:eastAsia="仿宋_GB2312" w:cs="Times New Roman"/>
                </w:rPr>
                <w:t>5.4 固体废物环境影响预测</w:t>
              </w:r>
            </w:sdtContent>
          </w:sdt>
          <w:r>
            <w:tab/>
          </w:r>
          <w:bookmarkStart w:id="29" w:name="_Toc4496_WPSOffice_Level2Page"/>
          <w:r>
            <w:t>111</w:t>
          </w:r>
          <w:bookmarkEnd w:id="29"/>
          <w:r>
            <w:fldChar w:fldCharType="end"/>
          </w:r>
        </w:p>
        <w:p>
          <w:pPr>
            <w:pStyle w:val="27"/>
            <w:tabs>
              <w:tab w:val="right" w:leader="dot" w:pos="9106"/>
            </w:tabs>
          </w:pPr>
          <w:r>
            <w:fldChar w:fldCharType="begin"/>
          </w:r>
          <w:r>
            <w:instrText xml:space="preserve"> HYPERLINK \l _Toc30318_WPSOffice_Level2 </w:instrText>
          </w:r>
          <w:r>
            <w:fldChar w:fldCharType="separate"/>
          </w:r>
          <w:sdt>
            <w:sdtPr>
              <w:rPr>
                <w:rFonts w:asciiTheme="minorHAnsi" w:hAnsiTheme="minorHAnsi" w:eastAsiaTheme="minorEastAsia" w:cstheme="minorBidi"/>
                <w:kern w:val="2"/>
                <w:sz w:val="21"/>
                <w:szCs w:val="24"/>
                <w:lang w:val="en-US" w:eastAsia="zh-CN" w:bidi="ar-SA"/>
              </w:rPr>
              <w:id w:val="147479902"/>
              <w:placeholder>
                <w:docPart w:val="{3ce368e2-ddaa-4235-842e-b1e4debe0465}"/>
              </w:placeholder>
              <w15:color w:val="509DF3"/>
            </w:sdtPr>
            <w:sdtEndPr>
              <w:rPr>
                <w:rFonts w:asciiTheme="minorHAnsi" w:hAnsiTheme="minorHAnsi" w:eastAsiaTheme="minorEastAsia" w:cstheme="minorBidi"/>
                <w:kern w:val="2"/>
                <w:sz w:val="21"/>
                <w:szCs w:val="24"/>
                <w:lang w:val="en-US" w:eastAsia="zh-CN" w:bidi="ar-SA"/>
              </w:rPr>
            </w:sdtEndPr>
            <w:sdtContent>
              <w:r>
                <w:rPr>
                  <w:rFonts w:hint="default" w:ascii="Times New Roman" w:hAnsi="Times New Roman" w:eastAsia="仿宋_GB2312" w:cs="Times New Roman"/>
                </w:rPr>
                <w:t>5.5 地下水影响预测及评价</w:t>
              </w:r>
            </w:sdtContent>
          </w:sdt>
          <w:r>
            <w:tab/>
          </w:r>
          <w:bookmarkStart w:id="30" w:name="_Toc30318_WPSOffice_Level2Page"/>
          <w:r>
            <w:t>114</w:t>
          </w:r>
          <w:bookmarkEnd w:id="30"/>
          <w:r>
            <w:fldChar w:fldCharType="end"/>
          </w:r>
        </w:p>
        <w:p>
          <w:pPr>
            <w:pStyle w:val="27"/>
            <w:tabs>
              <w:tab w:val="right" w:leader="dot" w:pos="9106"/>
            </w:tabs>
          </w:pPr>
          <w:r>
            <w:fldChar w:fldCharType="begin"/>
          </w:r>
          <w:r>
            <w:instrText xml:space="preserve"> HYPERLINK \l _Toc16805_WPSOffice_Level2 </w:instrText>
          </w:r>
          <w:r>
            <w:fldChar w:fldCharType="separate"/>
          </w:r>
          <w:sdt>
            <w:sdtPr>
              <w:rPr>
                <w:rFonts w:asciiTheme="minorHAnsi" w:hAnsiTheme="minorHAnsi" w:eastAsiaTheme="minorEastAsia" w:cstheme="minorBidi"/>
                <w:kern w:val="2"/>
                <w:sz w:val="21"/>
                <w:szCs w:val="24"/>
                <w:lang w:val="en-US" w:eastAsia="zh-CN" w:bidi="ar-SA"/>
              </w:rPr>
              <w:id w:val="147479902"/>
              <w:placeholder>
                <w:docPart w:val="{7fe47611-1ba2-45cf-aacd-29bcd0ddab68}"/>
              </w:placeholder>
              <w15:color w:val="509DF3"/>
            </w:sdtPr>
            <w:sdtEndPr>
              <w:rPr>
                <w:rFonts w:asciiTheme="minorHAnsi" w:hAnsiTheme="minorHAnsi" w:eastAsiaTheme="minorEastAsia" w:cstheme="minorBidi"/>
                <w:kern w:val="2"/>
                <w:sz w:val="21"/>
                <w:szCs w:val="24"/>
                <w:lang w:val="en-US" w:eastAsia="zh-CN" w:bidi="ar-SA"/>
              </w:rPr>
            </w:sdtEndPr>
            <w:sdtContent>
              <w:r>
                <w:rPr>
                  <w:rFonts w:hint="default" w:ascii="Times New Roman" w:hAnsi="Times New Roman" w:eastAsia="仿宋_GB2312" w:cs="Times New Roman"/>
                </w:rPr>
                <w:t>5.6 环境风险</w:t>
              </w:r>
              <w:r>
                <w:rPr>
                  <w:rFonts w:hint="eastAsia" w:ascii="Times New Roman" w:hAnsi="Times New Roman" w:eastAsia="仿宋_GB2312" w:cs="Times New Roman"/>
                </w:rPr>
                <w:t>源项</w:t>
              </w:r>
              <w:r>
                <w:rPr>
                  <w:rFonts w:hint="default" w:ascii="Times New Roman" w:hAnsi="Times New Roman" w:eastAsia="仿宋_GB2312" w:cs="Times New Roman"/>
                </w:rPr>
                <w:t>评价</w:t>
              </w:r>
            </w:sdtContent>
          </w:sdt>
          <w:r>
            <w:tab/>
          </w:r>
          <w:bookmarkStart w:id="31" w:name="_Toc16805_WPSOffice_Level2Page"/>
          <w:r>
            <w:t>116</w:t>
          </w:r>
          <w:bookmarkEnd w:id="31"/>
          <w:r>
            <w:fldChar w:fldCharType="end"/>
          </w:r>
        </w:p>
        <w:p>
          <w:pPr>
            <w:pStyle w:val="27"/>
            <w:tabs>
              <w:tab w:val="right" w:leader="dot" w:pos="9106"/>
            </w:tabs>
          </w:pPr>
          <w:r>
            <w:fldChar w:fldCharType="begin"/>
          </w:r>
          <w:r>
            <w:instrText xml:space="preserve"> HYPERLINK \l _Toc16316_WPSOffice_Level2 </w:instrText>
          </w:r>
          <w:r>
            <w:fldChar w:fldCharType="separate"/>
          </w:r>
          <w:sdt>
            <w:sdtPr>
              <w:rPr>
                <w:rFonts w:asciiTheme="minorHAnsi" w:hAnsiTheme="minorHAnsi" w:eastAsiaTheme="minorEastAsia" w:cstheme="minorBidi"/>
                <w:kern w:val="2"/>
                <w:sz w:val="21"/>
                <w:szCs w:val="24"/>
                <w:lang w:val="en-US" w:eastAsia="zh-CN" w:bidi="ar-SA"/>
              </w:rPr>
              <w:id w:val="147479902"/>
              <w:placeholder>
                <w:docPart w:val="{714d1d89-7580-408e-a507-9487125f8bca}"/>
              </w:placeholder>
              <w15:color w:val="509DF3"/>
            </w:sdtPr>
            <w:sdtEndPr>
              <w:rPr>
                <w:rFonts w:asciiTheme="minorHAnsi" w:hAnsiTheme="minorHAnsi" w:eastAsiaTheme="minorEastAsia" w:cstheme="minorBidi"/>
                <w:kern w:val="2"/>
                <w:sz w:val="21"/>
                <w:szCs w:val="24"/>
                <w:lang w:val="en-US" w:eastAsia="zh-CN" w:bidi="ar-SA"/>
              </w:rPr>
            </w:sdtEndPr>
            <w:sdtContent>
              <w:r>
                <w:rPr>
                  <w:rFonts w:hint="default" w:ascii="Times New Roman" w:hAnsi="Times New Roman" w:eastAsia="仿宋_GB2312" w:cs="Times New Roman"/>
                </w:rPr>
                <w:t>5.7生态环境现状调查与影响评价</w:t>
              </w:r>
            </w:sdtContent>
          </w:sdt>
          <w:r>
            <w:tab/>
          </w:r>
          <w:bookmarkStart w:id="32" w:name="_Toc16316_WPSOffice_Level2Page"/>
          <w:r>
            <w:t>121</w:t>
          </w:r>
          <w:bookmarkEnd w:id="32"/>
          <w:r>
            <w:fldChar w:fldCharType="end"/>
          </w:r>
        </w:p>
        <w:p>
          <w:pPr>
            <w:pStyle w:val="26"/>
            <w:tabs>
              <w:tab w:val="right" w:leader="dot" w:pos="9106"/>
            </w:tabs>
          </w:pPr>
          <w:r>
            <w:rPr>
              <w:b/>
              <w:bCs/>
            </w:rPr>
            <w:fldChar w:fldCharType="begin"/>
          </w:r>
          <w:r>
            <w:instrText xml:space="preserve"> HYPERLINK \l _Toc2465_WPSOffice_Level1 </w:instrText>
          </w:r>
          <w:r>
            <w:rPr>
              <w:b/>
              <w:bCs/>
            </w:rPr>
            <w:fldChar w:fldCharType="separate"/>
          </w:r>
          <w:sdt>
            <w:sdtPr>
              <w:rPr>
                <w:rFonts w:asciiTheme="minorHAnsi" w:hAnsiTheme="minorHAnsi" w:eastAsiaTheme="minorEastAsia" w:cstheme="minorBidi"/>
                <w:b/>
                <w:bCs/>
                <w:kern w:val="2"/>
                <w:sz w:val="21"/>
                <w:szCs w:val="24"/>
                <w:lang w:val="en-US" w:eastAsia="zh-CN" w:bidi="ar-SA"/>
              </w:rPr>
              <w:id w:val="147479902"/>
              <w:placeholder>
                <w:docPart w:val="{f502e873-c656-4d6c-9889-993648539721}"/>
              </w:placeholder>
              <w15:color w:val="509DF3"/>
            </w:sdtPr>
            <w:sdtEndPr>
              <w:rPr>
                <w:rFonts w:asciiTheme="minorHAnsi" w:hAnsiTheme="minorHAnsi" w:eastAsiaTheme="minorEastAsia" w:cstheme="minorBidi"/>
                <w:b/>
                <w:bCs/>
                <w:kern w:val="2"/>
                <w:sz w:val="21"/>
                <w:szCs w:val="24"/>
                <w:lang w:val="en-US" w:eastAsia="zh-CN" w:bidi="ar-SA"/>
              </w:rPr>
            </w:sdtEndPr>
            <w:sdtContent>
              <w:r>
                <w:rPr>
                  <w:rFonts w:hint="default" w:ascii="Times New Roman" w:hAnsi="Times New Roman" w:eastAsia="仿宋_GB2312" w:cs="Times New Roman"/>
                  <w:b/>
                  <w:bCs/>
                </w:rPr>
                <w:t>6污染防治措施评述</w:t>
              </w:r>
            </w:sdtContent>
          </w:sdt>
          <w:r>
            <w:rPr>
              <w:b/>
              <w:bCs/>
            </w:rPr>
            <w:tab/>
          </w:r>
          <w:bookmarkStart w:id="33" w:name="_Toc2465_WPSOffice_Level1Page"/>
          <w:r>
            <w:rPr>
              <w:b/>
              <w:bCs/>
            </w:rPr>
            <w:t>124</w:t>
          </w:r>
          <w:bookmarkEnd w:id="33"/>
          <w:r>
            <w:rPr>
              <w:b/>
              <w:bCs/>
            </w:rPr>
            <w:fldChar w:fldCharType="end"/>
          </w:r>
        </w:p>
        <w:p>
          <w:pPr>
            <w:pStyle w:val="26"/>
            <w:tabs>
              <w:tab w:val="right" w:leader="dot" w:pos="9106"/>
            </w:tabs>
            <w:rPr>
              <w:b w:val="0"/>
              <w:bCs w:val="0"/>
            </w:rPr>
          </w:pPr>
          <w:r>
            <w:rPr>
              <w:b w:val="0"/>
              <w:bCs w:val="0"/>
            </w:rPr>
            <w:fldChar w:fldCharType="begin"/>
          </w:r>
          <w:r>
            <w:rPr>
              <w:b w:val="0"/>
              <w:bCs w:val="0"/>
            </w:rPr>
            <w:instrText xml:space="preserve"> HYPERLINK \l _Toc14407_WPSOffice_Level1 </w:instrText>
          </w:r>
          <w:r>
            <w:rPr>
              <w:b w:val="0"/>
              <w:bCs w:val="0"/>
            </w:rPr>
            <w:fldChar w:fldCharType="separate"/>
          </w:r>
          <w:sdt>
            <w:sdtPr>
              <w:rPr>
                <w:rFonts w:asciiTheme="minorHAnsi" w:hAnsiTheme="minorHAnsi" w:eastAsiaTheme="minorEastAsia" w:cstheme="minorBidi"/>
                <w:b w:val="0"/>
                <w:bCs w:val="0"/>
                <w:kern w:val="2"/>
                <w:sz w:val="21"/>
                <w:szCs w:val="24"/>
                <w:lang w:val="en-US" w:eastAsia="zh-CN" w:bidi="ar-SA"/>
              </w:rPr>
              <w:id w:val="147479902"/>
              <w:placeholder>
                <w:docPart w:val="{bdc1ca4f-0b28-40d9-bb9a-e837e7a62275}"/>
              </w:placeholder>
              <w15:color w:val="509DF3"/>
            </w:sdtPr>
            <w:sdtEndPr>
              <w:rPr>
                <w:rFonts w:asciiTheme="minorHAnsi" w:hAnsiTheme="minorHAnsi" w:eastAsiaTheme="minorEastAsia" w:cstheme="minorBidi"/>
                <w:b w:val="0"/>
                <w:bCs w:val="0"/>
                <w:kern w:val="2"/>
                <w:sz w:val="21"/>
                <w:szCs w:val="24"/>
                <w:lang w:val="en-US" w:eastAsia="zh-CN" w:bidi="ar-SA"/>
              </w:rPr>
            </w:sdtEndPr>
            <w:sdtContent>
              <w:r>
                <w:rPr>
                  <w:rFonts w:hint="eastAsia" w:asciiTheme="minorHAnsi" w:hAnsiTheme="minorHAnsi" w:eastAsiaTheme="minorEastAsia" w:cstheme="minorBidi"/>
                  <w:b w:val="0"/>
                  <w:bCs w:val="0"/>
                  <w:kern w:val="2"/>
                  <w:sz w:val="21"/>
                  <w:szCs w:val="24"/>
                  <w:lang w:val="en-US" w:eastAsia="zh-CN" w:bidi="ar-SA"/>
                </w:rPr>
                <w:t xml:space="preserve">    </w:t>
              </w:r>
              <w:r>
                <w:rPr>
                  <w:rFonts w:hint="default" w:ascii="Times New Roman" w:hAnsi="Times New Roman" w:eastAsia="仿宋_GB2312" w:cs="Times New Roman"/>
                  <w:b w:val="0"/>
                  <w:bCs w:val="0"/>
                </w:rPr>
                <w:t>6.1废</w:t>
              </w:r>
              <w:r>
                <w:rPr>
                  <w:rFonts w:hint="eastAsia" w:ascii="Times New Roman" w:hAnsi="Times New Roman" w:eastAsia="仿宋_GB2312" w:cs="Times New Roman"/>
                  <w:b w:val="0"/>
                  <w:bCs w:val="0"/>
                </w:rPr>
                <w:t>气</w:t>
              </w:r>
              <w:r>
                <w:rPr>
                  <w:rFonts w:hint="default" w:ascii="Times New Roman" w:hAnsi="Times New Roman" w:eastAsia="仿宋_GB2312" w:cs="Times New Roman"/>
                  <w:b w:val="0"/>
                  <w:bCs w:val="0"/>
                </w:rPr>
                <w:t>污染防治措施评述</w:t>
              </w:r>
            </w:sdtContent>
          </w:sdt>
          <w:r>
            <w:rPr>
              <w:b w:val="0"/>
              <w:bCs w:val="0"/>
            </w:rPr>
            <w:tab/>
          </w:r>
          <w:bookmarkStart w:id="34" w:name="_Toc14407_WPSOffice_Level1Page"/>
          <w:r>
            <w:rPr>
              <w:b w:val="0"/>
              <w:bCs w:val="0"/>
            </w:rPr>
            <w:t>124</w:t>
          </w:r>
          <w:bookmarkEnd w:id="34"/>
          <w:r>
            <w:rPr>
              <w:b w:val="0"/>
              <w:bCs w:val="0"/>
            </w:rPr>
            <w:fldChar w:fldCharType="end"/>
          </w:r>
          <w:bookmarkStart w:id="334" w:name="_GoBack"/>
          <w:bookmarkEnd w:id="334"/>
        </w:p>
        <w:p>
          <w:pPr>
            <w:pStyle w:val="26"/>
            <w:tabs>
              <w:tab w:val="right" w:leader="dot" w:pos="9106"/>
            </w:tabs>
            <w:ind w:firstLine="400" w:firstLineChars="200"/>
            <w:rPr>
              <w:b w:val="0"/>
              <w:bCs w:val="0"/>
            </w:rPr>
          </w:pPr>
          <w:r>
            <w:rPr>
              <w:b w:val="0"/>
              <w:bCs w:val="0"/>
            </w:rPr>
            <w:fldChar w:fldCharType="begin"/>
          </w:r>
          <w:r>
            <w:rPr>
              <w:b w:val="0"/>
              <w:bCs w:val="0"/>
            </w:rPr>
            <w:instrText xml:space="preserve"> HYPERLINK \l _Toc16618_WPSOffice_Level1 </w:instrText>
          </w:r>
          <w:r>
            <w:rPr>
              <w:b w:val="0"/>
              <w:bCs w:val="0"/>
            </w:rPr>
            <w:fldChar w:fldCharType="separate"/>
          </w:r>
          <w:sdt>
            <w:sdtPr>
              <w:rPr>
                <w:rFonts w:asciiTheme="minorHAnsi" w:hAnsiTheme="minorHAnsi" w:eastAsiaTheme="minorEastAsia" w:cstheme="minorBidi"/>
                <w:b w:val="0"/>
                <w:bCs w:val="0"/>
                <w:kern w:val="2"/>
                <w:sz w:val="21"/>
                <w:szCs w:val="24"/>
                <w:lang w:val="en-US" w:eastAsia="zh-CN" w:bidi="ar-SA"/>
              </w:rPr>
              <w:id w:val="147479899"/>
              <w:placeholder>
                <w:docPart w:val="{c804e3de-4c4f-439e-b793-c9d7fd266a8f}"/>
              </w:placeholder>
              <w15:color w:val="509DF3"/>
            </w:sdtPr>
            <w:sdtEndPr>
              <w:rPr>
                <w:rFonts w:asciiTheme="minorHAnsi" w:hAnsiTheme="minorHAnsi" w:eastAsiaTheme="minorEastAsia" w:cstheme="minorBidi"/>
                <w:b w:val="0"/>
                <w:bCs w:val="0"/>
                <w:kern w:val="2"/>
                <w:sz w:val="21"/>
                <w:szCs w:val="24"/>
                <w:lang w:val="en-US" w:eastAsia="zh-CN" w:bidi="ar-SA"/>
              </w:rPr>
            </w:sdtEndPr>
            <w:sdtContent>
              <w:r>
                <w:rPr>
                  <w:rFonts w:hint="default" w:ascii="Times New Roman" w:hAnsi="Times New Roman" w:eastAsia="仿宋_GB2312" w:cs="Times New Roman"/>
                  <w:b w:val="0"/>
                  <w:bCs w:val="0"/>
                </w:rPr>
                <w:t>6.</w:t>
              </w:r>
              <w:r>
                <w:rPr>
                  <w:rFonts w:hint="eastAsia" w:ascii="Times New Roman" w:hAnsi="Times New Roman" w:eastAsia="仿宋_GB2312" w:cs="Times New Roman"/>
                  <w:b w:val="0"/>
                  <w:bCs w:val="0"/>
                </w:rPr>
                <w:t>2</w:t>
              </w:r>
              <w:r>
                <w:rPr>
                  <w:rFonts w:hint="default" w:ascii="Times New Roman" w:hAnsi="Times New Roman" w:eastAsia="仿宋_GB2312" w:cs="Times New Roman"/>
                  <w:b w:val="0"/>
                  <w:bCs w:val="0"/>
                </w:rPr>
                <w:t>废水污染防治措施评述</w:t>
              </w:r>
            </w:sdtContent>
          </w:sdt>
          <w:r>
            <w:rPr>
              <w:b w:val="0"/>
              <w:bCs w:val="0"/>
            </w:rPr>
            <w:tab/>
          </w:r>
          <w:bookmarkStart w:id="35" w:name="_Toc16618_WPSOffice_Level1Page"/>
          <w:r>
            <w:rPr>
              <w:b w:val="0"/>
              <w:bCs w:val="0"/>
            </w:rPr>
            <w:t>126</w:t>
          </w:r>
          <w:bookmarkEnd w:id="35"/>
          <w:r>
            <w:rPr>
              <w:b w:val="0"/>
              <w:bCs w:val="0"/>
            </w:rPr>
            <w:fldChar w:fldCharType="end"/>
          </w:r>
        </w:p>
        <w:p>
          <w:pPr>
            <w:pStyle w:val="27"/>
            <w:tabs>
              <w:tab w:val="right" w:leader="dot" w:pos="9106"/>
            </w:tabs>
            <w:rPr>
              <w:b w:val="0"/>
              <w:bCs w:val="0"/>
            </w:rPr>
          </w:pPr>
          <w:r>
            <w:rPr>
              <w:b w:val="0"/>
              <w:bCs w:val="0"/>
            </w:rPr>
            <w:fldChar w:fldCharType="begin"/>
          </w:r>
          <w:r>
            <w:rPr>
              <w:b w:val="0"/>
              <w:bCs w:val="0"/>
            </w:rPr>
            <w:instrText xml:space="preserve"> HYPERLINK \l _Toc15762_WPSOffice_Level2 </w:instrText>
          </w:r>
          <w:r>
            <w:rPr>
              <w:b w:val="0"/>
              <w:bCs w:val="0"/>
            </w:rPr>
            <w:fldChar w:fldCharType="separate"/>
          </w:r>
          <w:r>
            <w:rPr>
              <w:b w:val="0"/>
              <w:bCs w:val="0"/>
            </w:rPr>
            <w:fldChar w:fldCharType="end"/>
          </w:r>
          <w:r>
            <w:rPr>
              <w:b w:val="0"/>
              <w:bCs w:val="0"/>
            </w:rPr>
            <w:fldChar w:fldCharType="begin"/>
          </w:r>
          <w:r>
            <w:rPr>
              <w:b w:val="0"/>
              <w:bCs w:val="0"/>
            </w:rPr>
            <w:instrText xml:space="preserve"> HYPERLINK \l _Toc1953_WPSOffice_Level1 </w:instrText>
          </w:r>
          <w:r>
            <w:rPr>
              <w:b w:val="0"/>
              <w:bCs w:val="0"/>
            </w:rPr>
            <w:fldChar w:fldCharType="separate"/>
          </w:r>
          <w:sdt>
            <w:sdtPr>
              <w:rPr>
                <w:rFonts w:asciiTheme="minorHAnsi" w:hAnsiTheme="minorHAnsi" w:eastAsiaTheme="minorEastAsia" w:cstheme="minorBidi"/>
                <w:b w:val="0"/>
                <w:bCs w:val="0"/>
                <w:kern w:val="2"/>
                <w:sz w:val="21"/>
                <w:szCs w:val="24"/>
                <w:lang w:val="en-US" w:eastAsia="zh-CN" w:bidi="ar-SA"/>
              </w:rPr>
              <w:id w:val="147479899"/>
              <w:placeholder>
                <w:docPart w:val="{343b781e-25e1-4c26-bbf0-64081bb2d0b9}"/>
              </w:placeholder>
              <w15:color w:val="509DF3"/>
            </w:sdtPr>
            <w:sdtEndPr>
              <w:rPr>
                <w:rFonts w:asciiTheme="minorHAnsi" w:hAnsiTheme="minorHAnsi" w:eastAsiaTheme="minorEastAsia" w:cstheme="minorBidi"/>
                <w:b w:val="0"/>
                <w:bCs w:val="0"/>
                <w:kern w:val="2"/>
                <w:sz w:val="21"/>
                <w:szCs w:val="24"/>
                <w:lang w:val="en-US" w:eastAsia="zh-CN" w:bidi="ar-SA"/>
              </w:rPr>
            </w:sdtEndPr>
            <w:sdtContent>
              <w:r>
                <w:rPr>
                  <w:rFonts w:hint="default" w:ascii="Times New Roman" w:hAnsi="Times New Roman" w:eastAsia="仿宋_GB2312" w:cs="Times New Roman"/>
                  <w:b w:val="0"/>
                  <w:bCs w:val="0"/>
                </w:rPr>
                <w:t>6.</w:t>
              </w:r>
              <w:r>
                <w:rPr>
                  <w:rFonts w:hint="eastAsia" w:ascii="Times New Roman" w:hAnsi="Times New Roman" w:eastAsia="仿宋_GB2312" w:cs="Times New Roman"/>
                  <w:b w:val="0"/>
                  <w:bCs w:val="0"/>
                </w:rPr>
                <w:t>3噪声</w:t>
              </w:r>
              <w:r>
                <w:rPr>
                  <w:rFonts w:hint="default" w:ascii="Times New Roman" w:hAnsi="Times New Roman" w:eastAsia="仿宋_GB2312" w:cs="Times New Roman"/>
                  <w:b w:val="0"/>
                  <w:bCs w:val="0"/>
                </w:rPr>
                <w:t>污染防治措施评述</w:t>
              </w:r>
            </w:sdtContent>
          </w:sdt>
          <w:r>
            <w:rPr>
              <w:b w:val="0"/>
              <w:bCs w:val="0"/>
            </w:rPr>
            <w:tab/>
          </w:r>
          <w:bookmarkStart w:id="36" w:name="_Toc1953_WPSOffice_Level1Page"/>
          <w:r>
            <w:rPr>
              <w:b w:val="0"/>
              <w:bCs w:val="0"/>
            </w:rPr>
            <w:t>128</w:t>
          </w:r>
          <w:bookmarkEnd w:id="36"/>
          <w:r>
            <w:rPr>
              <w:b w:val="0"/>
              <w:bCs w:val="0"/>
            </w:rPr>
            <w:fldChar w:fldCharType="end"/>
          </w:r>
        </w:p>
        <w:p>
          <w:pPr>
            <w:pStyle w:val="26"/>
            <w:tabs>
              <w:tab w:val="right" w:leader="dot" w:pos="9106"/>
            </w:tabs>
            <w:ind w:firstLine="400" w:firstLineChars="200"/>
            <w:rPr>
              <w:b w:val="0"/>
              <w:bCs w:val="0"/>
            </w:rPr>
          </w:pPr>
          <w:r>
            <w:rPr>
              <w:b w:val="0"/>
              <w:bCs w:val="0"/>
            </w:rPr>
            <w:fldChar w:fldCharType="begin"/>
          </w:r>
          <w:r>
            <w:rPr>
              <w:b w:val="0"/>
              <w:bCs w:val="0"/>
            </w:rPr>
            <w:instrText xml:space="preserve"> HYPERLINK \l _Toc15762_WPSOffice_Level1 </w:instrText>
          </w:r>
          <w:r>
            <w:rPr>
              <w:b w:val="0"/>
              <w:bCs w:val="0"/>
            </w:rPr>
            <w:fldChar w:fldCharType="separate"/>
          </w:r>
          <w:sdt>
            <w:sdtPr>
              <w:rPr>
                <w:rFonts w:asciiTheme="minorHAnsi" w:hAnsiTheme="minorHAnsi" w:eastAsiaTheme="minorEastAsia" w:cstheme="minorBidi"/>
                <w:b w:val="0"/>
                <w:bCs w:val="0"/>
                <w:kern w:val="2"/>
                <w:sz w:val="21"/>
                <w:szCs w:val="24"/>
                <w:lang w:val="en-US" w:eastAsia="zh-CN" w:bidi="ar-SA"/>
              </w:rPr>
              <w:id w:val="147479899"/>
              <w:placeholder>
                <w:docPart w:val="{cb76ba78-8cc4-4982-8c82-fa6cd1bfddaf}"/>
              </w:placeholder>
              <w15:color w:val="509DF3"/>
            </w:sdtPr>
            <w:sdtEndPr>
              <w:rPr>
                <w:rFonts w:asciiTheme="minorHAnsi" w:hAnsiTheme="minorHAnsi" w:eastAsiaTheme="minorEastAsia" w:cstheme="minorBidi"/>
                <w:b w:val="0"/>
                <w:bCs w:val="0"/>
                <w:kern w:val="2"/>
                <w:sz w:val="21"/>
                <w:szCs w:val="24"/>
                <w:lang w:val="en-US" w:eastAsia="zh-CN" w:bidi="ar-SA"/>
              </w:rPr>
            </w:sdtEndPr>
            <w:sdtContent>
              <w:r>
                <w:rPr>
                  <w:rFonts w:hint="default" w:ascii="Times New Roman" w:hAnsi="Times New Roman" w:eastAsia="仿宋_GB2312" w:cs="Times New Roman"/>
                  <w:b w:val="0"/>
                  <w:bCs w:val="0"/>
                </w:rPr>
                <w:t>6.</w:t>
              </w:r>
              <w:r>
                <w:rPr>
                  <w:rFonts w:hint="eastAsia" w:ascii="Times New Roman" w:hAnsi="Times New Roman" w:eastAsia="仿宋_GB2312" w:cs="Times New Roman"/>
                  <w:b w:val="0"/>
                  <w:bCs w:val="0"/>
                </w:rPr>
                <w:t>4固体废物处理</w:t>
              </w:r>
              <w:r>
                <w:rPr>
                  <w:rFonts w:hint="default" w:ascii="Times New Roman" w:hAnsi="Times New Roman" w:eastAsia="仿宋_GB2312" w:cs="Times New Roman"/>
                  <w:b w:val="0"/>
                  <w:bCs w:val="0"/>
                </w:rPr>
                <w:t>措施评述</w:t>
              </w:r>
            </w:sdtContent>
          </w:sdt>
          <w:r>
            <w:rPr>
              <w:b w:val="0"/>
              <w:bCs w:val="0"/>
            </w:rPr>
            <w:tab/>
          </w:r>
          <w:bookmarkStart w:id="37" w:name="_Toc15762_WPSOffice_Level1Page"/>
          <w:r>
            <w:rPr>
              <w:b w:val="0"/>
              <w:bCs w:val="0"/>
            </w:rPr>
            <w:t>130</w:t>
          </w:r>
          <w:bookmarkEnd w:id="37"/>
          <w:r>
            <w:rPr>
              <w:b w:val="0"/>
              <w:bCs w:val="0"/>
            </w:rPr>
            <w:fldChar w:fldCharType="end"/>
          </w:r>
        </w:p>
        <w:p>
          <w:pPr>
            <w:pStyle w:val="26"/>
            <w:tabs>
              <w:tab w:val="right" w:leader="dot" w:pos="9106"/>
            </w:tabs>
            <w:rPr>
              <w:b w:val="0"/>
              <w:bCs w:val="0"/>
            </w:rPr>
          </w:pPr>
          <w:r>
            <w:rPr>
              <w:b w:val="0"/>
              <w:bCs w:val="0"/>
            </w:rPr>
            <w:fldChar w:fldCharType="begin"/>
          </w:r>
          <w:r>
            <w:rPr>
              <w:b w:val="0"/>
              <w:bCs w:val="0"/>
            </w:rPr>
            <w:instrText xml:space="preserve"> HYPERLINK \l _Toc21871_WPSOffice_Level1 </w:instrText>
          </w:r>
          <w:r>
            <w:rPr>
              <w:b w:val="0"/>
              <w:bCs w:val="0"/>
            </w:rPr>
            <w:fldChar w:fldCharType="separate"/>
          </w:r>
          <w:sdt>
            <w:sdtPr>
              <w:rPr>
                <w:rFonts w:asciiTheme="minorHAnsi" w:hAnsiTheme="minorHAnsi" w:eastAsiaTheme="minorEastAsia" w:cstheme="minorBidi"/>
                <w:b w:val="0"/>
                <w:bCs w:val="0"/>
                <w:kern w:val="2"/>
                <w:sz w:val="21"/>
                <w:szCs w:val="24"/>
                <w:lang w:val="en-US" w:eastAsia="zh-CN" w:bidi="ar-SA"/>
              </w:rPr>
              <w:id w:val="147479899"/>
              <w:placeholder>
                <w:docPart w:val="{192ce428-567e-46b5-a65c-e7e697031385}"/>
              </w:placeholder>
              <w15:color w:val="509DF3"/>
            </w:sdtPr>
            <w:sdtEndPr>
              <w:rPr>
                <w:rFonts w:asciiTheme="minorHAnsi" w:hAnsiTheme="minorHAnsi" w:eastAsiaTheme="minorEastAsia" w:cstheme="minorBidi"/>
                <w:b w:val="0"/>
                <w:bCs w:val="0"/>
                <w:kern w:val="2"/>
                <w:sz w:val="21"/>
                <w:szCs w:val="24"/>
                <w:lang w:val="en-US" w:eastAsia="zh-CN" w:bidi="ar-SA"/>
              </w:rPr>
            </w:sdtEndPr>
            <w:sdtContent>
              <w:r>
                <w:rPr>
                  <w:rFonts w:hint="eastAsia" w:asciiTheme="minorHAnsi" w:hAnsiTheme="minorHAnsi" w:eastAsiaTheme="minorEastAsia" w:cstheme="minorBidi"/>
                  <w:b w:val="0"/>
                  <w:bCs w:val="0"/>
                  <w:kern w:val="2"/>
                  <w:sz w:val="21"/>
                  <w:szCs w:val="24"/>
                  <w:lang w:val="en-US" w:eastAsia="zh-CN" w:bidi="ar-SA"/>
                </w:rPr>
                <w:t xml:space="preserve">    </w:t>
              </w:r>
              <w:r>
                <w:rPr>
                  <w:rFonts w:hint="default" w:ascii="Times New Roman" w:hAnsi="Times New Roman" w:eastAsia="仿宋_GB2312" w:cs="Times New Roman"/>
                  <w:b w:val="0"/>
                  <w:bCs w:val="0"/>
                </w:rPr>
                <w:t>6.</w:t>
              </w:r>
              <w:r>
                <w:rPr>
                  <w:rFonts w:hint="eastAsia" w:ascii="Times New Roman" w:hAnsi="Times New Roman" w:eastAsia="仿宋_GB2312" w:cs="Times New Roman"/>
                  <w:b w:val="0"/>
                  <w:bCs w:val="0"/>
                </w:rPr>
                <w:t>5地下水、土壤</w:t>
              </w:r>
              <w:r>
                <w:rPr>
                  <w:rFonts w:hint="default" w:ascii="Times New Roman" w:hAnsi="Times New Roman" w:eastAsia="仿宋_GB2312" w:cs="Times New Roman"/>
                  <w:b w:val="0"/>
                  <w:bCs w:val="0"/>
                </w:rPr>
                <w:t>污染防治措施评述</w:t>
              </w:r>
            </w:sdtContent>
          </w:sdt>
          <w:r>
            <w:rPr>
              <w:b w:val="0"/>
              <w:bCs w:val="0"/>
            </w:rPr>
            <w:tab/>
          </w:r>
          <w:bookmarkStart w:id="38" w:name="_Toc21871_WPSOffice_Level1Page"/>
          <w:r>
            <w:rPr>
              <w:b w:val="0"/>
              <w:bCs w:val="0"/>
            </w:rPr>
            <w:t>135</w:t>
          </w:r>
          <w:bookmarkEnd w:id="38"/>
          <w:r>
            <w:rPr>
              <w:b w:val="0"/>
              <w:bCs w:val="0"/>
            </w:rPr>
            <w:fldChar w:fldCharType="end"/>
          </w:r>
        </w:p>
        <w:p>
          <w:pPr>
            <w:pStyle w:val="26"/>
            <w:tabs>
              <w:tab w:val="right" w:leader="dot" w:pos="9106"/>
            </w:tabs>
            <w:rPr>
              <w:b w:val="0"/>
              <w:bCs w:val="0"/>
            </w:rPr>
          </w:pPr>
          <w:r>
            <w:rPr>
              <w:b w:val="0"/>
              <w:bCs w:val="0"/>
            </w:rPr>
            <w:fldChar w:fldCharType="begin"/>
          </w:r>
          <w:r>
            <w:rPr>
              <w:b w:val="0"/>
              <w:bCs w:val="0"/>
            </w:rPr>
            <w:instrText xml:space="preserve"> HYPERLINK \l _Toc6392_WPSOffice_Level1 </w:instrText>
          </w:r>
          <w:r>
            <w:rPr>
              <w:b w:val="0"/>
              <w:bCs w:val="0"/>
            </w:rPr>
            <w:fldChar w:fldCharType="separate"/>
          </w:r>
          <w:sdt>
            <w:sdtPr>
              <w:rPr>
                <w:rFonts w:asciiTheme="minorHAnsi" w:hAnsiTheme="minorHAnsi" w:eastAsiaTheme="minorEastAsia" w:cstheme="minorBidi"/>
                <w:b w:val="0"/>
                <w:bCs w:val="0"/>
                <w:kern w:val="2"/>
                <w:sz w:val="21"/>
                <w:szCs w:val="24"/>
                <w:lang w:val="en-US" w:eastAsia="zh-CN" w:bidi="ar-SA"/>
              </w:rPr>
              <w:id w:val="147479899"/>
              <w:placeholder>
                <w:docPart w:val="{2b745262-a77d-4b37-a4e4-7509c83ac4c1}"/>
              </w:placeholder>
              <w15:color w:val="509DF3"/>
            </w:sdtPr>
            <w:sdtEndPr>
              <w:rPr>
                <w:rFonts w:asciiTheme="minorHAnsi" w:hAnsiTheme="minorHAnsi" w:eastAsiaTheme="minorEastAsia" w:cstheme="minorBidi"/>
                <w:b w:val="0"/>
                <w:bCs w:val="0"/>
                <w:kern w:val="2"/>
                <w:sz w:val="21"/>
                <w:szCs w:val="24"/>
                <w:lang w:val="en-US" w:eastAsia="zh-CN" w:bidi="ar-SA"/>
              </w:rPr>
            </w:sdtEndPr>
            <w:sdtContent>
              <w:r>
                <w:rPr>
                  <w:rFonts w:hint="eastAsia" w:asciiTheme="minorHAnsi" w:hAnsiTheme="minorHAnsi" w:eastAsiaTheme="minorEastAsia" w:cstheme="minorBidi"/>
                  <w:b w:val="0"/>
                  <w:bCs w:val="0"/>
                  <w:kern w:val="2"/>
                  <w:sz w:val="21"/>
                  <w:szCs w:val="24"/>
                  <w:lang w:val="en-US" w:eastAsia="zh-CN" w:bidi="ar-SA"/>
                </w:rPr>
                <w:t xml:space="preserve">    </w:t>
              </w:r>
              <w:r>
                <w:rPr>
                  <w:rFonts w:hint="default" w:ascii="Times New Roman" w:hAnsi="Times New Roman" w:eastAsia="仿宋_GB2312" w:cs="Times New Roman"/>
                  <w:b w:val="0"/>
                  <w:bCs w:val="0"/>
                </w:rPr>
                <w:t>6.</w:t>
              </w:r>
              <w:r>
                <w:rPr>
                  <w:rFonts w:hint="eastAsia" w:ascii="Times New Roman" w:hAnsi="Times New Roman" w:eastAsia="仿宋_GB2312" w:cs="Times New Roman"/>
                  <w:b w:val="0"/>
                  <w:bCs w:val="0"/>
                </w:rPr>
                <w:t>6风险防范措施</w:t>
              </w:r>
            </w:sdtContent>
          </w:sdt>
          <w:r>
            <w:rPr>
              <w:b w:val="0"/>
              <w:bCs w:val="0"/>
            </w:rPr>
            <w:tab/>
          </w:r>
          <w:bookmarkStart w:id="39" w:name="_Toc6392_WPSOffice_Level1Page"/>
          <w:r>
            <w:rPr>
              <w:b w:val="0"/>
              <w:bCs w:val="0"/>
            </w:rPr>
            <w:t>138</w:t>
          </w:r>
          <w:bookmarkEnd w:id="39"/>
          <w:r>
            <w:rPr>
              <w:b w:val="0"/>
              <w:bCs w:val="0"/>
            </w:rPr>
            <w:fldChar w:fldCharType="end"/>
          </w:r>
        </w:p>
        <w:p>
          <w:pPr>
            <w:pStyle w:val="26"/>
            <w:tabs>
              <w:tab w:val="right" w:leader="dot" w:pos="9106"/>
            </w:tabs>
            <w:ind w:firstLine="400" w:firstLineChars="200"/>
          </w:pPr>
          <w:r>
            <w:rPr>
              <w:b w:val="0"/>
              <w:bCs w:val="0"/>
            </w:rPr>
            <w:fldChar w:fldCharType="begin"/>
          </w:r>
          <w:r>
            <w:rPr>
              <w:b w:val="0"/>
              <w:bCs w:val="0"/>
            </w:rPr>
            <w:instrText xml:space="preserve"> HYPERLINK \l _Toc17519_WPSOffice_Level1 </w:instrText>
          </w:r>
          <w:r>
            <w:rPr>
              <w:b w:val="0"/>
              <w:bCs w:val="0"/>
            </w:rPr>
            <w:fldChar w:fldCharType="separate"/>
          </w:r>
          <w:sdt>
            <w:sdtPr>
              <w:rPr>
                <w:rFonts w:asciiTheme="minorHAnsi" w:hAnsiTheme="minorHAnsi" w:eastAsiaTheme="minorEastAsia" w:cstheme="minorBidi"/>
                <w:b w:val="0"/>
                <w:bCs w:val="0"/>
                <w:kern w:val="2"/>
                <w:sz w:val="21"/>
                <w:szCs w:val="24"/>
                <w:lang w:val="en-US" w:eastAsia="zh-CN" w:bidi="ar-SA"/>
              </w:rPr>
              <w:id w:val="147479899"/>
              <w:placeholder>
                <w:docPart w:val="{383c63e9-25b9-4c54-af08-f2155e791319}"/>
              </w:placeholder>
              <w15:color w:val="509DF3"/>
            </w:sdtPr>
            <w:sdtEndPr>
              <w:rPr>
                <w:rFonts w:asciiTheme="minorHAnsi" w:hAnsiTheme="minorHAnsi" w:eastAsiaTheme="minorEastAsia" w:cstheme="minorBidi"/>
                <w:b w:val="0"/>
                <w:bCs w:val="0"/>
                <w:kern w:val="2"/>
                <w:sz w:val="21"/>
                <w:szCs w:val="24"/>
                <w:lang w:val="en-US" w:eastAsia="zh-CN" w:bidi="ar-SA"/>
              </w:rPr>
            </w:sdtEndPr>
            <w:sdtContent>
              <w:r>
                <w:rPr>
                  <w:rFonts w:hint="default" w:ascii="Times New Roman" w:hAnsi="Times New Roman" w:eastAsia="仿宋_GB2312" w:cs="Times New Roman"/>
                  <w:b w:val="0"/>
                  <w:bCs w:val="0"/>
                </w:rPr>
                <w:t>6.</w:t>
              </w:r>
              <w:r>
                <w:rPr>
                  <w:rFonts w:hint="eastAsia" w:ascii="Times New Roman" w:hAnsi="Times New Roman" w:eastAsia="仿宋_GB2312" w:cs="Times New Roman"/>
                  <w:b w:val="0"/>
                  <w:bCs w:val="0"/>
                </w:rPr>
                <w:t>7环保措施投资</w:t>
              </w:r>
            </w:sdtContent>
          </w:sdt>
          <w:r>
            <w:rPr>
              <w:b w:val="0"/>
              <w:bCs w:val="0"/>
            </w:rPr>
            <w:tab/>
          </w:r>
          <w:bookmarkStart w:id="40" w:name="_Toc17519_WPSOffice_Level1Page"/>
          <w:r>
            <w:rPr>
              <w:b w:val="0"/>
              <w:bCs w:val="0"/>
            </w:rPr>
            <w:t>148</w:t>
          </w:r>
          <w:bookmarkEnd w:id="40"/>
          <w:r>
            <w:rPr>
              <w:b w:val="0"/>
              <w:bCs w:val="0"/>
            </w:rPr>
            <w:fldChar w:fldCharType="end"/>
          </w:r>
        </w:p>
        <w:p>
          <w:pPr>
            <w:pStyle w:val="27"/>
            <w:tabs>
              <w:tab w:val="right" w:leader="dot" w:pos="9106"/>
            </w:tabs>
            <w:ind w:left="0" w:leftChars="0" w:firstLine="0" w:firstLineChars="0"/>
            <w:rPr>
              <w:b/>
              <w:bCs/>
            </w:rPr>
          </w:pPr>
          <w:r>
            <w:rPr>
              <w:b/>
              <w:bCs/>
            </w:rPr>
            <w:fldChar w:fldCharType="begin"/>
          </w:r>
          <w:r>
            <w:rPr>
              <w:b/>
              <w:bCs/>
            </w:rPr>
            <w:instrText xml:space="preserve"> HYPERLINK \l _Toc30919_WPSOffice_Level2 </w:instrText>
          </w:r>
          <w:r>
            <w:rPr>
              <w:b/>
              <w:bCs/>
            </w:rPr>
            <w:fldChar w:fldCharType="separate"/>
          </w:r>
          <w:sdt>
            <w:sdtPr>
              <w:rPr>
                <w:rFonts w:asciiTheme="minorHAnsi" w:hAnsiTheme="minorHAnsi" w:eastAsiaTheme="minorEastAsia" w:cstheme="minorBidi"/>
                <w:b/>
                <w:bCs/>
                <w:kern w:val="2"/>
                <w:sz w:val="21"/>
                <w:szCs w:val="24"/>
                <w:lang w:val="en-US" w:eastAsia="zh-CN" w:bidi="ar-SA"/>
              </w:rPr>
              <w:id w:val="147479899"/>
              <w:placeholder>
                <w:docPart w:val="{44328451-c5b9-4f88-b315-5d23ead81524}"/>
              </w:placeholder>
              <w15:color w:val="509DF3"/>
            </w:sdtPr>
            <w:sdtEndPr>
              <w:rPr>
                <w:rFonts w:asciiTheme="minorHAnsi" w:hAnsiTheme="minorHAnsi" w:eastAsiaTheme="minorEastAsia" w:cstheme="minorBidi"/>
                <w:b/>
                <w:bCs/>
                <w:kern w:val="2"/>
                <w:sz w:val="21"/>
                <w:szCs w:val="24"/>
                <w:lang w:val="en-US" w:eastAsia="zh-CN" w:bidi="ar-SA"/>
              </w:rPr>
            </w:sdtEndPr>
            <w:sdtContent>
              <w:r>
                <w:rPr>
                  <w:rFonts w:hint="default" w:ascii="Times New Roman" w:hAnsi="Times New Roman" w:eastAsia="仿宋_GB2312" w:cs="Times New Roman"/>
                  <w:b/>
                  <w:bCs/>
                </w:rPr>
                <w:t>7 环境</w:t>
              </w:r>
              <w:r>
                <w:rPr>
                  <w:rFonts w:hint="eastAsia" w:ascii="Times New Roman" w:hAnsi="Times New Roman" w:eastAsia="仿宋_GB2312" w:cs="Times New Roman"/>
                  <w:b/>
                  <w:bCs/>
                </w:rPr>
                <w:t>影响经济损益分析</w:t>
              </w:r>
            </w:sdtContent>
          </w:sdt>
          <w:r>
            <w:rPr>
              <w:b/>
              <w:bCs/>
            </w:rPr>
            <w:tab/>
          </w:r>
          <w:bookmarkStart w:id="41" w:name="_Toc30919_WPSOffice_Level2Page"/>
          <w:r>
            <w:rPr>
              <w:b/>
              <w:bCs/>
            </w:rPr>
            <w:t>152</w:t>
          </w:r>
          <w:bookmarkEnd w:id="41"/>
          <w:r>
            <w:rPr>
              <w:b/>
              <w:bCs/>
            </w:rPr>
            <w:fldChar w:fldCharType="end"/>
          </w:r>
        </w:p>
        <w:p>
          <w:pPr>
            <w:pStyle w:val="27"/>
            <w:tabs>
              <w:tab w:val="right" w:leader="dot" w:pos="9106"/>
            </w:tabs>
            <w:ind w:left="0" w:leftChars="0" w:firstLine="400" w:firstLineChars="200"/>
            <w:rPr>
              <w:rFonts w:hint="default" w:eastAsia="宋体"/>
              <w:b w:val="0"/>
              <w:bCs w:val="0"/>
              <w:lang w:val="en-US" w:eastAsia="zh-CN"/>
            </w:rPr>
          </w:pPr>
          <w:r>
            <w:rPr>
              <w:rFonts w:hint="default" w:ascii="Times New Roman" w:hAnsi="Times New Roman" w:eastAsia="仿宋_GB2312" w:cs="Times New Roman"/>
              <w:b w:val="0"/>
              <w:bCs w:val="0"/>
              <w:kern w:val="2"/>
              <w:sz w:val="20"/>
              <w:szCs w:val="20"/>
              <w:lang w:val="en-US" w:eastAsia="zh-CN" w:bidi="ar-SA"/>
            </w:rPr>
            <w:t>7.1</w:t>
          </w:r>
          <w:r>
            <w:rPr>
              <w:rFonts w:hint="default" w:ascii="Times New Roman" w:hAnsi="Times New Roman" w:eastAsia="仿宋_GB2312" w:cs="Times New Roman"/>
              <w:b w:val="0"/>
              <w:bCs w:val="0"/>
              <w:kern w:val="2"/>
              <w:sz w:val="20"/>
              <w:szCs w:val="20"/>
              <w:lang w:val="en-US" w:eastAsia="zh-CN" w:bidi="ar-SA"/>
            </w:rPr>
            <w:fldChar w:fldCharType="begin"/>
          </w:r>
          <w:r>
            <w:rPr>
              <w:rFonts w:hint="default" w:ascii="Times New Roman" w:hAnsi="Times New Roman" w:eastAsia="仿宋_GB2312" w:cs="Times New Roman"/>
              <w:b w:val="0"/>
              <w:bCs w:val="0"/>
              <w:kern w:val="2"/>
              <w:sz w:val="20"/>
              <w:szCs w:val="20"/>
              <w:lang w:val="en-US" w:eastAsia="zh-CN" w:bidi="ar-SA"/>
            </w:rPr>
            <w:instrText xml:space="preserve"> HYPERLINK \l _Toc17519_WPSOffice_Level1 </w:instrText>
          </w:r>
          <w:r>
            <w:rPr>
              <w:rFonts w:hint="default" w:ascii="Times New Roman" w:hAnsi="Times New Roman" w:eastAsia="仿宋_GB2312" w:cs="Times New Roman"/>
              <w:b w:val="0"/>
              <w:bCs w:val="0"/>
              <w:kern w:val="2"/>
              <w:sz w:val="20"/>
              <w:szCs w:val="20"/>
              <w:lang w:val="en-US" w:eastAsia="zh-CN" w:bidi="ar-SA"/>
            </w:rPr>
            <w:fldChar w:fldCharType="separate"/>
          </w:r>
          <w:sdt>
            <w:sdtPr>
              <w:rPr>
                <w:rFonts w:hint="default" w:ascii="Times New Roman" w:hAnsi="Times New Roman" w:eastAsia="仿宋_GB2312" w:cs="Times New Roman"/>
                <w:b w:val="0"/>
                <w:bCs w:val="0"/>
                <w:kern w:val="2"/>
                <w:sz w:val="20"/>
                <w:szCs w:val="20"/>
                <w:lang w:val="en-US" w:eastAsia="zh-CN" w:bidi="ar-SA"/>
              </w:rPr>
              <w:id w:val="147479899"/>
              <w:placeholder>
                <w:docPart w:val="{69ccb4b9-d889-46bc-a172-239264c52031}"/>
              </w:placeholder>
              <w15:color w:val="509DF3"/>
            </w:sdtPr>
            <w:sdtEndPr>
              <w:rPr>
                <w:rFonts w:hint="default" w:ascii="Times New Roman" w:hAnsi="Times New Roman" w:eastAsia="仿宋_GB2312" w:cs="Times New Roman"/>
                <w:b w:val="0"/>
                <w:bCs w:val="0"/>
                <w:kern w:val="2"/>
                <w:sz w:val="20"/>
                <w:szCs w:val="20"/>
                <w:lang w:val="en-US" w:eastAsia="zh-CN" w:bidi="ar-SA"/>
              </w:rPr>
            </w:sdtEndPr>
            <w:sdtContent>
              <w:r>
                <w:rPr>
                  <w:rFonts w:hint="default" w:ascii="Times New Roman" w:hAnsi="Times New Roman" w:eastAsia="仿宋_GB2312" w:cs="Times New Roman"/>
                  <w:b w:val="0"/>
                  <w:bCs w:val="0"/>
                  <w:kern w:val="2"/>
                  <w:sz w:val="20"/>
                  <w:szCs w:val="20"/>
                  <w:lang w:val="en-US" w:eastAsia="zh-CN" w:bidi="ar-SA"/>
                </w:rPr>
                <w:t>经济损益分析</w:t>
              </w:r>
            </w:sdtContent>
          </w:sdt>
          <w:r>
            <w:rPr>
              <w:rFonts w:hint="default" w:ascii="Times New Roman" w:hAnsi="Times New Roman" w:eastAsia="仿宋_GB2312" w:cs="Times New Roman"/>
              <w:b w:val="0"/>
              <w:bCs w:val="0"/>
              <w:kern w:val="2"/>
              <w:sz w:val="20"/>
              <w:szCs w:val="20"/>
              <w:lang w:val="en-US" w:eastAsia="zh-CN" w:bidi="ar-SA"/>
            </w:rPr>
            <w:tab/>
          </w:r>
          <w:r>
            <w:rPr>
              <w:rFonts w:hint="default" w:ascii="Times New Roman" w:hAnsi="Times New Roman" w:eastAsia="仿宋_GB2312" w:cs="Times New Roman"/>
              <w:b w:val="0"/>
              <w:bCs w:val="0"/>
              <w:kern w:val="2"/>
              <w:sz w:val="20"/>
              <w:szCs w:val="20"/>
              <w:lang w:val="en-US" w:eastAsia="zh-CN" w:bidi="ar-SA"/>
            </w:rPr>
            <w:t>1</w:t>
          </w:r>
          <w:r>
            <w:rPr>
              <w:rFonts w:hint="default" w:ascii="Times New Roman" w:hAnsi="Times New Roman" w:eastAsia="仿宋_GB2312" w:cs="Times New Roman"/>
              <w:b w:val="0"/>
              <w:bCs w:val="0"/>
              <w:kern w:val="2"/>
              <w:sz w:val="20"/>
              <w:szCs w:val="20"/>
              <w:lang w:val="en-US" w:eastAsia="zh-CN" w:bidi="ar-SA"/>
            </w:rPr>
            <w:fldChar w:fldCharType="end"/>
          </w:r>
          <w:r>
            <w:rPr>
              <w:rFonts w:hint="eastAsia"/>
              <w:b w:val="0"/>
              <w:bCs w:val="0"/>
              <w:lang w:val="en-US" w:eastAsia="zh-CN"/>
            </w:rPr>
            <w:t>52</w:t>
          </w:r>
        </w:p>
        <w:p>
          <w:pPr>
            <w:pStyle w:val="27"/>
            <w:tabs>
              <w:tab w:val="right" w:leader="dot" w:pos="9106"/>
            </w:tabs>
            <w:ind w:left="0" w:leftChars="0" w:firstLine="400" w:firstLineChars="200"/>
            <w:rPr>
              <w:rFonts w:hint="default"/>
              <w:b w:val="0"/>
              <w:bCs w:val="0"/>
              <w:lang w:val="en-US" w:eastAsia="zh-CN"/>
            </w:rPr>
          </w:pPr>
          <w:r>
            <w:rPr>
              <w:b w:val="0"/>
              <w:bCs w:val="0"/>
            </w:rPr>
            <w:fldChar w:fldCharType="begin"/>
          </w:r>
          <w:r>
            <w:rPr>
              <w:b w:val="0"/>
              <w:bCs w:val="0"/>
            </w:rPr>
            <w:instrText xml:space="preserve"> HYPERLINK \l _Toc17519_WPSOffice_Level1 </w:instrText>
          </w:r>
          <w:r>
            <w:rPr>
              <w:b w:val="0"/>
              <w:bCs w:val="0"/>
            </w:rPr>
            <w:fldChar w:fldCharType="separate"/>
          </w:r>
          <w:sdt>
            <w:sdtPr>
              <w:rPr>
                <w:rFonts w:asciiTheme="minorHAnsi" w:hAnsiTheme="minorHAnsi" w:eastAsiaTheme="minorEastAsia" w:cstheme="minorBidi"/>
                <w:b w:val="0"/>
                <w:bCs w:val="0"/>
                <w:kern w:val="2"/>
                <w:sz w:val="21"/>
                <w:szCs w:val="24"/>
                <w:lang w:val="en-US" w:eastAsia="zh-CN" w:bidi="ar-SA"/>
              </w:rPr>
              <w:id w:val="147479899"/>
              <w:placeholder>
                <w:docPart w:val="{2a95559f-62e1-400a-ac14-67d1f7aa097d}"/>
              </w:placeholder>
              <w15:color w:val="509DF3"/>
            </w:sdtPr>
            <w:sdtEndPr>
              <w:rPr>
                <w:rFonts w:asciiTheme="minorHAnsi" w:hAnsiTheme="minorHAnsi" w:eastAsiaTheme="minorEastAsia" w:cstheme="minorBidi"/>
                <w:b w:val="0"/>
                <w:bCs w:val="0"/>
                <w:kern w:val="2"/>
                <w:sz w:val="21"/>
                <w:szCs w:val="24"/>
                <w:lang w:val="en-US" w:eastAsia="zh-CN" w:bidi="ar-SA"/>
              </w:rPr>
            </w:sdtEndPr>
            <w:sdtContent>
              <w:r>
                <w:rPr>
                  <w:rFonts w:hint="eastAsia" w:eastAsia="仿宋_GB2312" w:cs="Times New Roman"/>
                  <w:b w:val="0"/>
                  <w:bCs w:val="0"/>
                  <w:lang w:val="en-US" w:eastAsia="zh-CN"/>
                </w:rPr>
                <w:t>7.2环境效益分析</w:t>
              </w:r>
            </w:sdtContent>
          </w:sdt>
          <w:r>
            <w:rPr>
              <w:b w:val="0"/>
              <w:bCs w:val="0"/>
            </w:rPr>
            <w:tab/>
          </w:r>
          <w:r>
            <w:rPr>
              <w:b w:val="0"/>
              <w:bCs w:val="0"/>
            </w:rPr>
            <w:t>1</w:t>
          </w:r>
          <w:r>
            <w:rPr>
              <w:rFonts w:hint="eastAsia"/>
              <w:b w:val="0"/>
              <w:bCs w:val="0"/>
              <w:lang w:val="en-US" w:eastAsia="zh-CN"/>
            </w:rPr>
            <w:t>5</w:t>
          </w:r>
          <w:r>
            <w:rPr>
              <w:b w:val="0"/>
              <w:bCs w:val="0"/>
            </w:rPr>
            <w:fldChar w:fldCharType="end"/>
          </w:r>
          <w:r>
            <w:rPr>
              <w:rFonts w:hint="eastAsia"/>
              <w:b w:val="0"/>
              <w:bCs w:val="0"/>
              <w:lang w:val="en-US" w:eastAsia="zh-CN"/>
            </w:rPr>
            <w:t>2</w:t>
          </w:r>
        </w:p>
        <w:p>
          <w:pPr>
            <w:pStyle w:val="27"/>
            <w:tabs>
              <w:tab w:val="right" w:leader="dot" w:pos="9106"/>
            </w:tabs>
            <w:ind w:left="0" w:leftChars="0" w:firstLine="0" w:firstLineChars="0"/>
          </w:pPr>
          <w:r>
            <w:fldChar w:fldCharType="begin"/>
          </w:r>
          <w:r>
            <w:instrText xml:space="preserve"> HYPERLINK \l _Toc10726_WPSOffice_Level2 </w:instrText>
          </w:r>
          <w:r>
            <w:fldChar w:fldCharType="separate"/>
          </w:r>
          <w:sdt>
            <w:sdtPr>
              <w:rPr>
                <w:rFonts w:asciiTheme="minorHAnsi" w:hAnsiTheme="minorHAnsi" w:eastAsiaTheme="minorEastAsia" w:cstheme="minorBidi"/>
                <w:kern w:val="2"/>
                <w:sz w:val="21"/>
                <w:szCs w:val="24"/>
                <w:lang w:val="en-US" w:eastAsia="zh-CN" w:bidi="ar-SA"/>
              </w:rPr>
              <w:id w:val="147479899"/>
              <w:placeholder>
                <w:docPart w:val="{ccbf178e-de69-4fca-94d0-243b8373dd7f}"/>
              </w:placeholder>
              <w15:color w:val="509DF3"/>
            </w:sdtPr>
            <w:sdtEndPr>
              <w:rPr>
                <w:rFonts w:asciiTheme="minorHAnsi" w:hAnsiTheme="minorHAnsi" w:eastAsiaTheme="minorEastAsia" w:cstheme="minorBidi"/>
                <w:b/>
                <w:bCs/>
                <w:kern w:val="2"/>
                <w:sz w:val="21"/>
                <w:szCs w:val="24"/>
                <w:lang w:val="en-US" w:eastAsia="zh-CN" w:bidi="ar-SA"/>
              </w:rPr>
            </w:sdtEndPr>
            <w:sdtContent>
              <w:r>
                <w:rPr>
                  <w:rFonts w:hint="default" w:ascii="Times New Roman" w:hAnsi="Times New Roman" w:eastAsia="仿宋_GB2312" w:cs="Times New Roman"/>
                  <w:b/>
                  <w:bCs/>
                </w:rPr>
                <w:t>8 清洁生产和循环经济分析</w:t>
              </w:r>
            </w:sdtContent>
          </w:sdt>
          <w:r>
            <w:rPr>
              <w:b/>
              <w:bCs/>
            </w:rPr>
            <w:tab/>
          </w:r>
          <w:bookmarkStart w:id="42" w:name="_Toc10726_WPSOffice_Level2Page"/>
          <w:r>
            <w:rPr>
              <w:b/>
              <w:bCs/>
            </w:rPr>
            <w:t>155</w:t>
          </w:r>
          <w:bookmarkEnd w:id="42"/>
          <w:r>
            <w:fldChar w:fldCharType="end"/>
          </w:r>
        </w:p>
        <w:p>
          <w:pPr>
            <w:pStyle w:val="27"/>
            <w:tabs>
              <w:tab w:val="right" w:leader="dot" w:pos="9106"/>
            </w:tabs>
            <w:ind w:left="0" w:leftChars="0" w:firstLine="0" w:firstLineChars="0"/>
            <w:rPr>
              <w:rFonts w:hint="default" w:ascii="Times New Roman" w:hAnsi="Times New Roman" w:eastAsia="仿宋_GB2312" w:cs="Times New Roman"/>
              <w:b w:val="0"/>
              <w:bCs w:val="0"/>
              <w:sz w:val="20"/>
              <w:szCs w:val="20"/>
              <w:lang w:val="en-US" w:eastAsia="zh-CN"/>
            </w:rPr>
          </w:pPr>
          <w:r>
            <w:rPr>
              <w:rFonts w:hint="default" w:ascii="Times New Roman" w:hAnsi="Times New Roman" w:eastAsia="仿宋_GB2312" w:cs="Times New Roman"/>
              <w:b w:val="0"/>
              <w:bCs w:val="0"/>
              <w:sz w:val="20"/>
              <w:szCs w:val="20"/>
            </w:rPr>
            <w:fldChar w:fldCharType="begin"/>
          </w:r>
          <w:r>
            <w:rPr>
              <w:rFonts w:hint="default" w:ascii="Times New Roman" w:hAnsi="Times New Roman" w:eastAsia="仿宋_GB2312" w:cs="Times New Roman"/>
              <w:b w:val="0"/>
              <w:bCs w:val="0"/>
              <w:sz w:val="20"/>
              <w:szCs w:val="20"/>
            </w:rPr>
            <w:instrText xml:space="preserve"> HYPERLINK \l _Toc17519_WPSOffice_Level1 </w:instrText>
          </w:r>
          <w:r>
            <w:rPr>
              <w:rFonts w:hint="default" w:ascii="Times New Roman" w:hAnsi="Times New Roman" w:eastAsia="仿宋_GB2312" w:cs="Times New Roman"/>
              <w:b w:val="0"/>
              <w:bCs w:val="0"/>
              <w:sz w:val="20"/>
              <w:szCs w:val="20"/>
            </w:rPr>
            <w:fldChar w:fldCharType="separate"/>
          </w:r>
          <w:sdt>
            <w:sdtPr>
              <w:rPr>
                <w:rFonts w:hint="default" w:ascii="Times New Roman" w:hAnsi="Times New Roman" w:eastAsia="仿宋_GB2312" w:cs="Times New Roman"/>
                <w:b w:val="0"/>
                <w:bCs w:val="0"/>
                <w:kern w:val="2"/>
                <w:sz w:val="20"/>
                <w:szCs w:val="20"/>
                <w:lang w:val="en-US" w:eastAsia="zh-CN" w:bidi="ar-SA"/>
              </w:rPr>
              <w:id w:val="147479899"/>
              <w:placeholder>
                <w:docPart w:val="{9ddbf04e-cd92-47f7-b8a7-656debbf54eb}"/>
              </w:placeholder>
              <w15:color w:val="509DF3"/>
            </w:sdtPr>
            <w:sdtEndPr>
              <w:rPr>
                <w:rFonts w:hint="default" w:ascii="Times New Roman" w:hAnsi="Times New Roman" w:eastAsia="仿宋_GB2312" w:cs="Times New Roman"/>
                <w:b w:val="0"/>
                <w:bCs w:val="0"/>
                <w:kern w:val="2"/>
                <w:sz w:val="20"/>
                <w:szCs w:val="20"/>
                <w:lang w:val="en-US" w:eastAsia="zh-CN" w:bidi="ar-SA"/>
              </w:rPr>
            </w:sdtEndPr>
            <w:sdtContent>
              <w:r>
                <w:rPr>
                  <w:rFonts w:hint="default" w:ascii="Times New Roman" w:hAnsi="Times New Roman" w:eastAsia="仿宋_GB2312" w:cs="Times New Roman"/>
                  <w:b w:val="0"/>
                  <w:bCs w:val="0"/>
                  <w:kern w:val="2"/>
                  <w:sz w:val="20"/>
                  <w:szCs w:val="20"/>
                  <w:lang w:val="en-US" w:eastAsia="zh-CN" w:bidi="ar-SA"/>
                </w:rPr>
                <w:t xml:space="preserve">    8.1产业政策相符性分析</w:t>
              </w:r>
            </w:sdtContent>
          </w:sdt>
          <w:r>
            <w:rPr>
              <w:rFonts w:hint="default" w:ascii="Times New Roman" w:hAnsi="Times New Roman" w:eastAsia="仿宋_GB2312" w:cs="Times New Roman"/>
              <w:b w:val="0"/>
              <w:bCs w:val="0"/>
              <w:sz w:val="20"/>
              <w:szCs w:val="20"/>
            </w:rPr>
            <w:tab/>
          </w:r>
          <w:r>
            <w:rPr>
              <w:rFonts w:hint="default" w:ascii="Times New Roman" w:hAnsi="Times New Roman" w:eastAsia="仿宋_GB2312" w:cs="Times New Roman"/>
              <w:b w:val="0"/>
              <w:bCs w:val="0"/>
              <w:sz w:val="20"/>
              <w:szCs w:val="20"/>
            </w:rPr>
            <w:t>1</w:t>
          </w:r>
          <w:r>
            <w:rPr>
              <w:rFonts w:hint="default" w:ascii="Times New Roman" w:hAnsi="Times New Roman" w:eastAsia="仿宋_GB2312" w:cs="Times New Roman"/>
              <w:b w:val="0"/>
              <w:bCs w:val="0"/>
              <w:sz w:val="20"/>
              <w:szCs w:val="20"/>
              <w:lang w:val="en-US" w:eastAsia="zh-CN"/>
            </w:rPr>
            <w:t>5</w:t>
          </w:r>
          <w:r>
            <w:rPr>
              <w:rFonts w:hint="default" w:ascii="Times New Roman" w:hAnsi="Times New Roman" w:eastAsia="仿宋_GB2312" w:cs="Times New Roman"/>
              <w:b w:val="0"/>
              <w:bCs w:val="0"/>
              <w:sz w:val="20"/>
              <w:szCs w:val="20"/>
            </w:rPr>
            <w:fldChar w:fldCharType="end"/>
          </w:r>
          <w:r>
            <w:rPr>
              <w:rFonts w:hint="default" w:ascii="Times New Roman" w:hAnsi="Times New Roman" w:eastAsia="仿宋_GB2312" w:cs="Times New Roman"/>
              <w:b w:val="0"/>
              <w:bCs w:val="0"/>
              <w:sz w:val="20"/>
              <w:szCs w:val="20"/>
              <w:lang w:val="en-US" w:eastAsia="zh-CN"/>
            </w:rPr>
            <w:t>5</w:t>
          </w:r>
        </w:p>
        <w:p>
          <w:pPr>
            <w:pStyle w:val="27"/>
            <w:tabs>
              <w:tab w:val="right" w:leader="dot" w:pos="9106"/>
            </w:tabs>
            <w:ind w:left="0" w:leftChars="0" w:firstLine="0" w:firstLineChars="0"/>
            <w:rPr>
              <w:rFonts w:hint="default" w:ascii="Times New Roman" w:hAnsi="Times New Roman" w:eastAsia="仿宋_GB2312" w:cs="Times New Roman"/>
              <w:b w:val="0"/>
              <w:bCs w:val="0"/>
              <w:sz w:val="20"/>
              <w:szCs w:val="20"/>
              <w:lang w:val="en-US" w:eastAsia="zh-CN"/>
            </w:rPr>
          </w:pPr>
          <w:r>
            <w:rPr>
              <w:rFonts w:hint="default" w:ascii="Times New Roman" w:hAnsi="Times New Roman" w:eastAsia="仿宋_GB2312" w:cs="Times New Roman"/>
              <w:b w:val="0"/>
              <w:bCs w:val="0"/>
              <w:sz w:val="20"/>
              <w:szCs w:val="20"/>
            </w:rPr>
            <w:fldChar w:fldCharType="begin"/>
          </w:r>
          <w:r>
            <w:rPr>
              <w:rFonts w:hint="default" w:ascii="Times New Roman" w:hAnsi="Times New Roman" w:eastAsia="仿宋_GB2312" w:cs="Times New Roman"/>
              <w:b w:val="0"/>
              <w:bCs w:val="0"/>
              <w:sz w:val="20"/>
              <w:szCs w:val="20"/>
            </w:rPr>
            <w:instrText xml:space="preserve"> HYPERLINK \l _Toc17519_WPSOffice_Level1 </w:instrText>
          </w:r>
          <w:r>
            <w:rPr>
              <w:rFonts w:hint="default" w:ascii="Times New Roman" w:hAnsi="Times New Roman" w:eastAsia="仿宋_GB2312" w:cs="Times New Roman"/>
              <w:b w:val="0"/>
              <w:bCs w:val="0"/>
              <w:sz w:val="20"/>
              <w:szCs w:val="20"/>
            </w:rPr>
            <w:fldChar w:fldCharType="separate"/>
          </w:r>
          <w:sdt>
            <w:sdtPr>
              <w:rPr>
                <w:rFonts w:hint="default" w:ascii="Times New Roman" w:hAnsi="Times New Roman" w:eastAsia="仿宋_GB2312" w:cs="Times New Roman"/>
                <w:b w:val="0"/>
                <w:bCs w:val="0"/>
                <w:kern w:val="2"/>
                <w:sz w:val="20"/>
                <w:szCs w:val="20"/>
                <w:lang w:val="en-US" w:eastAsia="zh-CN" w:bidi="ar-SA"/>
              </w:rPr>
              <w:id w:val="147479899"/>
              <w:placeholder>
                <w:docPart w:val="{40845eeb-b324-47e1-b081-b6d27b052626}"/>
              </w:placeholder>
              <w15:color w:val="509DF3"/>
            </w:sdtPr>
            <w:sdtEndPr>
              <w:rPr>
                <w:rFonts w:hint="default" w:ascii="Times New Roman" w:hAnsi="Times New Roman" w:eastAsia="仿宋_GB2312" w:cs="Times New Roman"/>
                <w:b w:val="0"/>
                <w:bCs w:val="0"/>
                <w:kern w:val="2"/>
                <w:sz w:val="20"/>
                <w:szCs w:val="20"/>
                <w:lang w:val="en-US" w:eastAsia="zh-CN" w:bidi="ar-SA"/>
              </w:rPr>
            </w:sdtEndPr>
            <w:sdtContent>
              <w:r>
                <w:rPr>
                  <w:rFonts w:hint="default" w:ascii="Times New Roman" w:hAnsi="Times New Roman" w:eastAsia="仿宋_GB2312" w:cs="Times New Roman"/>
                  <w:b w:val="0"/>
                  <w:bCs w:val="0"/>
                  <w:kern w:val="2"/>
                  <w:sz w:val="20"/>
                  <w:szCs w:val="20"/>
                  <w:lang w:val="en-US" w:eastAsia="zh-CN" w:bidi="ar-SA"/>
                </w:rPr>
                <w:t xml:space="preserve">    8.2清洁生产分析</w:t>
              </w:r>
            </w:sdtContent>
          </w:sdt>
          <w:r>
            <w:rPr>
              <w:rFonts w:hint="default" w:ascii="Times New Roman" w:hAnsi="Times New Roman" w:eastAsia="仿宋_GB2312" w:cs="Times New Roman"/>
              <w:b w:val="0"/>
              <w:bCs w:val="0"/>
              <w:sz w:val="20"/>
              <w:szCs w:val="20"/>
            </w:rPr>
            <w:tab/>
          </w:r>
          <w:r>
            <w:rPr>
              <w:rFonts w:hint="default" w:ascii="Times New Roman" w:hAnsi="Times New Roman" w:eastAsia="仿宋_GB2312" w:cs="Times New Roman"/>
              <w:b w:val="0"/>
              <w:bCs w:val="0"/>
              <w:sz w:val="20"/>
              <w:szCs w:val="20"/>
            </w:rPr>
            <w:t>1</w:t>
          </w:r>
          <w:r>
            <w:rPr>
              <w:rFonts w:hint="default" w:ascii="Times New Roman" w:hAnsi="Times New Roman" w:eastAsia="仿宋_GB2312" w:cs="Times New Roman"/>
              <w:b w:val="0"/>
              <w:bCs w:val="0"/>
              <w:sz w:val="20"/>
              <w:szCs w:val="20"/>
              <w:lang w:val="en-US" w:eastAsia="zh-CN"/>
            </w:rPr>
            <w:t>5</w:t>
          </w:r>
          <w:r>
            <w:rPr>
              <w:rFonts w:hint="default" w:ascii="Times New Roman" w:hAnsi="Times New Roman" w:eastAsia="仿宋_GB2312" w:cs="Times New Roman"/>
              <w:b w:val="0"/>
              <w:bCs w:val="0"/>
              <w:sz w:val="20"/>
              <w:szCs w:val="20"/>
            </w:rPr>
            <w:fldChar w:fldCharType="end"/>
          </w:r>
          <w:r>
            <w:rPr>
              <w:rFonts w:hint="default" w:ascii="Times New Roman" w:hAnsi="Times New Roman" w:eastAsia="仿宋_GB2312" w:cs="Times New Roman"/>
              <w:b w:val="0"/>
              <w:bCs w:val="0"/>
              <w:sz w:val="20"/>
              <w:szCs w:val="20"/>
              <w:lang w:val="en-US" w:eastAsia="zh-CN"/>
            </w:rPr>
            <w:t>6</w:t>
          </w:r>
        </w:p>
        <w:p>
          <w:pPr>
            <w:pStyle w:val="27"/>
            <w:tabs>
              <w:tab w:val="right" w:leader="dot" w:pos="9106"/>
            </w:tabs>
            <w:ind w:left="0" w:leftChars="0" w:firstLine="400" w:firstLineChars="200"/>
            <w:rPr>
              <w:b w:val="0"/>
              <w:bCs w:val="0"/>
            </w:rPr>
          </w:pPr>
          <w:r>
            <w:rPr>
              <w:rFonts w:hint="default" w:ascii="Times New Roman" w:hAnsi="Times New Roman" w:eastAsia="仿宋_GB2312" w:cs="Times New Roman"/>
              <w:b w:val="0"/>
              <w:bCs w:val="0"/>
              <w:kern w:val="2"/>
              <w:sz w:val="20"/>
              <w:szCs w:val="20"/>
              <w:lang w:val="en-US" w:eastAsia="zh-CN" w:bidi="ar-SA"/>
            </w:rPr>
            <w:fldChar w:fldCharType="begin"/>
          </w:r>
          <w:r>
            <w:rPr>
              <w:rFonts w:hint="default" w:ascii="Times New Roman" w:hAnsi="Times New Roman" w:eastAsia="仿宋_GB2312" w:cs="Times New Roman"/>
              <w:b w:val="0"/>
              <w:bCs w:val="0"/>
              <w:kern w:val="2"/>
              <w:sz w:val="20"/>
              <w:szCs w:val="20"/>
              <w:lang w:val="en-US" w:eastAsia="zh-CN" w:bidi="ar-SA"/>
            </w:rPr>
            <w:instrText xml:space="preserve"> HYPERLINK \l _Toc17519_WPSOffice_Level1 </w:instrText>
          </w:r>
          <w:r>
            <w:rPr>
              <w:rFonts w:hint="default" w:ascii="Times New Roman" w:hAnsi="Times New Roman" w:eastAsia="仿宋_GB2312" w:cs="Times New Roman"/>
              <w:b w:val="0"/>
              <w:bCs w:val="0"/>
              <w:kern w:val="2"/>
              <w:sz w:val="20"/>
              <w:szCs w:val="20"/>
              <w:lang w:val="en-US" w:eastAsia="zh-CN" w:bidi="ar-SA"/>
            </w:rPr>
            <w:fldChar w:fldCharType="separate"/>
          </w:r>
          <w:sdt>
            <w:sdtPr>
              <w:rPr>
                <w:rFonts w:hint="default" w:ascii="Times New Roman" w:hAnsi="Times New Roman" w:eastAsia="仿宋_GB2312" w:cs="Times New Roman"/>
                <w:b w:val="0"/>
                <w:bCs w:val="0"/>
                <w:kern w:val="2"/>
                <w:sz w:val="20"/>
                <w:szCs w:val="20"/>
                <w:lang w:val="en-US" w:eastAsia="zh-CN" w:bidi="ar-SA"/>
              </w:rPr>
              <w:id w:val="147479899"/>
              <w:placeholder>
                <w:docPart w:val="{82ee48cb-f9b1-47ca-b046-4391cbc23471}"/>
              </w:placeholder>
              <w15:color w:val="509DF3"/>
            </w:sdtPr>
            <w:sdtEndPr>
              <w:rPr>
                <w:rFonts w:hint="default" w:ascii="Times New Roman" w:hAnsi="Times New Roman" w:eastAsia="仿宋_GB2312" w:cs="Times New Roman"/>
                <w:b w:val="0"/>
                <w:bCs w:val="0"/>
                <w:kern w:val="2"/>
                <w:sz w:val="20"/>
                <w:szCs w:val="20"/>
                <w:lang w:val="en-US" w:eastAsia="zh-CN" w:bidi="ar-SA"/>
              </w:rPr>
            </w:sdtEndPr>
            <w:sdtContent>
              <w:r>
                <w:rPr>
                  <w:rFonts w:hint="default" w:ascii="Times New Roman" w:hAnsi="Times New Roman" w:eastAsia="仿宋_GB2312" w:cs="Times New Roman"/>
                  <w:b w:val="0"/>
                  <w:bCs w:val="0"/>
                  <w:kern w:val="2"/>
                  <w:sz w:val="20"/>
                  <w:szCs w:val="20"/>
                  <w:lang w:val="en-US" w:eastAsia="zh-CN" w:bidi="ar-SA"/>
                </w:rPr>
                <w:t>8.3循环经济分析</w:t>
              </w:r>
            </w:sdtContent>
          </w:sdt>
          <w:r>
            <w:rPr>
              <w:rFonts w:hint="default" w:ascii="Times New Roman" w:hAnsi="Times New Roman" w:eastAsia="仿宋_GB2312" w:cs="Times New Roman"/>
              <w:b w:val="0"/>
              <w:bCs w:val="0"/>
              <w:kern w:val="2"/>
              <w:sz w:val="20"/>
              <w:szCs w:val="20"/>
              <w:lang w:val="en-US" w:eastAsia="zh-CN" w:bidi="ar-SA"/>
            </w:rPr>
            <w:tab/>
          </w:r>
          <w:r>
            <w:rPr>
              <w:rFonts w:hint="default" w:ascii="Times New Roman" w:hAnsi="Times New Roman" w:eastAsia="仿宋_GB2312" w:cs="Times New Roman"/>
              <w:b w:val="0"/>
              <w:bCs w:val="0"/>
              <w:kern w:val="2"/>
              <w:sz w:val="20"/>
              <w:szCs w:val="20"/>
              <w:lang w:val="en-US" w:eastAsia="zh-CN" w:bidi="ar-SA"/>
            </w:rPr>
            <w:t>1</w:t>
          </w:r>
          <w:r>
            <w:rPr>
              <w:rFonts w:hint="default" w:ascii="Times New Roman" w:hAnsi="Times New Roman" w:eastAsia="仿宋_GB2312" w:cs="Times New Roman"/>
              <w:b w:val="0"/>
              <w:bCs w:val="0"/>
              <w:kern w:val="2"/>
              <w:sz w:val="20"/>
              <w:szCs w:val="20"/>
              <w:lang w:val="en-US" w:eastAsia="zh-CN" w:bidi="ar-SA"/>
            </w:rPr>
            <w:fldChar w:fldCharType="end"/>
          </w:r>
          <w:r>
            <w:rPr>
              <w:rFonts w:hint="eastAsia"/>
              <w:b w:val="0"/>
              <w:bCs w:val="0"/>
              <w:lang w:val="en-US" w:eastAsia="zh-CN"/>
            </w:rPr>
            <w:t>61</w:t>
          </w:r>
        </w:p>
        <w:p>
          <w:pPr>
            <w:pStyle w:val="26"/>
            <w:tabs>
              <w:tab w:val="right" w:leader="dot" w:pos="9106"/>
            </w:tabs>
          </w:pPr>
          <w:r>
            <w:rPr>
              <w:b/>
              <w:bCs/>
            </w:rPr>
            <w:fldChar w:fldCharType="begin"/>
          </w:r>
          <w:r>
            <w:instrText xml:space="preserve"> HYPERLINK \l _Toc22914_WPSOffice_Level1 </w:instrText>
          </w:r>
          <w:r>
            <w:rPr>
              <w:b/>
              <w:bCs/>
            </w:rPr>
            <w:fldChar w:fldCharType="separate"/>
          </w:r>
          <w:sdt>
            <w:sdtPr>
              <w:rPr>
                <w:rFonts w:asciiTheme="minorHAnsi" w:hAnsiTheme="minorHAnsi" w:eastAsiaTheme="minorEastAsia" w:cstheme="minorBidi"/>
                <w:b/>
                <w:bCs/>
                <w:kern w:val="2"/>
                <w:sz w:val="21"/>
                <w:szCs w:val="24"/>
                <w:lang w:val="en-US" w:eastAsia="zh-CN" w:bidi="ar-SA"/>
              </w:rPr>
              <w:id w:val="147479899"/>
              <w:placeholder>
                <w:docPart w:val="{7104e9df-615f-46b1-bfdd-94879d635f83}"/>
              </w:placeholder>
              <w15:color w:val="509DF3"/>
            </w:sdtPr>
            <w:sdtEndPr>
              <w:rPr>
                <w:rFonts w:asciiTheme="minorHAnsi" w:hAnsiTheme="minorHAnsi" w:eastAsiaTheme="minorEastAsia" w:cstheme="minorBidi"/>
                <w:b/>
                <w:bCs/>
                <w:kern w:val="2"/>
                <w:sz w:val="21"/>
                <w:szCs w:val="24"/>
                <w:lang w:val="en-US" w:eastAsia="zh-CN" w:bidi="ar-SA"/>
              </w:rPr>
            </w:sdtEndPr>
            <w:sdtContent>
              <w:r>
                <w:rPr>
                  <w:rFonts w:hint="eastAsia" w:ascii="Times New Roman" w:hAnsi="Times New Roman" w:eastAsia="仿宋" w:cs="Times New Roman"/>
                  <w:b/>
                  <w:bCs/>
                </w:rPr>
                <w:t>9环境管理与监测计划</w:t>
              </w:r>
            </w:sdtContent>
          </w:sdt>
          <w:r>
            <w:rPr>
              <w:b/>
              <w:bCs/>
            </w:rPr>
            <w:tab/>
          </w:r>
          <w:bookmarkStart w:id="43" w:name="_Toc22914_WPSOffice_Level1Page"/>
          <w:r>
            <w:rPr>
              <w:b/>
              <w:bCs/>
            </w:rPr>
            <w:t>163</w:t>
          </w:r>
          <w:bookmarkEnd w:id="43"/>
          <w:r>
            <w:rPr>
              <w:b/>
              <w:bCs/>
            </w:rPr>
            <w:fldChar w:fldCharType="end"/>
          </w:r>
        </w:p>
        <w:p>
          <w:pPr>
            <w:pStyle w:val="26"/>
            <w:tabs>
              <w:tab w:val="right" w:leader="dot" w:pos="9106"/>
            </w:tabs>
            <w:rPr>
              <w:b w:val="0"/>
              <w:bCs w:val="0"/>
            </w:rPr>
          </w:pPr>
          <w:r>
            <w:rPr>
              <w:b w:val="0"/>
              <w:bCs w:val="0"/>
            </w:rPr>
            <w:fldChar w:fldCharType="begin"/>
          </w:r>
          <w:r>
            <w:rPr>
              <w:b w:val="0"/>
              <w:bCs w:val="0"/>
            </w:rPr>
            <w:instrText xml:space="preserve"> HYPERLINK \l _Toc9938_WPSOffice_Level1 </w:instrText>
          </w:r>
          <w:r>
            <w:rPr>
              <w:b w:val="0"/>
              <w:bCs w:val="0"/>
            </w:rPr>
            <w:fldChar w:fldCharType="separate"/>
          </w:r>
          <w:sdt>
            <w:sdtPr>
              <w:rPr>
                <w:rFonts w:asciiTheme="minorHAnsi" w:hAnsiTheme="minorHAnsi" w:eastAsiaTheme="minorEastAsia" w:cstheme="minorBidi"/>
                <w:b w:val="0"/>
                <w:bCs w:val="0"/>
                <w:kern w:val="2"/>
                <w:sz w:val="21"/>
                <w:szCs w:val="24"/>
                <w:lang w:val="en-US" w:eastAsia="zh-CN" w:bidi="ar-SA"/>
              </w:rPr>
              <w:id w:val="147479899"/>
              <w:placeholder>
                <w:docPart w:val="{c39f5b9d-59d1-4b25-b7cb-12d4f6e33229}"/>
              </w:placeholder>
              <w15:color w:val="509DF3"/>
            </w:sdtPr>
            <w:sdtEndPr>
              <w:rPr>
                <w:rFonts w:asciiTheme="minorHAnsi" w:hAnsiTheme="minorHAnsi" w:eastAsiaTheme="minorEastAsia" w:cstheme="minorBidi"/>
                <w:b w:val="0"/>
                <w:bCs w:val="0"/>
                <w:kern w:val="2"/>
                <w:sz w:val="21"/>
                <w:szCs w:val="24"/>
                <w:lang w:val="en-US" w:eastAsia="zh-CN" w:bidi="ar-SA"/>
              </w:rPr>
            </w:sdtEndPr>
            <w:sdtContent>
              <w:r>
                <w:rPr>
                  <w:rFonts w:hint="eastAsia" w:asciiTheme="minorHAnsi" w:hAnsiTheme="minorHAnsi" w:eastAsiaTheme="minorEastAsia" w:cstheme="minorBidi"/>
                  <w:b w:val="0"/>
                  <w:bCs w:val="0"/>
                  <w:kern w:val="2"/>
                  <w:sz w:val="21"/>
                  <w:szCs w:val="24"/>
                  <w:lang w:val="en-US" w:eastAsia="zh-CN" w:bidi="ar-SA"/>
                </w:rPr>
                <w:t xml:space="preserve">    </w:t>
              </w:r>
              <w:r>
                <w:rPr>
                  <w:rFonts w:hint="eastAsia" w:ascii="Times New Roman" w:hAnsi="Times New Roman" w:eastAsia="仿宋" w:cs="Times New Roman"/>
                  <w:b w:val="0"/>
                  <w:bCs w:val="0"/>
                </w:rPr>
                <w:t>9.1环境管理</w:t>
              </w:r>
            </w:sdtContent>
          </w:sdt>
          <w:r>
            <w:rPr>
              <w:b w:val="0"/>
              <w:bCs w:val="0"/>
            </w:rPr>
            <w:tab/>
          </w:r>
          <w:bookmarkStart w:id="44" w:name="_Toc9938_WPSOffice_Level1Page"/>
          <w:r>
            <w:rPr>
              <w:b w:val="0"/>
              <w:bCs w:val="0"/>
            </w:rPr>
            <w:t>163</w:t>
          </w:r>
          <w:bookmarkEnd w:id="44"/>
          <w:r>
            <w:rPr>
              <w:b w:val="0"/>
              <w:bCs w:val="0"/>
            </w:rPr>
            <w:fldChar w:fldCharType="end"/>
          </w:r>
        </w:p>
        <w:p>
          <w:pPr>
            <w:pStyle w:val="26"/>
            <w:tabs>
              <w:tab w:val="right" w:leader="dot" w:pos="9106"/>
            </w:tabs>
            <w:ind w:firstLine="400" w:firstLineChars="200"/>
            <w:rPr>
              <w:b w:val="0"/>
              <w:bCs w:val="0"/>
            </w:rPr>
          </w:pPr>
          <w:r>
            <w:rPr>
              <w:b w:val="0"/>
              <w:bCs w:val="0"/>
            </w:rPr>
            <w:fldChar w:fldCharType="begin"/>
          </w:r>
          <w:r>
            <w:rPr>
              <w:b w:val="0"/>
              <w:bCs w:val="0"/>
            </w:rPr>
            <w:instrText xml:space="preserve"> HYPERLINK \l _Toc24697_WPSOffice_Level1 </w:instrText>
          </w:r>
          <w:r>
            <w:rPr>
              <w:b w:val="0"/>
              <w:bCs w:val="0"/>
            </w:rPr>
            <w:fldChar w:fldCharType="separate"/>
          </w:r>
          <w:sdt>
            <w:sdtPr>
              <w:rPr>
                <w:rFonts w:asciiTheme="minorHAnsi" w:hAnsiTheme="minorHAnsi" w:eastAsiaTheme="minorEastAsia" w:cstheme="minorBidi"/>
                <w:b w:val="0"/>
                <w:bCs w:val="0"/>
                <w:kern w:val="2"/>
                <w:sz w:val="21"/>
                <w:szCs w:val="24"/>
                <w:lang w:val="en-US" w:eastAsia="zh-CN" w:bidi="ar-SA"/>
              </w:rPr>
              <w:id w:val="147479899"/>
              <w:placeholder>
                <w:docPart w:val="{956be6f9-66e4-4129-860e-54b3ab9e8896}"/>
              </w:placeholder>
              <w15:color w:val="509DF3"/>
            </w:sdtPr>
            <w:sdtEndPr>
              <w:rPr>
                <w:rFonts w:asciiTheme="minorHAnsi" w:hAnsiTheme="minorHAnsi" w:eastAsiaTheme="minorEastAsia" w:cstheme="minorBidi"/>
                <w:b w:val="0"/>
                <w:bCs w:val="0"/>
                <w:kern w:val="2"/>
                <w:sz w:val="21"/>
                <w:szCs w:val="24"/>
                <w:lang w:val="en-US" w:eastAsia="zh-CN" w:bidi="ar-SA"/>
              </w:rPr>
            </w:sdtEndPr>
            <w:sdtContent>
              <w:r>
                <w:rPr>
                  <w:rFonts w:hint="eastAsia" w:ascii="Times New Roman" w:hAnsi="Times New Roman" w:eastAsia="仿宋" w:cs="Times New Roman"/>
                  <w:b w:val="0"/>
                  <w:bCs w:val="0"/>
                </w:rPr>
                <w:t>9.2污染物排放清单</w:t>
              </w:r>
            </w:sdtContent>
          </w:sdt>
          <w:r>
            <w:rPr>
              <w:b w:val="0"/>
              <w:bCs w:val="0"/>
            </w:rPr>
            <w:tab/>
          </w:r>
          <w:bookmarkStart w:id="45" w:name="_Toc24697_WPSOffice_Level1Page"/>
          <w:r>
            <w:rPr>
              <w:b w:val="0"/>
              <w:bCs w:val="0"/>
            </w:rPr>
            <w:t>166</w:t>
          </w:r>
          <w:bookmarkEnd w:id="45"/>
          <w:r>
            <w:rPr>
              <w:b w:val="0"/>
              <w:bCs w:val="0"/>
            </w:rPr>
            <w:fldChar w:fldCharType="end"/>
          </w:r>
        </w:p>
        <w:p>
          <w:pPr>
            <w:pStyle w:val="26"/>
            <w:tabs>
              <w:tab w:val="right" w:leader="dot" w:pos="9106"/>
            </w:tabs>
            <w:ind w:firstLine="400" w:firstLineChars="200"/>
            <w:rPr>
              <w:b w:val="0"/>
              <w:bCs w:val="0"/>
            </w:rPr>
          </w:pPr>
          <w:r>
            <w:rPr>
              <w:b w:val="0"/>
              <w:bCs w:val="0"/>
            </w:rPr>
            <w:fldChar w:fldCharType="begin"/>
          </w:r>
          <w:r>
            <w:rPr>
              <w:b w:val="0"/>
              <w:bCs w:val="0"/>
            </w:rPr>
            <w:instrText xml:space="preserve"> HYPERLINK \l _Toc14638_WPSOffice_Level1 </w:instrText>
          </w:r>
          <w:r>
            <w:rPr>
              <w:b w:val="0"/>
              <w:bCs w:val="0"/>
            </w:rPr>
            <w:fldChar w:fldCharType="separate"/>
          </w:r>
          <w:sdt>
            <w:sdtPr>
              <w:rPr>
                <w:rFonts w:asciiTheme="minorHAnsi" w:hAnsiTheme="minorHAnsi" w:eastAsiaTheme="minorEastAsia" w:cstheme="minorBidi"/>
                <w:b w:val="0"/>
                <w:bCs w:val="0"/>
                <w:kern w:val="2"/>
                <w:sz w:val="21"/>
                <w:szCs w:val="24"/>
                <w:lang w:val="en-US" w:eastAsia="zh-CN" w:bidi="ar-SA"/>
              </w:rPr>
              <w:id w:val="147479899"/>
              <w:placeholder>
                <w:docPart w:val="{09cdb7b2-a14d-4fa9-986b-035ea9237e6f}"/>
              </w:placeholder>
              <w15:color w:val="509DF3"/>
            </w:sdtPr>
            <w:sdtEndPr>
              <w:rPr>
                <w:rFonts w:asciiTheme="minorHAnsi" w:hAnsiTheme="minorHAnsi" w:eastAsiaTheme="minorEastAsia" w:cstheme="minorBidi"/>
                <w:b w:val="0"/>
                <w:bCs w:val="0"/>
                <w:kern w:val="2"/>
                <w:sz w:val="21"/>
                <w:szCs w:val="24"/>
                <w:lang w:val="en-US" w:eastAsia="zh-CN" w:bidi="ar-SA"/>
              </w:rPr>
            </w:sdtEndPr>
            <w:sdtContent>
              <w:r>
                <w:rPr>
                  <w:rFonts w:hint="eastAsia" w:ascii="Times New Roman" w:hAnsi="Times New Roman" w:eastAsia="仿宋" w:cs="Times New Roman"/>
                  <w:b w:val="0"/>
                  <w:bCs w:val="0"/>
                </w:rPr>
                <w:t>9.3污染物排放总量</w:t>
              </w:r>
            </w:sdtContent>
          </w:sdt>
          <w:r>
            <w:rPr>
              <w:b w:val="0"/>
              <w:bCs w:val="0"/>
            </w:rPr>
            <w:tab/>
          </w:r>
          <w:bookmarkStart w:id="46" w:name="_Toc14638_WPSOffice_Level1Page"/>
          <w:r>
            <w:rPr>
              <w:b w:val="0"/>
              <w:bCs w:val="0"/>
            </w:rPr>
            <w:t>167</w:t>
          </w:r>
          <w:bookmarkEnd w:id="46"/>
          <w:r>
            <w:rPr>
              <w:b w:val="0"/>
              <w:bCs w:val="0"/>
            </w:rPr>
            <w:fldChar w:fldCharType="end"/>
          </w:r>
        </w:p>
        <w:p>
          <w:pPr>
            <w:pStyle w:val="26"/>
            <w:tabs>
              <w:tab w:val="right" w:leader="dot" w:pos="9106"/>
            </w:tabs>
            <w:ind w:firstLine="400" w:firstLineChars="200"/>
            <w:rPr>
              <w:b w:val="0"/>
              <w:bCs w:val="0"/>
            </w:rPr>
          </w:pPr>
          <w:r>
            <w:rPr>
              <w:b w:val="0"/>
              <w:bCs w:val="0"/>
            </w:rPr>
            <w:fldChar w:fldCharType="begin"/>
          </w:r>
          <w:r>
            <w:rPr>
              <w:b w:val="0"/>
              <w:bCs w:val="0"/>
            </w:rPr>
            <w:instrText xml:space="preserve"> HYPERLINK \l _Toc7878_WPSOffice_Level1 </w:instrText>
          </w:r>
          <w:r>
            <w:rPr>
              <w:b w:val="0"/>
              <w:bCs w:val="0"/>
            </w:rPr>
            <w:fldChar w:fldCharType="separate"/>
          </w:r>
          <w:sdt>
            <w:sdtPr>
              <w:rPr>
                <w:rFonts w:asciiTheme="minorHAnsi" w:hAnsiTheme="minorHAnsi" w:eastAsiaTheme="minorEastAsia" w:cstheme="minorBidi"/>
                <w:b w:val="0"/>
                <w:bCs w:val="0"/>
                <w:kern w:val="2"/>
                <w:sz w:val="21"/>
                <w:szCs w:val="24"/>
                <w:lang w:val="en-US" w:eastAsia="zh-CN" w:bidi="ar-SA"/>
              </w:rPr>
              <w:id w:val="147479899"/>
              <w:placeholder>
                <w:docPart w:val="{e649441d-ebe4-4240-bfb5-bfdabca8fbd0}"/>
              </w:placeholder>
              <w15:color w:val="509DF3"/>
            </w:sdtPr>
            <w:sdtEndPr>
              <w:rPr>
                <w:rFonts w:asciiTheme="minorHAnsi" w:hAnsiTheme="minorHAnsi" w:eastAsiaTheme="minorEastAsia" w:cstheme="minorBidi"/>
                <w:b w:val="0"/>
                <w:bCs w:val="0"/>
                <w:kern w:val="2"/>
                <w:sz w:val="21"/>
                <w:szCs w:val="24"/>
                <w:lang w:val="en-US" w:eastAsia="zh-CN" w:bidi="ar-SA"/>
              </w:rPr>
            </w:sdtEndPr>
            <w:sdtContent>
              <w:r>
                <w:rPr>
                  <w:rFonts w:hint="eastAsia" w:ascii="Times New Roman" w:hAnsi="Times New Roman" w:eastAsia="仿宋" w:cs="Times New Roman"/>
                  <w:b w:val="0"/>
                  <w:bCs w:val="0"/>
                </w:rPr>
                <w:t>9.4排污口设置规范化</w:t>
              </w:r>
            </w:sdtContent>
          </w:sdt>
          <w:r>
            <w:rPr>
              <w:b w:val="0"/>
              <w:bCs w:val="0"/>
            </w:rPr>
            <w:tab/>
          </w:r>
          <w:bookmarkStart w:id="47" w:name="_Toc7878_WPSOffice_Level1Page"/>
          <w:r>
            <w:rPr>
              <w:b w:val="0"/>
              <w:bCs w:val="0"/>
            </w:rPr>
            <w:t>169</w:t>
          </w:r>
          <w:bookmarkEnd w:id="47"/>
          <w:r>
            <w:rPr>
              <w:b w:val="0"/>
              <w:bCs w:val="0"/>
            </w:rPr>
            <w:fldChar w:fldCharType="end"/>
          </w:r>
        </w:p>
        <w:p>
          <w:pPr>
            <w:pStyle w:val="26"/>
            <w:tabs>
              <w:tab w:val="right" w:leader="dot" w:pos="9106"/>
            </w:tabs>
            <w:ind w:firstLine="400" w:firstLineChars="200"/>
          </w:pPr>
          <w:r>
            <w:rPr>
              <w:b w:val="0"/>
              <w:bCs w:val="0"/>
            </w:rPr>
            <w:fldChar w:fldCharType="begin"/>
          </w:r>
          <w:r>
            <w:rPr>
              <w:b w:val="0"/>
              <w:bCs w:val="0"/>
            </w:rPr>
            <w:instrText xml:space="preserve"> HYPERLINK \l _Toc23752_WPSOffice_Level1 </w:instrText>
          </w:r>
          <w:r>
            <w:rPr>
              <w:b w:val="0"/>
              <w:bCs w:val="0"/>
            </w:rPr>
            <w:fldChar w:fldCharType="separate"/>
          </w:r>
          <w:sdt>
            <w:sdtPr>
              <w:rPr>
                <w:rFonts w:asciiTheme="minorHAnsi" w:hAnsiTheme="minorHAnsi" w:eastAsiaTheme="minorEastAsia" w:cstheme="minorBidi"/>
                <w:b w:val="0"/>
                <w:bCs w:val="0"/>
                <w:kern w:val="2"/>
                <w:sz w:val="21"/>
                <w:szCs w:val="24"/>
                <w:lang w:val="en-US" w:eastAsia="zh-CN" w:bidi="ar-SA"/>
              </w:rPr>
              <w:id w:val="147479899"/>
              <w:placeholder>
                <w:docPart w:val="{b9a8fb17-df86-4cc1-aed5-50cbd7964ae6}"/>
              </w:placeholder>
              <w15:color w:val="509DF3"/>
            </w:sdtPr>
            <w:sdtEndPr>
              <w:rPr>
                <w:rFonts w:asciiTheme="minorHAnsi" w:hAnsiTheme="minorHAnsi" w:eastAsiaTheme="minorEastAsia" w:cstheme="minorBidi"/>
                <w:b w:val="0"/>
                <w:bCs w:val="0"/>
                <w:kern w:val="2"/>
                <w:sz w:val="21"/>
                <w:szCs w:val="24"/>
                <w:lang w:val="en-US" w:eastAsia="zh-CN" w:bidi="ar-SA"/>
              </w:rPr>
            </w:sdtEndPr>
            <w:sdtContent>
              <w:r>
                <w:rPr>
                  <w:rFonts w:hint="eastAsia" w:ascii="Times New Roman" w:hAnsi="Times New Roman" w:eastAsia="仿宋" w:cs="Times New Roman"/>
                  <w:b w:val="0"/>
                  <w:bCs w:val="0"/>
                </w:rPr>
                <w:t>9.5监测计划</w:t>
              </w:r>
            </w:sdtContent>
          </w:sdt>
          <w:r>
            <w:rPr>
              <w:b w:val="0"/>
              <w:bCs w:val="0"/>
            </w:rPr>
            <w:tab/>
          </w:r>
          <w:bookmarkStart w:id="48" w:name="_Toc23752_WPSOffice_Level1Page"/>
          <w:r>
            <w:rPr>
              <w:b w:val="0"/>
              <w:bCs w:val="0"/>
            </w:rPr>
            <w:t>170</w:t>
          </w:r>
          <w:bookmarkEnd w:id="48"/>
          <w:r>
            <w:rPr>
              <w:b w:val="0"/>
              <w:bCs w:val="0"/>
            </w:rPr>
            <w:fldChar w:fldCharType="end"/>
          </w:r>
        </w:p>
        <w:p>
          <w:pPr>
            <w:pStyle w:val="27"/>
            <w:tabs>
              <w:tab w:val="right" w:leader="dot" w:pos="9106"/>
            </w:tabs>
            <w:ind w:left="0" w:leftChars="0" w:firstLine="0" w:firstLineChars="0"/>
            <w:rPr>
              <w:b/>
              <w:bCs/>
            </w:rPr>
          </w:pPr>
          <w:r>
            <w:rPr>
              <w:b/>
              <w:bCs/>
            </w:rPr>
            <w:fldChar w:fldCharType="begin"/>
          </w:r>
          <w:r>
            <w:rPr>
              <w:b/>
              <w:bCs/>
            </w:rPr>
            <w:instrText xml:space="preserve"> HYPERLINK \l _Toc7297_WPSOffice_Level2 </w:instrText>
          </w:r>
          <w:r>
            <w:rPr>
              <w:b/>
              <w:bCs/>
            </w:rPr>
            <w:fldChar w:fldCharType="separate"/>
          </w:r>
          <w:sdt>
            <w:sdtPr>
              <w:rPr>
                <w:rFonts w:asciiTheme="minorHAnsi" w:hAnsiTheme="minorHAnsi" w:eastAsiaTheme="minorEastAsia" w:cstheme="minorBidi"/>
                <w:b/>
                <w:bCs/>
                <w:kern w:val="2"/>
                <w:sz w:val="21"/>
                <w:szCs w:val="24"/>
                <w:lang w:val="en-US" w:eastAsia="zh-CN" w:bidi="ar-SA"/>
              </w:rPr>
              <w:id w:val="147479899"/>
              <w:placeholder>
                <w:docPart w:val="{3ac2c0c9-0b26-48b7-b453-00c2495403b2}"/>
              </w:placeholder>
              <w15:color w:val="509DF3"/>
            </w:sdtPr>
            <w:sdtEndPr>
              <w:rPr>
                <w:rFonts w:asciiTheme="minorHAnsi" w:hAnsiTheme="minorHAnsi" w:eastAsiaTheme="minorEastAsia" w:cstheme="minorBidi"/>
                <w:b/>
                <w:bCs/>
                <w:kern w:val="2"/>
                <w:sz w:val="21"/>
                <w:szCs w:val="24"/>
                <w:lang w:val="en-US" w:eastAsia="zh-CN" w:bidi="ar-SA"/>
              </w:rPr>
            </w:sdtEndPr>
            <w:sdtContent>
              <w:r>
                <w:rPr>
                  <w:rFonts w:hint="eastAsia" w:ascii="Times New Roman" w:hAnsi="Times New Roman" w:eastAsia="仿宋" w:cs="Times New Roman"/>
                  <w:b/>
                  <w:bCs/>
                </w:rPr>
                <w:t>10 结论与建议</w:t>
              </w:r>
            </w:sdtContent>
          </w:sdt>
          <w:r>
            <w:rPr>
              <w:b/>
              <w:bCs/>
            </w:rPr>
            <w:tab/>
          </w:r>
          <w:bookmarkStart w:id="49" w:name="_Toc7297_WPSOffice_Level2Page"/>
          <w:r>
            <w:rPr>
              <w:b/>
              <w:bCs/>
            </w:rPr>
            <w:t>172</w:t>
          </w:r>
          <w:bookmarkEnd w:id="49"/>
          <w:r>
            <w:rPr>
              <w:b/>
              <w:bCs/>
            </w:rPr>
            <w:fldChar w:fldCharType="end"/>
          </w:r>
          <w:bookmarkEnd w:id="3"/>
        </w:p>
        <w:p>
          <w:pPr>
            <w:pStyle w:val="26"/>
            <w:tabs>
              <w:tab w:val="right" w:leader="dot" w:pos="9106"/>
            </w:tabs>
            <w:rPr>
              <w:rFonts w:hint="default" w:ascii="Times New Roman" w:hAnsi="Times New Roman" w:eastAsia="宋体" w:cs="Times New Roman"/>
              <w:b w:val="0"/>
              <w:bCs w:val="0"/>
              <w:sz w:val="20"/>
              <w:szCs w:val="20"/>
              <w:lang w:val="en-US" w:eastAsia="zh-CN"/>
            </w:rPr>
          </w:pPr>
          <w:r>
            <w:rPr>
              <w:rFonts w:hint="default" w:ascii="Times New Roman" w:hAnsi="Times New Roman" w:cs="Times New Roman"/>
              <w:b w:val="0"/>
              <w:bCs w:val="0"/>
              <w:sz w:val="20"/>
              <w:szCs w:val="20"/>
            </w:rPr>
            <w:fldChar w:fldCharType="begin"/>
          </w:r>
          <w:r>
            <w:rPr>
              <w:rFonts w:hint="default" w:ascii="Times New Roman" w:hAnsi="Times New Roman" w:cs="Times New Roman"/>
              <w:b w:val="0"/>
              <w:bCs w:val="0"/>
              <w:sz w:val="20"/>
              <w:szCs w:val="20"/>
            </w:rPr>
            <w:instrText xml:space="preserve"> HYPERLINK \l _Toc9938_WPSOffice_Level1 </w:instrText>
          </w:r>
          <w:r>
            <w:rPr>
              <w:rFonts w:hint="default" w:ascii="Times New Roman" w:hAnsi="Times New Roman" w:cs="Times New Roman"/>
              <w:b w:val="0"/>
              <w:bCs w:val="0"/>
              <w:sz w:val="20"/>
              <w:szCs w:val="20"/>
            </w:rPr>
            <w:fldChar w:fldCharType="separate"/>
          </w:r>
          <w:sdt>
            <w:sdtPr>
              <w:rPr>
                <w:rFonts w:hint="default" w:ascii="Times New Roman" w:hAnsi="Times New Roman" w:cs="Times New Roman" w:eastAsiaTheme="minorEastAsia"/>
                <w:b w:val="0"/>
                <w:bCs w:val="0"/>
                <w:kern w:val="2"/>
                <w:sz w:val="20"/>
                <w:szCs w:val="20"/>
                <w:lang w:val="en-US" w:eastAsia="zh-CN" w:bidi="ar-SA"/>
              </w:rPr>
              <w:id w:val="147479899"/>
              <w:placeholder>
                <w:docPart w:val="{11f852c7-2233-4ca1-b341-9a7a8521492a}"/>
              </w:placeholder>
              <w15:color w:val="509DF3"/>
            </w:sdtPr>
            <w:sdtEndPr>
              <w:rPr>
                <w:rFonts w:hint="default" w:ascii="Times New Roman" w:hAnsi="Times New Roman" w:cs="Times New Roman" w:eastAsiaTheme="minorEastAsia"/>
                <w:b w:val="0"/>
                <w:bCs w:val="0"/>
                <w:kern w:val="2"/>
                <w:sz w:val="20"/>
                <w:szCs w:val="20"/>
                <w:lang w:val="en-US" w:eastAsia="zh-CN" w:bidi="ar-SA"/>
              </w:rPr>
            </w:sdtEndPr>
            <w:sdtContent>
              <w:r>
                <w:rPr>
                  <w:rFonts w:hint="default" w:ascii="Times New Roman" w:hAnsi="Times New Roman" w:cs="Times New Roman" w:eastAsiaTheme="minorEastAsia"/>
                  <w:b w:val="0"/>
                  <w:bCs w:val="0"/>
                  <w:kern w:val="2"/>
                  <w:sz w:val="20"/>
                  <w:szCs w:val="20"/>
                  <w:lang w:val="en-US" w:eastAsia="zh-CN" w:bidi="ar-SA"/>
                </w:rPr>
                <w:t xml:space="preserve">    </w:t>
              </w:r>
              <w:r>
                <w:rPr>
                  <w:rFonts w:hint="default" w:ascii="Times New Roman" w:hAnsi="Times New Roman" w:eastAsia="仿宋" w:cs="Times New Roman"/>
                  <w:b w:val="0"/>
                  <w:bCs w:val="0"/>
                  <w:sz w:val="20"/>
                  <w:szCs w:val="20"/>
                  <w:lang w:val="en-US" w:eastAsia="zh-CN"/>
                </w:rPr>
                <w:t>10</w:t>
              </w:r>
              <w:r>
                <w:rPr>
                  <w:rFonts w:hint="default" w:ascii="Times New Roman" w:hAnsi="Times New Roman" w:eastAsia="仿宋" w:cs="Times New Roman"/>
                  <w:b w:val="0"/>
                  <w:bCs w:val="0"/>
                  <w:sz w:val="20"/>
                  <w:szCs w:val="20"/>
                </w:rPr>
                <w:t>.1</w:t>
              </w:r>
              <w:r>
                <w:rPr>
                  <w:rFonts w:hint="default" w:ascii="Times New Roman" w:hAnsi="Times New Roman" w:eastAsia="仿宋" w:cs="Times New Roman"/>
                  <w:b w:val="0"/>
                  <w:bCs w:val="0"/>
                  <w:sz w:val="20"/>
                  <w:szCs w:val="20"/>
                  <w:lang w:eastAsia="zh-CN"/>
                </w:rPr>
                <w:t>结论</w:t>
              </w:r>
            </w:sdtContent>
          </w:sdt>
          <w:r>
            <w:rPr>
              <w:rFonts w:hint="default" w:ascii="Times New Roman" w:hAnsi="Times New Roman" w:cs="Times New Roman"/>
              <w:b w:val="0"/>
              <w:bCs w:val="0"/>
              <w:sz w:val="20"/>
              <w:szCs w:val="20"/>
            </w:rPr>
            <w:tab/>
          </w:r>
          <w:r>
            <w:rPr>
              <w:rFonts w:hint="default" w:ascii="Times New Roman" w:hAnsi="Times New Roman" w:cs="Times New Roman"/>
              <w:b w:val="0"/>
              <w:bCs w:val="0"/>
              <w:sz w:val="20"/>
              <w:szCs w:val="20"/>
            </w:rPr>
            <w:t>1</w:t>
          </w:r>
          <w:r>
            <w:rPr>
              <w:rFonts w:hint="default" w:ascii="Times New Roman" w:hAnsi="Times New Roman" w:cs="Times New Roman"/>
              <w:b w:val="0"/>
              <w:bCs w:val="0"/>
              <w:sz w:val="20"/>
              <w:szCs w:val="20"/>
              <w:lang w:val="en-US" w:eastAsia="zh-CN"/>
            </w:rPr>
            <w:t>7</w:t>
          </w:r>
          <w:r>
            <w:rPr>
              <w:rFonts w:hint="default" w:ascii="Times New Roman" w:hAnsi="Times New Roman" w:cs="Times New Roman"/>
              <w:b w:val="0"/>
              <w:bCs w:val="0"/>
              <w:sz w:val="20"/>
              <w:szCs w:val="20"/>
            </w:rPr>
            <w:fldChar w:fldCharType="end"/>
          </w:r>
          <w:r>
            <w:rPr>
              <w:rFonts w:hint="default" w:ascii="Times New Roman" w:hAnsi="Times New Roman" w:cs="Times New Roman"/>
              <w:b w:val="0"/>
              <w:bCs w:val="0"/>
              <w:sz w:val="20"/>
              <w:szCs w:val="20"/>
              <w:lang w:val="en-US" w:eastAsia="zh-CN"/>
            </w:rPr>
            <w:t>2</w:t>
          </w:r>
        </w:p>
        <w:p>
          <w:pPr>
            <w:pStyle w:val="27"/>
            <w:tabs>
              <w:tab w:val="right" w:leader="dot" w:pos="9106"/>
            </w:tabs>
            <w:ind w:left="0" w:leftChars="0" w:firstLine="400" w:firstLineChars="200"/>
            <w:rPr>
              <w:b/>
              <w:bCs/>
            </w:rPr>
          </w:pPr>
          <w:r>
            <w:rPr>
              <w:rFonts w:hint="default" w:ascii="Times New Roman" w:hAnsi="Times New Roman" w:cs="Times New Roman"/>
              <w:b w:val="0"/>
              <w:bCs w:val="0"/>
              <w:sz w:val="20"/>
              <w:szCs w:val="20"/>
            </w:rPr>
            <w:fldChar w:fldCharType="begin"/>
          </w:r>
          <w:r>
            <w:rPr>
              <w:rFonts w:hint="default" w:ascii="Times New Roman" w:hAnsi="Times New Roman" w:cs="Times New Roman"/>
              <w:b w:val="0"/>
              <w:bCs w:val="0"/>
              <w:sz w:val="20"/>
              <w:szCs w:val="20"/>
            </w:rPr>
            <w:instrText xml:space="preserve"> HYPERLINK \l _Toc24697_WPSOffice_Level1 </w:instrText>
          </w:r>
          <w:r>
            <w:rPr>
              <w:rFonts w:hint="default" w:ascii="Times New Roman" w:hAnsi="Times New Roman" w:cs="Times New Roman"/>
              <w:b w:val="0"/>
              <w:bCs w:val="0"/>
              <w:sz w:val="20"/>
              <w:szCs w:val="20"/>
            </w:rPr>
            <w:fldChar w:fldCharType="separate"/>
          </w:r>
          <w:sdt>
            <w:sdtPr>
              <w:rPr>
                <w:rFonts w:hint="default" w:ascii="Times New Roman" w:hAnsi="Times New Roman" w:cs="Times New Roman" w:eastAsiaTheme="minorEastAsia"/>
                <w:b w:val="0"/>
                <w:bCs w:val="0"/>
                <w:kern w:val="2"/>
                <w:sz w:val="20"/>
                <w:szCs w:val="20"/>
                <w:lang w:val="en-US" w:eastAsia="zh-CN" w:bidi="ar-SA"/>
              </w:rPr>
              <w:id w:val="147479899"/>
              <w:placeholder>
                <w:docPart w:val="{6786c2cb-0040-43fd-af4d-1cc14ba6ba18}"/>
              </w:placeholder>
              <w15:color w:val="509DF3"/>
            </w:sdtPr>
            <w:sdtEndPr>
              <w:rPr>
                <w:rFonts w:hint="default" w:ascii="Times New Roman" w:hAnsi="Times New Roman" w:cs="Times New Roman" w:eastAsiaTheme="minorEastAsia"/>
                <w:b w:val="0"/>
                <w:bCs w:val="0"/>
                <w:kern w:val="2"/>
                <w:sz w:val="20"/>
                <w:szCs w:val="20"/>
                <w:lang w:val="en-US" w:eastAsia="zh-CN" w:bidi="ar-SA"/>
              </w:rPr>
            </w:sdtEndPr>
            <w:sdtContent>
              <w:r>
                <w:rPr>
                  <w:rFonts w:hint="default" w:ascii="Times New Roman" w:hAnsi="Times New Roman" w:cs="Times New Roman" w:eastAsiaTheme="minorEastAsia"/>
                  <w:b w:val="0"/>
                  <w:bCs w:val="0"/>
                  <w:kern w:val="2"/>
                  <w:sz w:val="20"/>
                  <w:szCs w:val="20"/>
                  <w:lang w:val="en-US" w:eastAsia="zh-CN" w:bidi="ar-SA"/>
                </w:rPr>
                <w:t>10.2</w:t>
              </w:r>
              <w:r>
                <w:rPr>
                  <w:rFonts w:hint="default" w:ascii="Times New Roman" w:hAnsi="Times New Roman" w:eastAsia="仿宋" w:cs="Times New Roman"/>
                  <w:b w:val="0"/>
                  <w:bCs w:val="0"/>
                  <w:sz w:val="20"/>
                  <w:szCs w:val="20"/>
                  <w:lang w:eastAsia="zh-CN"/>
                </w:rPr>
                <w:t>要求和建议</w:t>
              </w:r>
            </w:sdtContent>
          </w:sdt>
          <w:r>
            <w:rPr>
              <w:rFonts w:hint="default" w:ascii="Times New Roman" w:hAnsi="Times New Roman" w:cs="Times New Roman"/>
              <w:b w:val="0"/>
              <w:bCs w:val="0"/>
              <w:sz w:val="20"/>
              <w:szCs w:val="20"/>
            </w:rPr>
            <w:tab/>
          </w:r>
          <w:r>
            <w:rPr>
              <w:rFonts w:hint="default" w:ascii="Times New Roman" w:hAnsi="Times New Roman" w:cs="Times New Roman"/>
              <w:b w:val="0"/>
              <w:bCs w:val="0"/>
              <w:sz w:val="20"/>
              <w:szCs w:val="20"/>
            </w:rPr>
            <w:t>1</w:t>
          </w:r>
          <w:r>
            <w:rPr>
              <w:rFonts w:hint="default" w:ascii="Times New Roman" w:hAnsi="Times New Roman" w:cs="Times New Roman"/>
              <w:b w:val="0"/>
              <w:bCs w:val="0"/>
              <w:sz w:val="20"/>
              <w:szCs w:val="20"/>
              <w:lang w:val="en-US" w:eastAsia="zh-CN"/>
            </w:rPr>
            <w:t>7</w:t>
          </w:r>
          <w:r>
            <w:rPr>
              <w:rFonts w:hint="default" w:ascii="Times New Roman" w:hAnsi="Times New Roman" w:cs="Times New Roman"/>
              <w:b w:val="0"/>
              <w:bCs w:val="0"/>
              <w:sz w:val="20"/>
              <w:szCs w:val="20"/>
            </w:rPr>
            <w:t>6</w:t>
          </w:r>
          <w:r>
            <w:rPr>
              <w:rFonts w:hint="default" w:ascii="Times New Roman" w:hAnsi="Times New Roman" w:cs="Times New Roman"/>
              <w:b w:val="0"/>
              <w:bCs w:val="0"/>
              <w:sz w:val="20"/>
              <w:szCs w:val="20"/>
            </w:rPr>
            <w:fldChar w:fldCharType="end"/>
          </w:r>
        </w:p>
      </w:sdtContent>
    </w:sdt>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default" w:ascii="Times New Roman" w:hAnsi="Times New Roman" w:eastAsia="仿宋_GB2312" w:cs="Times New Roman"/>
          <w:b/>
          <w:bCs/>
          <w:sz w:val="44"/>
          <w:szCs w:val="44"/>
          <w:lang w:val="en-US" w:eastAsia="zh-CN"/>
        </w:rPr>
      </w:pPr>
      <w:bookmarkStart w:id="50" w:name="_Toc29580_WPSOffice_Level1"/>
      <w:r>
        <w:rPr>
          <w:rFonts w:hint="default" w:ascii="Times New Roman" w:hAnsi="Times New Roman" w:eastAsia="仿宋_GB2312" w:cs="Times New Roman"/>
          <w:b/>
          <w:color w:val="000000"/>
          <w:sz w:val="32"/>
          <w:lang w:val="en-US" w:eastAsia="zh-CN"/>
        </w:rPr>
        <w:t>1 概述</w:t>
      </w:r>
      <w:bookmarkEnd w:id="50"/>
    </w:p>
    <w:p>
      <w:pPr>
        <w:keepNext w:val="0"/>
        <w:keepLines w:val="0"/>
        <w:pageBreakBefore w:val="0"/>
        <w:widowControl w:val="0"/>
        <w:numPr>
          <w:ilvl w:val="1"/>
          <w:numId w:val="1"/>
        </w:numPr>
        <w:kinsoku/>
        <w:wordWrap/>
        <w:overflowPunct/>
        <w:topLinePunct w:val="0"/>
        <w:autoSpaceDE/>
        <w:autoSpaceDN/>
        <w:bidi w:val="0"/>
        <w:adjustRightInd/>
        <w:snapToGrid/>
        <w:spacing w:line="360" w:lineRule="auto"/>
        <w:textAlignment w:val="auto"/>
        <w:outlineLvl w:val="1"/>
        <w:rPr>
          <w:rFonts w:hint="default" w:ascii="Times New Roman" w:hAnsi="Times New Roman" w:eastAsia="仿宋_GB2312" w:cs="Times New Roman"/>
          <w:b/>
          <w:bCs/>
          <w:sz w:val="30"/>
          <w:szCs w:val="30"/>
          <w:lang w:val="en-US" w:eastAsia="zh-CN"/>
        </w:rPr>
      </w:pPr>
      <w:bookmarkStart w:id="51" w:name="_Toc32594"/>
      <w:bookmarkStart w:id="52" w:name="_Toc12398_WPSOffice_Level2"/>
      <w:bookmarkStart w:id="53" w:name="_Toc22287_WPSOffice_Level2"/>
      <w:bookmarkStart w:id="54" w:name="_Toc17718_WPSOffice_Level2"/>
      <w:bookmarkStart w:id="55" w:name="_Toc5870_WPSOffice_Level2"/>
      <w:r>
        <w:rPr>
          <w:rFonts w:hint="default" w:ascii="Times New Roman" w:hAnsi="Times New Roman" w:eastAsia="仿宋_GB2312" w:cs="Times New Roman"/>
          <w:b/>
          <w:bCs/>
          <w:sz w:val="30"/>
          <w:szCs w:val="30"/>
          <w:lang w:val="en-US" w:eastAsia="zh-CN"/>
        </w:rPr>
        <w:t>项目由来</w:t>
      </w:r>
      <w:bookmarkEnd w:id="51"/>
      <w:bookmarkEnd w:id="52"/>
      <w:bookmarkEnd w:id="53"/>
      <w:bookmarkEnd w:id="54"/>
      <w:bookmarkEnd w:id="5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再制造就是让旧的机器设备重新焕发生命活力的过程。它</w:t>
      </w:r>
      <w:r>
        <w:rPr>
          <w:rFonts w:hint="default" w:ascii="Times New Roman" w:hAnsi="Times New Roman" w:eastAsia="仿宋_GB2312" w:cs="Times New Roman"/>
          <w:sz w:val="28"/>
          <w:szCs w:val="28"/>
          <w:highlight w:val="none"/>
          <w:lang w:val="en-US" w:eastAsia="zh-CN"/>
        </w:rPr>
        <w:t>以</w:t>
      </w:r>
      <w:r>
        <w:rPr>
          <w:rFonts w:hint="default" w:ascii="Times New Roman" w:hAnsi="Times New Roman" w:eastAsia="仿宋_GB2312" w:cs="Times New Roman"/>
          <w:sz w:val="28"/>
          <w:szCs w:val="28"/>
          <w:lang w:val="en-US" w:eastAsia="zh-CN"/>
        </w:rPr>
        <w:t>旧的机器</w:t>
      </w:r>
      <w:r>
        <w:rPr>
          <w:rFonts w:hint="default" w:ascii="Times New Roman" w:hAnsi="Times New Roman" w:eastAsia="仿宋_GB2312" w:cs="Times New Roman"/>
          <w:sz w:val="28"/>
          <w:szCs w:val="28"/>
          <w:lang w:val="en-US" w:eastAsia="zh-CN"/>
        </w:rPr>
        <w:fldChar w:fldCharType="begin"/>
      </w:r>
      <w:r>
        <w:rPr>
          <w:rFonts w:hint="default" w:ascii="Times New Roman" w:hAnsi="Times New Roman" w:eastAsia="仿宋_GB2312" w:cs="Times New Roman"/>
          <w:sz w:val="28"/>
          <w:szCs w:val="28"/>
          <w:lang w:val="en-US" w:eastAsia="zh-CN"/>
        </w:rPr>
        <w:instrText xml:space="preserve"> HYPERLINK "https://baike.baidu.com/item/%E8%AE%BE%E5%A4%87" \t "https://baike.baidu.com/item/%E5%86%8D%E5%88%B6%E9%80%A0/_blank" </w:instrText>
      </w:r>
      <w:r>
        <w:rPr>
          <w:rFonts w:hint="default" w:ascii="Times New Roman" w:hAnsi="Times New Roman" w:eastAsia="仿宋_GB2312" w:cs="Times New Roman"/>
          <w:sz w:val="28"/>
          <w:szCs w:val="28"/>
          <w:lang w:val="en-US" w:eastAsia="zh-CN"/>
        </w:rPr>
        <w:fldChar w:fldCharType="separate"/>
      </w:r>
      <w:r>
        <w:rPr>
          <w:rFonts w:hint="default" w:ascii="Times New Roman" w:hAnsi="Times New Roman" w:eastAsia="仿宋_GB2312" w:cs="Times New Roman"/>
          <w:sz w:val="28"/>
          <w:szCs w:val="28"/>
          <w:lang w:val="en-US" w:eastAsia="zh-CN"/>
        </w:rPr>
        <w:t>设备</w:t>
      </w:r>
      <w:r>
        <w:rPr>
          <w:rFonts w:hint="default" w:ascii="Times New Roman" w:hAnsi="Times New Roman" w:eastAsia="仿宋_GB2312" w:cs="Times New Roman"/>
          <w:sz w:val="28"/>
          <w:szCs w:val="28"/>
          <w:lang w:val="en-US" w:eastAsia="zh-CN"/>
        </w:rPr>
        <w:fldChar w:fldCharType="end"/>
      </w:r>
      <w:r>
        <w:rPr>
          <w:rFonts w:hint="default" w:ascii="Times New Roman" w:hAnsi="Times New Roman" w:eastAsia="仿宋_GB2312" w:cs="Times New Roman"/>
          <w:sz w:val="28"/>
          <w:szCs w:val="28"/>
          <w:lang w:val="en-US" w:eastAsia="zh-CN"/>
        </w:rPr>
        <w:t>为毛坯，</w:t>
      </w:r>
      <w:r>
        <w:rPr>
          <w:rFonts w:hint="default" w:ascii="Times New Roman" w:hAnsi="Times New Roman" w:eastAsia="仿宋_GB2312" w:cs="Times New Roman"/>
          <w:sz w:val="28"/>
          <w:szCs w:val="28"/>
          <w:lang w:val="en-US" w:eastAsia="zh-CN"/>
        </w:rPr>
        <w:fldChar w:fldCharType="begin"/>
      </w:r>
      <w:r>
        <w:rPr>
          <w:rFonts w:hint="default" w:ascii="Times New Roman" w:hAnsi="Times New Roman" w:eastAsia="仿宋_GB2312" w:cs="Times New Roman"/>
          <w:sz w:val="28"/>
          <w:szCs w:val="28"/>
          <w:lang w:val="en-US" w:eastAsia="zh-CN"/>
        </w:rPr>
        <w:instrText xml:space="preserve"> HYPERLINK "https://baike.baidu.com/item/%E9%87%87%E7%94%A8/6104110" \t "https://baike.baidu.com/item/%E5%86%8D%E5%88%B6%E9%80%A0/_blank" </w:instrText>
      </w:r>
      <w:r>
        <w:rPr>
          <w:rFonts w:hint="default" w:ascii="Times New Roman" w:hAnsi="Times New Roman" w:eastAsia="仿宋_GB2312" w:cs="Times New Roman"/>
          <w:sz w:val="28"/>
          <w:szCs w:val="28"/>
          <w:lang w:val="en-US" w:eastAsia="zh-CN"/>
        </w:rPr>
        <w:fldChar w:fldCharType="separate"/>
      </w:r>
      <w:r>
        <w:rPr>
          <w:rFonts w:hint="default" w:ascii="Times New Roman" w:hAnsi="Times New Roman" w:eastAsia="仿宋_GB2312" w:cs="Times New Roman"/>
          <w:sz w:val="28"/>
          <w:szCs w:val="28"/>
          <w:lang w:val="en-US" w:eastAsia="zh-CN"/>
        </w:rPr>
        <w:t>采用</w:t>
      </w:r>
      <w:r>
        <w:rPr>
          <w:rFonts w:hint="default" w:ascii="Times New Roman" w:hAnsi="Times New Roman" w:eastAsia="仿宋_GB2312" w:cs="Times New Roman"/>
          <w:sz w:val="28"/>
          <w:szCs w:val="28"/>
          <w:lang w:val="en-US" w:eastAsia="zh-CN"/>
        </w:rPr>
        <w:fldChar w:fldCharType="end"/>
      </w:r>
      <w:r>
        <w:rPr>
          <w:rFonts w:hint="default" w:ascii="Times New Roman" w:hAnsi="Times New Roman" w:eastAsia="仿宋_GB2312" w:cs="Times New Roman"/>
          <w:sz w:val="28"/>
          <w:szCs w:val="28"/>
          <w:lang w:val="en-US" w:eastAsia="zh-CN"/>
        </w:rPr>
        <w:t>专门的工艺和技术，在原有制造的基础上进行一次新的制造，而且重新制造出来的产品无论是性能还是质量都不亚于原先的新品。与欧美国家的再制造在原型产品制造工业基础上发展起来不同，中国特色的再制造产业基于自主创新的寿命评估技术、表面工程技术和自动化表面技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再制造是循环经济“再利用”的高级形式，它既是制造的创新，也是经营模式的创新，更是装备制造的延伸，已成为高端装备制造业的重要内容之一。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江苏火龙动力科技有限公司成立于2017年11月3日，经营范围包括汽车发动机、汽车变速箱、汽车涡轮增压器、汽车零部件研发、再制造、加工、销售及相关技术转让、技术服务，自营和代理各类商品及技术的进出口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发展再制造产业是我国汽车工业快速发展的直接结果和客观需要。在汽车行业大力发展零部件再制造，有利于我国作为一个汽车大国发展循环经济，有利于在我国工业化进程实现并保持可持续发展。随着中国汽车产业的发展，以及对环保和循环经济的需求，中国汽车零部件再制造发展必将拥有广阔的市场。为确保快速发展，保持市场竞争力，江苏火龙动力科技有限公司结合目前汽车市场的实际情况，在扬州江都丁沟工业集中孵化园内建设汽车发动机再制造产业化项目，可形成再制造汽油发动机35000台/年、柴油发动机15000台/年的生产能力，该项目已在扬州市江都区发改委备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根据《中华人民共和国环境保护法》、《中华人民共和国环境影响评价法》和《建设项目环境保护管理条例》（国务院令第682号）等有关文件的规定，建设项目在可行性研究的同时应对该项目进行环境影响评价。按照上述法律法规对建设项目的管理要求，为此，江苏火龙动力科技有限公司委托我公司对该项目进行环境影响评价工作。我司在接受委托后，在项目所在地现场踏勘、调研、收集有关资料的基础上，编制了该项目的环境影响报告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1"/>
        <w:rPr>
          <w:rFonts w:hint="default" w:ascii="Times New Roman" w:hAnsi="Times New Roman" w:eastAsia="仿宋_GB2312" w:cs="Times New Roman"/>
          <w:b/>
          <w:bCs/>
          <w:sz w:val="30"/>
          <w:szCs w:val="30"/>
          <w:lang w:val="en-US" w:eastAsia="zh-CN"/>
        </w:rPr>
      </w:pPr>
      <w:bookmarkStart w:id="56" w:name="_Toc16857_WPSOffice_Level2"/>
      <w:bookmarkStart w:id="57" w:name="_Toc2946_WPSOffice_Level2"/>
      <w:bookmarkStart w:id="58" w:name="_Toc32394_WPSOffice_Level2"/>
      <w:bookmarkStart w:id="59" w:name="_Toc9739"/>
      <w:bookmarkStart w:id="60" w:name="_Toc27214_WPSOffice_Level2"/>
      <w:r>
        <w:rPr>
          <w:rFonts w:hint="default" w:ascii="Times New Roman" w:hAnsi="Times New Roman" w:eastAsia="仿宋_GB2312" w:cs="Times New Roman"/>
          <w:b/>
          <w:bCs/>
          <w:sz w:val="30"/>
          <w:szCs w:val="30"/>
          <w:lang w:val="en-US" w:eastAsia="zh-CN"/>
        </w:rPr>
        <w:t>1.2项目特点</w:t>
      </w:r>
      <w:bookmarkEnd w:id="56"/>
      <w:bookmarkEnd w:id="57"/>
      <w:bookmarkEnd w:id="5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新建项目主要进行发动机再制造产业化，选址于扬州市江都丁沟工业集中区。项目具有如下特点：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新建项目选址于扬州市江都丁沟工业集中区，依托原有用地建设，不新增土地。项目性质为C3660汽车零部件及配件制造，参照《产业结构调整指导目录（2013年修订）》、《江苏省工业和信息结构调整指导目录（2012 年本）》（苏政办发[2013]9 号）（修订）及《江苏省工业和信息产业结构调整限制、淘汰目录和能耗限额》（2015 年本），本项目不在限制类和淘汰类项目之列，其建设符合江苏省现行的产业政策。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新建项目年产再制造汽油发动机35000台、柴油发动机15000台，涉及发动机清洗、抛丸、水性漆喷涂等生产过程。新建项目生产过程会有清洗废水、有机废气产生、粉尘等污染物，清洗废水、有机废气、粉尘采取措施处理后达标排放；生活污水水质相对简单，可经隔油池+化粪池处理后接入污水处理厂；固体废物可在厂区安全暂存，实现妥善处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1"/>
        <w:rPr>
          <w:rFonts w:hint="default" w:ascii="Times New Roman" w:hAnsi="Times New Roman" w:eastAsia="仿宋_GB2312" w:cs="Times New Roman"/>
          <w:b/>
          <w:bCs/>
          <w:sz w:val="30"/>
          <w:szCs w:val="30"/>
          <w:lang w:val="en-US" w:eastAsia="zh-CN"/>
        </w:rPr>
      </w:pPr>
      <w:bookmarkStart w:id="61" w:name="_Toc20052_WPSOffice_Level2"/>
      <w:bookmarkStart w:id="62" w:name="_Toc24467_WPSOffice_Level2"/>
      <w:bookmarkStart w:id="63" w:name="_Toc11290_WPSOffice_Level2"/>
      <w:r>
        <w:rPr>
          <w:rFonts w:hint="default" w:ascii="Times New Roman" w:hAnsi="Times New Roman" w:eastAsia="仿宋_GB2312" w:cs="Times New Roman"/>
          <w:b/>
          <w:bCs/>
          <w:sz w:val="30"/>
          <w:szCs w:val="30"/>
          <w:lang w:val="en-US" w:eastAsia="zh-CN"/>
        </w:rPr>
        <w:t>1.3 评价</w:t>
      </w:r>
      <w:bookmarkEnd w:id="59"/>
      <w:bookmarkEnd w:id="60"/>
      <w:r>
        <w:rPr>
          <w:rFonts w:hint="default" w:ascii="Times New Roman" w:hAnsi="Times New Roman" w:eastAsia="仿宋_GB2312" w:cs="Times New Roman"/>
          <w:b/>
          <w:bCs/>
          <w:sz w:val="30"/>
          <w:szCs w:val="30"/>
          <w:lang w:val="en-US" w:eastAsia="zh-CN"/>
        </w:rPr>
        <w:t>工作过程</w:t>
      </w:r>
      <w:bookmarkEnd w:id="61"/>
      <w:bookmarkEnd w:id="62"/>
      <w:bookmarkEnd w:id="6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在接受建设单位委托后，评价单位首先研究了相关的法律、法规及规划，确定评价文件类型。其次开展初步的现场调查及资料收集，根据建设单位提供的资料，进行初步的工程分析，确定评价重点，制定工作方案，安排进一步环境现状详查及环境现状监测，在资料收集完成后，进行各专题分析，提出环保措施并进行技术经济论证，最终形成环评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本项目环境影响评价技术路线见图1.3-1。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mc:AlternateContent>
          <mc:Choice Requires="wps">
            <w:drawing>
              <wp:anchor distT="0" distB="0" distL="114300" distR="114300" simplePos="0" relativeHeight="251657216" behindDoc="0" locked="0" layoutInCell="1" allowOverlap="1">
                <wp:simplePos x="0" y="0"/>
                <wp:positionH relativeFrom="column">
                  <wp:posOffset>329565</wp:posOffset>
                </wp:positionH>
                <wp:positionV relativeFrom="paragraph">
                  <wp:posOffset>97155</wp:posOffset>
                </wp:positionV>
                <wp:extent cx="5205095" cy="7636510"/>
                <wp:effectExtent l="6350" t="6350" r="8255" b="15240"/>
                <wp:wrapNone/>
                <wp:docPr id="30" name="矩形 30"/>
                <wp:cNvGraphicFramePr/>
                <a:graphic xmlns:a="http://schemas.openxmlformats.org/drawingml/2006/main">
                  <a:graphicData uri="http://schemas.microsoft.com/office/word/2010/wordprocessingShape">
                    <wps:wsp>
                      <wps:cNvSpPr/>
                      <wps:spPr>
                        <a:xfrm>
                          <a:off x="1507490" y="1078865"/>
                          <a:ext cx="5205095" cy="7636510"/>
                        </a:xfrm>
                        <a:prstGeom prst="rect">
                          <a:avLst/>
                        </a:prstGeom>
                        <a:solidFill>
                          <a:schemeClr val="bg1">
                            <a:alpha val="0"/>
                          </a:schemeClr>
                        </a:solidFill>
                        <a:ln w="12700" cmpd="sng">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95pt;margin-top:7.65pt;height:601.3pt;width:409.85pt;z-index:251657216;v-text-anchor:middle;mso-width-relative:page;mso-height-relative:page;" fillcolor="#FFFFFF [3212]" filled="t" stroked="t" coordsize="21600,21600" o:gfxdata="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K/WIF2gAAAAoBAAAPAAAAAAAAAAEAIAAAACIAAABkcnMvZG93&#10;bnJldi54bWxQSwECFAAUAAAACACHTuJAnRaU5XACAADTBAAADgAAAAAAAAABACAAAAApAQAAZHJz&#10;L2Uyb0RvYy54bWxQSwUGAAAAAAYABgBZAQAACwYAAAAA&#10;">
                <v:fill on="t" opacity="0f" focussize="0,0"/>
                <v:stroke weight="1pt" color="#000000 [3213]" miterlimit="8" joinstyle="miter" dashstyle="longDash"/>
                <v:imagedata o:title=""/>
                <o:lock v:ext="edit" aspectratio="f"/>
              </v:rect>
            </w:pict>
          </mc:Fallback>
        </mc:AlternateContent>
      </w:r>
      <w:r>
        <w:rPr>
          <w:rFonts w:hint="default" w:ascii="Times New Roman" w:hAnsi="Times New Roman" w:eastAsia="仿宋_GB2312" w:cs="Times New Roman"/>
          <w:sz w:val="24"/>
        </w:rPr>
        <mc:AlternateContent>
          <mc:Choice Requires="wps">
            <w:drawing>
              <wp:anchor distT="0" distB="0" distL="114300" distR="114300" simplePos="0" relativeHeight="251658240" behindDoc="0" locked="0" layoutInCell="1" allowOverlap="1">
                <wp:simplePos x="0" y="0"/>
                <wp:positionH relativeFrom="column">
                  <wp:posOffset>5249545</wp:posOffset>
                </wp:positionH>
                <wp:positionV relativeFrom="paragraph">
                  <wp:posOffset>4022725</wp:posOffset>
                </wp:positionV>
                <wp:extent cx="0" cy="3108325"/>
                <wp:effectExtent l="48895" t="0" r="65405" b="15875"/>
                <wp:wrapNone/>
                <wp:docPr id="62" name="直接箭头连接符 62"/>
                <wp:cNvGraphicFramePr/>
                <a:graphic xmlns:a="http://schemas.openxmlformats.org/drawingml/2006/main">
                  <a:graphicData uri="http://schemas.microsoft.com/office/word/2010/wordprocessingShape">
                    <wps:wsp>
                      <wps:cNvCnPr/>
                      <wps:spPr>
                        <a:xfrm>
                          <a:off x="6504940" y="4495800"/>
                          <a:ext cx="0" cy="31083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413.35pt;margin-top:316.75pt;height:244.75pt;width:0pt;z-index:251658240;mso-width-relative:page;mso-height-relative:page;" filled="f" stroked="t" coordsize="21600,21600" o:gfxdata="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F9g79kAAAAMAQAADwAAAAAAAAABACAAAAAiAAAAZHJzL2Rvd25yZXYueG1sUEsB&#10;AhQAFAAAAAgAh07iQEZVznH0AQAAngMAAA4AAAAAAAAAAQAgAAAAKAEAAGRycy9lMm9Eb2MueG1s&#10;UEsFBgAAAAAGAAYAWQEAAI4FAAAAAA==&#10;">
                <v:fill on="f" focussize="0,0"/>
                <v:stroke weight="0.5pt" color="#000000 [3213]" miterlimit="8" joinstyle="miter" endarrow="open"/>
                <v:imagedata o:title=""/>
                <o:lock v:ext="edit" aspectratio="f"/>
              </v:shape>
            </w:pict>
          </mc:Fallback>
        </mc:AlternateContent>
      </w:r>
      <w:r>
        <w:rPr>
          <w:rFonts w:hint="default" w:ascii="Times New Roman" w:hAnsi="Times New Roman" w:eastAsia="仿宋_GB2312" w:cs="Times New Roman"/>
          <w:sz w:val="24"/>
        </w:rPr>
        <mc:AlternateContent>
          <mc:Choice Requires="wpc">
            <w:drawing>
              <wp:inline distT="0" distB="0" distL="114300" distR="114300">
                <wp:extent cx="5274310" cy="7856855"/>
                <wp:effectExtent l="0" t="0" r="2540" b="0"/>
                <wp:docPr id="1" name="画布 1"/>
                <wp:cNvGraphicFramePr/>
                <a:graphic xmlns:a="http://schemas.openxmlformats.org/drawingml/2006/main">
                  <a:graphicData uri="http://schemas.microsoft.com/office/word/2010/wordprocessingCanvas">
                    <wpc:wpc>
                      <wpc:bg>
                        <a:noFill/>
                      </wpc:bg>
                      <wpc:whole/>
                      <wps:wsp>
                        <wps:cNvPr id="16" name="文本框 2"/>
                        <wps:cNvSpPr txBox="1"/>
                        <wps:spPr>
                          <a:xfrm>
                            <a:off x="1845310" y="132715"/>
                            <a:ext cx="1547495" cy="3092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210" w:firstLineChars="100"/>
                                <w:rPr>
                                  <w:rFonts w:hint="eastAsia" w:eastAsiaTheme="minorEastAsia"/>
                                  <w:lang w:eastAsia="zh-CN"/>
                                </w:rPr>
                              </w:pPr>
                              <w:r>
                                <w:rPr>
                                  <w:rFonts w:hint="eastAsia"/>
                                  <w:lang w:eastAsia="zh-CN"/>
                                </w:rPr>
                                <w:t>环境影响评价委托</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9" name="直接连接符 3"/>
                        <wps:cNvCnPr>
                          <a:stCxn id="2" idx="2"/>
                        </wps:cNvCnPr>
                        <wps:spPr>
                          <a:xfrm flipH="1">
                            <a:off x="2616835" y="441960"/>
                            <a:ext cx="2540" cy="1987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文本框 4"/>
                        <wps:cNvSpPr txBox="1"/>
                        <wps:spPr>
                          <a:xfrm>
                            <a:off x="362585" y="648335"/>
                            <a:ext cx="4516120" cy="4616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210" w:firstLineChars="100"/>
                                <w:rPr>
                                  <w:rFonts w:hint="default" w:ascii="Times New Roman" w:hAnsi="Times New Roman" w:cs="Times New Roman"/>
                                  <w:lang w:val="en-US" w:eastAsia="zh-CN"/>
                                </w:rPr>
                              </w:pPr>
                              <w:r>
                                <w:rPr>
                                  <w:rFonts w:hint="default" w:ascii="Times New Roman" w:hAnsi="Times New Roman" w:cs="Times New Roman"/>
                                  <w:lang w:val="en-US" w:eastAsia="zh-CN"/>
                                </w:rPr>
                                <w:t>1 研究国家和地方有关环境保护的法律法规、政策、标准及相关规划等</w:t>
                              </w:r>
                            </w:p>
                            <w:p>
                              <w:pPr>
                                <w:ind w:firstLine="210" w:firstLineChars="100"/>
                                <w:rPr>
                                  <w:rFonts w:hint="default" w:ascii="Times New Roman" w:hAnsi="Times New Roman" w:cs="Times New Roman"/>
                                  <w:lang w:val="en-US" w:eastAsia="zh-CN"/>
                                </w:rPr>
                              </w:pPr>
                              <w:r>
                                <w:rPr>
                                  <w:rFonts w:hint="default" w:ascii="Times New Roman" w:hAnsi="Times New Roman" w:cs="Times New Roman"/>
                                  <w:lang w:val="en-US" w:eastAsia="zh-CN"/>
                                </w:rPr>
                                <w:t xml:space="preserve">2 </w:t>
                              </w:r>
                              <w:r>
                                <w:rPr>
                                  <w:rFonts w:hint="eastAsia" w:ascii="Times New Roman" w:hAnsi="Times New Roman" w:cs="Times New Roman"/>
                                  <w:lang w:val="en-US" w:eastAsia="zh-CN"/>
                                </w:rPr>
                                <w:t>依据相关规定确定环境影响评价文件类型</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2" name="直接箭头连接符 5"/>
                        <wps:cNvCnPr/>
                        <wps:spPr>
                          <a:xfrm>
                            <a:off x="2625725" y="1116965"/>
                            <a:ext cx="0" cy="2381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3" name="文本框 6"/>
                        <wps:cNvSpPr txBox="1"/>
                        <wps:spPr>
                          <a:xfrm>
                            <a:off x="1409700" y="1362710"/>
                            <a:ext cx="2419350" cy="6769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Times New Roman" w:hAnsi="Times New Roman" w:cs="Times New Roman"/>
                                  <w:lang w:val="en-US" w:eastAsia="zh-CN"/>
                                </w:rPr>
                              </w:pPr>
                              <w:r>
                                <w:rPr>
                                  <w:rFonts w:hint="default" w:ascii="Times New Roman" w:hAnsi="Times New Roman" w:cs="Times New Roman"/>
                                  <w:lang w:val="en-US" w:eastAsia="zh-CN"/>
                                </w:rPr>
                                <w:t>1</w:t>
                              </w:r>
                              <w:r>
                                <w:rPr>
                                  <w:rFonts w:hint="eastAsia" w:ascii="Times New Roman" w:hAnsi="Times New Roman" w:cs="Times New Roman"/>
                                  <w:lang w:val="en-US" w:eastAsia="zh-CN"/>
                                </w:rPr>
                                <w:t xml:space="preserve"> 研究相关技术文件和其他有关文件</w:t>
                              </w:r>
                            </w:p>
                            <w:p>
                              <w:pPr>
                                <w:rPr>
                                  <w:rFonts w:hint="eastAsia" w:ascii="Times New Roman" w:hAnsi="Times New Roman" w:cs="Times New Roman"/>
                                  <w:lang w:val="en-US" w:eastAsia="zh-CN"/>
                                </w:rPr>
                              </w:pPr>
                              <w:r>
                                <w:rPr>
                                  <w:rFonts w:hint="eastAsia" w:ascii="Times New Roman" w:hAnsi="Times New Roman" w:cs="Times New Roman"/>
                                  <w:lang w:val="en-US" w:eastAsia="zh-CN"/>
                                </w:rPr>
                                <w:t>2 进行初步工程分析</w:t>
                              </w:r>
                            </w:p>
                            <w:p>
                              <w:pPr>
                                <w:rPr>
                                  <w:rFonts w:hint="eastAsia" w:ascii="Times New Roman" w:hAnsi="Times New Roman" w:cs="Times New Roman"/>
                                  <w:lang w:val="en-US" w:eastAsia="zh-CN"/>
                                </w:rPr>
                              </w:pPr>
                              <w:r>
                                <w:rPr>
                                  <w:rFonts w:hint="eastAsia" w:ascii="Times New Roman" w:hAnsi="Times New Roman" w:cs="Times New Roman"/>
                                  <w:lang w:val="en-US" w:eastAsia="zh-CN"/>
                                </w:rPr>
                                <w:t>3 开展初步的环境状况调查</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4" name="直接箭头连接符 7"/>
                        <wps:cNvCnPr/>
                        <wps:spPr>
                          <a:xfrm flipH="1">
                            <a:off x="2633345" y="2025650"/>
                            <a:ext cx="2540" cy="2362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5" name="文本框 8"/>
                        <wps:cNvSpPr txBox="1"/>
                        <wps:spPr>
                          <a:xfrm>
                            <a:off x="1445260" y="2264410"/>
                            <a:ext cx="2381250" cy="3092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210" w:firstLineChars="100"/>
                                <w:rPr>
                                  <w:rFonts w:hint="eastAsia" w:eastAsiaTheme="minorEastAsia"/>
                                  <w:lang w:eastAsia="zh-CN"/>
                                </w:rPr>
                              </w:pPr>
                              <w:r>
                                <w:rPr>
                                  <w:rFonts w:hint="eastAsia"/>
                                  <w:lang w:eastAsia="zh-CN"/>
                                </w:rPr>
                                <w:t>环境影响因素识别与评价因子筛选</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6" name="直接箭头连接符 9"/>
                        <wps:cNvCnPr/>
                        <wps:spPr>
                          <a:xfrm>
                            <a:off x="2635885" y="3894455"/>
                            <a:ext cx="0" cy="2381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7" name="直接箭头连接符 10"/>
                        <wps:cNvCnPr/>
                        <wps:spPr>
                          <a:xfrm>
                            <a:off x="2656205" y="5438140"/>
                            <a:ext cx="0" cy="2381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8" name="直接箭头连接符 11"/>
                        <wps:cNvCnPr/>
                        <wps:spPr>
                          <a:xfrm>
                            <a:off x="2635250" y="3334385"/>
                            <a:ext cx="0" cy="2381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9" name="直接箭头连接符 12"/>
                        <wps:cNvCnPr/>
                        <wps:spPr>
                          <a:xfrm>
                            <a:off x="2630805" y="2583815"/>
                            <a:ext cx="0" cy="2381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0" name="文本框 13"/>
                        <wps:cNvSpPr txBox="1"/>
                        <wps:spPr>
                          <a:xfrm>
                            <a:off x="1385570" y="2848610"/>
                            <a:ext cx="2493010" cy="4762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Times New Roman" w:hAnsi="Times New Roman" w:cs="Times New Roman"/>
                                  <w:lang w:val="en-US" w:eastAsia="zh-CN"/>
                                </w:rPr>
                              </w:pPr>
                              <w:r>
                                <w:rPr>
                                  <w:rFonts w:hint="default" w:ascii="Times New Roman" w:hAnsi="Times New Roman" w:cs="Times New Roman"/>
                                  <w:lang w:val="en-US" w:eastAsia="zh-CN"/>
                                </w:rPr>
                                <w:t>1</w:t>
                              </w:r>
                              <w:r>
                                <w:rPr>
                                  <w:rFonts w:hint="eastAsia" w:ascii="Times New Roman" w:hAnsi="Times New Roman" w:cs="Times New Roman"/>
                                  <w:lang w:val="en-US" w:eastAsia="zh-CN"/>
                                </w:rPr>
                                <w:t xml:space="preserve"> 明确评价重点和环境保护目标</w:t>
                              </w:r>
                            </w:p>
                            <w:p>
                              <w:pPr>
                                <w:rPr>
                                  <w:rFonts w:hint="eastAsia" w:ascii="Times New Roman" w:hAnsi="Times New Roman" w:cs="Times New Roman"/>
                                  <w:lang w:val="en-US" w:eastAsia="zh-CN"/>
                                </w:rPr>
                              </w:pPr>
                              <w:r>
                                <w:rPr>
                                  <w:rFonts w:hint="eastAsia" w:ascii="Times New Roman" w:hAnsi="Times New Roman" w:cs="Times New Roman"/>
                                  <w:lang w:val="en-US" w:eastAsia="zh-CN"/>
                                </w:rPr>
                                <w:t>2 确定工作等级、评价范围和评价标准</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1" name="文本框 14"/>
                        <wps:cNvSpPr txBox="1"/>
                        <wps:spPr>
                          <a:xfrm>
                            <a:off x="2014855" y="3570605"/>
                            <a:ext cx="1237615" cy="3092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210" w:firstLineChars="100"/>
                                <w:rPr>
                                  <w:rFonts w:hint="eastAsia" w:eastAsiaTheme="minorEastAsia"/>
                                  <w:lang w:eastAsia="zh-CN"/>
                                </w:rPr>
                              </w:pPr>
                              <w:r>
                                <w:rPr>
                                  <w:rFonts w:hint="eastAsia"/>
                                  <w:lang w:eastAsia="zh-CN"/>
                                </w:rPr>
                                <w:t>制定工作方案</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2" name="直接连接符 15"/>
                        <wps:cNvCnPr/>
                        <wps:spPr>
                          <a:xfrm>
                            <a:off x="1710055" y="4137025"/>
                            <a:ext cx="1730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 name="直接连接符 17"/>
                        <wps:cNvCnPr/>
                        <wps:spPr>
                          <a:xfrm flipH="1">
                            <a:off x="1717040" y="4137660"/>
                            <a:ext cx="6350" cy="406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 name="直接连接符 18"/>
                        <wps:cNvCnPr/>
                        <wps:spPr>
                          <a:xfrm flipH="1">
                            <a:off x="3437890" y="4137025"/>
                            <a:ext cx="6350" cy="406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 name="文本框 19"/>
                        <wps:cNvSpPr txBox="1"/>
                        <wps:spPr>
                          <a:xfrm>
                            <a:off x="948055" y="4549775"/>
                            <a:ext cx="1570990" cy="4756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val="en-US" w:eastAsia="zh-CN"/>
                                </w:rPr>
                              </w:pPr>
                              <w:r>
                                <w:rPr>
                                  <w:rFonts w:hint="eastAsia"/>
                                  <w:lang w:eastAsia="zh-CN"/>
                                </w:rPr>
                                <w:t>评价范围内的环境状况调查、监测与评价</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6" name="文本框 20"/>
                        <wps:cNvSpPr txBox="1"/>
                        <wps:spPr>
                          <a:xfrm>
                            <a:off x="2966720" y="4567555"/>
                            <a:ext cx="936625" cy="4502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210" w:firstLineChars="100"/>
                                <w:rPr>
                                  <w:rFonts w:hint="eastAsia"/>
                                  <w:lang w:eastAsia="zh-CN"/>
                                </w:rPr>
                              </w:pPr>
                              <w:r>
                                <w:rPr>
                                  <w:rFonts w:hint="eastAsia"/>
                                  <w:lang w:eastAsia="zh-CN"/>
                                </w:rPr>
                                <w:t>建设项目</w:t>
                              </w:r>
                            </w:p>
                            <w:p>
                              <w:pPr>
                                <w:ind w:firstLine="210" w:firstLineChars="100"/>
                                <w:rPr>
                                  <w:rFonts w:hint="eastAsia" w:eastAsiaTheme="minorEastAsia"/>
                                  <w:lang w:eastAsia="zh-CN"/>
                                </w:rPr>
                              </w:pPr>
                              <w:r>
                                <w:rPr>
                                  <w:rFonts w:hint="eastAsia"/>
                                  <w:lang w:eastAsia="zh-CN"/>
                                </w:rPr>
                                <w:t>工程分析</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7" name="直接连接符 21"/>
                        <wps:cNvCnPr/>
                        <wps:spPr>
                          <a:xfrm flipH="1">
                            <a:off x="1710690" y="5027930"/>
                            <a:ext cx="6350" cy="406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 name="直接连接符 22"/>
                        <wps:cNvCnPr/>
                        <wps:spPr>
                          <a:xfrm flipH="1">
                            <a:off x="3436620" y="5021580"/>
                            <a:ext cx="6350" cy="406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 name="直接连接符 23"/>
                        <wps:cNvCnPr/>
                        <wps:spPr>
                          <a:xfrm>
                            <a:off x="1706245" y="5429250"/>
                            <a:ext cx="1730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 name="文本框 24"/>
                        <wps:cNvSpPr txBox="1"/>
                        <wps:spPr>
                          <a:xfrm>
                            <a:off x="1617345" y="5722620"/>
                            <a:ext cx="2070100" cy="4756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r>
                                <w:rPr>
                                  <w:rFonts w:hint="eastAsia"/>
                                  <w:lang w:eastAsia="zh-CN"/>
                                </w:rPr>
                                <w:t>各环境要素环境影响预测与评价</w:t>
                              </w:r>
                            </w:p>
                            <w:p>
                              <w:pPr>
                                <w:ind w:firstLine="210" w:firstLineChars="100"/>
                                <w:rPr>
                                  <w:rFonts w:hint="eastAsia"/>
                                  <w:lang w:eastAsia="zh-CN"/>
                                </w:rPr>
                              </w:pPr>
                              <w:r>
                                <w:rPr>
                                  <w:rFonts w:hint="eastAsia"/>
                                  <w:lang w:eastAsia="zh-CN"/>
                                </w:rPr>
                                <w:t>各专题环境影响分析与评价</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1" name="文本框 25"/>
                        <wps:cNvSpPr txBox="1"/>
                        <wps:spPr>
                          <a:xfrm>
                            <a:off x="1767840" y="7200265"/>
                            <a:ext cx="1816735" cy="3092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210" w:firstLineChars="100"/>
                                <w:rPr>
                                  <w:rFonts w:hint="eastAsia" w:eastAsiaTheme="minorEastAsia"/>
                                  <w:lang w:eastAsia="zh-CN"/>
                                </w:rPr>
                              </w:pPr>
                              <w:r>
                                <w:rPr>
                                  <w:rFonts w:hint="eastAsia"/>
                                  <w:lang w:eastAsia="zh-CN"/>
                                </w:rPr>
                                <w:t>编制环境影响评价文件</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2" name="文本框 26"/>
                        <wps:cNvSpPr txBox="1"/>
                        <wps:spPr>
                          <a:xfrm>
                            <a:off x="1287145" y="6447155"/>
                            <a:ext cx="2753995" cy="4679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210" w:firstLineChars="100"/>
                                <w:rPr>
                                  <w:rFonts w:hint="eastAsia"/>
                                  <w:lang w:val="en-US" w:eastAsia="zh-CN"/>
                                </w:rPr>
                              </w:pPr>
                              <w:r>
                                <w:rPr>
                                  <w:rFonts w:hint="eastAsia"/>
                                  <w:lang w:val="en-US" w:eastAsia="zh-CN"/>
                                </w:rPr>
                                <w:t>1 提出环境保护措施，进行技术经济论证</w:t>
                              </w:r>
                            </w:p>
                            <w:p>
                              <w:pPr>
                                <w:ind w:firstLine="210" w:firstLineChars="100"/>
                                <w:rPr>
                                  <w:rFonts w:hint="eastAsia"/>
                                  <w:lang w:val="en-US" w:eastAsia="zh-CN"/>
                                </w:rPr>
                              </w:pPr>
                              <w:r>
                                <w:rPr>
                                  <w:rFonts w:hint="eastAsia"/>
                                  <w:lang w:val="en-US" w:eastAsia="zh-CN"/>
                                </w:rPr>
                                <w:t>2 给出建设项目环境可行性的评价结论</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3" name="直接箭头连接符 27"/>
                        <wps:cNvCnPr/>
                        <wps:spPr>
                          <a:xfrm>
                            <a:off x="2667000" y="6202045"/>
                            <a:ext cx="0" cy="2381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4" name="直接箭头连接符 28"/>
                        <wps:cNvCnPr/>
                        <wps:spPr>
                          <a:xfrm>
                            <a:off x="2675255" y="6931025"/>
                            <a:ext cx="0" cy="2381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5" name="直接连接符 15"/>
                        <wps:cNvCnPr/>
                        <wps:spPr>
                          <a:xfrm>
                            <a:off x="3543935" y="552450"/>
                            <a:ext cx="1730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 name="直接箭头连接符 56"/>
                        <wps:cNvCnPr>
                          <a:endCxn id="35" idx="1"/>
                        </wps:cNvCnPr>
                        <wps:spPr>
                          <a:xfrm>
                            <a:off x="852170" y="2415540"/>
                            <a:ext cx="593090" cy="38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8" name="直接连接符 15"/>
                        <wps:cNvCnPr/>
                        <wps:spPr>
                          <a:xfrm flipV="1">
                            <a:off x="852170" y="5626100"/>
                            <a:ext cx="1758950" cy="19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 name="直接箭头连接符 59"/>
                        <wps:cNvCnPr/>
                        <wps:spPr>
                          <a:xfrm flipV="1">
                            <a:off x="4957445" y="562610"/>
                            <a:ext cx="7620" cy="228536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0" name="文本框 60"/>
                        <wps:cNvSpPr txBox="1"/>
                        <wps:spPr>
                          <a:xfrm>
                            <a:off x="116840" y="1254760"/>
                            <a:ext cx="329565" cy="99631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val="en-US" w:eastAsia="zh-CN"/>
                                </w:rPr>
                              </w:pPr>
                              <w:r>
                                <w:rPr>
                                  <w:rFonts w:hint="eastAsia"/>
                                  <w:lang w:eastAsia="zh-CN"/>
                                </w:rPr>
                                <w:t>第</w:t>
                              </w:r>
                              <w:r>
                                <w:rPr>
                                  <w:rFonts w:hint="eastAsia"/>
                                  <w:lang w:val="en-US" w:eastAsia="zh-CN"/>
                                </w:rPr>
                                <w:t xml:space="preserve"> 一 阶 段</w:t>
                              </w:r>
                            </w:p>
                          </w:txbxContent>
                        </wps:txbx>
                        <wps:bodyPr rot="0" spcFirstLastPara="0" vertOverflow="overflow" horzOverflow="overflow" vert="eaVert" wrap="square" lIns="91440" tIns="45720" rIns="91440" bIns="45720" numCol="1" spcCol="0" rtlCol="0" fromWordArt="0" anchor="t" anchorCtr="0" forceAA="0" compatLnSpc="1">
                          <a:noAutofit/>
                        </wps:bodyPr>
                      </wps:wsp>
                      <wps:wsp>
                        <wps:cNvPr id="61" name="直接连接符 15"/>
                        <wps:cNvCnPr/>
                        <wps:spPr>
                          <a:xfrm>
                            <a:off x="3543935" y="7080885"/>
                            <a:ext cx="1730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 name="直接箭头连接符 64"/>
                        <wps:cNvCnPr/>
                        <wps:spPr>
                          <a:xfrm flipH="1" flipV="1">
                            <a:off x="3648710" y="3385185"/>
                            <a:ext cx="8890" cy="35496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5" name="直接连接符 65"/>
                        <wps:cNvCnPr>
                          <a:stCxn id="41" idx="3"/>
                        </wps:cNvCnPr>
                        <wps:spPr>
                          <a:xfrm flipV="1">
                            <a:off x="3252470" y="3723005"/>
                            <a:ext cx="405130" cy="25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6" name="文本框 66"/>
                        <wps:cNvSpPr txBox="1"/>
                        <wps:spPr>
                          <a:xfrm>
                            <a:off x="137160" y="4275455"/>
                            <a:ext cx="354965" cy="996315"/>
                          </a:xfrm>
                          <a:prstGeom prst="rect">
                            <a:avLst/>
                          </a:prstGeom>
                          <a:no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val="en-US" w:eastAsia="zh-CN"/>
                                </w:rPr>
                              </w:pPr>
                              <w:r>
                                <w:rPr>
                                  <w:rFonts w:hint="eastAsia"/>
                                  <w:lang w:eastAsia="zh-CN"/>
                                </w:rPr>
                                <w:t>第</w:t>
                              </w:r>
                              <w:r>
                                <w:rPr>
                                  <w:rFonts w:hint="eastAsia"/>
                                  <w:lang w:val="en-US" w:eastAsia="zh-CN"/>
                                </w:rPr>
                                <w:t xml:space="preserve"> 二 阶 段</w:t>
                              </w:r>
                            </w:p>
                          </w:txbxContent>
                        </wps:txbx>
                        <wps:bodyPr rot="0" spcFirstLastPara="0" vertOverflow="overflow" horzOverflow="overflow" vert="eaVert" wrap="square" lIns="91440" tIns="45720" rIns="91440" bIns="45720" numCol="1" spcCol="0" rtlCol="0" fromWordArt="0" anchor="t" anchorCtr="0" forceAA="0" compatLnSpc="1">
                          <a:noAutofit/>
                        </wps:bodyPr>
                      </wps:wsp>
                      <wps:wsp>
                        <wps:cNvPr id="67" name="文本框 67"/>
                        <wps:cNvSpPr txBox="1"/>
                        <wps:spPr>
                          <a:xfrm>
                            <a:off x="197485" y="6656705"/>
                            <a:ext cx="354965" cy="996315"/>
                          </a:xfrm>
                          <a:prstGeom prst="rect">
                            <a:avLst/>
                          </a:prstGeom>
                          <a:solidFill>
                            <a:schemeClr val="bg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val="en-US" w:eastAsia="zh-CN"/>
                                </w:rPr>
                              </w:pPr>
                              <w:r>
                                <w:rPr>
                                  <w:rFonts w:hint="eastAsia"/>
                                  <w:lang w:eastAsia="zh-CN"/>
                                </w:rPr>
                                <w:t>第</w:t>
                              </w:r>
                              <w:r>
                                <w:rPr>
                                  <w:rFonts w:hint="eastAsia"/>
                                  <w:lang w:val="en-US" w:eastAsia="zh-CN"/>
                                </w:rPr>
                                <w:t xml:space="preserve"> 三 阶 段</w:t>
                              </w:r>
                            </w:p>
                          </w:txbxContent>
                        </wps:txbx>
                        <wps:bodyPr rot="0" spcFirstLastPara="0" vertOverflow="overflow" horzOverflow="overflow" vert="eaVert" wrap="square" lIns="91440" tIns="45720" rIns="91440" bIns="45720" numCol="1" spcCol="0" rtlCol="0" fromWordArt="0" anchor="t" anchorCtr="0" forceAA="0" compatLnSpc="1">
                          <a:noAutofit/>
                        </wps:bodyPr>
                      </wps:wsp>
                      <wps:wsp>
                        <wps:cNvPr id="68" name="文本框 68"/>
                        <wps:cNvSpPr txBox="1"/>
                        <wps:spPr>
                          <a:xfrm>
                            <a:off x="4785995" y="2863850"/>
                            <a:ext cx="354965" cy="9963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val="en-US" w:eastAsia="zh-CN"/>
                                </w:rPr>
                              </w:pPr>
                              <w:r>
                                <w:rPr>
                                  <w:rFonts w:hint="eastAsia"/>
                                  <w:lang w:eastAsia="zh-CN"/>
                                </w:rPr>
                                <w:t>公</w:t>
                              </w:r>
                              <w:r>
                                <w:rPr>
                                  <w:rFonts w:hint="eastAsia"/>
                                  <w:lang w:val="en-US" w:eastAsia="zh-CN"/>
                                </w:rPr>
                                <w:t xml:space="preserve"> 众 参 与</w:t>
                              </w:r>
                            </w:p>
                          </w:txbxContent>
                        </wps:txbx>
                        <wps:bodyPr rot="0" spcFirstLastPara="0" vertOverflow="overflow" horzOverflow="overflow" vert="eaVert" wrap="square" lIns="91440" tIns="45720" rIns="91440" bIns="45720" numCol="1" spcCol="0" rtlCol="0" fromWordArt="0" anchor="t" anchorCtr="0" forceAA="0" compatLnSpc="1">
                          <a:noAutofit/>
                        </wps:bodyPr>
                      </wps:wsp>
                      <wps:wsp>
                        <wps:cNvPr id="70" name="直接连接符 15"/>
                        <wps:cNvCnPr/>
                        <wps:spPr>
                          <a:xfrm>
                            <a:off x="73025" y="6294755"/>
                            <a:ext cx="5201285" cy="63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71" name="文本框 71"/>
                        <wps:cNvSpPr txBox="1"/>
                        <wps:spPr>
                          <a:xfrm>
                            <a:off x="811530" y="3168015"/>
                            <a:ext cx="354965" cy="1273175"/>
                          </a:xfrm>
                          <a:prstGeom prst="rect">
                            <a:avLst/>
                          </a:prstGeom>
                          <a:solidFill>
                            <a:schemeClr val="bg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val="en-US" w:eastAsia="zh-CN"/>
                                </w:rPr>
                              </w:pPr>
                              <w:r>
                                <w:rPr>
                                  <w:rFonts w:hint="eastAsia"/>
                                  <w:lang w:eastAsia="zh-CN"/>
                                </w:rPr>
                                <w:t>有</w:t>
                              </w:r>
                              <w:r>
                                <w:rPr>
                                  <w:rFonts w:hint="eastAsia"/>
                                  <w:lang w:val="en-US" w:eastAsia="zh-CN"/>
                                </w:rPr>
                                <w:t xml:space="preserve"> </w:t>
                              </w:r>
                              <w:r>
                                <w:rPr>
                                  <w:rFonts w:hint="eastAsia"/>
                                  <w:lang w:eastAsia="zh-CN"/>
                                </w:rPr>
                                <w:t>重</w:t>
                              </w:r>
                              <w:r>
                                <w:rPr>
                                  <w:rFonts w:hint="eastAsia"/>
                                  <w:lang w:val="en-US" w:eastAsia="zh-CN"/>
                                </w:rPr>
                                <w:t xml:space="preserve"> </w:t>
                              </w:r>
                              <w:r>
                                <w:rPr>
                                  <w:rFonts w:hint="eastAsia"/>
                                  <w:lang w:eastAsia="zh-CN"/>
                                </w:rPr>
                                <w:t>大</w:t>
                              </w:r>
                              <w:r>
                                <w:rPr>
                                  <w:rFonts w:hint="eastAsia"/>
                                  <w:lang w:val="en-US" w:eastAsia="zh-CN"/>
                                </w:rPr>
                                <w:t xml:space="preserve"> </w:t>
                              </w:r>
                              <w:r>
                                <w:rPr>
                                  <w:rFonts w:hint="eastAsia"/>
                                  <w:lang w:eastAsia="zh-CN"/>
                                </w:rPr>
                                <w:t>变</w:t>
                              </w:r>
                              <w:r>
                                <w:rPr>
                                  <w:rFonts w:hint="eastAsia"/>
                                  <w:lang w:val="en-US" w:eastAsia="zh-CN"/>
                                </w:rPr>
                                <w:t xml:space="preserve"> </w:t>
                              </w:r>
                              <w:r>
                                <w:rPr>
                                  <w:rFonts w:hint="eastAsia"/>
                                  <w:lang w:eastAsia="zh-CN"/>
                                </w:rPr>
                                <w:t>化</w:t>
                              </w:r>
                            </w:p>
                          </w:txbxContent>
                        </wps:txbx>
                        <wps:bodyPr rot="0" spcFirstLastPara="0" vertOverflow="overflow" horzOverflow="overflow" vert="eaVert" wrap="square" lIns="91440" tIns="45720" rIns="91440" bIns="45720" numCol="1" spcCol="0" rtlCol="0" fromWordArt="0" anchor="t" anchorCtr="0" forceAA="0" compatLnSpc="1">
                          <a:noAutofit/>
                        </wps:bodyPr>
                      </wps:wsp>
                      <wps:wsp>
                        <wps:cNvPr id="69" name="直接连接符 15"/>
                        <wps:cNvCnPr/>
                        <wps:spPr>
                          <a:xfrm flipV="1">
                            <a:off x="81280" y="3982720"/>
                            <a:ext cx="5193030" cy="171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7" name="直接连接符 57"/>
                        <wps:cNvCnPr/>
                        <wps:spPr>
                          <a:xfrm>
                            <a:off x="860425" y="2397760"/>
                            <a:ext cx="8890" cy="32467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_x0000_s1026" o:spid="_x0000_s1026" o:spt="203" style="height:618.65pt;width:415.3pt;" coordsize="5274310,7856855" editas="canvas" o:gfxdata="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">
                <o:lock v:ext="edit" aspectratio="f"/>
                <v:shape id="_x0000_s1026" o:spid="_x0000_s1026" style="position:absolute;left:0;top:0;height:7856855;width:5274310;" filled="f" stroked="f" coordsize="21600,21600" o:gfxdata="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">
                  <v:fill on="f" focussize="0,0"/>
                  <v:stroke on="f"/>
                  <v:imagedata o:title=""/>
                  <o:lock v:ext="edit" aspectratio="f"/>
                </v:shape>
                <v:shape id="文本框 2" o:spid="_x0000_s1026" o:spt="202" type="#_x0000_t202" style="position:absolute;left:1845310;top:132715;height:309245;width:1547495;" fillcolor="#FFFFFF [3201]" filled="t" stroked="t" coordsize="21600,21600" o:gfxdata="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A8LeizTAAAABgEAAA8AAAAAAAAAAQAgAAAA&#10;IgAAAGRycy9kb3ducmV2LnhtbFBLAQIUABQAAAAIAIdO4kBQqwdLSQIAAHUEAAAOAAAAAAAAAAEA&#10;IAAAACIBAABkcnMvZTJvRG9jLnhtbFBLBQYAAAAABgAGAFkBAADdBQAAAAA=&#10;">
                  <v:fill on="t" focussize="0,0"/>
                  <v:stroke weight="0.5pt" color="#000000 [3204]" joinstyle="round"/>
                  <v:imagedata o:title=""/>
                  <o:lock v:ext="edit" aspectratio="f"/>
                  <v:textbox>
                    <w:txbxContent>
                      <w:p>
                        <w:pPr>
                          <w:ind w:firstLine="210" w:firstLineChars="100"/>
                          <w:rPr>
                            <w:rFonts w:hint="eastAsia" w:eastAsiaTheme="minorEastAsia"/>
                            <w:lang w:eastAsia="zh-CN"/>
                          </w:rPr>
                        </w:pPr>
                        <w:r>
                          <w:rPr>
                            <w:rFonts w:hint="eastAsia"/>
                            <w:lang w:eastAsia="zh-CN"/>
                          </w:rPr>
                          <w:t>环境影响评价委托</w:t>
                        </w:r>
                      </w:p>
                    </w:txbxContent>
                  </v:textbox>
                </v:shape>
                <v:line id="直接连接符 3" o:spid="_x0000_s1026" o:spt="20" style="position:absolute;left:2616835;top:441960;flip:x;height:198755;width:2540;" filled="f" stroked="t" coordsize="21600,21600" o:gfxdata="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49cpr&#10;1QAAAAYBAAAPAAAAAAAAAAEAIAAAACIAAABkcnMvZG93bnJldi54bWxQSwECFAAUAAAACACHTuJA&#10;HP/NausBAAChAwAADgAAAAAAAAABACAAAAAkAQAAZHJzL2Uyb0RvYy54bWxQSwUGAAAAAAYABgBZ&#10;AQAAgQUAAAAA&#10;">
                  <v:fill on="f" focussize="0,0"/>
                  <v:stroke weight="0.5pt" color="#000000 [3213]" miterlimit="8" joinstyle="miter"/>
                  <v:imagedata o:title=""/>
                  <o:lock v:ext="edit" aspectratio="f"/>
                </v:line>
                <v:shape id="文本框 4" o:spid="_x0000_s1026" o:spt="202" type="#_x0000_t202" style="position:absolute;left:362585;top:648335;height:461645;width:4516120;" fillcolor="#FFFFFF [3201]" filled="t" stroked="t" coordsize="21600,21600" o:gfxdata="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A8LeizTAAAABgEAAA8AAAAAAAAAAQAgAAAA&#10;IgAAAGRycy9kb3ducmV2LnhtbFBLAQIUABQAAAAIAIdO4kB9ElDSSQIAAHQEAAAOAAAAAAAAAAEA&#10;IAAAACIBAABkcnMvZTJvRG9jLnhtbFBLBQYAAAAABgAGAFkBAADdBQAAAAA=&#10;">
                  <v:fill on="t" focussize="0,0"/>
                  <v:stroke weight="0.5pt" color="#000000 [3204]" joinstyle="round"/>
                  <v:imagedata o:title=""/>
                  <o:lock v:ext="edit" aspectratio="f"/>
                  <v:textbox>
                    <w:txbxContent>
                      <w:p>
                        <w:pPr>
                          <w:ind w:firstLine="210" w:firstLineChars="100"/>
                          <w:rPr>
                            <w:rFonts w:hint="default" w:ascii="Times New Roman" w:hAnsi="Times New Roman" w:cs="Times New Roman"/>
                            <w:lang w:val="en-US" w:eastAsia="zh-CN"/>
                          </w:rPr>
                        </w:pPr>
                        <w:r>
                          <w:rPr>
                            <w:rFonts w:hint="default" w:ascii="Times New Roman" w:hAnsi="Times New Roman" w:cs="Times New Roman"/>
                            <w:lang w:val="en-US" w:eastAsia="zh-CN"/>
                          </w:rPr>
                          <w:t>1 研究国家和地方有关环境保护的法律法规、政策、标准及相关规划等</w:t>
                        </w:r>
                      </w:p>
                      <w:p>
                        <w:pPr>
                          <w:ind w:firstLine="210" w:firstLineChars="100"/>
                          <w:rPr>
                            <w:rFonts w:hint="default" w:ascii="Times New Roman" w:hAnsi="Times New Roman" w:cs="Times New Roman"/>
                            <w:lang w:val="en-US" w:eastAsia="zh-CN"/>
                          </w:rPr>
                        </w:pPr>
                        <w:r>
                          <w:rPr>
                            <w:rFonts w:hint="default" w:ascii="Times New Roman" w:hAnsi="Times New Roman" w:cs="Times New Roman"/>
                            <w:lang w:val="en-US" w:eastAsia="zh-CN"/>
                          </w:rPr>
                          <w:t xml:space="preserve">2 </w:t>
                        </w:r>
                        <w:r>
                          <w:rPr>
                            <w:rFonts w:hint="eastAsia" w:ascii="Times New Roman" w:hAnsi="Times New Roman" w:cs="Times New Roman"/>
                            <w:lang w:val="en-US" w:eastAsia="zh-CN"/>
                          </w:rPr>
                          <w:t>依据相关规定确定环境影响评价文件类型</w:t>
                        </w:r>
                      </w:p>
                    </w:txbxContent>
                  </v:textbox>
                </v:shape>
                <v:shape id="直接箭头连接符 5" o:spid="_x0000_s1026" o:spt="32" type="#_x0000_t32" style="position:absolute;left:2625725;top:1116965;height:238125;width:0;" filled="f" stroked="t" coordsize="21600,21600" o:gfxdata="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MlR4LWAAAABgEAAA8AAAAAAAAAAQAgAAAAIgAAAGRycy9kb3ducmV2LnhtbFBLAQIU&#10;ABQAAAAIAIdO4kBpvKol9QEAAJwDAAAOAAAAAAAAAAEAIAAAACUBAABkcnMvZTJvRG9jLnhtbFBL&#10;BQYAAAAABgAGAFkBAACMBQAAAAA=&#10;">
                  <v:fill on="f" focussize="0,0"/>
                  <v:stroke weight="0.5pt" color="#000000 [3213]" miterlimit="8" joinstyle="miter" endarrow="open"/>
                  <v:imagedata o:title=""/>
                  <o:lock v:ext="edit" aspectratio="f"/>
                </v:shape>
                <v:shape id="文本框 6" o:spid="_x0000_s1026" o:spt="202" type="#_x0000_t202" style="position:absolute;left:1409700;top:1362710;height:676910;width:2419350;" fillcolor="#FFFFFF [3201]" filled="t" stroked="t" coordsize="21600,21600" o:gfxdata="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Dwt6LNMAAAAGAQAADwAAAAAAAAABACAAAAAiAAAA&#10;ZHJzL2Rvd25yZXYueG1sUEsBAhQAFAAAAAgAh07iQMQqptxFAgAAdgQAAA4AAAAAAAAAAQAgAAAA&#10;IgEAAGRycy9lMm9Eb2MueG1sUEsFBgAAAAAGAAYAWQEAANkFAAAAAA==&#10;">
                  <v:fill on="t" focussize="0,0"/>
                  <v:stroke weight="0.5pt" color="#000000 [3204]" joinstyle="round"/>
                  <v:imagedata o:title=""/>
                  <o:lock v:ext="edit" aspectratio="f"/>
                  <v:textbox>
                    <w:txbxContent>
                      <w:p>
                        <w:pPr>
                          <w:rPr>
                            <w:rFonts w:hint="eastAsia" w:ascii="Times New Roman" w:hAnsi="Times New Roman" w:cs="Times New Roman"/>
                            <w:lang w:val="en-US" w:eastAsia="zh-CN"/>
                          </w:rPr>
                        </w:pPr>
                        <w:r>
                          <w:rPr>
                            <w:rFonts w:hint="default" w:ascii="Times New Roman" w:hAnsi="Times New Roman" w:cs="Times New Roman"/>
                            <w:lang w:val="en-US" w:eastAsia="zh-CN"/>
                          </w:rPr>
                          <w:t>1</w:t>
                        </w:r>
                        <w:r>
                          <w:rPr>
                            <w:rFonts w:hint="eastAsia" w:ascii="Times New Roman" w:hAnsi="Times New Roman" w:cs="Times New Roman"/>
                            <w:lang w:val="en-US" w:eastAsia="zh-CN"/>
                          </w:rPr>
                          <w:t xml:space="preserve"> 研究相关技术文件和其他有关文件</w:t>
                        </w:r>
                      </w:p>
                      <w:p>
                        <w:pPr>
                          <w:rPr>
                            <w:rFonts w:hint="eastAsia" w:ascii="Times New Roman" w:hAnsi="Times New Roman" w:cs="Times New Roman"/>
                            <w:lang w:val="en-US" w:eastAsia="zh-CN"/>
                          </w:rPr>
                        </w:pPr>
                        <w:r>
                          <w:rPr>
                            <w:rFonts w:hint="eastAsia" w:ascii="Times New Roman" w:hAnsi="Times New Roman" w:cs="Times New Roman"/>
                            <w:lang w:val="en-US" w:eastAsia="zh-CN"/>
                          </w:rPr>
                          <w:t>2 进行初步工程分析</w:t>
                        </w:r>
                      </w:p>
                      <w:p>
                        <w:pPr>
                          <w:rPr>
                            <w:rFonts w:hint="eastAsia" w:ascii="Times New Roman" w:hAnsi="Times New Roman" w:cs="Times New Roman"/>
                            <w:lang w:val="en-US" w:eastAsia="zh-CN"/>
                          </w:rPr>
                        </w:pPr>
                        <w:r>
                          <w:rPr>
                            <w:rFonts w:hint="eastAsia" w:ascii="Times New Roman" w:hAnsi="Times New Roman" w:cs="Times New Roman"/>
                            <w:lang w:val="en-US" w:eastAsia="zh-CN"/>
                          </w:rPr>
                          <w:t>3 开展初步的环境状况调查</w:t>
                        </w:r>
                      </w:p>
                    </w:txbxContent>
                  </v:textbox>
                </v:shape>
                <v:shape id="直接箭头连接符 7" o:spid="_x0000_s1026" o:spt="32" type="#_x0000_t32" style="position:absolute;left:2633345;top:2025650;flip:x;height:236220;width:2540;" filled="f" stroked="t" coordsize="21600,21600" o:gfxdata="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U9wONYAAAAGAQAADwAAAAAAAAABACAAAAAiAAAAZHJzL2Rvd25yZXYu&#10;eG1sUEsBAhQAFAAAAAgAh07iQFF8hMP9AQAAqQMAAA4AAAAAAAAAAQAgAAAAJQEAAGRycy9lMm9E&#10;b2MueG1sUEsFBgAAAAAGAAYAWQEAAJQFAAAAAA==&#10;">
                  <v:fill on="f" focussize="0,0"/>
                  <v:stroke weight="0.5pt" color="#000000 [3213]" miterlimit="8" joinstyle="miter" endarrow="open"/>
                  <v:imagedata o:title=""/>
                  <o:lock v:ext="edit" aspectratio="f"/>
                </v:shape>
                <v:shape id="文本框 8" o:spid="_x0000_s1026" o:spt="202" type="#_x0000_t202" style="position:absolute;left:1445260;top:2264410;height:309245;width:2381250;" fillcolor="#FFFFFF [3201]" filled="t" stroked="t" coordsize="21600,21600" o:gfxdata="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A8LeizTAAAABgEAAA8AAAAAAAAAAQAgAAAAIgAA&#10;AGRycy9kb3ducmV2LnhtbFBLAQIUABQAAAAIAIdO4kAqwHs3RgIAAHYEAAAOAAAAAAAAAAEAIAAA&#10;ACIBAABkcnMvZTJvRG9jLnhtbFBLBQYAAAAABgAGAFkBAADaBQAAAAA=&#10;">
                  <v:fill on="t" focussize="0,0"/>
                  <v:stroke weight="0.5pt" color="#000000 [3204]" joinstyle="round"/>
                  <v:imagedata o:title=""/>
                  <o:lock v:ext="edit" aspectratio="f"/>
                  <v:textbox>
                    <w:txbxContent>
                      <w:p>
                        <w:pPr>
                          <w:ind w:firstLine="210" w:firstLineChars="100"/>
                          <w:rPr>
                            <w:rFonts w:hint="eastAsia" w:eastAsiaTheme="minorEastAsia"/>
                            <w:lang w:eastAsia="zh-CN"/>
                          </w:rPr>
                        </w:pPr>
                        <w:r>
                          <w:rPr>
                            <w:rFonts w:hint="eastAsia"/>
                            <w:lang w:eastAsia="zh-CN"/>
                          </w:rPr>
                          <w:t>环境影响因素识别与评价因子筛选</w:t>
                        </w:r>
                      </w:p>
                    </w:txbxContent>
                  </v:textbox>
                </v:shape>
                <v:shape id="直接箭头连接符 9" o:spid="_x0000_s1026" o:spt="32" type="#_x0000_t32" style="position:absolute;left:2635885;top:3894455;height:238125;width:0;" filled="f" stroked="t" coordsize="21600,21600" o:gfxdata="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MlR4LWAAAABgEAAA8AAAAAAAAAAQAgAAAAIgAAAGRycy9kb3ducmV2LnhtbFBLAQIU&#10;ABQAAAAIAIdO4kDFJbGz9QEAAJwDAAAOAAAAAAAAAAEAIAAAACUBAABkcnMvZTJvRG9jLnhtbFBL&#10;BQYAAAAABgAGAFkBAACMBQAAAAA=&#10;">
                  <v:fill on="f" focussize="0,0"/>
                  <v:stroke weight="0.5pt" color="#000000 [3213]" miterlimit="8" joinstyle="miter" endarrow="open"/>
                  <v:imagedata o:title=""/>
                  <o:lock v:ext="edit" aspectratio="f"/>
                </v:shape>
                <v:shape id="直接箭头连接符 10" o:spid="_x0000_s1026" o:spt="32" type="#_x0000_t32" style="position:absolute;left:2656205;top:5438140;height:238125;width:0;" filled="f" stroked="t" coordsize="21600,21600" o:gfxdata="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MlR4LWAAAABgEAAA8AAAAAAAAAAQAgAAAAIgAAAGRycy9kb3ducmV2LnhtbFBLAQIUABQA&#10;AAAIAIdO4kBGXfaw8gEAAJ0DAAAOAAAAAAAAAAEAIAAAACUBAABkcnMvZTJvRG9jLnhtbFBLBQYA&#10;AAAABgAGAFkBAACJBQAAAAA=&#10;">
                  <v:fill on="f" focussize="0,0"/>
                  <v:stroke weight="0.5pt" color="#000000 [3213]" miterlimit="8" joinstyle="miter" endarrow="open"/>
                  <v:imagedata o:title=""/>
                  <o:lock v:ext="edit" aspectratio="f"/>
                </v:shape>
                <v:shape id="直接箭头连接符 11" o:spid="_x0000_s1026" o:spt="32" type="#_x0000_t32" style="position:absolute;left:2635250;top:3334385;height:238125;width:0;" filled="f" stroked="t" coordsize="21600,21600" o:gfxdata="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TJUeC1gAAAAYBAAAPAAAAAAAAAAEAIAAAACIAAABkcnMvZG93bnJldi54bWxQSwECFAAU&#10;AAAACACHTuJAiR6TpfMBAACdAwAADgAAAAAAAAABACAAAAAlAQAAZHJzL2Uyb0RvYy54bWxQSwUG&#10;AAAAAAYABgBZAQAAigUAAAAA&#10;">
                  <v:fill on="f" focussize="0,0"/>
                  <v:stroke weight="0.5pt" color="#000000 [3213]" miterlimit="8" joinstyle="miter" endarrow="open"/>
                  <v:imagedata o:title=""/>
                  <o:lock v:ext="edit" aspectratio="f"/>
                </v:shape>
                <v:shape id="直接箭头连接符 12" o:spid="_x0000_s1026" o:spt="32" type="#_x0000_t32" style="position:absolute;left:2630805;top:2583815;height:238125;width:0;" filled="f" stroked="t" coordsize="21600,21600" o:gfxdata="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TJUeC1gAAAAYBAAAPAAAAAAAAAAEAIAAAACIAAABkcnMvZG93bnJldi54bWxQSwECFAAU&#10;AAAACACHTuJA37yxLPMBAACdAwAADgAAAAAAAAABACAAAAAlAQAAZHJzL2Uyb0RvYy54bWxQSwUG&#10;AAAAAAYABgBZAQAAigUAAAAA&#10;">
                  <v:fill on="f" focussize="0,0"/>
                  <v:stroke weight="0.5pt" color="#000000 [3213]" miterlimit="8" joinstyle="miter" endarrow="open"/>
                  <v:imagedata o:title=""/>
                  <o:lock v:ext="edit" aspectratio="f"/>
                </v:shape>
                <v:shape id="文本框 13" o:spid="_x0000_s1026" o:spt="202" type="#_x0000_t202" style="position:absolute;left:1385570;top:2848610;height:476250;width:2493010;" fillcolor="#FFFFFF [3201]" filled="t" stroked="t" coordsize="21600,21600" o:gfxdata="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A8LeizTAAAABgEAAA8AAAAAAAAAAQAgAAAA&#10;IgAAAGRycy9kb3ducmV2LnhtbFBLAQIUABQAAAAIAIdO4kBjljUjSQIAAHcEAAAOAAAAAAAAAAEA&#10;IAAAACIBAABkcnMvZTJvRG9jLnhtbFBLBQYAAAAABgAGAFkBAADdBQAAAAA=&#10;">
                  <v:fill on="t" focussize="0,0"/>
                  <v:stroke weight="0.5pt" color="#000000 [3204]" joinstyle="round"/>
                  <v:imagedata o:title=""/>
                  <o:lock v:ext="edit" aspectratio="f"/>
                  <v:textbox>
                    <w:txbxContent>
                      <w:p>
                        <w:pPr>
                          <w:rPr>
                            <w:rFonts w:hint="eastAsia" w:ascii="Times New Roman" w:hAnsi="Times New Roman" w:cs="Times New Roman"/>
                            <w:lang w:val="en-US" w:eastAsia="zh-CN"/>
                          </w:rPr>
                        </w:pPr>
                        <w:r>
                          <w:rPr>
                            <w:rFonts w:hint="default" w:ascii="Times New Roman" w:hAnsi="Times New Roman" w:cs="Times New Roman"/>
                            <w:lang w:val="en-US" w:eastAsia="zh-CN"/>
                          </w:rPr>
                          <w:t>1</w:t>
                        </w:r>
                        <w:r>
                          <w:rPr>
                            <w:rFonts w:hint="eastAsia" w:ascii="Times New Roman" w:hAnsi="Times New Roman" w:cs="Times New Roman"/>
                            <w:lang w:val="en-US" w:eastAsia="zh-CN"/>
                          </w:rPr>
                          <w:t xml:space="preserve"> 明确评价重点和环境保护目标</w:t>
                        </w:r>
                      </w:p>
                      <w:p>
                        <w:pPr>
                          <w:rPr>
                            <w:rFonts w:hint="eastAsia" w:ascii="Times New Roman" w:hAnsi="Times New Roman" w:cs="Times New Roman"/>
                            <w:lang w:val="en-US" w:eastAsia="zh-CN"/>
                          </w:rPr>
                        </w:pPr>
                        <w:r>
                          <w:rPr>
                            <w:rFonts w:hint="eastAsia" w:ascii="Times New Roman" w:hAnsi="Times New Roman" w:cs="Times New Roman"/>
                            <w:lang w:val="en-US" w:eastAsia="zh-CN"/>
                          </w:rPr>
                          <w:t>2 确定工作等级、评价范围和评价标准</w:t>
                        </w:r>
                      </w:p>
                    </w:txbxContent>
                  </v:textbox>
                </v:shape>
                <v:shape id="文本框 14" o:spid="_x0000_s1026" o:spt="202" type="#_x0000_t202" style="position:absolute;left:2014855;top:3570605;height:309245;width:1237615;" fillcolor="#FFFFFF [3201]" filled="t" stroked="t" coordsize="21600,21600" o:gfxdata="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Dwt6LNMAAAAGAQAADwAAAAAAAAABACAA&#10;AAAiAAAAZHJzL2Rvd25yZXYueG1sUEsBAhQAFAAAAAgAh07iQAfoHXJLAgAAdwQAAA4AAAAAAAAA&#10;AQAgAAAAIgEAAGRycy9lMm9Eb2MueG1sUEsFBgAAAAAGAAYAWQEAAN8FAAAAAA==&#10;">
                  <v:fill on="t" focussize="0,0"/>
                  <v:stroke weight="0.5pt" color="#000000 [3204]" joinstyle="round"/>
                  <v:imagedata o:title=""/>
                  <o:lock v:ext="edit" aspectratio="f"/>
                  <v:textbox>
                    <w:txbxContent>
                      <w:p>
                        <w:pPr>
                          <w:ind w:firstLine="210" w:firstLineChars="100"/>
                          <w:rPr>
                            <w:rFonts w:hint="eastAsia" w:eastAsiaTheme="minorEastAsia"/>
                            <w:lang w:eastAsia="zh-CN"/>
                          </w:rPr>
                        </w:pPr>
                        <w:r>
                          <w:rPr>
                            <w:rFonts w:hint="eastAsia"/>
                            <w:lang w:eastAsia="zh-CN"/>
                          </w:rPr>
                          <w:t>制定工作方案</w:t>
                        </w:r>
                      </w:p>
                    </w:txbxContent>
                  </v:textbox>
                </v:shape>
                <v:line id="直接连接符 15" o:spid="_x0000_s1026" o:spt="20" style="position:absolute;left:1710055;top:4137025;height:0;width:1730375;" filled="f" stroked="t" coordsize="21600,21600" o:gfxdata="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y/vKe1QAAAAYBAAAPAAAAAAAAAAEAIAAA&#10;ACIAAABkcnMvZG93bnJldi54bWxQSwECFAAUAAAACACHTuJAPyL6gtYBAABxAwAADgAAAAAAAAAB&#10;ACAAAAAkAQAAZHJzL2Uyb0RvYy54bWxQSwUGAAAAAAYABgBZAQAAbAUAAAAA&#10;">
                  <v:fill on="f" focussize="0,0"/>
                  <v:stroke weight="0.5pt" color="#000000 [3213]" miterlimit="8" joinstyle="miter"/>
                  <v:imagedata o:title=""/>
                  <o:lock v:ext="edit" aspectratio="f"/>
                </v:line>
                <v:line id="直接连接符 17" o:spid="_x0000_s1026" o:spt="20" style="position:absolute;left:1717040;top:4137660;flip:x;height:406400;width:6350;" filled="f" stroked="t" coordsize="21600,21600" o:gfxdata="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j1ymvVAAAABgEAAA8AAAAAAAAA&#10;AQAgAAAAIgAAAGRycy9kb3ducmV2LnhtbFBLAQIUABQAAAAIAIdO4kDJKAcw2wEAAH0DAAAOAAAA&#10;AAAAAAEAIAAAACQBAABkcnMvZTJvRG9jLnhtbFBLBQYAAAAABgAGAFkBAABxBQAAAAA=&#10;">
                  <v:fill on="f" focussize="0,0"/>
                  <v:stroke weight="0.5pt" color="#000000 [3213]" miterlimit="8" joinstyle="miter"/>
                  <v:imagedata o:title=""/>
                  <o:lock v:ext="edit" aspectratio="f"/>
                </v:line>
                <v:line id="直接连接符 18" o:spid="_x0000_s1026" o:spt="20" style="position:absolute;left:3437890;top:4137025;flip:x;height:406400;width:6350;" filled="f" stroked="t" coordsize="21600,21600" o:gfxdata="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j1ymvVAAAABgEAAA8AAAAA&#10;AAAAAQAgAAAAIgAAAGRycy9kb3ducmV2LnhtbFBLAQIUABQAAAAIAIdO4kDOuGaT3gEAAH0DAAAO&#10;AAAAAAAAAAEAIAAAACQBAABkcnMvZTJvRG9jLnhtbFBLBQYAAAAABgAGAFkBAAB0BQAAAAA=&#10;">
                  <v:fill on="f" focussize="0,0"/>
                  <v:stroke weight="0.5pt" color="#000000 [3213]" miterlimit="8" joinstyle="miter"/>
                  <v:imagedata o:title=""/>
                  <o:lock v:ext="edit" aspectratio="f"/>
                </v:line>
                <v:shape id="文本框 19" o:spid="_x0000_s1026" o:spt="202" type="#_x0000_t202" style="position:absolute;left:948055;top:4549775;height:475615;width:1570990;" fillcolor="#FFFFFF [3201]" filled="t" stroked="t" coordsize="21600,21600" o:gfxdata="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PC3os0wAAAAYBAAAPAAAAAAAAAAEAIAAA&#10;ACIAAABkcnMvZG93bnJldi54bWxQSwECFAAUAAAACACHTuJAQVRnOUoCAAB2BAAADgAAAAAAAAAB&#10;ACAAAAAiAQAAZHJzL2Uyb0RvYy54bWxQSwUGAAAAAAYABgBZAQAA3gUAAAAA&#10;">
                  <v:fill on="t" focussize="0,0"/>
                  <v:stroke weight="0.5pt" color="#000000 [3204]" joinstyle="round"/>
                  <v:imagedata o:title=""/>
                  <o:lock v:ext="edit" aspectratio="f"/>
                  <v:textbox>
                    <w:txbxContent>
                      <w:p>
                        <w:pPr>
                          <w:rPr>
                            <w:rFonts w:hint="eastAsia" w:eastAsiaTheme="minorEastAsia"/>
                            <w:lang w:val="en-US" w:eastAsia="zh-CN"/>
                          </w:rPr>
                        </w:pPr>
                        <w:r>
                          <w:rPr>
                            <w:rFonts w:hint="eastAsia"/>
                            <w:lang w:eastAsia="zh-CN"/>
                          </w:rPr>
                          <w:t>评价范围内的环境状况调查、监测与评价</w:t>
                        </w:r>
                      </w:p>
                    </w:txbxContent>
                  </v:textbox>
                </v:shape>
                <v:shape id="文本框 20" o:spid="_x0000_s1026" o:spt="202" type="#_x0000_t202" style="position:absolute;left:2966720;top:4567555;height:450215;width:936625;" fillcolor="#FFFFFF [3201]" filled="t" stroked="t" coordsize="21600,21600" o:gfxdata="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Dwt6LNMAAAAGAQAADwAAAAAAAAABACAAAAAi&#10;AAAAZHJzL2Rvd25yZXYueG1sUEsBAhQAFAAAAAgAh07iQAfO0phIAgAAdgQAAA4AAAAAAAAAAQAg&#10;AAAAIgEAAGRycy9lMm9Eb2MueG1sUEsFBgAAAAAGAAYAWQEAANwFAAAAAA==&#10;">
                  <v:fill on="t" focussize="0,0"/>
                  <v:stroke weight="0.5pt" color="#000000 [3204]" joinstyle="round"/>
                  <v:imagedata o:title=""/>
                  <o:lock v:ext="edit" aspectratio="f"/>
                  <v:textbox>
                    <w:txbxContent>
                      <w:p>
                        <w:pPr>
                          <w:ind w:firstLine="210" w:firstLineChars="100"/>
                          <w:rPr>
                            <w:rFonts w:hint="eastAsia"/>
                            <w:lang w:eastAsia="zh-CN"/>
                          </w:rPr>
                        </w:pPr>
                        <w:r>
                          <w:rPr>
                            <w:rFonts w:hint="eastAsia"/>
                            <w:lang w:eastAsia="zh-CN"/>
                          </w:rPr>
                          <w:t>建设项目</w:t>
                        </w:r>
                      </w:p>
                      <w:p>
                        <w:pPr>
                          <w:ind w:firstLine="210" w:firstLineChars="100"/>
                          <w:rPr>
                            <w:rFonts w:hint="eastAsia" w:eastAsiaTheme="minorEastAsia"/>
                            <w:lang w:eastAsia="zh-CN"/>
                          </w:rPr>
                        </w:pPr>
                        <w:r>
                          <w:rPr>
                            <w:rFonts w:hint="eastAsia"/>
                            <w:lang w:eastAsia="zh-CN"/>
                          </w:rPr>
                          <w:t>工程分析</w:t>
                        </w:r>
                      </w:p>
                    </w:txbxContent>
                  </v:textbox>
                </v:shape>
                <v:line id="直接连接符 21" o:spid="_x0000_s1026" o:spt="20" style="position:absolute;left:1710690;top:5027930;flip:x;height:406400;width:6350;" filled="f" stroked="t" coordsize="21600,21600" o:gfxdata="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PXKa9UAAAAGAQAADwAAAAAA&#10;AAABACAAAAAiAAAAZHJzL2Rvd25yZXYueG1sUEsBAhQAFAAAAAgAh07iQP4vCcjdAQAAfQMAAA4A&#10;AAAAAAAAAQAgAAAAJAEAAGRycy9lMm9Eb2MueG1sUEsFBgAAAAAGAAYAWQEAAHMFAAAAAA==&#10;">
                  <v:fill on="f" focussize="0,0"/>
                  <v:stroke weight="0.5pt" color="#000000 [3213]" miterlimit="8" joinstyle="miter"/>
                  <v:imagedata o:title=""/>
                  <o:lock v:ext="edit" aspectratio="f"/>
                </v:line>
                <v:line id="直接连接符 22" o:spid="_x0000_s1026" o:spt="20" style="position:absolute;left:3436620;top:5021580;flip:x;height:406400;width:6350;" filled="f" stroked="t" coordsize="21600,21600" o:gfxdata="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49cpr1QAAAAYBAAAPAAAAAAAA&#10;AAEAIAAAACIAAABkcnMvZG93bnJldi54bWxQSwECFAAUAAAACACHTuJA/BCFX9wBAAB9AwAADgAA&#10;AAAAAAABACAAAAAkAQAAZHJzL2Uyb0RvYy54bWxQSwUGAAAAAAYABgBZAQAAcgUAAAAA&#10;">
                  <v:fill on="f" focussize="0,0"/>
                  <v:stroke weight="0.5pt" color="#000000 [3213]" miterlimit="8" joinstyle="miter"/>
                  <v:imagedata o:title=""/>
                  <o:lock v:ext="edit" aspectratio="f"/>
                </v:line>
                <v:line id="直接连接符 23" o:spid="_x0000_s1026" o:spt="20" style="position:absolute;left:1706245;top:5429250;height:0;width:1730375;" filled="f" stroked="t" coordsize="21600,21600" o:gfxdata="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L+8p7VAAAABgEAAA8AAAAAAAAAAQAgAAAA&#10;IgAAAGRycy9kb3ducmV2LnhtbFBLAQIUABQAAAAIAIdO4kAuek1N1QEAAHEDAAAOAAAAAAAAAAEA&#10;IAAAACQBAABkcnMvZTJvRG9jLnhtbFBLBQYAAAAABgAGAFkBAABrBQAAAAA=&#10;">
                  <v:fill on="f" focussize="0,0"/>
                  <v:stroke weight="0.5pt" color="#000000 [3213]" miterlimit="8" joinstyle="miter"/>
                  <v:imagedata o:title=""/>
                  <o:lock v:ext="edit" aspectratio="f"/>
                </v:line>
                <v:shape id="文本框 24" o:spid="_x0000_s1026" o:spt="202" type="#_x0000_t202" style="position:absolute;left:1617345;top:5722620;height:475615;width:2070100;" fillcolor="#FFFFFF [3201]" filled="t" stroked="t" coordsize="21600,21600" o:gfxdata="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Dwt6LNMAAAAGAQAADwAAAAAAAAABACAAAAAiAAAA&#10;ZHJzL2Rvd25yZXYueG1sUEsBAhQAFAAAAAgAh07iQAXv+SlFAgAAdwQAAA4AAAAAAAAAAQAgAAAA&#10;IgEAAGRycy9lMm9Eb2MueG1sUEsFBgAAAAAGAAYAWQEAANkFAAAAAA==&#10;">
                  <v:fill on="t" focussize="0,0"/>
                  <v:stroke weight="0.5pt" color="#000000 [3204]" joinstyle="round"/>
                  <v:imagedata o:title=""/>
                  <o:lock v:ext="edit" aspectratio="f"/>
                  <v:textbox>
                    <w:txbxContent>
                      <w:p>
                        <w:pPr>
                          <w:rPr>
                            <w:rFonts w:hint="eastAsia"/>
                            <w:lang w:eastAsia="zh-CN"/>
                          </w:rPr>
                        </w:pPr>
                        <w:r>
                          <w:rPr>
                            <w:rFonts w:hint="eastAsia"/>
                            <w:lang w:eastAsia="zh-CN"/>
                          </w:rPr>
                          <w:t>各环境要素环境影响预测与评价</w:t>
                        </w:r>
                      </w:p>
                      <w:p>
                        <w:pPr>
                          <w:ind w:firstLine="210" w:firstLineChars="100"/>
                          <w:rPr>
                            <w:rFonts w:hint="eastAsia"/>
                            <w:lang w:eastAsia="zh-CN"/>
                          </w:rPr>
                        </w:pPr>
                        <w:r>
                          <w:rPr>
                            <w:rFonts w:hint="eastAsia"/>
                            <w:lang w:eastAsia="zh-CN"/>
                          </w:rPr>
                          <w:t>各专题环境影响分析与评价</w:t>
                        </w:r>
                      </w:p>
                    </w:txbxContent>
                  </v:textbox>
                </v:shape>
                <v:shape id="文本框 25" o:spid="_x0000_s1026" o:spt="202" type="#_x0000_t202" style="position:absolute;left:1767840;top:7200265;height:309245;width:1816735;" fillcolor="#FFFFFF [3201]" filled="t" stroked="t" coordsize="21600,21600" o:gfxdata="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PC3os0wAAAAYBAAAPAAAAAAAAAAEAIAAA&#10;ACIAAABkcnMvZG93bnJldi54bWxQSwECFAAUAAAACACHTuJAnPUooEoCAAB3BAAADgAAAAAAAAAB&#10;ACAAAAAiAQAAZHJzL2Uyb0RvYy54bWxQSwUGAAAAAAYABgBZAQAA3gUAAAAA&#10;">
                  <v:fill on="t" focussize="0,0"/>
                  <v:stroke weight="0.5pt" color="#000000 [3204]" joinstyle="round"/>
                  <v:imagedata o:title=""/>
                  <o:lock v:ext="edit" aspectratio="f"/>
                  <v:textbox>
                    <w:txbxContent>
                      <w:p>
                        <w:pPr>
                          <w:ind w:firstLine="210" w:firstLineChars="100"/>
                          <w:rPr>
                            <w:rFonts w:hint="eastAsia" w:eastAsiaTheme="minorEastAsia"/>
                            <w:lang w:eastAsia="zh-CN"/>
                          </w:rPr>
                        </w:pPr>
                        <w:r>
                          <w:rPr>
                            <w:rFonts w:hint="eastAsia"/>
                            <w:lang w:eastAsia="zh-CN"/>
                          </w:rPr>
                          <w:t>编制环境影响评价文件</w:t>
                        </w:r>
                      </w:p>
                    </w:txbxContent>
                  </v:textbox>
                </v:shape>
                <v:shape id="文本框 26" o:spid="_x0000_s1026" o:spt="202" type="#_x0000_t202" style="position:absolute;left:1287145;top:6447155;height:467995;width:2753995;" fillcolor="#FFFFFF [3201]" filled="t" stroked="t" coordsize="21600,21600" o:gfxdata="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A8LeizTAAAABgEAAA8AAAAAAAAAAQAgAAAA&#10;IgAAAGRycy9kb3ducmV2LnhtbFBLAQIUABQAAAAIAIdO4kDU/PZQSQIAAHcEAAAOAAAAAAAAAAEA&#10;IAAAACIBAABkcnMvZTJvRG9jLnhtbFBLBQYAAAAABgAGAFkBAADdBQAAAAA=&#10;">
                  <v:fill on="t" focussize="0,0"/>
                  <v:stroke weight="0.5pt" color="#000000 [3204]" joinstyle="round"/>
                  <v:imagedata o:title=""/>
                  <o:lock v:ext="edit" aspectratio="f"/>
                  <v:textbox>
                    <w:txbxContent>
                      <w:p>
                        <w:pPr>
                          <w:ind w:firstLine="210" w:firstLineChars="100"/>
                          <w:rPr>
                            <w:rFonts w:hint="eastAsia"/>
                            <w:lang w:val="en-US" w:eastAsia="zh-CN"/>
                          </w:rPr>
                        </w:pPr>
                        <w:r>
                          <w:rPr>
                            <w:rFonts w:hint="eastAsia"/>
                            <w:lang w:val="en-US" w:eastAsia="zh-CN"/>
                          </w:rPr>
                          <w:t>1 提出环境保护措施，进行技术经济论证</w:t>
                        </w:r>
                      </w:p>
                      <w:p>
                        <w:pPr>
                          <w:ind w:firstLine="210" w:firstLineChars="100"/>
                          <w:rPr>
                            <w:rFonts w:hint="eastAsia"/>
                            <w:lang w:val="en-US" w:eastAsia="zh-CN"/>
                          </w:rPr>
                        </w:pPr>
                        <w:r>
                          <w:rPr>
                            <w:rFonts w:hint="eastAsia"/>
                            <w:lang w:val="en-US" w:eastAsia="zh-CN"/>
                          </w:rPr>
                          <w:t>2 给出建设项目环境可行性的评价结论</w:t>
                        </w:r>
                      </w:p>
                    </w:txbxContent>
                  </v:textbox>
                </v:shape>
                <v:shape id="直接箭头连接符 27" o:spid="_x0000_s1026" o:spt="32" type="#_x0000_t32" style="position:absolute;left:2667000;top:6202045;height:238125;width:0;" filled="f" stroked="t" coordsize="21600,21600" o:gfxdata="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MlR4LWAAAABgEAAA8AAAAAAAAAAQAgAAAAIgAAAGRycy9kb3ducmV2LnhtbFBLAQIU&#10;ABQAAAAIAIdO4kDZqLv69QEAAJ0DAAAOAAAAAAAAAAEAIAAAACUBAABkcnMvZTJvRG9jLnhtbFBL&#10;BQYAAAAABgAGAFkBAACMBQAAAAA=&#10;">
                  <v:fill on="f" focussize="0,0"/>
                  <v:stroke weight="0.5pt" color="#000000 [3213]" miterlimit="8" joinstyle="miter" endarrow="open"/>
                  <v:imagedata o:title=""/>
                  <o:lock v:ext="edit" aspectratio="f"/>
                </v:shape>
                <v:shape id="直接箭头连接符 28" o:spid="_x0000_s1026" o:spt="32" type="#_x0000_t32" style="position:absolute;left:2675255;top:6931025;height:238125;width:0;" filled="f" stroked="t" coordsize="21600,21600" o:gfxdata="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MlR4LWAAAABgEAAA8AAAAAAAAAAQAgAAAAIgAAAGRycy9kb3ducmV2LnhtbFBLAQIU&#10;ABQAAAAIAIdO4kCFMJ+y9QEAAJ0DAAAOAAAAAAAAAAEAIAAAACUBAABkcnMvZTJvRG9jLnhtbFBL&#10;BQYAAAAABgAGAFkBAACMBQAAAAA=&#10;">
                  <v:fill on="f" focussize="0,0"/>
                  <v:stroke weight="0.5pt" color="#000000 [3213]" miterlimit="8" joinstyle="miter" endarrow="open"/>
                  <v:imagedata o:title=""/>
                  <o:lock v:ext="edit" aspectratio="f"/>
                </v:shape>
                <v:line id="直接连接符 15" o:spid="_x0000_s1026" o:spt="20" style="position:absolute;left:3543935;top:552450;height:0;width:1730375;" filled="f" stroked="t" coordsize="21600,21600" o:gfxdata="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L+8p7VAAAABgEAAA8AAAAAAAAAAQAgAAAA&#10;IgAAAGRycy9kb3ducmV2LnhtbFBLAQIUABQAAAAIAIdO4kDZTADP1QEAAHADAAAOAAAAAAAAAAEA&#10;IAAAACQBAABkcnMvZTJvRG9jLnhtbFBLBQYAAAAABgAGAFkBAABrBQAAAAA=&#10;">
                  <v:fill on="f" focussize="0,0"/>
                  <v:stroke weight="0.5pt" color="#000000 [3213]" miterlimit="8" joinstyle="miter"/>
                  <v:imagedata o:title=""/>
                  <o:lock v:ext="edit" aspectratio="f"/>
                </v:line>
                <v:shape id="_x0000_s1026" o:spid="_x0000_s1026" o:spt="32" type="#_x0000_t32" style="position:absolute;left:852170;top:2415540;height:3810;width:593090;" filled="f" stroked="t" coordsize="21600,21600" o:gfxdata="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yVHgtYAAAAGAQAADwAAAAAAAAABACAAAAAiAAAA&#10;ZHJzL2Rvd25yZXYueG1sUEsBAhQAFAAAAAgAh07iQH7E8swJAgAAxwMAAA4AAAAAAAAAAQAgAAAA&#10;JQEAAGRycy9lMm9Eb2MueG1sUEsFBgAAAAAGAAYAWQEAAKAFAAAAAA==&#10;">
                  <v:fill on="f" focussize="0,0"/>
                  <v:stroke weight="0.5pt" color="#000000 [3213]" miterlimit="8" joinstyle="miter" endarrow="open"/>
                  <v:imagedata o:title=""/>
                  <o:lock v:ext="edit" aspectratio="f"/>
                </v:shape>
                <v:line id="直接连接符 15" o:spid="_x0000_s1026" o:spt="20" style="position:absolute;left:852170;top:5626100;flip:y;height:1905;width:1758950;" filled="f" stroked="t" coordsize="21600,21600" o:gfxdata="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49cpr1QAAAAYBAAAPAAAA&#10;AAAAAAEAIAAAACIAAABkcnMvZG93bnJldi54bWxQSwECFAAUAAAACACHTuJA3Up5i98BAAB9AwAA&#10;DgAAAAAAAAABACAAAAAkAQAAZHJzL2Uyb0RvYy54bWxQSwUGAAAAAAYABgBZAQAAdQUAAAAA&#10;">
                  <v:fill on="f" focussize="0,0"/>
                  <v:stroke weight="0.5pt" color="#000000 [3213]" miterlimit="8" joinstyle="miter"/>
                  <v:imagedata o:title=""/>
                  <o:lock v:ext="edit" aspectratio="f"/>
                </v:line>
                <v:shape id="_x0000_s1026" o:spid="_x0000_s1026" o:spt="32" type="#_x0000_t32" style="position:absolute;left:4957445;top:562610;flip:y;height:2285365;width:7620;" filled="f" stroked="t" coordsize="21600,21600" o:gfxdata="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U9wONYAAAAGAQAADwAAAAAAAAABACAAAAAiAAAAZHJzL2Rvd25y&#10;ZXYueG1sUEsBAhQAFAAAAAgAh07iQBHn8j8AAgAAqgMAAA4AAAAAAAAAAQAgAAAAJQEAAGRycy9l&#10;Mm9Eb2MueG1sUEsFBgAAAAAGAAYAWQEAAJcFAAAAAA==&#10;">
                  <v:fill on="f" focussize="0,0"/>
                  <v:stroke weight="0.5pt" color="#000000 [3213]" miterlimit="8" joinstyle="miter" endarrow="open"/>
                  <v:imagedata o:title=""/>
                  <o:lock v:ext="edit" aspectratio="f"/>
                </v:shape>
                <v:shape id="_x0000_s1026" o:spid="_x0000_s1026" o:spt="202" type="#_x0000_t202" style="position:absolute;left:116840;top:1254760;height:996315;width:329565;" fillcolor="#FFFFFF [3201]" filled="t" stroked="t" coordsize="21600,21600" o:gfxdata="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7YKZtdQAAAAGAQAADwAAAAAAAAABACAAAAAiAAAA&#10;ZHJzL2Rvd25yZXYueG1sUEsBAhQAFAAAAAgAh07iQGd5njREAgAAeAQAAA4AAAAAAAAAAQAgAAAA&#10;IwEAAGRycy9lMm9Eb2MueG1sUEsFBgAAAAAGAAYAWQEAANkFAAAAAA==&#10;">
                  <v:fill on="t" focussize="0,0"/>
                  <v:stroke weight="0.5pt" color="#FFFFFF [3212]" joinstyle="round"/>
                  <v:imagedata o:title=""/>
                  <o:lock v:ext="edit" aspectratio="f"/>
                  <v:textbox style="layout-flow:vertical-ideographic;">
                    <w:txbxContent>
                      <w:p>
                        <w:pPr>
                          <w:rPr>
                            <w:rFonts w:hint="eastAsia" w:eastAsiaTheme="minorEastAsia"/>
                            <w:lang w:val="en-US" w:eastAsia="zh-CN"/>
                          </w:rPr>
                        </w:pPr>
                        <w:r>
                          <w:rPr>
                            <w:rFonts w:hint="eastAsia"/>
                            <w:lang w:eastAsia="zh-CN"/>
                          </w:rPr>
                          <w:t>第</w:t>
                        </w:r>
                        <w:r>
                          <w:rPr>
                            <w:rFonts w:hint="eastAsia"/>
                            <w:lang w:val="en-US" w:eastAsia="zh-CN"/>
                          </w:rPr>
                          <w:t xml:space="preserve"> 一 阶 段</w:t>
                        </w:r>
                      </w:p>
                    </w:txbxContent>
                  </v:textbox>
                </v:shape>
                <v:line id="直接连接符 15" o:spid="_x0000_s1026" o:spt="20" style="position:absolute;left:3543935;top:7080885;height:0;width:1730375;" filled="f" stroked="t" coordsize="21600,21600" o:gfxdata="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LL+8p7VAAAABgEAAA8AAAAAAAAAAQAg&#10;AAAAIgAAAGRycy9kb3ducmV2LnhtbFBLAQIUABQAAAAIAIdO4kA+kfFq2AEAAHEDAAAOAAAAAAAA&#10;AAEAIAAAACQBAABkcnMvZTJvRG9jLnhtbFBLBQYAAAAABgAGAFkBAABuBQAAAAA=&#10;">
                  <v:fill on="f" focussize="0,0"/>
                  <v:stroke weight="0.5pt" color="#000000 [3213]" miterlimit="8" joinstyle="miter"/>
                  <v:imagedata o:title=""/>
                  <o:lock v:ext="edit" aspectratio="f"/>
                </v:line>
                <v:shape id="_x0000_s1026" o:spid="_x0000_s1026" o:spt="32" type="#_x0000_t32" style="position:absolute;left:3648710;top:3385185;flip:x y;height:354965;width:8890;" filled="f" stroked="t" coordsize="21600,21600" o:gfxdata="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SoeJf1AAAAAYBAAAPAAAAAAAAAAEAIAAAACIAAABkcnMvZG93bnJl&#10;di54bWxQSwECFAAUAAAACACHTuJA7VySCAECAAC0AwAADgAAAAAAAAABACAAAAAjAQAAZHJzL2Uy&#10;b0RvYy54bWxQSwUGAAAAAAYABgBZAQAAlgUAAAAA&#10;">
                  <v:fill on="f" focussize="0,0"/>
                  <v:stroke weight="0.5pt" color="#000000 [3213]" miterlimit="8" joinstyle="miter" endarrow="open"/>
                  <v:imagedata o:title=""/>
                  <o:lock v:ext="edit" aspectratio="f"/>
                </v:shape>
                <v:line id="_x0000_s1026" o:spid="_x0000_s1026" o:spt="20" style="position:absolute;left:3252470;top:3723005;flip:y;height:2540;width:405130;" filled="f" stroked="t" coordsize="21600,21600" o:gfxdata="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XKa9UAAAAGAQAADwAAAAAAAAABACAAAAAiAAAAZHJzL2Rvd25yZXYueG1sUEsBAhQAFAAAAAgA&#10;h07iQF0dEPTvAQAApAMAAA4AAAAAAAAAAQAgAAAAJAEAAGRycy9lMm9Eb2MueG1sUEsFBgAAAAAG&#10;AAYAWQEAAIUFAAAAAA==&#10;">
                  <v:fill on="f" focussize="0,0"/>
                  <v:stroke weight="0.5pt" color="#000000 [3213]" miterlimit="8" joinstyle="miter"/>
                  <v:imagedata o:title=""/>
                  <o:lock v:ext="edit" aspectratio="f"/>
                </v:line>
                <v:shape id="_x0000_s1026" o:spid="_x0000_s1026" o:spt="202" type="#_x0000_t202" style="position:absolute;left:137160;top:4275455;height:996315;width:354965;" filled="f" stroked="t" coordsize="21600,21600" o:gfxdata="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DGC7GLUAAAABgEAAA8AAAAAAAAAAQAgAAAAIgAA&#10;AGRycy9kb3ducmV2LnhtbFBLAQIUABQAAAAIAIdO4kDXyfWxRQIAAE8EAAAOAAAAAAAAAAEAIAAA&#10;ACMBAABkcnMvZTJvRG9jLnhtbFBLBQYAAAAABgAGAFkBAADaBQAAAAA=&#10;">
                  <v:fill on="f" focussize="0,0"/>
                  <v:stroke weight="0.5pt" color="#FFFFFF [3212]" joinstyle="round"/>
                  <v:imagedata o:title=""/>
                  <o:lock v:ext="edit" aspectratio="f"/>
                  <v:textbox style="layout-flow:vertical-ideographic;">
                    <w:txbxContent>
                      <w:p>
                        <w:pPr>
                          <w:rPr>
                            <w:rFonts w:hint="eastAsia" w:eastAsiaTheme="minorEastAsia"/>
                            <w:lang w:val="en-US" w:eastAsia="zh-CN"/>
                          </w:rPr>
                        </w:pPr>
                        <w:r>
                          <w:rPr>
                            <w:rFonts w:hint="eastAsia"/>
                            <w:lang w:eastAsia="zh-CN"/>
                          </w:rPr>
                          <w:t>第</w:t>
                        </w:r>
                        <w:r>
                          <w:rPr>
                            <w:rFonts w:hint="eastAsia"/>
                            <w:lang w:val="en-US" w:eastAsia="zh-CN"/>
                          </w:rPr>
                          <w:t xml:space="preserve"> 二 阶 段</w:t>
                        </w:r>
                      </w:p>
                    </w:txbxContent>
                  </v:textbox>
                </v:shape>
                <v:shape id="_x0000_s1026" o:spid="_x0000_s1026" o:spt="202" type="#_x0000_t202" style="position:absolute;left:197485;top:6656705;height:996315;width:354965;" fillcolor="#FFFFFF [3212]" filled="t" stroked="t" coordsize="21600,21600" o:gfxdata="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O2CmbXUAAAABgEAAA8AAAAAAAAAAQAgAAAA&#10;IgAAAGRycy9kb3ducmV2LnhtbFBLAQIUABQAAAAIAIdO4kCu7YGOSAIAAHgEAAAOAAAAAAAAAAEA&#10;IAAAACMBAABkcnMvZTJvRG9jLnhtbFBLBQYAAAAABgAGAFkBAADdBQAAAAA=&#10;">
                  <v:fill on="t" focussize="0,0"/>
                  <v:stroke weight="0.5pt" color="#FFFFFF [3212]" joinstyle="round"/>
                  <v:imagedata o:title=""/>
                  <o:lock v:ext="edit" aspectratio="f"/>
                  <v:textbox style="layout-flow:vertical-ideographic;">
                    <w:txbxContent>
                      <w:p>
                        <w:pPr>
                          <w:rPr>
                            <w:rFonts w:hint="eastAsia" w:eastAsiaTheme="minorEastAsia"/>
                            <w:lang w:val="en-US" w:eastAsia="zh-CN"/>
                          </w:rPr>
                        </w:pPr>
                        <w:r>
                          <w:rPr>
                            <w:rFonts w:hint="eastAsia"/>
                            <w:lang w:eastAsia="zh-CN"/>
                          </w:rPr>
                          <w:t>第</w:t>
                        </w:r>
                        <w:r>
                          <w:rPr>
                            <w:rFonts w:hint="eastAsia"/>
                            <w:lang w:val="en-US" w:eastAsia="zh-CN"/>
                          </w:rPr>
                          <w:t xml:space="preserve"> 三 阶 段</w:t>
                        </w:r>
                      </w:p>
                    </w:txbxContent>
                  </v:textbox>
                </v:shape>
                <v:shape id="_x0000_s1026" o:spid="_x0000_s1026" o:spt="202" type="#_x0000_t202" style="position:absolute;left:4785995;top:2863850;height:996315;width:354965;" fillcolor="#FFFFFF [3201]" filled="t" stroked="t" coordsize="21600,21600" o:gfxdata="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8Yfzq0wAAAAYBAAAPAAAAAAAAAAEAIAAA&#10;ACIAAABkcnMvZG93bnJldi54bWxQSwECFAAUAAAACACHTuJAcVSSM0oCAAB4BAAADgAAAAAAAAAB&#10;ACAAAAAiAQAAZHJzL2Uyb0RvYy54bWxQSwUGAAAAAAYABgBZAQAA3gUAAAAA&#10;">
                  <v:fill on="t" focussize="0,0"/>
                  <v:stroke weight="0.5pt" color="#000000 [3204]" joinstyle="round"/>
                  <v:imagedata o:title=""/>
                  <o:lock v:ext="edit" aspectratio="f"/>
                  <v:textbox style="layout-flow:vertical-ideographic;">
                    <w:txbxContent>
                      <w:p>
                        <w:pPr>
                          <w:rPr>
                            <w:rFonts w:hint="eastAsia" w:eastAsiaTheme="minorEastAsia"/>
                            <w:lang w:val="en-US" w:eastAsia="zh-CN"/>
                          </w:rPr>
                        </w:pPr>
                        <w:r>
                          <w:rPr>
                            <w:rFonts w:hint="eastAsia"/>
                            <w:lang w:eastAsia="zh-CN"/>
                          </w:rPr>
                          <w:t>公</w:t>
                        </w:r>
                        <w:r>
                          <w:rPr>
                            <w:rFonts w:hint="eastAsia"/>
                            <w:lang w:val="en-US" w:eastAsia="zh-CN"/>
                          </w:rPr>
                          <w:t xml:space="preserve"> 众 参 与</w:t>
                        </w:r>
                      </w:p>
                    </w:txbxContent>
                  </v:textbox>
                </v:shape>
                <v:line id="直接连接符 15" o:spid="_x0000_s1026" o:spt="20" style="position:absolute;left:73025;top:6294755;height:6350;width:5201285;" filled="f" stroked="t" coordsize="21600,21600" o:gfxdata="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LbFzftcAAAAGAQAADwAAAAAAAAABACAA&#10;AAAiAAAAZHJzL2Rvd25yZXYueG1sUEsBAhQAFAAAAAgAh07iQLjmgh7VAQAAcQMAAA4AAAAAAAAA&#10;AQAgAAAAJgEAAGRycy9lMm9Eb2MueG1sUEsFBgAAAAAGAAYAWQEAAG0FAAAAAA==&#10;">
                  <v:fill on="f" focussize="0,0"/>
                  <v:stroke weight="0.5pt" color="#000000 [3213]" miterlimit="8" joinstyle="miter" dashstyle="dash"/>
                  <v:imagedata o:title=""/>
                  <o:lock v:ext="edit" aspectratio="f"/>
                </v:line>
                <v:shape id="_x0000_s1026" o:spid="_x0000_s1026" o:spt="202" type="#_x0000_t202" style="position:absolute;left:811530;top:3168015;height:1273175;width:354965;" fillcolor="#FFFFFF [3212]" filled="t" stroked="t" coordsize="21600,21600" o:gfxdata="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7YKZtdQAAAAGAQAADwAAAAAAAAABACAA&#10;AAAiAAAAZHJzL2Rvd25yZXYueG1sUEsBAhQAFAAAAAgAh07iQBZnzltKAgAAeQQAAA4AAAAAAAAA&#10;AQAgAAAAIwEAAGRycy9lMm9Eb2MueG1sUEsFBgAAAAAGAAYAWQEAAN8FAAAAAA==&#10;">
                  <v:fill on="t" focussize="0,0"/>
                  <v:stroke weight="0.5pt" color="#FFFFFF [3212]" joinstyle="round"/>
                  <v:imagedata o:title=""/>
                  <o:lock v:ext="edit" aspectratio="f"/>
                  <v:textbox style="layout-flow:vertical-ideographic;">
                    <w:txbxContent>
                      <w:p>
                        <w:pPr>
                          <w:rPr>
                            <w:rFonts w:hint="eastAsia" w:eastAsiaTheme="minorEastAsia"/>
                            <w:lang w:val="en-US" w:eastAsia="zh-CN"/>
                          </w:rPr>
                        </w:pPr>
                        <w:r>
                          <w:rPr>
                            <w:rFonts w:hint="eastAsia"/>
                            <w:lang w:eastAsia="zh-CN"/>
                          </w:rPr>
                          <w:t>有</w:t>
                        </w:r>
                        <w:r>
                          <w:rPr>
                            <w:rFonts w:hint="eastAsia"/>
                            <w:lang w:val="en-US" w:eastAsia="zh-CN"/>
                          </w:rPr>
                          <w:t xml:space="preserve"> </w:t>
                        </w:r>
                        <w:r>
                          <w:rPr>
                            <w:rFonts w:hint="eastAsia"/>
                            <w:lang w:eastAsia="zh-CN"/>
                          </w:rPr>
                          <w:t>重</w:t>
                        </w:r>
                        <w:r>
                          <w:rPr>
                            <w:rFonts w:hint="eastAsia"/>
                            <w:lang w:val="en-US" w:eastAsia="zh-CN"/>
                          </w:rPr>
                          <w:t xml:space="preserve"> </w:t>
                        </w:r>
                        <w:r>
                          <w:rPr>
                            <w:rFonts w:hint="eastAsia"/>
                            <w:lang w:eastAsia="zh-CN"/>
                          </w:rPr>
                          <w:t>大</w:t>
                        </w:r>
                        <w:r>
                          <w:rPr>
                            <w:rFonts w:hint="eastAsia"/>
                            <w:lang w:val="en-US" w:eastAsia="zh-CN"/>
                          </w:rPr>
                          <w:t xml:space="preserve"> </w:t>
                        </w:r>
                        <w:r>
                          <w:rPr>
                            <w:rFonts w:hint="eastAsia"/>
                            <w:lang w:eastAsia="zh-CN"/>
                          </w:rPr>
                          <w:t>变</w:t>
                        </w:r>
                        <w:r>
                          <w:rPr>
                            <w:rFonts w:hint="eastAsia"/>
                            <w:lang w:val="en-US" w:eastAsia="zh-CN"/>
                          </w:rPr>
                          <w:t xml:space="preserve"> </w:t>
                        </w:r>
                        <w:r>
                          <w:rPr>
                            <w:rFonts w:hint="eastAsia"/>
                            <w:lang w:eastAsia="zh-CN"/>
                          </w:rPr>
                          <w:t>化</w:t>
                        </w:r>
                      </w:p>
                    </w:txbxContent>
                  </v:textbox>
                </v:shape>
                <v:line id="直接连接符 15" o:spid="_x0000_s1026" o:spt="20" style="position:absolute;left:81280;top:3982720;flip:y;height:17145;width:5193030;" filled="f" stroked="t" coordsize="21600,21600" o:gfxdata="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DYYMLbWAAAABgEAAA8A&#10;AAAAAAAAAQAgAAAAIgAAAGRycy9kb3ducmV2LnhtbFBLAQIUABQAAAAIAIdO4kBpsheh4AEAAHwD&#10;AAAOAAAAAAAAAAEAIAAAACUBAABkcnMvZTJvRG9jLnhtbFBLBQYAAAAABgAGAFkBAAB3BQAAAAA=&#10;">
                  <v:fill on="f" focussize="0,0"/>
                  <v:stroke weight="0.5pt" color="#000000 [3213]" miterlimit="8" joinstyle="miter" dashstyle="dash"/>
                  <v:imagedata o:title=""/>
                  <o:lock v:ext="edit" aspectratio="f"/>
                </v:line>
                <v:line id="_x0000_s1026" o:spid="_x0000_s1026" o:spt="20" style="position:absolute;left:860425;top:2397760;height:3246755;width:8890;" filled="f" stroked="t" coordsize="21600,21600" o:gfxdata="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sv7yntUAAAAGAQAADwAAAAAAAAABACAA&#10;AAAiAAAAZHJzL2Rvd25yZXYueG1sUEsBAhQAFAAAAAgAh07iQCpTkpbXAQAAcwMAAA4AAAAAAAAA&#10;AQAgAAAAJAEAAGRycy9lMm9Eb2MueG1sUEsFBgAAAAAGAAYAWQEAAG0FAAAAAA==&#10;">
                  <v:fill on="f" focussize="0,0"/>
                  <v:stroke weight="0.5pt" color="#000000 [3213]" miterlimit="8" joinstyle="miter"/>
                  <v:imagedata o:title=""/>
                  <o:lock v:ext="edit" aspectratio="f"/>
                </v:line>
                <w10:wrap type="none"/>
                <w10:anchorlock/>
              </v:group>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center"/>
        <w:textAlignment w:val="auto"/>
        <w:outlineLvl w:val="9"/>
        <w:rPr>
          <w:rFonts w:hint="default" w:ascii="Times New Roman" w:hAnsi="Times New Roman" w:eastAsia="仿宋_GB2312" w:cs="Times New Roman"/>
          <w:sz w:val="24"/>
          <w:lang w:val="en-US" w:eastAsia="zh-CN"/>
        </w:rPr>
      </w:pPr>
      <w:r>
        <w:rPr>
          <w:rFonts w:hint="default" w:ascii="Times New Roman" w:hAnsi="Times New Roman" w:eastAsia="仿宋_GB2312" w:cs="Times New Roman"/>
          <w:b/>
          <w:color w:val="000000"/>
          <w:sz w:val="24"/>
          <w:lang w:eastAsia="zh-CN"/>
        </w:rPr>
        <w:t>图</w:t>
      </w:r>
      <w:r>
        <w:rPr>
          <w:rFonts w:hint="default" w:ascii="Times New Roman" w:hAnsi="Times New Roman" w:eastAsia="仿宋_GB2312" w:cs="Times New Roman"/>
          <w:b/>
          <w:color w:val="000000"/>
          <w:sz w:val="24"/>
          <w:lang w:val="en-US" w:eastAsia="zh-CN"/>
        </w:rPr>
        <w:t>1.3-1 环境影响评价工作程序框图</w:t>
      </w:r>
      <w:r>
        <w:rPr>
          <w:rFonts w:hint="default" w:ascii="Times New Roman" w:hAnsi="Times New Roman" w:eastAsia="仿宋_GB2312" w:cs="Times New Roman"/>
          <w:b/>
          <w:color w:val="000000"/>
          <w:sz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center"/>
        <w:textAlignment w:val="auto"/>
        <w:outlineLvl w:val="9"/>
        <w:rPr>
          <w:rFonts w:hint="default" w:ascii="Times New Roman" w:hAnsi="Times New Roman" w:eastAsia="仿宋_GB2312" w:cs="Times New Roman"/>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_GB2312" w:cs="Times New Roman"/>
          <w:b/>
          <w:bCs/>
          <w:sz w:val="30"/>
          <w:szCs w:val="30"/>
          <w:lang w:val="en-US" w:eastAsia="zh-CN"/>
        </w:rPr>
      </w:pPr>
      <w:bookmarkStart w:id="64" w:name="_Toc2316_WPSOffice_Level2"/>
      <w:bookmarkStart w:id="65" w:name="_Toc3169"/>
    </w:p>
    <w:bookmarkEnd w:id="64"/>
    <w:bookmarkEnd w:id="65"/>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hint="default" w:ascii="Times New Roman" w:hAnsi="Times New Roman" w:eastAsia="仿宋_GB2312" w:cs="Times New Roman"/>
          <w:b/>
          <w:bCs/>
          <w:sz w:val="30"/>
          <w:szCs w:val="30"/>
          <w:lang w:val="en-US" w:eastAsia="zh-CN"/>
        </w:rPr>
      </w:pPr>
      <w:bookmarkStart w:id="66" w:name="_Toc11556_WPSOffice_Level2"/>
      <w:bookmarkStart w:id="67" w:name="_Toc8686_WPSOffice_Level2"/>
      <w:bookmarkStart w:id="68" w:name="_Toc9521_WPSOffice_Level2"/>
      <w:r>
        <w:rPr>
          <w:rFonts w:hint="default" w:ascii="Times New Roman" w:hAnsi="Times New Roman" w:eastAsia="仿宋_GB2312" w:cs="Times New Roman"/>
          <w:b/>
          <w:bCs/>
          <w:sz w:val="30"/>
          <w:szCs w:val="30"/>
          <w:lang w:val="en-US" w:eastAsia="zh-CN"/>
        </w:rPr>
        <w:t>1.4相关情况判定</w:t>
      </w:r>
      <w:bookmarkEnd w:id="66"/>
      <w:bookmarkEnd w:id="67"/>
      <w:bookmarkEnd w:id="6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新建项目相关情况判定见表1.4-1。</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center"/>
        <w:textAlignment w:val="auto"/>
        <w:outlineLvl w:val="9"/>
        <w:rPr>
          <w:rFonts w:hint="default" w:ascii="Times New Roman" w:hAnsi="Times New Roman" w:eastAsia="仿宋_GB2312" w:cs="Times New Roman"/>
          <w:b/>
          <w:bCs/>
          <w:sz w:val="21"/>
          <w:szCs w:val="21"/>
          <w:lang w:val="en-US" w:eastAsia="zh-CN"/>
        </w:rPr>
      </w:pPr>
      <w:r>
        <w:rPr>
          <w:rFonts w:hint="default" w:ascii="Times New Roman" w:hAnsi="Times New Roman" w:eastAsia="仿宋_GB2312" w:cs="Times New Roman"/>
          <w:b/>
          <w:bCs/>
          <w:sz w:val="24"/>
          <w:szCs w:val="24"/>
          <w:lang w:val="en-US" w:eastAsia="zh-CN"/>
        </w:rPr>
        <w:t>表1.4-1 新建项目相关情况判定</w:t>
      </w:r>
    </w:p>
    <w:tbl>
      <w:tblPr>
        <w:tblStyle w:val="15"/>
        <w:tblW w:w="9322" w:type="dxa"/>
        <w:tblInd w:w="0" w:type="dxa"/>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78"/>
        <w:gridCol w:w="2050"/>
        <w:gridCol w:w="1659"/>
        <w:gridCol w:w="3483"/>
        <w:gridCol w:w="652"/>
      </w:tblGrid>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4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项目</w:t>
            </w:r>
          </w:p>
        </w:tc>
        <w:tc>
          <w:tcPr>
            <w:tcW w:w="370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要求</w:t>
            </w:r>
          </w:p>
        </w:tc>
        <w:tc>
          <w:tcPr>
            <w:tcW w:w="34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项目情况</w:t>
            </w:r>
          </w:p>
        </w:tc>
        <w:tc>
          <w:tcPr>
            <w:tcW w:w="6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相符性</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4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产业政策（国家、地方）</w:t>
            </w:r>
          </w:p>
        </w:tc>
        <w:tc>
          <w:tcPr>
            <w:tcW w:w="370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《产业结构调整指导目录》（2011 年）、《国家发展改革委关于修改&lt;产业结构调整指导目录（2011 年本）&gt;有关条款的决定》和《江苏省工业和信息产业结构调整指导目录（2012 年本）》、《关于修改&lt;江苏省工业和信息产业结构调整指导目录（2012 年本）&gt;部分条目的通知》（苏经信产[2013]183 号）等文件</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p>
        </w:tc>
        <w:tc>
          <w:tcPr>
            <w:tcW w:w="34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新建项目不属于《产业结构调整指（2011</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年）、《国家发展改革委关于修改&lt;产业结构调整指导目录（2011 年本）&gt;有关条款的决定》和《江苏省工业和信息产业结构调整指导目录（2012年本）》、《关于修改&lt;江苏省工业和信息产业结构调整指导目录（2012年本）&gt;部分条目的通知》（苏经信产业[2013]183</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号）等文件中限制类与淘汰类，已在</w:t>
            </w:r>
            <w:r>
              <w:rPr>
                <w:rFonts w:hint="default" w:ascii="Times New Roman" w:hAnsi="Times New Roman" w:eastAsia="仿宋_GB2312" w:cs="Times New Roman"/>
                <w:b w:val="0"/>
                <w:bCs w:val="0"/>
                <w:sz w:val="24"/>
                <w:szCs w:val="24"/>
                <w:lang w:val="en-US" w:eastAsia="zh-CN"/>
              </w:rPr>
              <w:t>扬州市江都区发改委备案</w:t>
            </w:r>
            <w:r>
              <w:rPr>
                <w:rFonts w:hint="default" w:ascii="Times New Roman" w:hAnsi="Times New Roman" w:eastAsia="仿宋_GB2312" w:cs="Times New Roman"/>
                <w:b w:val="0"/>
                <w:bCs w:val="0"/>
                <w:sz w:val="24"/>
                <w:szCs w:val="24"/>
                <w:vertAlign w:val="baseline"/>
                <w:lang w:val="en-US" w:eastAsia="zh-CN"/>
              </w:rPr>
              <w:t>（江发改[2018]197号）</w:t>
            </w:r>
          </w:p>
        </w:tc>
        <w:tc>
          <w:tcPr>
            <w:tcW w:w="6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相符</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4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环保政策</w:t>
            </w:r>
          </w:p>
        </w:tc>
        <w:tc>
          <w:tcPr>
            <w:tcW w:w="20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《关于印发&lt;江苏省重点行业挥发性有机物污染控制指南&gt;的通知》（苏环办[2014]128号）</w:t>
            </w:r>
          </w:p>
        </w:tc>
        <w:tc>
          <w:tcPr>
            <w:tcW w:w="165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表面涂装行业，鼓励使用水性、高固份、粉末、紫外光固化涂料等低VOCs含量的环保型涂料，限制使用溶剂型涂料；喷漆室应设置成完全封闭的围护结构体，配备有机废气收集和处理系统。</w:t>
            </w:r>
          </w:p>
        </w:tc>
        <w:tc>
          <w:tcPr>
            <w:tcW w:w="34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新建项目拟建一间密闭钢架喷漆房，配备相应的有机废气收集和处理系统。产生的有机废气采用UV光催化+二级活性炭吸附装置进行处理，挥发性有机物收集效率大于90%，去除效率大于90%。</w:t>
            </w:r>
          </w:p>
        </w:tc>
        <w:tc>
          <w:tcPr>
            <w:tcW w:w="6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相符</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558" w:hRule="atLeast"/>
        </w:trPr>
        <w:tc>
          <w:tcPr>
            <w:tcW w:w="147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三线一单</w:t>
            </w:r>
          </w:p>
        </w:tc>
        <w:tc>
          <w:tcPr>
            <w:tcW w:w="20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生态红线</w:t>
            </w:r>
          </w:p>
        </w:tc>
        <w:tc>
          <w:tcPr>
            <w:tcW w:w="5142"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新建项目不在规划的生态红线一级、二级管控区范围之内，与规划生态红线距离较远，符合《江苏省国家级生态保护红线规划》、《江苏省生态红线区域保护规划》的要求。</w:t>
            </w:r>
          </w:p>
        </w:tc>
        <w:tc>
          <w:tcPr>
            <w:tcW w:w="6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相</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符</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47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p>
        </w:tc>
        <w:tc>
          <w:tcPr>
            <w:tcW w:w="370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环境质量底线</w:t>
            </w:r>
          </w:p>
        </w:tc>
        <w:tc>
          <w:tcPr>
            <w:tcW w:w="34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 xml:space="preserve">  根据监测报告，评价区内声环境质量、土壤环境质量、地下水环境质量现状良好，有一定的环境容量。</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 xml:space="preserve">  本项目所在区域为大气不达标区，扬州市环境保护局目前正着手准备编制《扬州市环境空气质量达标规划》，届时将提出达标年的目标浓度并提出完成这一规划目标的相应措施。三阳河水质达《地表水环境质量标准》（GB3838-2002）</w:t>
            </w:r>
            <w:r>
              <w:rPr>
                <w:rFonts w:hint="default" w:ascii="Times New Roman" w:hAnsi="Times New Roman" w:eastAsia="仿宋_GB2312" w:cs="Times New Roman"/>
                <w:b w:val="0"/>
                <w:bCs w:val="0"/>
                <w:sz w:val="24"/>
                <w:szCs w:val="24"/>
                <w:vertAlign w:val="baseline"/>
                <w:lang w:val="en-US" w:eastAsia="zh-CN"/>
              </w:rPr>
              <w:fldChar w:fldCharType="begin"/>
            </w:r>
            <w:r>
              <w:rPr>
                <w:rFonts w:hint="default" w:ascii="Times New Roman" w:hAnsi="Times New Roman" w:eastAsia="仿宋_GB2312" w:cs="Times New Roman"/>
                <w:b w:val="0"/>
                <w:bCs w:val="0"/>
                <w:sz w:val="24"/>
                <w:szCs w:val="24"/>
                <w:vertAlign w:val="baseline"/>
                <w:lang w:val="en-US" w:eastAsia="zh-CN"/>
              </w:rPr>
              <w:instrText xml:space="preserve"> = 3 \* ROMAN \* MERGEFORMAT </w:instrText>
            </w:r>
            <w:r>
              <w:rPr>
                <w:rFonts w:hint="default" w:ascii="Times New Roman" w:hAnsi="Times New Roman" w:eastAsia="仿宋_GB2312" w:cs="Times New Roman"/>
                <w:b w:val="0"/>
                <w:bCs w:val="0"/>
                <w:sz w:val="24"/>
                <w:szCs w:val="24"/>
                <w:vertAlign w:val="baseline"/>
                <w:lang w:val="en-US" w:eastAsia="zh-CN"/>
              </w:rPr>
              <w:fldChar w:fldCharType="separate"/>
            </w:r>
            <w:r>
              <w:rPr>
                <w:rFonts w:hint="default" w:ascii="Times New Roman" w:hAnsi="Times New Roman" w:eastAsia="仿宋_GB2312" w:cs="Times New Roman"/>
                <w:b w:val="0"/>
                <w:bCs w:val="0"/>
                <w:sz w:val="24"/>
                <w:szCs w:val="24"/>
              </w:rPr>
              <w:t>III</w:t>
            </w:r>
            <w:r>
              <w:rPr>
                <w:rFonts w:hint="default" w:ascii="Times New Roman" w:hAnsi="Times New Roman" w:eastAsia="仿宋_GB2312" w:cs="Times New Roman"/>
                <w:b w:val="0"/>
                <w:bCs w:val="0"/>
                <w:sz w:val="24"/>
                <w:szCs w:val="24"/>
                <w:vertAlign w:val="baseline"/>
                <w:lang w:val="en-US" w:eastAsia="zh-CN"/>
              </w:rPr>
              <w:fldChar w:fldCharType="end"/>
            </w:r>
            <w:r>
              <w:rPr>
                <w:rFonts w:hint="default" w:ascii="Times New Roman" w:hAnsi="Times New Roman" w:eastAsia="仿宋_GB2312" w:cs="Times New Roman"/>
                <w:b w:val="0"/>
                <w:bCs w:val="0"/>
                <w:sz w:val="24"/>
                <w:szCs w:val="24"/>
                <w:vertAlign w:val="baseline"/>
                <w:lang w:val="en-US" w:eastAsia="zh-CN"/>
              </w:rPr>
              <w:t>类标相符准。</w:t>
            </w:r>
          </w:p>
        </w:tc>
        <w:tc>
          <w:tcPr>
            <w:tcW w:w="6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相符</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47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p>
        </w:tc>
        <w:tc>
          <w:tcPr>
            <w:tcW w:w="370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资源利用上线</w:t>
            </w:r>
          </w:p>
        </w:tc>
        <w:tc>
          <w:tcPr>
            <w:tcW w:w="34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项目在现有厂房内建设，不新增用地；项目用水、用电等均在工业集中区供给能力范围内。</w:t>
            </w:r>
          </w:p>
        </w:tc>
        <w:tc>
          <w:tcPr>
            <w:tcW w:w="6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相符</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47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p>
        </w:tc>
        <w:tc>
          <w:tcPr>
            <w:tcW w:w="370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环境准入负面清单</w:t>
            </w:r>
          </w:p>
        </w:tc>
        <w:tc>
          <w:tcPr>
            <w:tcW w:w="34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项目符合工业集中区产业定位且各污染物经处理后可以达标排放，卫生防护距离内无敏感目标；项目不再区域环境准入负面清单范围内。</w:t>
            </w:r>
          </w:p>
        </w:tc>
        <w:tc>
          <w:tcPr>
            <w:tcW w:w="6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相符</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hint="default" w:ascii="Times New Roman" w:hAnsi="Times New Roman" w:eastAsia="仿宋_GB2312" w:cs="Times New Roman"/>
          <w:b/>
          <w:bCs/>
          <w:sz w:val="30"/>
          <w:szCs w:val="30"/>
          <w:lang w:val="en-US" w:eastAsia="zh-CN"/>
        </w:rPr>
      </w:pPr>
      <w:bookmarkStart w:id="69" w:name="_Toc6221_WPSOffice_Level2"/>
      <w:bookmarkStart w:id="70" w:name="_Toc31585_WPSOffice_Level2"/>
      <w:bookmarkStart w:id="71" w:name="_Toc2465_WPSOffice_Level2"/>
      <w:r>
        <w:rPr>
          <w:rFonts w:hint="default" w:ascii="Times New Roman" w:hAnsi="Times New Roman" w:eastAsia="仿宋_GB2312" w:cs="Times New Roman"/>
          <w:b/>
          <w:bCs/>
          <w:sz w:val="30"/>
          <w:szCs w:val="30"/>
          <w:lang w:val="en-US" w:eastAsia="zh-CN"/>
        </w:rPr>
        <w:t>1.5 关注的主要环境问题及环境影响</w:t>
      </w:r>
      <w:bookmarkEnd w:id="69"/>
      <w:bookmarkEnd w:id="70"/>
      <w:bookmarkEnd w:id="7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新建项目为汽车发动机再制造产业化，本次评价主要关注的环境问题及环境影响有：</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新建项目废气（尤其喷漆废气、测试废气）、废水、固废、噪声防治措施的可行性及对周围大气、地表水、地下水、土壤、噪声等环境影响的可接受性。</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新建项目含主要废气污染物为有机废气，注重污染物收集、处理等控制措施与《江苏省重点行业挥发性有机物污染控制指南》等文件的相符性。</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新建项目污染物排放对周边环境敏感目标的影响，需关注运营过程产生的污染影响，废气治理措施的可靠性，长期稳定达标排放的可行性。</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事故状态产生的污染影响，如废气治理措施非正常排放对周边大气环境的影响。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hint="default" w:ascii="Times New Roman" w:hAnsi="Times New Roman" w:eastAsia="仿宋_GB2312" w:cs="Times New Roman"/>
          <w:b/>
          <w:bCs/>
          <w:sz w:val="30"/>
          <w:szCs w:val="30"/>
          <w:lang w:val="en-US" w:eastAsia="zh-CN"/>
        </w:rPr>
      </w:pPr>
      <w:bookmarkStart w:id="72" w:name="_Toc14579_WPSOffice_Level2"/>
      <w:bookmarkStart w:id="73" w:name="_Toc14535_WPSOffice_Level2"/>
      <w:bookmarkStart w:id="74" w:name="_Toc14407_WPSOffice_Level2"/>
      <w:r>
        <w:rPr>
          <w:rFonts w:hint="default" w:ascii="Times New Roman" w:hAnsi="Times New Roman" w:eastAsia="仿宋_GB2312" w:cs="Times New Roman"/>
          <w:b/>
          <w:bCs/>
          <w:sz w:val="30"/>
          <w:szCs w:val="30"/>
          <w:lang w:val="en-US" w:eastAsia="zh-CN"/>
        </w:rPr>
        <w:t>1.6 报告书主要结论</w:t>
      </w:r>
      <w:bookmarkEnd w:id="72"/>
      <w:bookmarkEnd w:id="73"/>
      <w:bookmarkEnd w:id="74"/>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经分析预测评估，得出如下主要结论：</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（1）新建项目已获得已获得扬州市江都区发展改革委备案（备案证号：扬江发改备[2018]197号），该项目符合国家及地方产业政策和相关规定；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（2）新建项目位于扬州市江都丁沟工业集中区，在原有厂房建设，不新增用地，选址符合区域规划；</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（3）新建项目各类污染物经采取相应的防治措施后，各污染物可达标排放；</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（4）新建项目各污染物总量指标在区域内平衡，落实具体平衡途径后可满足总量控制要求；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（5）新建项目建成后，各污染物可达标排放，区域环境质量与功能不会下降；</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（6）新建项目存在一定的环境风险，经采取拟定的风险防范措施和应急预案后，项目风险在可控制水平内；</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（7）项目建成后具有较好的经济效益和社会效益；</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（8）针对企业生产管理特征，已制定详细的环境管理与监测计划。</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总体来看，在认真落实本报告书提出的各项污染防治措施、严格执行“三同时”制度的前提下，从环保角度论证，拟建项目在拟建地建设是可行的。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_GB2312" w:cs="Times New Roman"/>
          <w:b/>
          <w:color w:val="000000"/>
          <w:sz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_GB2312" w:cs="Times New Roman"/>
          <w:b/>
          <w:color w:val="000000"/>
          <w:sz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_GB2312" w:cs="Times New Roman"/>
          <w:b/>
          <w:color w:val="000000"/>
          <w:sz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_GB2312" w:cs="Times New Roman"/>
          <w:b/>
          <w:color w:val="000000"/>
          <w:sz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_GB2312" w:cs="Times New Roman"/>
          <w:b/>
          <w:color w:val="000000"/>
          <w:sz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_GB2312" w:cs="Times New Roman"/>
          <w:b/>
          <w:color w:val="000000"/>
          <w:sz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_GB2312" w:cs="Times New Roman"/>
          <w:b/>
          <w:color w:val="000000"/>
          <w:sz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default" w:ascii="Times New Roman" w:hAnsi="Times New Roman" w:eastAsia="仿宋_GB2312" w:cs="Times New Roman"/>
          <w:b/>
          <w:bCs/>
          <w:sz w:val="44"/>
          <w:szCs w:val="44"/>
          <w:lang w:val="en-US" w:eastAsia="zh-CN"/>
        </w:rPr>
      </w:pPr>
      <w:bookmarkStart w:id="75" w:name="_Toc17718_WPSOffice_Level1"/>
      <w:bookmarkStart w:id="76" w:name="_Toc12398_WPSOffice_Level1"/>
      <w:bookmarkStart w:id="77" w:name="_Toc5870_WPSOffice_Level1"/>
      <w:r>
        <w:rPr>
          <w:rFonts w:hint="default" w:ascii="Times New Roman" w:hAnsi="Times New Roman" w:eastAsia="仿宋_GB2312" w:cs="Times New Roman"/>
          <w:b/>
          <w:color w:val="000000"/>
          <w:sz w:val="32"/>
          <w:lang w:val="en-US" w:eastAsia="zh-CN"/>
        </w:rPr>
        <w:t>2 总则</w:t>
      </w:r>
      <w:bookmarkEnd w:id="75"/>
      <w:bookmarkEnd w:id="76"/>
      <w:bookmarkEnd w:id="77"/>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1"/>
        <w:rPr>
          <w:rFonts w:hint="default" w:ascii="Times New Roman" w:hAnsi="Times New Roman" w:eastAsia="仿宋_GB2312" w:cs="Times New Roman"/>
          <w:b/>
          <w:bCs/>
          <w:sz w:val="30"/>
          <w:szCs w:val="30"/>
          <w:lang w:val="en-US" w:eastAsia="zh-CN"/>
        </w:rPr>
      </w:pPr>
      <w:bookmarkStart w:id="78" w:name="_Toc27421_WPSOffice_Level2"/>
      <w:bookmarkStart w:id="79" w:name="_Toc12304_WPSOffice_Level2"/>
      <w:bookmarkStart w:id="80" w:name="_Toc7798"/>
      <w:bookmarkStart w:id="81" w:name="_Toc3693_WPSOffice_Level2"/>
      <w:bookmarkStart w:id="82" w:name="_Toc25841_WPSOffice_Level2"/>
      <w:r>
        <w:rPr>
          <w:rFonts w:hint="default" w:ascii="Times New Roman" w:hAnsi="Times New Roman" w:eastAsia="仿宋_GB2312" w:cs="Times New Roman"/>
          <w:b/>
          <w:bCs/>
          <w:sz w:val="30"/>
          <w:szCs w:val="30"/>
          <w:lang w:val="en-US" w:eastAsia="zh-CN"/>
        </w:rPr>
        <w:t>2.1 编制依据</w:t>
      </w:r>
      <w:bookmarkEnd w:id="78"/>
      <w:bookmarkEnd w:id="79"/>
      <w:bookmarkEnd w:id="80"/>
      <w:bookmarkEnd w:id="81"/>
      <w:bookmarkEnd w:id="8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2"/>
        <w:rPr>
          <w:rFonts w:hint="default" w:ascii="Times New Roman" w:hAnsi="Times New Roman" w:eastAsia="仿宋_GB2312" w:cs="Times New Roman"/>
          <w:b/>
          <w:bCs/>
          <w:sz w:val="32"/>
          <w:szCs w:val="32"/>
          <w:lang w:val="en-US" w:eastAsia="zh-CN"/>
        </w:rPr>
      </w:pPr>
      <w:bookmarkStart w:id="83" w:name="_Toc25253"/>
      <w:r>
        <w:rPr>
          <w:rFonts w:hint="default" w:ascii="Times New Roman" w:hAnsi="Times New Roman" w:eastAsia="仿宋_GB2312" w:cs="Times New Roman"/>
          <w:b/>
          <w:bCs/>
          <w:sz w:val="30"/>
          <w:szCs w:val="30"/>
          <w:lang w:val="en-US" w:eastAsia="zh-CN"/>
        </w:rPr>
        <w:t>2.1.1国家法律法规</w:t>
      </w:r>
      <w:bookmarkEnd w:id="8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（1）《中华人民共和国环境保护法》，2014年4月24日通过修订，2015年1月1日起施行新法；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（2）《中华人民共和国大气污染防治法》，2016年1月1日实施；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（3）《中华人民共和国水污染防治法》，2018年1月1日施行；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（4）《中华人民共和国环境噪声污染防治法》，1997年3月1日；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（5）《中华人民共和国固体废物污染环境防治法》，2016年11月7日修订；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（6）《中华人民共和国环境影响评价法》，2016年9月1日施行；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（7）《中华人民共和国清洁生产促进法》，2012年7月1日起施行；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（8）《中华人民共和国循环经济促进法》，2009年1月1日实施；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（9）《建设项目环境保护管理条例》，国务院令第682号,2017年7月16日修订；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（10）《建设项目环境影响评价分类管理名录》，2018年4月28日修订；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（11）《产业结构调整指导目录（2011年本）》，2013 年修订；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（12）《固定污染源排污许可分类管理名录（2017年版）》，环境保护部令第45号）；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（13）《危险废物转移联单管理办法》，国家环保总局第5号令，1999年10月1日起施行；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（14）《关于印发&lt;建设项目环境影响评价政府信息公开指南（试行）&gt;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的通知》（环办[2013]103 号）；</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《挥发性有机物（VOCs）污染防治技术政策》（公告 2013 年第31号）；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（16）《关于印发&lt;建设项目主要污染物排放总量指标审核及管理暂行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办法&gt;的通知》（环发[2014]197 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（17）《国务院关于印发水污染防治行动计划的通知》（国发[2015]17号），国务院，2015年4月2日；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（18）《关于强化建设项目环境影响评价事中事后监管的实施意见》（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环评[2018]11号）；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（19）《关于进一步加强环境影响评价管理防范环境风险的通知》（环发[2012]77号）；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（20）《国务院关于印发土壤污染防治行动计划的通知》（国发[2016]31号）；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（21）《关于落实大气污染防治行动计划严格环境影响评价准入的通知》（环办[2014]30号）；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color w:val="auto"/>
          <w:sz w:val="28"/>
          <w:szCs w:val="28"/>
          <w:lang w:val="en-US" w:eastAsia="zh-CN"/>
        </w:rPr>
        <w:t>（22）《排污许可</w:t>
      </w:r>
      <w:r>
        <w:rPr>
          <w:rFonts w:hint="default" w:ascii="Times New Roman" w:hAnsi="Times New Roman" w:eastAsia="仿宋_GB2312" w:cs="Times New Roman"/>
          <w:sz w:val="28"/>
          <w:szCs w:val="28"/>
          <w:lang w:val="en-US" w:eastAsia="zh-CN"/>
        </w:rPr>
        <w:t>管理办法》（部令 第48号）；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（23）《关于以改善环境质量为核心加强环境影响评价管理的通知》（环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环评[2016]150号）；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（24）《危险化学品安全管理条例》，中华人民共和国国务院第645号令，2013年12月7日；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（25）《国家危险废物名录》，2016年8月1日施行；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（26）《危险废物污染防治技术政策》（环发[2001]199号文）；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（27）《关于进一步加强工业节水工作的意见》（工信部节[2010]218号）；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（28）《关于切实加强风险防范严格环境影响评价管理的通知》（环发[2012]98号）；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（29）《关于进一步加强环境监督管理严防发生污染事故的紧急通知》（环发[2005]130号）；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（30）《国家环保总局关于加强环保审批从严控新开工项目的通知》（</w:t>
      </w:r>
      <w:r>
        <w:rPr>
          <w:rFonts w:hint="default" w:ascii="Times New Roman" w:hAnsi="Times New Roman" w:eastAsia="仿宋_GB2312" w:cs="Times New Roman"/>
          <w:sz w:val="28"/>
          <w:szCs w:val="28"/>
          <w:highlight w:val="none"/>
          <w:lang w:val="en-US" w:eastAsia="zh-CN"/>
        </w:rPr>
        <w:t>环办函</w:t>
      </w:r>
      <w:r>
        <w:rPr>
          <w:rFonts w:hint="default" w:ascii="Times New Roman" w:hAnsi="Times New Roman" w:eastAsia="仿宋_GB2312" w:cs="Times New Roman"/>
          <w:sz w:val="28"/>
          <w:szCs w:val="28"/>
          <w:lang w:val="en-US" w:eastAsia="zh-CN"/>
        </w:rPr>
        <w:t>[2006]394号）。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2"/>
        <w:rPr>
          <w:rFonts w:hint="default" w:ascii="Times New Roman" w:hAnsi="Times New Roman" w:eastAsia="仿宋_GB2312" w:cs="Times New Roman"/>
          <w:b/>
          <w:bCs/>
          <w:sz w:val="30"/>
          <w:szCs w:val="30"/>
          <w:lang w:val="en-US" w:eastAsia="zh-CN"/>
        </w:rPr>
      </w:pPr>
      <w:bookmarkStart w:id="84" w:name="_Toc21698"/>
      <w:r>
        <w:rPr>
          <w:rFonts w:hint="default" w:ascii="Times New Roman" w:hAnsi="Times New Roman" w:eastAsia="仿宋_GB2312" w:cs="Times New Roman"/>
          <w:b/>
          <w:bCs/>
          <w:sz w:val="30"/>
          <w:szCs w:val="30"/>
          <w:lang w:val="en-US" w:eastAsia="zh-CN"/>
        </w:rPr>
        <w:t>2.1.2江苏省及地方有关法律、法规</w:t>
      </w:r>
      <w:bookmarkEnd w:id="8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（1）《江苏省环境保护条例（修正）》（2004年12月21日）；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（2）《江苏省危险废物管理暂行办法》（1997年11月27日修订）；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（3）《江苏省固体废物污染环境防治条例》（2017年6月3日修订）；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（4）《江苏省环境噪声污染防治条例》（2012年2月1日施行）；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（5）《江苏省大气污染防治条例》（2018.3.28 修正版本）；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（6）《江苏省大气颗粒物污染防治管理办法》（2013年8月1日起施行）；</w:t>
      </w:r>
    </w:p>
    <w:p>
      <w:pPr>
        <w:pStyle w:val="13"/>
        <w:keepNext w:val="0"/>
        <w:keepLines w:val="0"/>
        <w:pageBreakBefore w:val="0"/>
        <w:widowControl w:val="0"/>
        <w:kinsoku/>
        <w:wordWrap/>
        <w:overflowPunct/>
        <w:topLinePunct w:val="0"/>
        <w:autoSpaceDE/>
        <w:autoSpaceDN/>
        <w:bidi w:val="0"/>
        <w:adjustRightInd/>
        <w:spacing w:after="0" w:line="360" w:lineRule="auto"/>
        <w:ind w:left="0" w:leftChars="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（7）《江苏省排放污染物总量控制暂行规定》（省政府[1993]38 号令）；</w:t>
      </w:r>
    </w:p>
    <w:p>
      <w:pPr>
        <w:pStyle w:val="13"/>
        <w:keepNext w:val="0"/>
        <w:keepLines w:val="0"/>
        <w:pageBreakBefore w:val="0"/>
        <w:widowControl w:val="0"/>
        <w:kinsoku/>
        <w:wordWrap/>
        <w:overflowPunct/>
        <w:topLinePunct w:val="0"/>
        <w:autoSpaceDE/>
        <w:autoSpaceDN/>
        <w:bidi w:val="0"/>
        <w:adjustRightInd/>
        <w:spacing w:after="0" w:line="360" w:lineRule="auto"/>
        <w:ind w:left="0" w:leftChars="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（8）《江苏省排污口设置和规范化整治管理办法》（苏环控[1997]122 号）；</w:t>
      </w:r>
    </w:p>
    <w:p>
      <w:pPr>
        <w:pStyle w:val="13"/>
        <w:keepNext w:val="0"/>
        <w:keepLines w:val="0"/>
        <w:pageBreakBefore w:val="0"/>
        <w:widowControl w:val="0"/>
        <w:kinsoku/>
        <w:wordWrap/>
        <w:overflowPunct/>
        <w:topLinePunct w:val="0"/>
        <w:autoSpaceDE/>
        <w:autoSpaceDN/>
        <w:bidi w:val="0"/>
        <w:adjustRightInd/>
        <w:spacing w:after="0" w:line="360" w:lineRule="auto"/>
        <w:ind w:left="0" w:leftChars="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（9）《江苏省地表水（环境）水域功能类别划分》（苏政复[2003]29号）；</w:t>
      </w:r>
    </w:p>
    <w:p>
      <w:pPr>
        <w:pStyle w:val="13"/>
        <w:keepNext w:val="0"/>
        <w:keepLines w:val="0"/>
        <w:pageBreakBefore w:val="0"/>
        <w:widowControl w:val="0"/>
        <w:kinsoku/>
        <w:wordWrap/>
        <w:overflowPunct/>
        <w:topLinePunct w:val="0"/>
        <w:autoSpaceDE/>
        <w:autoSpaceDN/>
        <w:bidi w:val="0"/>
        <w:adjustRightInd/>
        <w:spacing w:after="0" w:line="360" w:lineRule="auto"/>
        <w:ind w:left="0" w:leftChars="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（10）《江苏省工业和信息产业结构调整指导目录（2012 年本）》（苏政办发[2013]9号）；</w:t>
      </w:r>
    </w:p>
    <w:p>
      <w:pPr>
        <w:pStyle w:val="13"/>
        <w:keepNext w:val="0"/>
        <w:keepLines w:val="0"/>
        <w:pageBreakBefore w:val="0"/>
        <w:widowControl w:val="0"/>
        <w:kinsoku/>
        <w:wordWrap/>
        <w:overflowPunct/>
        <w:topLinePunct w:val="0"/>
        <w:autoSpaceDE/>
        <w:autoSpaceDN/>
        <w:bidi w:val="0"/>
        <w:adjustRightInd/>
        <w:spacing w:after="0" w:line="360" w:lineRule="auto"/>
        <w:ind w:left="0" w:leftChars="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（11）《关于修改&lt;江苏省工业和信息产业结构调整指导目录（2012年</w:t>
      </w:r>
    </w:p>
    <w:p>
      <w:pPr>
        <w:pStyle w:val="13"/>
        <w:keepNext w:val="0"/>
        <w:keepLines w:val="0"/>
        <w:pageBreakBefore w:val="0"/>
        <w:widowControl w:val="0"/>
        <w:kinsoku/>
        <w:wordWrap/>
        <w:overflowPunct/>
        <w:topLinePunct w:val="0"/>
        <w:autoSpaceDE/>
        <w:autoSpaceDN/>
        <w:bidi w:val="0"/>
        <w:adjustRightInd/>
        <w:spacing w:after="0" w:line="360" w:lineRule="auto"/>
        <w:ind w:left="0" w:leftChars="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本）&gt;部分条目的通知》（苏经信产业[2013]183号）；</w:t>
      </w:r>
    </w:p>
    <w:p>
      <w:pPr>
        <w:pStyle w:val="13"/>
        <w:keepNext w:val="0"/>
        <w:keepLines w:val="0"/>
        <w:pageBreakBefore w:val="0"/>
        <w:widowControl w:val="0"/>
        <w:kinsoku/>
        <w:wordWrap/>
        <w:overflowPunct/>
        <w:topLinePunct w:val="0"/>
        <w:autoSpaceDE/>
        <w:autoSpaceDN/>
        <w:bidi w:val="0"/>
        <w:adjustRightInd/>
        <w:spacing w:after="0" w:line="360" w:lineRule="auto"/>
        <w:ind w:left="0" w:leftChars="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（12）《省政府办公厅转发省经济和信息化委省发展改革委&lt;江苏省工</w:t>
      </w:r>
    </w:p>
    <w:p>
      <w:pPr>
        <w:pStyle w:val="13"/>
        <w:keepNext w:val="0"/>
        <w:keepLines w:val="0"/>
        <w:pageBreakBefore w:val="0"/>
        <w:widowControl w:val="0"/>
        <w:kinsoku/>
        <w:wordWrap/>
        <w:overflowPunct/>
        <w:topLinePunct w:val="0"/>
        <w:autoSpaceDE/>
        <w:autoSpaceDN/>
        <w:bidi w:val="0"/>
        <w:adjustRightInd/>
        <w:spacing w:after="0" w:line="360" w:lineRule="auto"/>
        <w:ind w:left="0" w:leftChars="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业和信息产业结构调整限制淘汰目录和能耗限额&gt;的通知》（苏政办发[2015]118号）；</w:t>
      </w:r>
    </w:p>
    <w:p>
      <w:pPr>
        <w:pStyle w:val="13"/>
        <w:keepNext w:val="0"/>
        <w:keepLines w:val="0"/>
        <w:pageBreakBefore w:val="0"/>
        <w:widowControl w:val="0"/>
        <w:kinsoku/>
        <w:wordWrap/>
        <w:overflowPunct/>
        <w:topLinePunct w:val="0"/>
        <w:autoSpaceDE/>
        <w:autoSpaceDN/>
        <w:bidi w:val="0"/>
        <w:adjustRightInd/>
        <w:spacing w:after="0" w:line="360" w:lineRule="auto"/>
        <w:ind w:left="0" w:leftChars="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（13）《关于印发江苏省建设项目主要污染物排放总量区域平衡方案审</w:t>
      </w:r>
    </w:p>
    <w:p>
      <w:pPr>
        <w:pStyle w:val="13"/>
        <w:keepNext w:val="0"/>
        <w:keepLines w:val="0"/>
        <w:pageBreakBefore w:val="0"/>
        <w:widowControl w:val="0"/>
        <w:kinsoku/>
        <w:wordWrap/>
        <w:overflowPunct/>
        <w:topLinePunct w:val="0"/>
        <w:autoSpaceDE/>
        <w:autoSpaceDN/>
        <w:bidi w:val="0"/>
        <w:adjustRightInd/>
        <w:spacing w:after="0" w:line="360" w:lineRule="auto"/>
        <w:ind w:left="0" w:leftChars="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核管理办法的通知》（苏环办[2011]71号）；</w:t>
      </w:r>
    </w:p>
    <w:p>
      <w:pPr>
        <w:pStyle w:val="13"/>
        <w:keepNext w:val="0"/>
        <w:keepLines w:val="0"/>
        <w:pageBreakBefore w:val="0"/>
        <w:widowControl w:val="0"/>
        <w:numPr>
          <w:ilvl w:val="0"/>
          <w:numId w:val="4"/>
        </w:numPr>
        <w:kinsoku/>
        <w:wordWrap/>
        <w:overflowPunct/>
        <w:topLinePunct w:val="0"/>
        <w:autoSpaceDE/>
        <w:autoSpaceDN/>
        <w:bidi w:val="0"/>
        <w:adjustRightInd/>
        <w:spacing w:after="0" w:line="360" w:lineRule="auto"/>
        <w:ind w:left="0" w:leftChars="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《关于切实加强危险废物监管工作的意见》（苏环规[2012]2号）；</w:t>
      </w:r>
    </w:p>
    <w:p>
      <w:pPr>
        <w:pStyle w:val="13"/>
        <w:keepNext w:val="0"/>
        <w:keepLines w:val="0"/>
        <w:pageBreakBefore w:val="0"/>
        <w:widowControl w:val="0"/>
        <w:numPr>
          <w:ilvl w:val="0"/>
          <w:numId w:val="4"/>
        </w:numPr>
        <w:kinsoku/>
        <w:wordWrap/>
        <w:overflowPunct/>
        <w:topLinePunct w:val="0"/>
        <w:autoSpaceDE/>
        <w:autoSpaceDN/>
        <w:bidi w:val="0"/>
        <w:adjustRightInd/>
        <w:spacing w:after="0" w:line="360" w:lineRule="auto"/>
        <w:ind w:left="0" w:leftChars="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《关于进一步做好环境风险防控工作的通知》（苏环办[2013]193</w:t>
      </w:r>
    </w:p>
    <w:p>
      <w:pPr>
        <w:pStyle w:val="13"/>
        <w:keepNext w:val="0"/>
        <w:keepLines w:val="0"/>
        <w:pageBreakBefore w:val="0"/>
        <w:widowControl w:val="0"/>
        <w:numPr>
          <w:ilvl w:val="0"/>
          <w:numId w:val="0"/>
        </w:numPr>
        <w:kinsoku/>
        <w:wordWrap/>
        <w:overflowPunct/>
        <w:topLinePunct w:val="0"/>
        <w:autoSpaceDE/>
        <w:autoSpaceDN/>
        <w:bidi w:val="0"/>
        <w:adjustRightInd/>
        <w:spacing w:after="0" w:line="360" w:lineRule="auto"/>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号）；</w:t>
      </w:r>
    </w:p>
    <w:p>
      <w:pPr>
        <w:pStyle w:val="13"/>
        <w:keepNext w:val="0"/>
        <w:keepLines w:val="0"/>
        <w:pageBreakBefore w:val="0"/>
        <w:widowControl w:val="0"/>
        <w:numPr>
          <w:ilvl w:val="0"/>
          <w:numId w:val="0"/>
        </w:numPr>
        <w:kinsoku/>
        <w:wordWrap/>
        <w:overflowPunct/>
        <w:topLinePunct w:val="0"/>
        <w:autoSpaceDE/>
        <w:autoSpaceDN/>
        <w:bidi w:val="0"/>
        <w:adjustRightInd/>
        <w:spacing w:after="0" w:line="360" w:lineRule="auto"/>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（16）《省政府关于印发&lt;江苏省生态红线区域保护规划&gt;的通知》（苏政发[2013]113 号）；</w:t>
      </w:r>
    </w:p>
    <w:p>
      <w:pPr>
        <w:pStyle w:val="13"/>
        <w:keepNext w:val="0"/>
        <w:keepLines w:val="0"/>
        <w:pageBreakBefore w:val="0"/>
        <w:widowControl w:val="0"/>
        <w:numPr>
          <w:ilvl w:val="0"/>
          <w:numId w:val="0"/>
        </w:numPr>
        <w:kinsoku/>
        <w:wordWrap/>
        <w:overflowPunct/>
        <w:topLinePunct w:val="0"/>
        <w:autoSpaceDE/>
        <w:autoSpaceDN/>
        <w:bidi w:val="0"/>
        <w:adjustRightInd/>
        <w:spacing w:after="0" w:line="360" w:lineRule="auto"/>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（17）《江苏省国家级生态保护红线规划》（苏政发〔2018〕74 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（18）《关于贯彻落实建设项目危险废物环境影响评价指南要求的通知》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（苏环办〔2018〕18号）；</w:t>
      </w:r>
    </w:p>
    <w:p>
      <w:pPr>
        <w:pStyle w:val="13"/>
        <w:keepNext w:val="0"/>
        <w:keepLines w:val="0"/>
        <w:pageBreakBefore w:val="0"/>
        <w:widowControl w:val="0"/>
        <w:numPr>
          <w:ilvl w:val="0"/>
          <w:numId w:val="5"/>
        </w:numPr>
        <w:kinsoku/>
        <w:wordWrap/>
        <w:overflowPunct/>
        <w:topLinePunct w:val="0"/>
        <w:autoSpaceDE/>
        <w:autoSpaceDN/>
        <w:bidi w:val="0"/>
        <w:adjustRightInd/>
        <w:spacing w:after="0" w:line="360" w:lineRule="auto"/>
        <w:ind w:left="0" w:leftChars="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《省政府关于印发江苏省大气污染防治行动计划实施方案的通知》（苏政发[2014]1 号）；</w:t>
      </w:r>
    </w:p>
    <w:p>
      <w:pPr>
        <w:pStyle w:val="13"/>
        <w:keepNext w:val="0"/>
        <w:keepLines w:val="0"/>
        <w:pageBreakBefore w:val="0"/>
        <w:widowControl w:val="0"/>
        <w:numPr>
          <w:ilvl w:val="0"/>
          <w:numId w:val="5"/>
        </w:numPr>
        <w:kinsoku/>
        <w:wordWrap/>
        <w:overflowPunct/>
        <w:topLinePunct w:val="0"/>
        <w:autoSpaceDE/>
        <w:autoSpaceDN/>
        <w:bidi w:val="0"/>
        <w:adjustRightInd/>
        <w:spacing w:after="0" w:line="360" w:lineRule="auto"/>
        <w:ind w:left="0" w:leftChars="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《关于落实省大气污染防治行动计划实施方案严格环境影响评价准入的通知》（苏环办[2014]104 号）；</w:t>
      </w:r>
    </w:p>
    <w:p>
      <w:pPr>
        <w:pStyle w:val="13"/>
        <w:keepNext w:val="0"/>
        <w:keepLines w:val="0"/>
        <w:pageBreakBefore w:val="0"/>
        <w:widowControl w:val="0"/>
        <w:numPr>
          <w:ilvl w:val="0"/>
          <w:numId w:val="5"/>
        </w:numPr>
        <w:kinsoku/>
        <w:wordWrap/>
        <w:overflowPunct/>
        <w:topLinePunct w:val="0"/>
        <w:autoSpaceDE/>
        <w:autoSpaceDN/>
        <w:bidi w:val="0"/>
        <w:adjustRightInd/>
        <w:spacing w:after="0" w:line="360" w:lineRule="auto"/>
        <w:ind w:left="0" w:leftChars="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《关于印发&lt;江苏省重点行业挥发性有机物污染控制指南&gt;的通知》（苏环办[2014]128 号）；</w:t>
      </w:r>
    </w:p>
    <w:p>
      <w:pPr>
        <w:pStyle w:val="13"/>
        <w:keepNext w:val="0"/>
        <w:keepLines w:val="0"/>
        <w:pageBreakBefore w:val="0"/>
        <w:widowControl w:val="0"/>
        <w:numPr>
          <w:ilvl w:val="0"/>
          <w:numId w:val="5"/>
        </w:numPr>
        <w:kinsoku/>
        <w:wordWrap/>
        <w:overflowPunct/>
        <w:topLinePunct w:val="0"/>
        <w:autoSpaceDE/>
        <w:autoSpaceDN/>
        <w:bidi w:val="0"/>
        <w:adjustRightInd/>
        <w:spacing w:after="0" w:line="360" w:lineRule="auto"/>
        <w:ind w:left="0" w:leftChars="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《关于加强建设项目烟粉尘、挥发性有机物准入审核的通知》（苏</w:t>
      </w:r>
    </w:p>
    <w:p>
      <w:pPr>
        <w:pStyle w:val="13"/>
        <w:keepNext w:val="0"/>
        <w:keepLines w:val="0"/>
        <w:pageBreakBefore w:val="0"/>
        <w:widowControl w:val="0"/>
        <w:numPr>
          <w:ilvl w:val="0"/>
          <w:numId w:val="0"/>
        </w:numPr>
        <w:kinsoku/>
        <w:wordWrap/>
        <w:overflowPunct/>
        <w:topLinePunct w:val="0"/>
        <w:autoSpaceDE/>
        <w:autoSpaceDN/>
        <w:bidi w:val="0"/>
        <w:adjustRightInd/>
        <w:spacing w:after="0" w:line="360" w:lineRule="auto"/>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环办[2014]148 号）；</w:t>
      </w:r>
    </w:p>
    <w:p>
      <w:pPr>
        <w:pStyle w:val="13"/>
        <w:keepNext w:val="0"/>
        <w:keepLines w:val="0"/>
        <w:pageBreakBefore w:val="0"/>
        <w:widowControl w:val="0"/>
        <w:numPr>
          <w:ilvl w:val="0"/>
          <w:numId w:val="5"/>
        </w:numPr>
        <w:kinsoku/>
        <w:wordWrap/>
        <w:overflowPunct/>
        <w:topLinePunct w:val="0"/>
        <w:autoSpaceDE/>
        <w:autoSpaceDN/>
        <w:bidi w:val="0"/>
        <w:adjustRightInd/>
        <w:spacing w:after="0" w:line="360" w:lineRule="auto"/>
        <w:ind w:left="0" w:leftChars="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《关于印发&lt;工业危险废物产生单位规范化管理实施指南&gt;的通知》（苏环办[2014]232 号）；</w:t>
      </w:r>
    </w:p>
    <w:p>
      <w:pPr>
        <w:pStyle w:val="13"/>
        <w:keepNext w:val="0"/>
        <w:keepLines w:val="0"/>
        <w:pageBreakBefore w:val="0"/>
        <w:widowControl w:val="0"/>
        <w:numPr>
          <w:ilvl w:val="0"/>
          <w:numId w:val="5"/>
        </w:numPr>
        <w:kinsoku/>
        <w:wordWrap/>
        <w:overflowPunct/>
        <w:topLinePunct w:val="0"/>
        <w:autoSpaceDE/>
        <w:autoSpaceDN/>
        <w:bidi w:val="0"/>
        <w:adjustRightInd/>
        <w:spacing w:after="0" w:line="360" w:lineRule="auto"/>
        <w:ind w:left="0" w:leftChars="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《省政府关于印发&lt;江苏省水污染防治工作方案&gt;的通知》（苏政发[2015]175 号）；</w:t>
      </w:r>
    </w:p>
    <w:p>
      <w:pPr>
        <w:pStyle w:val="13"/>
        <w:keepNext w:val="0"/>
        <w:keepLines w:val="0"/>
        <w:pageBreakBefore w:val="0"/>
        <w:widowControl w:val="0"/>
        <w:numPr>
          <w:ilvl w:val="0"/>
          <w:numId w:val="5"/>
        </w:numPr>
        <w:kinsoku/>
        <w:wordWrap/>
        <w:overflowPunct/>
        <w:topLinePunct w:val="0"/>
        <w:autoSpaceDE/>
        <w:autoSpaceDN/>
        <w:bidi w:val="0"/>
        <w:adjustRightInd/>
        <w:spacing w:after="0" w:line="360" w:lineRule="auto"/>
        <w:ind w:left="0" w:leftChars="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《中共江苏省委 江苏省人民政府关于印发&lt;“两减六治三提升”专项行动方案&gt;的通知》（苏发[2016]47 号）；</w:t>
      </w:r>
    </w:p>
    <w:p>
      <w:pPr>
        <w:pStyle w:val="13"/>
        <w:keepNext w:val="0"/>
        <w:keepLines w:val="0"/>
        <w:pageBreakBefore w:val="0"/>
        <w:widowControl w:val="0"/>
        <w:numPr>
          <w:ilvl w:val="0"/>
          <w:numId w:val="5"/>
        </w:numPr>
        <w:kinsoku/>
        <w:wordWrap/>
        <w:overflowPunct/>
        <w:topLinePunct w:val="0"/>
        <w:autoSpaceDE/>
        <w:autoSpaceDN/>
        <w:bidi w:val="0"/>
        <w:adjustRightInd/>
        <w:spacing w:after="0" w:line="360" w:lineRule="auto"/>
        <w:ind w:left="0" w:leftChars="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《江苏省重点行业挥发性有机物排放量计算暂行办法》（苏环办[2016]154 号）；</w:t>
      </w:r>
    </w:p>
    <w:p>
      <w:pPr>
        <w:pStyle w:val="13"/>
        <w:keepNext w:val="0"/>
        <w:keepLines w:val="0"/>
        <w:pageBreakBefore w:val="0"/>
        <w:widowControl w:val="0"/>
        <w:numPr>
          <w:ilvl w:val="0"/>
          <w:numId w:val="5"/>
        </w:numPr>
        <w:kinsoku/>
        <w:wordWrap/>
        <w:overflowPunct/>
        <w:topLinePunct w:val="0"/>
        <w:autoSpaceDE/>
        <w:autoSpaceDN/>
        <w:bidi w:val="0"/>
        <w:adjustRightInd/>
        <w:spacing w:after="0" w:line="360" w:lineRule="auto"/>
        <w:ind w:left="0" w:leftChars="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《关于加强环境影响评价现状监测管理的通知》（苏环办[2016]185号）；</w:t>
      </w:r>
    </w:p>
    <w:p>
      <w:pPr>
        <w:pStyle w:val="13"/>
        <w:keepNext w:val="0"/>
        <w:keepLines w:val="0"/>
        <w:pageBreakBefore w:val="0"/>
        <w:widowControl w:val="0"/>
        <w:numPr>
          <w:ilvl w:val="0"/>
          <w:numId w:val="5"/>
        </w:numPr>
        <w:kinsoku/>
        <w:wordWrap/>
        <w:overflowPunct/>
        <w:topLinePunct w:val="0"/>
        <w:autoSpaceDE/>
        <w:autoSpaceDN/>
        <w:bidi w:val="0"/>
        <w:adjustRightInd/>
        <w:spacing w:after="0" w:line="360" w:lineRule="auto"/>
        <w:ind w:left="0" w:leftChars="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《省政府关于印发&lt;江苏省土壤污染防治工作方案&gt;的通知》（苏政发[2016]169 号）；</w:t>
      </w:r>
    </w:p>
    <w:p>
      <w:pPr>
        <w:pStyle w:val="13"/>
        <w:keepNext w:val="0"/>
        <w:keepLines w:val="0"/>
        <w:pageBreakBefore w:val="0"/>
        <w:widowControl w:val="0"/>
        <w:numPr>
          <w:ilvl w:val="0"/>
          <w:numId w:val="5"/>
        </w:numPr>
        <w:kinsoku/>
        <w:wordWrap/>
        <w:overflowPunct/>
        <w:topLinePunct w:val="0"/>
        <w:autoSpaceDE/>
        <w:autoSpaceDN/>
        <w:bidi w:val="0"/>
        <w:adjustRightInd/>
        <w:spacing w:after="0" w:line="360" w:lineRule="auto"/>
        <w:ind w:left="0" w:leftChars="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《省政府办公厅关于印发&lt;江苏省“两减六治三提升”专项行动实施方案&gt;的通知》（苏政办发[2017]30号）；</w:t>
      </w:r>
    </w:p>
    <w:p>
      <w:pPr>
        <w:pStyle w:val="13"/>
        <w:keepNext w:val="0"/>
        <w:keepLines w:val="0"/>
        <w:pageBreakBefore w:val="0"/>
        <w:widowControl w:val="0"/>
        <w:numPr>
          <w:ilvl w:val="0"/>
          <w:numId w:val="5"/>
        </w:numPr>
        <w:kinsoku/>
        <w:wordWrap/>
        <w:overflowPunct/>
        <w:topLinePunct w:val="0"/>
        <w:autoSpaceDE/>
        <w:autoSpaceDN/>
        <w:bidi w:val="0"/>
        <w:adjustRightInd/>
        <w:spacing w:after="0" w:line="360" w:lineRule="auto"/>
        <w:ind w:left="0" w:leftChars="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《关于印发〈江苏省重点行业挥发性有机物污染整治方案〉的通知》（苏环办〔2015〕19号）；</w:t>
      </w:r>
    </w:p>
    <w:p>
      <w:pPr>
        <w:pStyle w:val="13"/>
        <w:keepNext w:val="0"/>
        <w:keepLines w:val="0"/>
        <w:pageBreakBefore w:val="0"/>
        <w:widowControl w:val="0"/>
        <w:numPr>
          <w:ilvl w:val="0"/>
          <w:numId w:val="5"/>
        </w:numPr>
        <w:kinsoku/>
        <w:wordWrap/>
        <w:overflowPunct/>
        <w:topLinePunct w:val="0"/>
        <w:autoSpaceDE/>
        <w:autoSpaceDN/>
        <w:bidi w:val="0"/>
        <w:adjustRightInd/>
        <w:spacing w:after="0" w:line="360" w:lineRule="auto"/>
        <w:ind w:left="0" w:leftChars="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《关于印发&lt;扬州市“两减六治三提升”专项行动实施方案&gt;的通知》（扬发[2017]11号）；</w:t>
      </w:r>
    </w:p>
    <w:p>
      <w:pPr>
        <w:pStyle w:val="13"/>
        <w:keepNext w:val="0"/>
        <w:keepLines w:val="0"/>
        <w:pageBreakBefore w:val="0"/>
        <w:widowControl w:val="0"/>
        <w:numPr>
          <w:ilvl w:val="0"/>
          <w:numId w:val="5"/>
        </w:numPr>
        <w:kinsoku/>
        <w:wordWrap/>
        <w:overflowPunct/>
        <w:topLinePunct w:val="0"/>
        <w:autoSpaceDE/>
        <w:autoSpaceDN/>
        <w:bidi w:val="0"/>
        <w:adjustRightInd/>
        <w:spacing w:after="0" w:line="360" w:lineRule="auto"/>
        <w:ind w:left="0" w:leftChars="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《市政府办公室关于印发&lt;扬州市 2017年度大气污染防治工作计划&gt;、&lt;扬州市 2017年度水污染防治工作计划&gt;的通知》(扬府办发〔2017〕39 号)；</w:t>
      </w:r>
    </w:p>
    <w:p>
      <w:pPr>
        <w:pStyle w:val="13"/>
        <w:keepNext w:val="0"/>
        <w:keepLines w:val="0"/>
        <w:pageBreakBefore w:val="0"/>
        <w:widowControl w:val="0"/>
        <w:numPr>
          <w:ilvl w:val="0"/>
          <w:numId w:val="5"/>
        </w:numPr>
        <w:kinsoku/>
        <w:wordWrap/>
        <w:overflowPunct/>
        <w:topLinePunct w:val="0"/>
        <w:autoSpaceDE/>
        <w:autoSpaceDN/>
        <w:bidi w:val="0"/>
        <w:adjustRightInd/>
        <w:spacing w:after="0" w:line="360" w:lineRule="auto"/>
        <w:ind w:left="0" w:leftChars="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《扬州市城市区域环境噪声标准适用区域划分方案》（2017年第三次修订）；</w:t>
      </w:r>
    </w:p>
    <w:p>
      <w:pPr>
        <w:pStyle w:val="13"/>
        <w:keepNext w:val="0"/>
        <w:keepLines w:val="0"/>
        <w:pageBreakBefore w:val="0"/>
        <w:widowControl w:val="0"/>
        <w:numPr>
          <w:ilvl w:val="0"/>
          <w:numId w:val="5"/>
        </w:numPr>
        <w:kinsoku/>
        <w:wordWrap/>
        <w:overflowPunct/>
        <w:topLinePunct w:val="0"/>
        <w:autoSpaceDE/>
        <w:autoSpaceDN/>
        <w:bidi w:val="0"/>
        <w:adjustRightInd/>
        <w:spacing w:after="0" w:line="360" w:lineRule="auto"/>
        <w:ind w:left="0" w:leftChars="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《江都市城市区域环境噪声标准适用区域划分方案》（2011年）。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2"/>
        <w:rPr>
          <w:rFonts w:hint="default" w:ascii="Times New Roman" w:hAnsi="Times New Roman" w:eastAsia="仿宋_GB2312" w:cs="Times New Roman"/>
          <w:b/>
          <w:bCs/>
          <w:sz w:val="30"/>
          <w:szCs w:val="30"/>
          <w:lang w:val="en-US" w:eastAsia="zh-CN"/>
        </w:rPr>
      </w:pPr>
      <w:bookmarkStart w:id="85" w:name="_Toc19871"/>
      <w:r>
        <w:rPr>
          <w:rFonts w:hint="default" w:ascii="Times New Roman" w:hAnsi="Times New Roman" w:eastAsia="仿宋_GB2312" w:cs="Times New Roman"/>
          <w:b/>
          <w:bCs/>
          <w:sz w:val="30"/>
          <w:szCs w:val="30"/>
          <w:lang w:val="en-US" w:eastAsia="zh-CN"/>
        </w:rPr>
        <w:t>2.1.3 评价技术导则与规范</w:t>
      </w:r>
      <w:bookmarkEnd w:id="8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（1）《建设项目环境影响评价技术导则 总纲》（HJ2.1-2016）；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（2）《环境影响评价技术导则 大气环境》（HJ2.2-2018）；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（3）《环境影响评价技术导则 地面水环境》（HJ/T2.3-93）；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（4）《环境影响评价技术导则 声环境》（HJ2.4-2009）；</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（5）《环境影响评价技术导则 地下水环境》（HJ610-2016）；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（6）《环境影响评价技术导则 生态影响》（HJ19-2011）；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（7）《建设项目环境风险评价技术导则》（HJ/T169-2004）；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（8）《固体废物鉴别导则（试行）》，2006年4月；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（9）《制订地方大气污染物排放标准的技术方法》（GB/T13201-91）；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（10）《环境空气质量功能区划分原则与方法》（HJ14-1996）；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（11）《声环境功能区划分技术规范》（GB/T15190-2014）；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（12）《危险化学品重大危险源</w:t>
      </w:r>
      <w:r>
        <w:rPr>
          <w:rFonts w:hint="default" w:ascii="Times New Roman" w:hAnsi="Times New Roman" w:eastAsia="仿宋_GB2312" w:cs="Times New Roman"/>
          <w:sz w:val="28"/>
          <w:szCs w:val="28"/>
          <w:highlight w:val="none"/>
          <w:lang w:val="en-US" w:eastAsia="zh-CN"/>
        </w:rPr>
        <w:t>辩</w:t>
      </w:r>
      <w:r>
        <w:rPr>
          <w:rFonts w:hint="default" w:ascii="Times New Roman" w:hAnsi="Times New Roman" w:eastAsia="仿宋_GB2312" w:cs="Times New Roman"/>
          <w:sz w:val="28"/>
          <w:szCs w:val="28"/>
          <w:lang w:val="en-US" w:eastAsia="zh-CN"/>
        </w:rPr>
        <w:t>识》（GB18218-2009）；</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（13）《职业性接触毒物危害程度分级》（GB5044-1985）；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（14）《环境保护综合名录》（2013年版）；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（15）《危险货物品名表》（GB12268）；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（16）《化学品分类、警示标签和警示性说明安全规范急性毒性》（GB20592）；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（17）《危险废物鉴别标准》（GB5085-2007）；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（18） 《环境保护图形标志固体废物贮存（处置）场》（GBl5562.2-1995）；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（19）《危险废物贮存污染控制标准》（GB18597-2001）；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（20）《危险废物鉴别技术规范》2007 年7月1日实施；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（22）《固体废物鉴别导则（试行）》国家环保总局公告 2006年11号；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（23）《危险废物收集贮存运输技术规范》（HJ2025-2012）。</w:t>
      </w:r>
    </w:p>
    <w:p>
      <w:pPr>
        <w:pStyle w:val="4"/>
        <w:rPr>
          <w:rFonts w:hint="default" w:ascii="Times New Roman" w:hAnsi="Times New Roman" w:eastAsia="仿宋_GB2312" w:cs="Times New Roman"/>
          <w:b/>
          <w:bCs/>
          <w:color w:val="auto"/>
          <w:kern w:val="2"/>
          <w:sz w:val="30"/>
          <w:szCs w:val="30"/>
          <w:lang w:val="en-US" w:eastAsia="zh-CN" w:bidi="ar-SA"/>
        </w:rPr>
      </w:pPr>
      <w:bookmarkStart w:id="86" w:name="_Toc5081"/>
      <w:r>
        <w:rPr>
          <w:rFonts w:hint="default" w:ascii="Times New Roman" w:hAnsi="Times New Roman" w:eastAsia="仿宋_GB2312" w:cs="Times New Roman"/>
          <w:b/>
          <w:bCs/>
          <w:kern w:val="2"/>
          <w:sz w:val="30"/>
          <w:szCs w:val="30"/>
          <w:lang w:val="en-US" w:eastAsia="zh-CN" w:bidi="ar-SA"/>
        </w:rPr>
        <w:t>2</w:t>
      </w:r>
      <w:r>
        <w:rPr>
          <w:rFonts w:hint="default" w:ascii="Times New Roman" w:hAnsi="Times New Roman" w:eastAsia="仿宋_GB2312" w:cs="Times New Roman"/>
          <w:b/>
          <w:bCs/>
          <w:color w:val="auto"/>
          <w:kern w:val="2"/>
          <w:sz w:val="30"/>
          <w:szCs w:val="30"/>
          <w:lang w:val="en-US" w:eastAsia="zh-CN" w:bidi="ar-SA"/>
        </w:rPr>
        <w:t>.1.4 产业政策与行业管理规定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(1)《产业结构调整指导目录（2011 年本）》（国家发改委令 2011 第 9 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(2)《国家发展改革委关于修改&lt;产业结构调整指导目录（2011 年本）&gt;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有关条款的决定》；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(3)《江苏省工业和信息产业结构调整指导目录（2012 年本）》（苏政办发[2013]9 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(4)《关于修改&lt;江苏省工业和信息产业结构调整指导目录（2012 年本）&gt;部分条目的通知》（苏经信产业[2013]183 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(5)《省政府办公厅转发省经济和信息化委省发展改革委&lt;江苏省工业和信息产业结构调整限制淘汰目录和能耗限额&gt;的通知》（苏政办发[2015]118号）。</w:t>
      </w:r>
    </w:p>
    <w:p>
      <w:pPr>
        <w:pStyle w:val="4"/>
        <w:rPr>
          <w:rFonts w:hint="default" w:ascii="Times New Roman" w:hAnsi="Times New Roman" w:eastAsia="仿宋_GB2312" w:cs="Times New Roman"/>
          <w:color w:val="auto"/>
        </w:rPr>
      </w:pPr>
      <w:r>
        <w:rPr>
          <w:rFonts w:hint="default" w:ascii="Times New Roman" w:hAnsi="Times New Roman" w:eastAsia="仿宋_GB2312" w:cs="Times New Roman"/>
          <w:b/>
          <w:bCs/>
          <w:kern w:val="2"/>
          <w:sz w:val="30"/>
          <w:szCs w:val="30"/>
          <w:lang w:val="en-US" w:eastAsia="zh-CN" w:bidi="ar-SA"/>
        </w:rPr>
        <w:t>2</w:t>
      </w:r>
      <w:r>
        <w:rPr>
          <w:rFonts w:hint="default" w:ascii="Times New Roman" w:hAnsi="Times New Roman" w:eastAsia="仿宋_GB2312" w:cs="Times New Roman"/>
          <w:b/>
          <w:bCs/>
          <w:color w:val="auto"/>
          <w:kern w:val="2"/>
          <w:sz w:val="30"/>
          <w:szCs w:val="30"/>
          <w:lang w:val="en-US" w:eastAsia="zh-CN" w:bidi="ar-SA"/>
        </w:rPr>
        <w:t>.1.5 与建设项目有关的其他相关文件</w:t>
      </w:r>
      <w:bookmarkEnd w:id="8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（1）环境影响评价委托书；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（2）项目可行性研究报告；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（3）企业投资项目备案证（项目代码：2018-321012-36-03-564193；备案证号：扬江发改备[2018]197号），扬州江都区发展改革委，2018. 11；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sz w:val="28"/>
          <w:szCs w:val="28"/>
          <w:lang w:val="en-US" w:eastAsia="zh-CN"/>
        </w:rPr>
        <w:t>空港新城污水处理厂环境影响报告表批复</w:t>
      </w:r>
      <w:r>
        <w:rPr>
          <w:rFonts w:hint="default" w:ascii="Times New Roman" w:hAnsi="Times New Roman" w:eastAsia="仿宋_GB2312" w:cs="Times New Roman"/>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（5）建设单位提供的其他基础资料。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color w:val="FF0000"/>
          <w:sz w:val="28"/>
          <w:szCs w:val="28"/>
          <w:lang w:val="en-US" w:eastAsia="zh-CN"/>
        </w:rPr>
      </w:pPr>
    </w:p>
    <w:p>
      <w:pPr>
        <w:pStyle w:val="3"/>
        <w:rPr>
          <w:rFonts w:hint="default" w:ascii="Times New Roman" w:hAnsi="Times New Roman" w:eastAsia="仿宋_GB2312" w:cs="Times New Roman"/>
          <w:lang w:eastAsia="zh-CN"/>
        </w:rPr>
      </w:pPr>
      <w:bookmarkStart w:id="87" w:name="_Toc21821_WPSOffice_Level2"/>
      <w:bookmarkStart w:id="88" w:name="_Toc24475_WPSOffice_Level2"/>
      <w:bookmarkStart w:id="89" w:name="_Toc26195_WPSOffice_Level2"/>
      <w:bookmarkStart w:id="90" w:name="_Toc4968"/>
      <w:bookmarkStart w:id="91" w:name="_Toc19258_WPSOffice_Level2"/>
      <w:r>
        <w:rPr>
          <w:rFonts w:hint="default" w:ascii="Times New Roman" w:hAnsi="Times New Roman" w:eastAsia="仿宋_GB2312" w:cs="Times New Roman"/>
        </w:rPr>
        <w:t xml:space="preserve">2.2 </w:t>
      </w:r>
      <w:r>
        <w:rPr>
          <w:rFonts w:hint="default" w:ascii="Times New Roman" w:hAnsi="Times New Roman" w:eastAsia="仿宋_GB2312" w:cs="Times New Roman"/>
          <w:lang w:eastAsia="zh-CN"/>
        </w:rPr>
        <w:t>评价因子和评价标准</w:t>
      </w:r>
      <w:bookmarkEnd w:id="87"/>
      <w:bookmarkEnd w:id="88"/>
      <w:bookmarkEnd w:id="89"/>
    </w:p>
    <w:p>
      <w:pPr>
        <w:pStyle w:val="4"/>
        <w:outlineLvl w:val="2"/>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2.2.1 环境影响因素识别</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rPr>
      </w:pPr>
      <w:r>
        <w:rPr>
          <w:rFonts w:hint="default" w:ascii="Times New Roman" w:hAnsi="Times New Roman" w:eastAsia="仿宋_GB2312" w:cs="Times New Roman"/>
          <w:b w:val="0"/>
          <w:kern w:val="2"/>
          <w:sz w:val="28"/>
          <w:szCs w:val="28"/>
          <w:lang w:val="en-US" w:eastAsia="zh-CN" w:bidi="ar-SA"/>
        </w:rPr>
        <w:t>综合考虑新建项目的性质、工程特点、实施阶段，识别出项目可能对各环境要素产生的影响。新建项目环境影响识别结果见表 2.2-1。</w:t>
      </w:r>
    </w:p>
    <w:p>
      <w:pPr>
        <w:outlineLvl w:val="9"/>
        <w:rPr>
          <w:rFonts w:hint="default" w:ascii="Times New Roman" w:hAnsi="Times New Roman" w:eastAsia="仿宋_GB2312" w:cs="Times New Roman"/>
        </w:rPr>
      </w:pPr>
    </w:p>
    <w:p>
      <w:pPr>
        <w:rPr>
          <w:rFonts w:hint="default" w:ascii="Times New Roman" w:hAnsi="Times New Roman" w:eastAsia="仿宋_GB2312" w:cs="Times New Roman"/>
        </w:rPr>
      </w:pPr>
    </w:p>
    <w:p>
      <w:pPr>
        <w:pStyle w:val="13"/>
        <w:rPr>
          <w:rFonts w:hint="default" w:ascii="Times New Roman" w:hAnsi="Times New Roman" w:eastAsia="仿宋_GB2312" w:cs="Times New Roman"/>
        </w:rPr>
      </w:pPr>
    </w:p>
    <w:p>
      <w:pPr>
        <w:pStyle w:val="13"/>
        <w:rPr>
          <w:rFonts w:hint="default" w:ascii="Times New Roman" w:hAnsi="Times New Roman" w:eastAsia="仿宋_GB2312" w:cs="Times New Roman"/>
        </w:rPr>
      </w:pPr>
    </w:p>
    <w:p>
      <w:pPr>
        <w:pStyle w:val="13"/>
        <w:rPr>
          <w:rFonts w:hint="default" w:ascii="Times New Roman" w:hAnsi="Times New Roman" w:eastAsia="仿宋_GB2312" w:cs="Times New Roman"/>
        </w:rPr>
      </w:pPr>
    </w:p>
    <w:p>
      <w:pPr>
        <w:pStyle w:val="13"/>
        <w:rPr>
          <w:rFonts w:hint="default" w:ascii="Times New Roman" w:hAnsi="Times New Roman" w:eastAsia="仿宋_GB2312" w:cs="Times New Roman"/>
        </w:rPr>
      </w:pPr>
    </w:p>
    <w:p>
      <w:pPr>
        <w:pStyle w:val="13"/>
        <w:rPr>
          <w:rFonts w:hint="default" w:ascii="Times New Roman" w:hAnsi="Times New Roman" w:eastAsia="仿宋_GB2312" w:cs="Times New Roman"/>
        </w:rPr>
      </w:pPr>
    </w:p>
    <w:p>
      <w:pPr>
        <w:pStyle w:val="13"/>
        <w:rPr>
          <w:rFonts w:hint="default" w:ascii="Times New Roman" w:hAnsi="Times New Roman" w:eastAsia="仿宋_GB2312" w:cs="Times New Roman"/>
        </w:rPr>
      </w:pPr>
    </w:p>
    <w:p>
      <w:pPr>
        <w:pStyle w:val="13"/>
        <w:rPr>
          <w:rFonts w:hint="default" w:ascii="Times New Roman" w:hAnsi="Times New Roman" w:eastAsia="仿宋_GB2312" w:cs="Times New Roman"/>
        </w:rPr>
      </w:pPr>
    </w:p>
    <w:p>
      <w:pPr>
        <w:pStyle w:val="13"/>
        <w:rPr>
          <w:rFonts w:hint="default" w:ascii="Times New Roman" w:hAnsi="Times New Roman" w:eastAsia="仿宋_GB2312" w:cs="Times New Roman"/>
        </w:rPr>
      </w:pPr>
    </w:p>
    <w:p>
      <w:pPr>
        <w:pStyle w:val="13"/>
        <w:rPr>
          <w:rFonts w:hint="default" w:ascii="Times New Roman" w:hAnsi="Times New Roman" w:eastAsia="仿宋_GB2312" w:cs="Times New Roman"/>
        </w:rPr>
      </w:pPr>
    </w:p>
    <w:p>
      <w:pPr>
        <w:pStyle w:val="13"/>
        <w:rPr>
          <w:rFonts w:hint="default" w:ascii="Times New Roman" w:hAnsi="Times New Roman" w:eastAsia="仿宋_GB2312" w:cs="Times New Roman"/>
        </w:rPr>
      </w:pPr>
    </w:p>
    <w:p>
      <w:pPr>
        <w:pStyle w:val="13"/>
        <w:rPr>
          <w:rFonts w:hint="default" w:ascii="Times New Roman" w:hAnsi="Times New Roman" w:eastAsia="仿宋_GB2312" w:cs="Times New Roman"/>
        </w:rPr>
      </w:pPr>
    </w:p>
    <w:p>
      <w:pPr>
        <w:pStyle w:val="13"/>
        <w:rPr>
          <w:rFonts w:hint="default" w:ascii="Times New Roman" w:hAnsi="Times New Roman" w:eastAsia="仿宋_GB2312" w:cs="Times New Roman"/>
        </w:rPr>
      </w:pPr>
    </w:p>
    <w:p>
      <w:pPr>
        <w:pStyle w:val="13"/>
        <w:rPr>
          <w:rFonts w:hint="default" w:ascii="Times New Roman" w:hAnsi="Times New Roman" w:eastAsia="仿宋_GB2312" w:cs="Times New Roman"/>
        </w:rPr>
      </w:pPr>
    </w:p>
    <w:p>
      <w:pPr>
        <w:pStyle w:val="13"/>
        <w:rPr>
          <w:rFonts w:hint="default" w:ascii="Times New Roman" w:hAnsi="Times New Roman" w:eastAsia="仿宋_GB2312" w:cs="Times New Roman"/>
        </w:rPr>
      </w:pPr>
    </w:p>
    <w:p>
      <w:pPr>
        <w:pStyle w:val="13"/>
        <w:rPr>
          <w:rFonts w:hint="default" w:ascii="Times New Roman" w:hAnsi="Times New Roman" w:eastAsia="仿宋_GB2312" w:cs="Times New Roman"/>
        </w:rPr>
      </w:pPr>
    </w:p>
    <w:p>
      <w:pPr>
        <w:pStyle w:val="13"/>
        <w:rPr>
          <w:rFonts w:hint="default" w:ascii="Times New Roman" w:hAnsi="Times New Roman" w:eastAsia="仿宋_GB2312" w:cs="Times New Roman"/>
        </w:rPr>
        <w:sectPr>
          <w:headerReference r:id="rId3" w:type="default"/>
          <w:footerReference r:id="rId4" w:type="default"/>
          <w:pgSz w:w="11906" w:h="16838"/>
          <w:pgMar w:top="1400" w:right="1400" w:bottom="1400" w:left="1400" w:header="851" w:footer="992" w:gutter="0"/>
          <w:pgBorders>
            <w:top w:val="none" w:sz="0" w:space="0"/>
            <w:left w:val="none" w:sz="0" w:space="0"/>
            <w:bottom w:val="none" w:sz="0" w:space="0"/>
            <w:right w:val="none" w:sz="0" w:space="0"/>
          </w:pgBorders>
          <w:pgNumType w:fmt="decimal" w:start="1"/>
          <w:cols w:space="720" w:num="1"/>
          <w:docGrid w:linePitch="312" w:charSpace="0"/>
        </w:sectPr>
      </w:pPr>
    </w:p>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b/>
          <w:bCs/>
          <w:sz w:val="24"/>
          <w:szCs w:val="24"/>
          <w:lang w:eastAsia="zh-CN"/>
        </w:rPr>
        <w:t>表</w:t>
      </w:r>
      <w:r>
        <w:rPr>
          <w:rFonts w:hint="default" w:ascii="Times New Roman" w:hAnsi="Times New Roman" w:eastAsia="仿宋_GB2312" w:cs="Times New Roman"/>
          <w:b/>
          <w:bCs/>
          <w:sz w:val="24"/>
          <w:szCs w:val="24"/>
          <w:lang w:val="en-US" w:eastAsia="zh-CN"/>
        </w:rPr>
        <w:t>2.2-1 新建项目环境影响因子识别表</w:t>
      </w:r>
    </w:p>
    <w:tbl>
      <w:tblPr>
        <w:tblStyle w:val="15"/>
        <w:tblW w:w="14254" w:type="dxa"/>
        <w:tblInd w:w="0" w:type="dxa"/>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79"/>
        <w:gridCol w:w="1914"/>
        <w:gridCol w:w="1156"/>
        <w:gridCol w:w="1345"/>
        <w:gridCol w:w="1329"/>
        <w:gridCol w:w="1152"/>
        <w:gridCol w:w="1156"/>
        <w:gridCol w:w="1156"/>
        <w:gridCol w:w="1137"/>
        <w:gridCol w:w="1138"/>
        <w:gridCol w:w="1792"/>
      </w:tblGrid>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2893" w:type="dxa"/>
            <w:gridSpan w:val="2"/>
            <w:vMerge w:val="restart"/>
            <w:tcBorders>
              <w:tl2br w:val="nil"/>
              <w:tr2bl w:val="nil"/>
            </w:tcBorders>
            <w:vAlign w:val="center"/>
            <mc:AlternateContent>
              <mc:Choice Requires="wpsCustomData">
                <wpsCustomData:diagonals>
                  <wpsCustomData:diagonal from="10300" to="30000">
                    <wpsCustomData:border w:val="single" w:color="auto" w:sz="18" w:space="0"/>
                  </wpsCustomData:diagonal>
                </wpsCustomData:diagonals>
              </mc:Choice>
            </mc:AlternateContent>
          </w:tcPr>
          <w:p>
            <w:pPr>
              <w:pStyle w:val="13"/>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仿宋_GB2312" w:cs="Times New Roman"/>
                <w:b/>
                <w:bCs/>
                <w:sz w:val="24"/>
                <w:szCs w:val="24"/>
                <w:vertAlign w:val="baseline"/>
                <w:lang w:eastAsia="zh-CN"/>
              </w:rPr>
            </w:pPr>
          </w:p>
          <w:p>
            <w:pPr>
              <w:pStyle w:val="13"/>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仿宋_GB2312" w:cs="Times New Roman"/>
                <w:b/>
                <w:bCs/>
                <w:sz w:val="24"/>
                <w:szCs w:val="24"/>
                <w:vertAlign w:val="baseline"/>
                <w:lang w:eastAsia="zh-CN"/>
              </w:rPr>
            </w:pPr>
          </w:p>
          <w:p>
            <w:pPr>
              <w:pStyle w:val="13"/>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mc:AlternateContent>
                <mc:Choice Requires="wpsCustomData">
                  <wpsCustomData:diagonalParaType/>
                </mc:Choice>
              </mc:AlternateContent>
              <w:rPr>
                <w:rFonts w:hint="default" w:ascii="Times New Roman" w:hAnsi="Times New Roman" w:eastAsia="仿宋_GB2312" w:cs="Times New Roman"/>
                <w:b/>
                <w:bCs/>
                <w:sz w:val="24"/>
                <w:szCs w:val="24"/>
                <w:vertAlign w:val="baseline"/>
              </w:rPr>
            </w:pPr>
            <w:r>
              <w:rPr>
                <w:rFonts w:hint="default" w:ascii="Times New Roman" w:hAnsi="Times New Roman" w:eastAsia="仿宋_GB2312" w:cs="Times New Roman"/>
                <w:b/>
                <w:bCs/>
                <w:sz w:val="24"/>
                <w:szCs w:val="24"/>
                <w:vertAlign w:val="baseline"/>
                <w:lang w:eastAsia="zh-CN"/>
              </w:rPr>
              <w:t>影响因素</w:t>
            </w:r>
          </w:p>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sz w:val="24"/>
                <w:szCs w:val="24"/>
                <w:vertAlign w:val="baseline"/>
                <w:lang w:eastAsia="zh-CN"/>
              </w:rPr>
            </w:pPr>
            <w:r>
              <w:rPr>
                <w:rFonts w:hint="default" w:ascii="Times New Roman" w:hAnsi="Times New Roman" w:eastAsia="仿宋_GB2312" w:cs="Times New Roman"/>
                <w:b/>
                <w:bCs/>
                <w:sz w:val="24"/>
                <w:szCs w:val="24"/>
                <w:vertAlign w:val="baseline"/>
                <w:lang w:eastAsia="zh-CN"/>
              </w:rPr>
              <w:t>影响受体</w:t>
            </w:r>
          </w:p>
          <w:p>
            <w:pPr>
              <w:pStyle w:val="13"/>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仿宋_GB2312" w:cs="Times New Roman"/>
                <w:b/>
                <w:bCs/>
                <w:sz w:val="24"/>
                <w:szCs w:val="24"/>
                <w:vertAlign w:val="baseline"/>
              </w:rPr>
            </w:pPr>
          </w:p>
        </w:tc>
        <w:tc>
          <w:tcPr>
            <w:tcW w:w="6138" w:type="dxa"/>
            <w:gridSpan w:val="5"/>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sz w:val="24"/>
                <w:szCs w:val="24"/>
                <w:vertAlign w:val="baseline"/>
              </w:rPr>
            </w:pPr>
            <w:r>
              <w:rPr>
                <w:rFonts w:hint="default" w:ascii="Times New Roman" w:hAnsi="Times New Roman" w:eastAsia="仿宋_GB2312" w:cs="Times New Roman"/>
                <w:b/>
                <w:bCs/>
                <w:sz w:val="24"/>
                <w:szCs w:val="24"/>
                <w:vertAlign w:val="baseline"/>
                <w:lang w:eastAsia="zh-CN"/>
              </w:rPr>
              <w:t>自然环境</w:t>
            </w:r>
          </w:p>
        </w:tc>
        <w:tc>
          <w:tcPr>
            <w:tcW w:w="5223" w:type="dxa"/>
            <w:gridSpan w:val="4"/>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sz w:val="24"/>
                <w:szCs w:val="24"/>
                <w:vertAlign w:val="baseline"/>
                <w:lang w:eastAsia="zh-CN"/>
              </w:rPr>
            </w:pPr>
            <w:r>
              <w:rPr>
                <w:rFonts w:hint="default" w:ascii="Times New Roman" w:hAnsi="Times New Roman" w:eastAsia="仿宋_GB2312" w:cs="Times New Roman"/>
                <w:b/>
                <w:bCs/>
                <w:sz w:val="24"/>
                <w:szCs w:val="24"/>
                <w:vertAlign w:val="baseline"/>
                <w:lang w:eastAsia="zh-CN"/>
              </w:rPr>
              <w:t>生态环境</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2893" w:type="dxa"/>
            <w:gridSpan w:val="2"/>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仿宋_GB2312" w:cs="Times New Roman"/>
                <w:sz w:val="24"/>
                <w:szCs w:val="24"/>
              </w:rPr>
            </w:pPr>
          </w:p>
        </w:tc>
        <w:tc>
          <w:tcPr>
            <w:tcW w:w="115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sz w:val="24"/>
                <w:szCs w:val="24"/>
                <w:vertAlign w:val="baseline"/>
                <w:lang w:eastAsia="zh-CN"/>
              </w:rPr>
            </w:pPr>
            <w:r>
              <w:rPr>
                <w:rFonts w:hint="default" w:ascii="Times New Roman" w:hAnsi="Times New Roman" w:eastAsia="仿宋_GB2312" w:cs="Times New Roman"/>
                <w:b/>
                <w:bCs/>
                <w:sz w:val="24"/>
                <w:szCs w:val="24"/>
                <w:vertAlign w:val="baseline"/>
                <w:lang w:eastAsia="zh-CN"/>
              </w:rPr>
              <w:t>环境空气</w:t>
            </w:r>
          </w:p>
        </w:tc>
        <w:tc>
          <w:tcPr>
            <w:tcW w:w="134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sz w:val="24"/>
                <w:szCs w:val="24"/>
                <w:vertAlign w:val="baseline"/>
                <w:lang w:eastAsia="zh-CN"/>
              </w:rPr>
            </w:pPr>
            <w:r>
              <w:rPr>
                <w:rFonts w:hint="default" w:ascii="Times New Roman" w:hAnsi="Times New Roman" w:eastAsia="仿宋_GB2312" w:cs="Times New Roman"/>
                <w:b/>
                <w:bCs/>
                <w:sz w:val="24"/>
                <w:szCs w:val="24"/>
                <w:vertAlign w:val="baseline"/>
                <w:lang w:eastAsia="zh-CN"/>
              </w:rPr>
              <w:t>地表水环境</w:t>
            </w:r>
          </w:p>
        </w:tc>
        <w:tc>
          <w:tcPr>
            <w:tcW w:w="132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sz w:val="24"/>
                <w:szCs w:val="24"/>
                <w:vertAlign w:val="baseline"/>
                <w:lang w:eastAsia="zh-CN"/>
              </w:rPr>
            </w:pPr>
            <w:r>
              <w:rPr>
                <w:rFonts w:hint="default" w:ascii="Times New Roman" w:hAnsi="Times New Roman" w:eastAsia="仿宋_GB2312" w:cs="Times New Roman"/>
                <w:b/>
                <w:bCs/>
                <w:sz w:val="24"/>
                <w:szCs w:val="24"/>
                <w:vertAlign w:val="baseline"/>
                <w:lang w:eastAsia="zh-CN"/>
              </w:rPr>
              <w:t>地下水环境</w:t>
            </w:r>
          </w:p>
        </w:tc>
        <w:tc>
          <w:tcPr>
            <w:tcW w:w="1152"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sz w:val="24"/>
                <w:szCs w:val="24"/>
                <w:vertAlign w:val="baseline"/>
                <w:lang w:eastAsia="zh-CN"/>
              </w:rPr>
            </w:pPr>
            <w:r>
              <w:rPr>
                <w:rFonts w:hint="default" w:ascii="Times New Roman" w:hAnsi="Times New Roman" w:eastAsia="仿宋_GB2312" w:cs="Times New Roman"/>
                <w:b/>
                <w:bCs/>
                <w:sz w:val="24"/>
                <w:szCs w:val="24"/>
                <w:vertAlign w:val="baseline"/>
                <w:lang w:eastAsia="zh-CN"/>
              </w:rPr>
              <w:t>土壤环境</w:t>
            </w:r>
          </w:p>
        </w:tc>
        <w:tc>
          <w:tcPr>
            <w:tcW w:w="115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sz w:val="24"/>
                <w:szCs w:val="24"/>
                <w:vertAlign w:val="baseline"/>
                <w:lang w:eastAsia="zh-CN"/>
              </w:rPr>
            </w:pPr>
            <w:r>
              <w:rPr>
                <w:rFonts w:hint="default" w:ascii="Times New Roman" w:hAnsi="Times New Roman" w:eastAsia="仿宋_GB2312" w:cs="Times New Roman"/>
                <w:b/>
                <w:bCs/>
                <w:sz w:val="24"/>
                <w:szCs w:val="24"/>
                <w:vertAlign w:val="baseline"/>
                <w:lang w:eastAsia="zh-CN"/>
              </w:rPr>
              <w:t>声环境</w:t>
            </w:r>
          </w:p>
        </w:tc>
        <w:tc>
          <w:tcPr>
            <w:tcW w:w="115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sz w:val="24"/>
                <w:szCs w:val="24"/>
                <w:vertAlign w:val="baseline"/>
                <w:lang w:eastAsia="zh-CN"/>
              </w:rPr>
            </w:pPr>
            <w:r>
              <w:rPr>
                <w:rFonts w:hint="default" w:ascii="Times New Roman" w:hAnsi="Times New Roman" w:eastAsia="仿宋_GB2312" w:cs="Times New Roman"/>
                <w:b/>
                <w:bCs/>
                <w:sz w:val="24"/>
                <w:szCs w:val="24"/>
                <w:vertAlign w:val="baseline"/>
                <w:lang w:eastAsia="zh-CN"/>
              </w:rPr>
              <w:t>陆域生物</w:t>
            </w:r>
          </w:p>
        </w:tc>
        <w:tc>
          <w:tcPr>
            <w:tcW w:w="113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sz w:val="24"/>
                <w:szCs w:val="24"/>
                <w:vertAlign w:val="baseline"/>
                <w:lang w:eastAsia="zh-CN"/>
              </w:rPr>
            </w:pPr>
            <w:r>
              <w:rPr>
                <w:rFonts w:hint="default" w:ascii="Times New Roman" w:hAnsi="Times New Roman" w:eastAsia="仿宋_GB2312" w:cs="Times New Roman"/>
                <w:b/>
                <w:bCs/>
                <w:sz w:val="24"/>
                <w:szCs w:val="24"/>
                <w:vertAlign w:val="baseline"/>
                <w:lang w:eastAsia="zh-CN"/>
              </w:rPr>
              <w:t>水生生物</w:t>
            </w:r>
          </w:p>
        </w:tc>
        <w:tc>
          <w:tcPr>
            <w:tcW w:w="1138"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sz w:val="24"/>
                <w:szCs w:val="24"/>
                <w:vertAlign w:val="baseline"/>
                <w:lang w:eastAsia="zh-CN"/>
              </w:rPr>
            </w:pPr>
            <w:r>
              <w:rPr>
                <w:rFonts w:hint="default" w:ascii="Times New Roman" w:hAnsi="Times New Roman" w:eastAsia="仿宋_GB2312" w:cs="Times New Roman"/>
                <w:b/>
                <w:bCs/>
                <w:sz w:val="24"/>
                <w:szCs w:val="24"/>
                <w:vertAlign w:val="baseline"/>
                <w:lang w:eastAsia="zh-CN"/>
              </w:rPr>
              <w:t>渔业资源</w:t>
            </w:r>
          </w:p>
        </w:tc>
        <w:tc>
          <w:tcPr>
            <w:tcW w:w="1792"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sz w:val="24"/>
                <w:szCs w:val="24"/>
                <w:vertAlign w:val="baseline"/>
                <w:lang w:eastAsia="zh-CN"/>
              </w:rPr>
            </w:pPr>
            <w:r>
              <w:rPr>
                <w:rFonts w:hint="default" w:ascii="Times New Roman" w:hAnsi="Times New Roman" w:eastAsia="仿宋_GB2312" w:cs="Times New Roman"/>
                <w:b/>
                <w:bCs/>
                <w:sz w:val="24"/>
                <w:szCs w:val="24"/>
                <w:vertAlign w:val="baseline"/>
                <w:lang w:eastAsia="zh-CN"/>
              </w:rPr>
              <w:t>主要生态保护区域</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79" w:type="dxa"/>
            <w:vMerge w:val="restart"/>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施工期</w:t>
            </w:r>
          </w:p>
        </w:tc>
        <w:tc>
          <w:tcPr>
            <w:tcW w:w="1914"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施工废（污）水</w:t>
            </w:r>
          </w:p>
        </w:tc>
        <w:tc>
          <w:tcPr>
            <w:tcW w:w="115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0</w:t>
            </w:r>
          </w:p>
        </w:tc>
        <w:tc>
          <w:tcPr>
            <w:tcW w:w="134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val="en-US" w:eastAsia="zh-CN"/>
              </w:rPr>
              <w:t>-1SI</w:t>
            </w:r>
            <w:r>
              <w:rPr>
                <w:rFonts w:hint="default" w:ascii="Times New Roman" w:hAnsi="Times New Roman" w:eastAsia="仿宋_GB2312" w:cs="Times New Roman"/>
                <w:sz w:val="24"/>
                <w:szCs w:val="24"/>
                <w:lang w:eastAsia="zh-CN"/>
              </w:rPr>
              <w:t>○△</w:t>
            </w:r>
          </w:p>
        </w:tc>
        <w:tc>
          <w:tcPr>
            <w:tcW w:w="13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val="en-US" w:eastAsia="zh-CN"/>
              </w:rPr>
              <w:t>-1SI</w:t>
            </w:r>
            <w:r>
              <w:rPr>
                <w:rFonts w:hint="default" w:ascii="Times New Roman" w:hAnsi="Times New Roman" w:eastAsia="仿宋_GB2312" w:cs="Times New Roman"/>
                <w:sz w:val="24"/>
                <w:szCs w:val="24"/>
                <w:lang w:eastAsia="zh-CN"/>
              </w:rPr>
              <w:t>●△</w:t>
            </w:r>
          </w:p>
        </w:tc>
        <w:tc>
          <w:tcPr>
            <w:tcW w:w="11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val="en-US" w:eastAsia="zh-CN"/>
              </w:rPr>
              <w:t>-1SI</w:t>
            </w:r>
            <w:r>
              <w:rPr>
                <w:rFonts w:hint="default" w:ascii="Times New Roman" w:hAnsi="Times New Roman" w:eastAsia="仿宋_GB2312" w:cs="Times New Roman"/>
                <w:sz w:val="24"/>
                <w:szCs w:val="24"/>
                <w:lang w:eastAsia="zh-CN"/>
              </w:rPr>
              <w:t>●△</w:t>
            </w:r>
          </w:p>
        </w:tc>
        <w:tc>
          <w:tcPr>
            <w:tcW w:w="115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0</w:t>
            </w:r>
          </w:p>
        </w:tc>
        <w:tc>
          <w:tcPr>
            <w:tcW w:w="11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val="en-US" w:eastAsia="zh-CN"/>
              </w:rPr>
              <w:t>0</w:t>
            </w:r>
          </w:p>
        </w:tc>
        <w:tc>
          <w:tcPr>
            <w:tcW w:w="11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val="en-US" w:eastAsia="zh-CN"/>
              </w:rPr>
              <w:t>0</w:t>
            </w:r>
          </w:p>
        </w:tc>
        <w:tc>
          <w:tcPr>
            <w:tcW w:w="11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val="en-US" w:eastAsia="zh-CN"/>
              </w:rPr>
              <w:t>0</w:t>
            </w:r>
          </w:p>
        </w:tc>
        <w:tc>
          <w:tcPr>
            <w:tcW w:w="17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val="en-US" w:eastAsia="zh-CN"/>
              </w:rPr>
              <w:t>0</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79"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rPr>
            </w:pPr>
          </w:p>
        </w:tc>
        <w:tc>
          <w:tcPr>
            <w:tcW w:w="1914"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施工扬尘</w:t>
            </w:r>
          </w:p>
        </w:tc>
        <w:tc>
          <w:tcPr>
            <w:tcW w:w="115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-1SD</w:t>
            </w:r>
            <w:r>
              <w:rPr>
                <w:rFonts w:hint="default" w:ascii="Times New Roman" w:hAnsi="Times New Roman" w:eastAsia="仿宋_GB2312" w:cs="Times New Roman"/>
                <w:sz w:val="24"/>
                <w:szCs w:val="24"/>
                <w:lang w:eastAsia="zh-CN"/>
              </w:rPr>
              <w:t>●△</w:t>
            </w:r>
          </w:p>
        </w:tc>
        <w:tc>
          <w:tcPr>
            <w:tcW w:w="134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0</w:t>
            </w:r>
          </w:p>
        </w:tc>
        <w:tc>
          <w:tcPr>
            <w:tcW w:w="132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0</w:t>
            </w:r>
          </w:p>
        </w:tc>
        <w:tc>
          <w:tcPr>
            <w:tcW w:w="1152"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0</w:t>
            </w:r>
          </w:p>
        </w:tc>
        <w:tc>
          <w:tcPr>
            <w:tcW w:w="11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val="en-US" w:eastAsia="zh-CN"/>
              </w:rPr>
              <w:t>0</w:t>
            </w:r>
          </w:p>
        </w:tc>
        <w:tc>
          <w:tcPr>
            <w:tcW w:w="11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val="en-US" w:eastAsia="zh-CN"/>
              </w:rPr>
              <w:t>0</w:t>
            </w:r>
          </w:p>
        </w:tc>
        <w:tc>
          <w:tcPr>
            <w:tcW w:w="11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val="en-US" w:eastAsia="zh-CN"/>
              </w:rPr>
              <w:t>0</w:t>
            </w:r>
          </w:p>
        </w:tc>
        <w:tc>
          <w:tcPr>
            <w:tcW w:w="11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val="en-US" w:eastAsia="zh-CN"/>
              </w:rPr>
              <w:t>0</w:t>
            </w:r>
          </w:p>
        </w:tc>
        <w:tc>
          <w:tcPr>
            <w:tcW w:w="17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val="en-US" w:eastAsia="zh-CN"/>
              </w:rPr>
              <w:t>0</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79"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rPr>
            </w:pPr>
          </w:p>
        </w:tc>
        <w:tc>
          <w:tcPr>
            <w:tcW w:w="1914"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施工噪声</w:t>
            </w:r>
          </w:p>
        </w:tc>
        <w:tc>
          <w:tcPr>
            <w:tcW w:w="115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0</w:t>
            </w:r>
          </w:p>
        </w:tc>
        <w:tc>
          <w:tcPr>
            <w:tcW w:w="134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0</w:t>
            </w:r>
          </w:p>
        </w:tc>
        <w:tc>
          <w:tcPr>
            <w:tcW w:w="132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0</w:t>
            </w:r>
          </w:p>
        </w:tc>
        <w:tc>
          <w:tcPr>
            <w:tcW w:w="1152"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0</w:t>
            </w:r>
          </w:p>
        </w:tc>
        <w:tc>
          <w:tcPr>
            <w:tcW w:w="115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val="en-US" w:eastAsia="zh-CN"/>
              </w:rPr>
              <w:t>-1SD</w:t>
            </w:r>
            <w:r>
              <w:rPr>
                <w:rFonts w:hint="default" w:ascii="Times New Roman" w:hAnsi="Times New Roman" w:eastAsia="仿宋_GB2312" w:cs="Times New Roman"/>
                <w:sz w:val="24"/>
                <w:szCs w:val="24"/>
                <w:lang w:eastAsia="zh-CN"/>
              </w:rPr>
              <w:t>●△</w:t>
            </w:r>
          </w:p>
        </w:tc>
        <w:tc>
          <w:tcPr>
            <w:tcW w:w="11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val="en-US" w:eastAsia="zh-CN"/>
              </w:rPr>
              <w:t>0</w:t>
            </w:r>
          </w:p>
        </w:tc>
        <w:tc>
          <w:tcPr>
            <w:tcW w:w="11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val="en-US" w:eastAsia="zh-CN"/>
              </w:rPr>
              <w:t>0</w:t>
            </w:r>
          </w:p>
        </w:tc>
        <w:tc>
          <w:tcPr>
            <w:tcW w:w="11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val="en-US" w:eastAsia="zh-CN"/>
              </w:rPr>
              <w:t>0</w:t>
            </w:r>
          </w:p>
        </w:tc>
        <w:tc>
          <w:tcPr>
            <w:tcW w:w="17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val="en-US" w:eastAsia="zh-CN"/>
              </w:rPr>
              <w:t>0</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79"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rPr>
            </w:pPr>
          </w:p>
        </w:tc>
        <w:tc>
          <w:tcPr>
            <w:tcW w:w="1914"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渣土垃圾</w:t>
            </w:r>
          </w:p>
        </w:tc>
        <w:tc>
          <w:tcPr>
            <w:tcW w:w="115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0</w:t>
            </w:r>
          </w:p>
        </w:tc>
        <w:tc>
          <w:tcPr>
            <w:tcW w:w="134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val="en-US" w:eastAsia="zh-CN"/>
              </w:rPr>
              <w:t>-1SI</w:t>
            </w:r>
            <w:r>
              <w:rPr>
                <w:rFonts w:hint="default" w:ascii="Times New Roman" w:hAnsi="Times New Roman" w:eastAsia="仿宋_GB2312" w:cs="Times New Roman"/>
                <w:sz w:val="24"/>
                <w:szCs w:val="24"/>
                <w:lang w:eastAsia="zh-CN"/>
              </w:rPr>
              <w:t>●△</w:t>
            </w:r>
          </w:p>
        </w:tc>
        <w:tc>
          <w:tcPr>
            <w:tcW w:w="132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0</w:t>
            </w:r>
          </w:p>
        </w:tc>
        <w:tc>
          <w:tcPr>
            <w:tcW w:w="1152"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val="en-US" w:eastAsia="zh-CN"/>
              </w:rPr>
              <w:t>-1SI</w:t>
            </w:r>
            <w:r>
              <w:rPr>
                <w:rFonts w:hint="default" w:ascii="Times New Roman" w:hAnsi="Times New Roman" w:eastAsia="仿宋_GB2312" w:cs="Times New Roman"/>
                <w:sz w:val="24"/>
                <w:szCs w:val="24"/>
                <w:lang w:eastAsia="zh-CN"/>
              </w:rPr>
              <w:t>●△</w:t>
            </w:r>
          </w:p>
        </w:tc>
        <w:tc>
          <w:tcPr>
            <w:tcW w:w="115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0</w:t>
            </w:r>
          </w:p>
        </w:tc>
        <w:tc>
          <w:tcPr>
            <w:tcW w:w="115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val="en-US" w:eastAsia="zh-CN"/>
              </w:rPr>
              <w:t>-1S</w:t>
            </w:r>
            <w:r>
              <w:rPr>
                <w:rFonts w:hint="default" w:ascii="Times New Roman" w:hAnsi="Times New Roman" w:eastAsia="仿宋_GB2312" w:cs="Times New Roman"/>
                <w:sz w:val="24"/>
                <w:szCs w:val="24"/>
                <w:lang w:eastAsia="zh-CN"/>
              </w:rPr>
              <w:t>○△</w:t>
            </w:r>
          </w:p>
        </w:tc>
        <w:tc>
          <w:tcPr>
            <w:tcW w:w="11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val="en-US" w:eastAsia="zh-CN"/>
              </w:rPr>
              <w:t>0</w:t>
            </w:r>
          </w:p>
        </w:tc>
        <w:tc>
          <w:tcPr>
            <w:tcW w:w="11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val="en-US" w:eastAsia="zh-CN"/>
              </w:rPr>
              <w:t>0</w:t>
            </w:r>
          </w:p>
        </w:tc>
        <w:tc>
          <w:tcPr>
            <w:tcW w:w="17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val="en-US" w:eastAsia="zh-CN"/>
              </w:rPr>
              <w:t>0</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79"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rPr>
            </w:pPr>
          </w:p>
        </w:tc>
        <w:tc>
          <w:tcPr>
            <w:tcW w:w="1914"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基坑开挖</w:t>
            </w:r>
          </w:p>
        </w:tc>
        <w:tc>
          <w:tcPr>
            <w:tcW w:w="115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0</w:t>
            </w:r>
          </w:p>
        </w:tc>
        <w:tc>
          <w:tcPr>
            <w:tcW w:w="134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val="en-US" w:eastAsia="zh-CN"/>
              </w:rPr>
              <w:t>-1SI</w:t>
            </w:r>
            <w:r>
              <w:rPr>
                <w:rFonts w:hint="default" w:ascii="Times New Roman" w:hAnsi="Times New Roman" w:eastAsia="仿宋_GB2312" w:cs="Times New Roman"/>
                <w:sz w:val="24"/>
                <w:szCs w:val="24"/>
                <w:lang w:eastAsia="zh-CN"/>
              </w:rPr>
              <w:t>○△</w:t>
            </w:r>
          </w:p>
        </w:tc>
        <w:tc>
          <w:tcPr>
            <w:tcW w:w="132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val="en-US" w:eastAsia="zh-CN"/>
              </w:rPr>
              <w:t>-1SI</w:t>
            </w:r>
            <w:r>
              <w:rPr>
                <w:rFonts w:hint="default" w:ascii="Times New Roman" w:hAnsi="Times New Roman" w:eastAsia="仿宋_GB2312" w:cs="Times New Roman"/>
                <w:sz w:val="24"/>
                <w:szCs w:val="24"/>
                <w:lang w:eastAsia="zh-CN"/>
              </w:rPr>
              <w:t>●△</w:t>
            </w:r>
          </w:p>
        </w:tc>
        <w:tc>
          <w:tcPr>
            <w:tcW w:w="1152"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val="en-US" w:eastAsia="zh-CN"/>
              </w:rPr>
              <w:t>-1SD</w:t>
            </w:r>
            <w:r>
              <w:rPr>
                <w:rFonts w:hint="default" w:ascii="Times New Roman" w:hAnsi="Times New Roman" w:eastAsia="仿宋_GB2312" w:cs="Times New Roman"/>
                <w:sz w:val="24"/>
                <w:szCs w:val="24"/>
                <w:lang w:eastAsia="zh-CN"/>
              </w:rPr>
              <w:t>○△</w:t>
            </w:r>
          </w:p>
        </w:tc>
        <w:tc>
          <w:tcPr>
            <w:tcW w:w="115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0</w:t>
            </w:r>
          </w:p>
        </w:tc>
        <w:tc>
          <w:tcPr>
            <w:tcW w:w="115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val="en-US" w:eastAsia="zh-CN"/>
              </w:rPr>
              <w:t>-2SD</w:t>
            </w:r>
            <w:r>
              <w:rPr>
                <w:rFonts w:hint="default" w:ascii="Times New Roman" w:hAnsi="Times New Roman" w:eastAsia="仿宋_GB2312" w:cs="Times New Roman"/>
                <w:sz w:val="24"/>
                <w:szCs w:val="24"/>
                <w:lang w:eastAsia="zh-CN"/>
              </w:rPr>
              <w:t>○△</w:t>
            </w:r>
          </w:p>
        </w:tc>
        <w:tc>
          <w:tcPr>
            <w:tcW w:w="11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val="en-US" w:eastAsia="zh-CN"/>
              </w:rPr>
              <w:t>0</w:t>
            </w:r>
          </w:p>
        </w:tc>
        <w:tc>
          <w:tcPr>
            <w:tcW w:w="11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val="en-US" w:eastAsia="zh-CN"/>
              </w:rPr>
              <w:t>0</w:t>
            </w:r>
          </w:p>
        </w:tc>
        <w:tc>
          <w:tcPr>
            <w:tcW w:w="17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val="en-US" w:eastAsia="zh-CN"/>
              </w:rPr>
              <w:t>0</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79" w:type="dxa"/>
            <w:vMerge w:val="restart"/>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运营期</w:t>
            </w:r>
          </w:p>
        </w:tc>
        <w:tc>
          <w:tcPr>
            <w:tcW w:w="1914"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废水排放</w:t>
            </w:r>
          </w:p>
        </w:tc>
        <w:tc>
          <w:tcPr>
            <w:tcW w:w="115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val="en-US" w:eastAsia="zh-CN"/>
              </w:rPr>
              <w:t>0</w:t>
            </w:r>
          </w:p>
        </w:tc>
        <w:tc>
          <w:tcPr>
            <w:tcW w:w="134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val="en-US" w:eastAsia="zh-CN"/>
              </w:rPr>
              <w:t>-1LI</w:t>
            </w:r>
            <w:r>
              <w:rPr>
                <w:rFonts w:hint="default" w:ascii="Times New Roman" w:hAnsi="Times New Roman" w:eastAsia="仿宋_GB2312" w:cs="Times New Roman"/>
                <w:sz w:val="24"/>
                <w:szCs w:val="24"/>
                <w:lang w:eastAsia="zh-CN"/>
              </w:rPr>
              <w:t>○△</w:t>
            </w:r>
          </w:p>
        </w:tc>
        <w:tc>
          <w:tcPr>
            <w:tcW w:w="132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val="en-US" w:eastAsia="zh-CN"/>
              </w:rPr>
              <w:t>-1LI</w:t>
            </w:r>
            <w:r>
              <w:rPr>
                <w:rFonts w:hint="default" w:ascii="Times New Roman" w:hAnsi="Times New Roman" w:eastAsia="仿宋_GB2312" w:cs="Times New Roman"/>
                <w:sz w:val="24"/>
                <w:szCs w:val="24"/>
                <w:lang w:eastAsia="zh-CN"/>
              </w:rPr>
              <w:t>●△</w:t>
            </w:r>
          </w:p>
        </w:tc>
        <w:tc>
          <w:tcPr>
            <w:tcW w:w="1152"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0</w:t>
            </w:r>
          </w:p>
        </w:tc>
        <w:tc>
          <w:tcPr>
            <w:tcW w:w="115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0</w:t>
            </w:r>
          </w:p>
        </w:tc>
        <w:tc>
          <w:tcPr>
            <w:tcW w:w="115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val="en-US" w:eastAsia="zh-CN"/>
              </w:rPr>
              <w:t>-1LI</w:t>
            </w:r>
            <w:r>
              <w:rPr>
                <w:rFonts w:hint="default" w:ascii="Times New Roman" w:hAnsi="Times New Roman" w:eastAsia="仿宋_GB2312" w:cs="Times New Roman"/>
                <w:sz w:val="24"/>
                <w:szCs w:val="24"/>
                <w:lang w:eastAsia="zh-CN"/>
              </w:rPr>
              <w:t>○△</w:t>
            </w:r>
          </w:p>
        </w:tc>
        <w:tc>
          <w:tcPr>
            <w:tcW w:w="113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val="en-US" w:eastAsia="zh-CN"/>
              </w:rPr>
              <w:t>-1LI</w:t>
            </w:r>
            <w:r>
              <w:rPr>
                <w:rFonts w:hint="default" w:ascii="Times New Roman" w:hAnsi="Times New Roman" w:eastAsia="仿宋_GB2312" w:cs="Times New Roman"/>
                <w:sz w:val="24"/>
                <w:szCs w:val="24"/>
                <w:lang w:eastAsia="zh-CN"/>
              </w:rPr>
              <w:t>○△</w:t>
            </w:r>
          </w:p>
        </w:tc>
        <w:tc>
          <w:tcPr>
            <w:tcW w:w="1138"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val="en-US" w:eastAsia="zh-CN"/>
              </w:rPr>
              <w:t>-1LI</w:t>
            </w:r>
            <w:r>
              <w:rPr>
                <w:rFonts w:hint="default" w:ascii="Times New Roman" w:hAnsi="Times New Roman" w:eastAsia="仿宋_GB2312" w:cs="Times New Roman"/>
                <w:sz w:val="24"/>
                <w:szCs w:val="24"/>
                <w:lang w:eastAsia="zh-CN"/>
              </w:rPr>
              <w:t>○△</w:t>
            </w:r>
          </w:p>
        </w:tc>
        <w:tc>
          <w:tcPr>
            <w:tcW w:w="17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val="en-US" w:eastAsia="zh-CN"/>
              </w:rPr>
              <w:t>0</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79"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rPr>
            </w:pPr>
          </w:p>
        </w:tc>
        <w:tc>
          <w:tcPr>
            <w:tcW w:w="1914"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eastAsia="zh-CN"/>
              </w:rPr>
              <w:t>废气排放</w:t>
            </w:r>
          </w:p>
        </w:tc>
        <w:tc>
          <w:tcPr>
            <w:tcW w:w="115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val="en-US" w:eastAsia="zh-CN"/>
              </w:rPr>
              <w:t>-1LD</w:t>
            </w:r>
            <w:r>
              <w:rPr>
                <w:rFonts w:hint="default" w:ascii="Times New Roman" w:hAnsi="Times New Roman" w:eastAsia="仿宋_GB2312" w:cs="Times New Roman"/>
                <w:sz w:val="24"/>
                <w:szCs w:val="24"/>
                <w:lang w:eastAsia="zh-CN"/>
              </w:rPr>
              <w:t>●△</w:t>
            </w:r>
          </w:p>
        </w:tc>
        <w:tc>
          <w:tcPr>
            <w:tcW w:w="134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0</w:t>
            </w:r>
          </w:p>
        </w:tc>
        <w:tc>
          <w:tcPr>
            <w:tcW w:w="132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0</w:t>
            </w:r>
          </w:p>
        </w:tc>
        <w:tc>
          <w:tcPr>
            <w:tcW w:w="1152"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0</w:t>
            </w:r>
          </w:p>
        </w:tc>
        <w:tc>
          <w:tcPr>
            <w:tcW w:w="115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0</w:t>
            </w:r>
          </w:p>
        </w:tc>
        <w:tc>
          <w:tcPr>
            <w:tcW w:w="115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val="en-US" w:eastAsia="zh-CN"/>
              </w:rPr>
              <w:t>-1LD</w:t>
            </w:r>
            <w:r>
              <w:rPr>
                <w:rFonts w:hint="default" w:ascii="Times New Roman" w:hAnsi="Times New Roman" w:eastAsia="仿宋_GB2312" w:cs="Times New Roman"/>
                <w:sz w:val="24"/>
                <w:szCs w:val="24"/>
                <w:lang w:eastAsia="zh-CN"/>
              </w:rPr>
              <w:t>●△</w:t>
            </w:r>
          </w:p>
        </w:tc>
        <w:tc>
          <w:tcPr>
            <w:tcW w:w="11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val="en-US" w:eastAsia="zh-CN"/>
              </w:rPr>
              <w:t>0</w:t>
            </w:r>
          </w:p>
        </w:tc>
        <w:tc>
          <w:tcPr>
            <w:tcW w:w="11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val="en-US" w:eastAsia="zh-CN"/>
              </w:rPr>
              <w:t>0</w:t>
            </w:r>
          </w:p>
        </w:tc>
        <w:tc>
          <w:tcPr>
            <w:tcW w:w="17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val="en-US" w:eastAsia="zh-CN"/>
              </w:rPr>
              <w:t>0</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79"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rPr>
            </w:pPr>
          </w:p>
        </w:tc>
        <w:tc>
          <w:tcPr>
            <w:tcW w:w="1914"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噪声排放</w:t>
            </w:r>
          </w:p>
        </w:tc>
        <w:tc>
          <w:tcPr>
            <w:tcW w:w="115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0</w:t>
            </w:r>
          </w:p>
        </w:tc>
        <w:tc>
          <w:tcPr>
            <w:tcW w:w="134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0</w:t>
            </w:r>
          </w:p>
        </w:tc>
        <w:tc>
          <w:tcPr>
            <w:tcW w:w="132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0</w:t>
            </w:r>
          </w:p>
        </w:tc>
        <w:tc>
          <w:tcPr>
            <w:tcW w:w="1152"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0</w:t>
            </w:r>
          </w:p>
        </w:tc>
        <w:tc>
          <w:tcPr>
            <w:tcW w:w="115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val="en-US" w:eastAsia="zh-CN"/>
              </w:rPr>
              <w:t>-1LD</w:t>
            </w:r>
            <w:r>
              <w:rPr>
                <w:rFonts w:hint="default" w:ascii="Times New Roman" w:hAnsi="Times New Roman" w:eastAsia="仿宋_GB2312" w:cs="Times New Roman"/>
                <w:sz w:val="24"/>
                <w:szCs w:val="24"/>
                <w:lang w:eastAsia="zh-CN"/>
              </w:rPr>
              <w:t>●△</w:t>
            </w:r>
          </w:p>
        </w:tc>
        <w:tc>
          <w:tcPr>
            <w:tcW w:w="115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val="en-US" w:eastAsia="zh-CN"/>
              </w:rPr>
              <w:t>0</w:t>
            </w:r>
          </w:p>
        </w:tc>
        <w:tc>
          <w:tcPr>
            <w:tcW w:w="11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val="en-US" w:eastAsia="zh-CN"/>
              </w:rPr>
              <w:t>0</w:t>
            </w:r>
          </w:p>
        </w:tc>
        <w:tc>
          <w:tcPr>
            <w:tcW w:w="11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val="en-US" w:eastAsia="zh-CN"/>
              </w:rPr>
              <w:t>0</w:t>
            </w:r>
          </w:p>
        </w:tc>
        <w:tc>
          <w:tcPr>
            <w:tcW w:w="17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val="en-US" w:eastAsia="zh-CN"/>
              </w:rPr>
              <w:t>0</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79"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rPr>
            </w:pPr>
          </w:p>
        </w:tc>
        <w:tc>
          <w:tcPr>
            <w:tcW w:w="1914"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固体废物</w:t>
            </w:r>
          </w:p>
        </w:tc>
        <w:tc>
          <w:tcPr>
            <w:tcW w:w="115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0</w:t>
            </w:r>
          </w:p>
        </w:tc>
        <w:tc>
          <w:tcPr>
            <w:tcW w:w="134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0</w:t>
            </w:r>
          </w:p>
        </w:tc>
        <w:tc>
          <w:tcPr>
            <w:tcW w:w="132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val="en-US" w:eastAsia="zh-CN"/>
              </w:rPr>
              <w:t>-1LI</w:t>
            </w:r>
            <w:r>
              <w:rPr>
                <w:rFonts w:hint="default" w:ascii="Times New Roman" w:hAnsi="Times New Roman" w:eastAsia="仿宋_GB2312" w:cs="Times New Roman"/>
                <w:sz w:val="24"/>
                <w:szCs w:val="24"/>
                <w:lang w:eastAsia="zh-CN"/>
              </w:rPr>
              <w:t>●△</w:t>
            </w:r>
          </w:p>
        </w:tc>
        <w:tc>
          <w:tcPr>
            <w:tcW w:w="1152"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val="en-US" w:eastAsia="zh-CN"/>
              </w:rPr>
              <w:t>-1LI</w:t>
            </w:r>
            <w:r>
              <w:rPr>
                <w:rFonts w:hint="default" w:ascii="Times New Roman" w:hAnsi="Times New Roman" w:eastAsia="仿宋_GB2312" w:cs="Times New Roman"/>
                <w:sz w:val="24"/>
                <w:szCs w:val="24"/>
                <w:lang w:eastAsia="zh-CN"/>
              </w:rPr>
              <w:t>●△</w:t>
            </w:r>
          </w:p>
        </w:tc>
        <w:tc>
          <w:tcPr>
            <w:tcW w:w="115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val="en-US" w:eastAsia="zh-CN"/>
              </w:rPr>
              <w:t>0</w:t>
            </w:r>
          </w:p>
        </w:tc>
        <w:tc>
          <w:tcPr>
            <w:tcW w:w="115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val="en-US" w:eastAsia="zh-CN"/>
              </w:rPr>
              <w:t>-1SD</w:t>
            </w:r>
            <w:r>
              <w:rPr>
                <w:rFonts w:hint="default" w:ascii="Times New Roman" w:hAnsi="Times New Roman" w:eastAsia="仿宋_GB2312" w:cs="Times New Roman"/>
                <w:sz w:val="24"/>
                <w:szCs w:val="24"/>
                <w:lang w:eastAsia="zh-CN"/>
              </w:rPr>
              <w:t>●△</w:t>
            </w:r>
          </w:p>
        </w:tc>
        <w:tc>
          <w:tcPr>
            <w:tcW w:w="11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val="en-US" w:eastAsia="zh-CN"/>
              </w:rPr>
              <w:t>0</w:t>
            </w:r>
          </w:p>
        </w:tc>
        <w:tc>
          <w:tcPr>
            <w:tcW w:w="11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val="en-US" w:eastAsia="zh-CN"/>
              </w:rPr>
              <w:t>0</w:t>
            </w:r>
          </w:p>
        </w:tc>
        <w:tc>
          <w:tcPr>
            <w:tcW w:w="17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val="en-US" w:eastAsia="zh-CN"/>
              </w:rPr>
              <w:t>0</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79"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rPr>
            </w:pPr>
          </w:p>
        </w:tc>
        <w:tc>
          <w:tcPr>
            <w:tcW w:w="1914"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事故风险</w:t>
            </w:r>
          </w:p>
        </w:tc>
        <w:tc>
          <w:tcPr>
            <w:tcW w:w="115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val="en-US" w:eastAsia="zh-CN"/>
              </w:rPr>
              <w:t>-1SD</w:t>
            </w:r>
            <w:r>
              <w:rPr>
                <w:rFonts w:hint="default" w:ascii="Times New Roman" w:hAnsi="Times New Roman" w:eastAsia="仿宋_GB2312" w:cs="Times New Roman"/>
                <w:sz w:val="24"/>
                <w:szCs w:val="24"/>
                <w:lang w:eastAsia="zh-CN"/>
              </w:rPr>
              <w:t>●△</w:t>
            </w:r>
          </w:p>
        </w:tc>
        <w:tc>
          <w:tcPr>
            <w:tcW w:w="134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val="en-US" w:eastAsia="zh-CN"/>
              </w:rPr>
              <w:t>-1SD</w:t>
            </w:r>
            <w:r>
              <w:rPr>
                <w:rFonts w:hint="default" w:ascii="Times New Roman" w:hAnsi="Times New Roman" w:eastAsia="仿宋_GB2312" w:cs="Times New Roman"/>
                <w:sz w:val="24"/>
                <w:szCs w:val="24"/>
                <w:lang w:eastAsia="zh-CN"/>
              </w:rPr>
              <w:t>●△</w:t>
            </w:r>
          </w:p>
        </w:tc>
        <w:tc>
          <w:tcPr>
            <w:tcW w:w="132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val="en-US" w:eastAsia="zh-CN"/>
              </w:rPr>
              <w:t>-1SI</w:t>
            </w:r>
            <w:r>
              <w:rPr>
                <w:rFonts w:hint="default" w:ascii="Times New Roman" w:hAnsi="Times New Roman" w:eastAsia="仿宋_GB2312" w:cs="Times New Roman"/>
                <w:sz w:val="24"/>
                <w:szCs w:val="24"/>
                <w:lang w:eastAsia="zh-CN"/>
              </w:rPr>
              <w:t>●△</w:t>
            </w:r>
          </w:p>
        </w:tc>
        <w:tc>
          <w:tcPr>
            <w:tcW w:w="1152"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val="en-US" w:eastAsia="zh-CN"/>
              </w:rPr>
              <w:t>-1SI</w:t>
            </w:r>
            <w:r>
              <w:rPr>
                <w:rFonts w:hint="default" w:ascii="Times New Roman" w:hAnsi="Times New Roman" w:eastAsia="仿宋_GB2312" w:cs="Times New Roman"/>
                <w:sz w:val="24"/>
                <w:szCs w:val="24"/>
                <w:lang w:eastAsia="zh-CN"/>
              </w:rPr>
              <w:t>●△</w:t>
            </w:r>
          </w:p>
        </w:tc>
        <w:tc>
          <w:tcPr>
            <w:tcW w:w="115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val="en-US" w:eastAsia="zh-CN"/>
              </w:rPr>
              <w:t>0</w:t>
            </w:r>
          </w:p>
        </w:tc>
        <w:tc>
          <w:tcPr>
            <w:tcW w:w="115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val="en-US" w:eastAsia="zh-CN"/>
              </w:rPr>
              <w:t>-1SI</w:t>
            </w:r>
            <w:r>
              <w:rPr>
                <w:rFonts w:hint="default" w:ascii="Times New Roman" w:hAnsi="Times New Roman" w:eastAsia="仿宋_GB2312" w:cs="Times New Roman"/>
                <w:sz w:val="24"/>
                <w:szCs w:val="24"/>
                <w:lang w:eastAsia="zh-CN"/>
              </w:rPr>
              <w:t>○△</w:t>
            </w:r>
          </w:p>
        </w:tc>
        <w:tc>
          <w:tcPr>
            <w:tcW w:w="113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val="en-US" w:eastAsia="zh-CN"/>
              </w:rPr>
              <w:t>-1SI</w:t>
            </w:r>
            <w:r>
              <w:rPr>
                <w:rFonts w:hint="default" w:ascii="Times New Roman" w:hAnsi="Times New Roman" w:eastAsia="仿宋_GB2312" w:cs="Times New Roman"/>
                <w:sz w:val="24"/>
                <w:szCs w:val="24"/>
                <w:lang w:eastAsia="zh-CN"/>
              </w:rPr>
              <w:t>○△</w:t>
            </w:r>
          </w:p>
        </w:tc>
        <w:tc>
          <w:tcPr>
            <w:tcW w:w="1138"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val="en-US" w:eastAsia="zh-CN"/>
              </w:rPr>
              <w:t>-1SI</w:t>
            </w:r>
            <w:r>
              <w:rPr>
                <w:rFonts w:hint="default" w:ascii="Times New Roman" w:hAnsi="Times New Roman" w:eastAsia="仿宋_GB2312" w:cs="Times New Roman"/>
                <w:sz w:val="24"/>
                <w:szCs w:val="24"/>
                <w:lang w:eastAsia="zh-CN"/>
              </w:rPr>
              <w:t>○△</w:t>
            </w:r>
          </w:p>
        </w:tc>
        <w:tc>
          <w:tcPr>
            <w:tcW w:w="17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val="en-US" w:eastAsia="zh-CN"/>
              </w:rPr>
              <w:t>0</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79" w:type="dxa"/>
            <w:vMerge w:val="restart"/>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服务期满后</w:t>
            </w:r>
          </w:p>
        </w:tc>
        <w:tc>
          <w:tcPr>
            <w:tcW w:w="1914"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废水排放</w:t>
            </w:r>
          </w:p>
        </w:tc>
        <w:tc>
          <w:tcPr>
            <w:tcW w:w="115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0</w:t>
            </w:r>
          </w:p>
        </w:tc>
        <w:tc>
          <w:tcPr>
            <w:tcW w:w="134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val="en-US" w:eastAsia="zh-CN"/>
              </w:rPr>
              <w:t>-1S</w:t>
            </w:r>
            <w:r>
              <w:rPr>
                <w:rFonts w:hint="default" w:ascii="Times New Roman" w:hAnsi="Times New Roman" w:eastAsia="仿宋_GB2312" w:cs="Times New Roman"/>
                <w:sz w:val="24"/>
                <w:szCs w:val="24"/>
                <w:lang w:eastAsia="zh-CN"/>
              </w:rPr>
              <w:t>○△</w:t>
            </w:r>
          </w:p>
        </w:tc>
        <w:tc>
          <w:tcPr>
            <w:tcW w:w="132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0</w:t>
            </w:r>
          </w:p>
        </w:tc>
        <w:tc>
          <w:tcPr>
            <w:tcW w:w="1152"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0</w:t>
            </w:r>
          </w:p>
        </w:tc>
        <w:tc>
          <w:tcPr>
            <w:tcW w:w="115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val="en-US" w:eastAsia="zh-CN"/>
              </w:rPr>
              <w:t>0</w:t>
            </w:r>
          </w:p>
        </w:tc>
        <w:tc>
          <w:tcPr>
            <w:tcW w:w="11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val="en-US" w:eastAsia="zh-CN"/>
              </w:rPr>
              <w:t>0</w:t>
            </w:r>
          </w:p>
        </w:tc>
        <w:tc>
          <w:tcPr>
            <w:tcW w:w="11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val="en-US" w:eastAsia="zh-CN"/>
              </w:rPr>
              <w:t>0</w:t>
            </w:r>
          </w:p>
        </w:tc>
        <w:tc>
          <w:tcPr>
            <w:tcW w:w="11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val="en-US" w:eastAsia="zh-CN"/>
              </w:rPr>
              <w:t>0</w:t>
            </w:r>
          </w:p>
        </w:tc>
        <w:tc>
          <w:tcPr>
            <w:tcW w:w="17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val="en-US" w:eastAsia="zh-CN"/>
              </w:rPr>
              <w:t>0</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79"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rPr>
            </w:pPr>
          </w:p>
        </w:tc>
        <w:tc>
          <w:tcPr>
            <w:tcW w:w="1914"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废气排放</w:t>
            </w:r>
          </w:p>
        </w:tc>
        <w:tc>
          <w:tcPr>
            <w:tcW w:w="115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val="en-US" w:eastAsia="zh-CN"/>
              </w:rPr>
              <w:t>-1SD</w:t>
            </w:r>
            <w:r>
              <w:rPr>
                <w:rFonts w:hint="default" w:ascii="Times New Roman" w:hAnsi="Times New Roman" w:eastAsia="仿宋_GB2312" w:cs="Times New Roman"/>
                <w:sz w:val="24"/>
                <w:szCs w:val="24"/>
                <w:lang w:eastAsia="zh-CN"/>
              </w:rPr>
              <w:t>●△</w:t>
            </w:r>
          </w:p>
        </w:tc>
        <w:tc>
          <w:tcPr>
            <w:tcW w:w="134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0</w:t>
            </w:r>
          </w:p>
        </w:tc>
        <w:tc>
          <w:tcPr>
            <w:tcW w:w="132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0</w:t>
            </w:r>
          </w:p>
        </w:tc>
        <w:tc>
          <w:tcPr>
            <w:tcW w:w="1152"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0</w:t>
            </w:r>
          </w:p>
        </w:tc>
        <w:tc>
          <w:tcPr>
            <w:tcW w:w="115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val="en-US" w:eastAsia="zh-CN"/>
              </w:rPr>
              <w:t>0</w:t>
            </w:r>
          </w:p>
        </w:tc>
        <w:tc>
          <w:tcPr>
            <w:tcW w:w="11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val="en-US" w:eastAsia="zh-CN"/>
              </w:rPr>
              <w:t>0</w:t>
            </w:r>
          </w:p>
        </w:tc>
        <w:tc>
          <w:tcPr>
            <w:tcW w:w="11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val="en-US" w:eastAsia="zh-CN"/>
              </w:rPr>
              <w:t>0</w:t>
            </w:r>
          </w:p>
        </w:tc>
        <w:tc>
          <w:tcPr>
            <w:tcW w:w="11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val="en-US" w:eastAsia="zh-CN"/>
              </w:rPr>
              <w:t>0</w:t>
            </w:r>
          </w:p>
        </w:tc>
        <w:tc>
          <w:tcPr>
            <w:tcW w:w="17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val="en-US" w:eastAsia="zh-CN"/>
              </w:rPr>
              <w:t>0</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79"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rPr>
            </w:pPr>
          </w:p>
        </w:tc>
        <w:tc>
          <w:tcPr>
            <w:tcW w:w="1914"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固体废物</w:t>
            </w:r>
          </w:p>
        </w:tc>
        <w:tc>
          <w:tcPr>
            <w:tcW w:w="115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0</w:t>
            </w:r>
          </w:p>
        </w:tc>
        <w:tc>
          <w:tcPr>
            <w:tcW w:w="134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0</w:t>
            </w:r>
          </w:p>
        </w:tc>
        <w:tc>
          <w:tcPr>
            <w:tcW w:w="132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val="en-US" w:eastAsia="zh-CN"/>
              </w:rPr>
              <w:t>-1SI</w:t>
            </w:r>
            <w:r>
              <w:rPr>
                <w:rFonts w:hint="default" w:ascii="Times New Roman" w:hAnsi="Times New Roman" w:eastAsia="仿宋_GB2312" w:cs="Times New Roman"/>
                <w:sz w:val="24"/>
                <w:szCs w:val="24"/>
                <w:lang w:eastAsia="zh-CN"/>
              </w:rPr>
              <w:t>●△</w:t>
            </w:r>
          </w:p>
        </w:tc>
        <w:tc>
          <w:tcPr>
            <w:tcW w:w="1152"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val="en-US" w:eastAsia="zh-CN"/>
              </w:rPr>
              <w:t>-1SI</w:t>
            </w:r>
            <w:r>
              <w:rPr>
                <w:rFonts w:hint="default" w:ascii="Times New Roman" w:hAnsi="Times New Roman" w:eastAsia="仿宋_GB2312" w:cs="Times New Roman"/>
                <w:sz w:val="24"/>
                <w:szCs w:val="24"/>
                <w:lang w:eastAsia="zh-CN"/>
              </w:rPr>
              <w:t>●△</w:t>
            </w:r>
          </w:p>
        </w:tc>
        <w:tc>
          <w:tcPr>
            <w:tcW w:w="115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val="en-US" w:eastAsia="zh-CN"/>
              </w:rPr>
              <w:t>0</w:t>
            </w:r>
          </w:p>
        </w:tc>
        <w:tc>
          <w:tcPr>
            <w:tcW w:w="115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val="en-US" w:eastAsia="zh-CN"/>
              </w:rPr>
              <w:t>-1SI</w:t>
            </w:r>
            <w:r>
              <w:rPr>
                <w:rFonts w:hint="default" w:ascii="Times New Roman" w:hAnsi="Times New Roman" w:eastAsia="仿宋_GB2312" w:cs="Times New Roman"/>
                <w:sz w:val="24"/>
                <w:szCs w:val="24"/>
                <w:lang w:eastAsia="zh-CN"/>
              </w:rPr>
              <w:t>●△</w:t>
            </w:r>
          </w:p>
        </w:tc>
        <w:tc>
          <w:tcPr>
            <w:tcW w:w="11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val="en-US" w:eastAsia="zh-CN"/>
              </w:rPr>
              <w:t>0</w:t>
            </w:r>
          </w:p>
        </w:tc>
        <w:tc>
          <w:tcPr>
            <w:tcW w:w="11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val="en-US" w:eastAsia="zh-CN"/>
              </w:rPr>
              <w:t>0</w:t>
            </w:r>
          </w:p>
        </w:tc>
        <w:tc>
          <w:tcPr>
            <w:tcW w:w="17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val="en-US" w:eastAsia="zh-CN"/>
              </w:rPr>
              <w:t>0</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79"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rPr>
            </w:pPr>
          </w:p>
        </w:tc>
        <w:tc>
          <w:tcPr>
            <w:tcW w:w="1914"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事故风险</w:t>
            </w:r>
          </w:p>
        </w:tc>
        <w:tc>
          <w:tcPr>
            <w:tcW w:w="115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0</w:t>
            </w:r>
          </w:p>
        </w:tc>
        <w:tc>
          <w:tcPr>
            <w:tcW w:w="134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0</w:t>
            </w:r>
          </w:p>
        </w:tc>
        <w:tc>
          <w:tcPr>
            <w:tcW w:w="132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0</w:t>
            </w:r>
          </w:p>
        </w:tc>
        <w:tc>
          <w:tcPr>
            <w:tcW w:w="1152"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val="en-US" w:eastAsia="zh-CN"/>
              </w:rPr>
              <w:t>0</w:t>
            </w:r>
          </w:p>
        </w:tc>
        <w:tc>
          <w:tcPr>
            <w:tcW w:w="115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val="en-US" w:eastAsia="zh-CN"/>
              </w:rPr>
              <w:t>0</w:t>
            </w:r>
          </w:p>
        </w:tc>
        <w:tc>
          <w:tcPr>
            <w:tcW w:w="115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val="en-US" w:eastAsia="zh-CN"/>
              </w:rPr>
              <w:t>0</w:t>
            </w:r>
          </w:p>
        </w:tc>
        <w:tc>
          <w:tcPr>
            <w:tcW w:w="11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val="en-US" w:eastAsia="zh-CN"/>
              </w:rPr>
              <w:t>0</w:t>
            </w:r>
          </w:p>
        </w:tc>
        <w:tc>
          <w:tcPr>
            <w:tcW w:w="11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val="en-US" w:eastAsia="zh-CN"/>
              </w:rPr>
              <w:t>0</w:t>
            </w:r>
          </w:p>
        </w:tc>
        <w:tc>
          <w:tcPr>
            <w:tcW w:w="17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val="en-US" w:eastAsia="zh-CN"/>
              </w:rPr>
              <w:t>0</w:t>
            </w:r>
          </w:p>
        </w:tc>
      </w:tr>
    </w:tbl>
    <w:p>
      <w:pPr>
        <w:pStyle w:val="13"/>
        <w:ind w:left="0" w:leftChars="0" w:firstLine="422" w:firstLineChars="200"/>
        <w:rPr>
          <w:rFonts w:hint="default" w:ascii="Times New Roman" w:hAnsi="Times New Roman" w:eastAsia="仿宋_GB2312" w:cs="Times New Roman"/>
          <w:b/>
          <w:bCs/>
        </w:rPr>
      </w:pPr>
      <w:r>
        <w:rPr>
          <w:rFonts w:hint="default" w:ascii="Times New Roman" w:hAnsi="Times New Roman" w:eastAsia="仿宋_GB2312" w:cs="Times New Roman"/>
          <w:b/>
          <w:bCs/>
          <w:lang w:eastAsia="zh-CN"/>
        </w:rPr>
        <w:t>说明：“+”、“-”分别表示有利、不利影响；“L”、“S”分别表示长期、短期影响；“0”至“3”数值分别表示无影响、轻微影响、中等影响、重大影响；“D”、“I”分别表示直接、间接影响；“○”、“●”可逆与不可逆；“▲”、“△”累积与非累积影响。</w:t>
      </w:r>
    </w:p>
    <w:p>
      <w:pPr>
        <w:pStyle w:val="13"/>
        <w:rPr>
          <w:rFonts w:hint="default" w:ascii="Times New Roman" w:hAnsi="Times New Roman" w:eastAsia="仿宋_GB2312" w:cs="Times New Roman"/>
        </w:rPr>
      </w:pPr>
    </w:p>
    <w:p>
      <w:pPr>
        <w:pStyle w:val="13"/>
        <w:rPr>
          <w:rFonts w:hint="default" w:ascii="Times New Roman" w:hAnsi="Times New Roman" w:eastAsia="仿宋_GB2312" w:cs="Times New Roman"/>
        </w:rPr>
      </w:pPr>
    </w:p>
    <w:p>
      <w:pPr>
        <w:pStyle w:val="13"/>
        <w:rPr>
          <w:rFonts w:hint="default" w:ascii="Times New Roman" w:hAnsi="Times New Roman" w:eastAsia="仿宋_GB2312" w:cs="Times New Roman"/>
        </w:rPr>
      </w:pPr>
    </w:p>
    <w:p>
      <w:pPr>
        <w:pStyle w:val="13"/>
        <w:rPr>
          <w:rFonts w:hint="default" w:ascii="Times New Roman" w:hAnsi="Times New Roman" w:eastAsia="仿宋_GB2312" w:cs="Times New Roman"/>
        </w:rPr>
      </w:pPr>
    </w:p>
    <w:p>
      <w:pPr>
        <w:pStyle w:val="13"/>
        <w:rPr>
          <w:rFonts w:hint="default" w:ascii="Times New Roman" w:hAnsi="Times New Roman" w:eastAsia="仿宋_GB2312" w:cs="Times New Roman"/>
        </w:rPr>
        <w:sectPr>
          <w:pgSz w:w="16838" w:h="11906" w:orient="landscape"/>
          <w:pgMar w:top="1400" w:right="1400" w:bottom="1400" w:left="1400" w:header="851" w:footer="992" w:gutter="0"/>
          <w:pgBorders>
            <w:top w:val="none" w:sz="0" w:space="0"/>
            <w:left w:val="none" w:sz="0" w:space="0"/>
            <w:bottom w:val="none" w:sz="0" w:space="0"/>
            <w:right w:val="none" w:sz="0" w:space="0"/>
          </w:pgBorders>
          <w:pgNumType w:fmt="decimal"/>
          <w:cols w:space="720" w:num="1"/>
          <w:docGrid w:linePitch="312" w:charSpace="0"/>
        </w:sectPr>
      </w:pPr>
    </w:p>
    <w:bookmarkEnd w:id="90"/>
    <w:bookmarkEnd w:id="91"/>
    <w:p>
      <w:pPr>
        <w:pStyle w:val="4"/>
        <w:rPr>
          <w:rFonts w:hint="default" w:ascii="Times New Roman" w:hAnsi="Times New Roman" w:eastAsia="仿宋_GB2312" w:cs="Times New Roman"/>
          <w:sz w:val="30"/>
          <w:szCs w:val="30"/>
          <w:lang w:eastAsia="zh-CN"/>
        </w:rPr>
      </w:pPr>
      <w:bookmarkStart w:id="92" w:name="_Toc26411"/>
      <w:r>
        <w:rPr>
          <w:rFonts w:hint="default" w:ascii="Times New Roman" w:hAnsi="Times New Roman" w:eastAsia="仿宋_GB2312" w:cs="Times New Roman"/>
          <w:sz w:val="30"/>
          <w:szCs w:val="30"/>
        </w:rPr>
        <w:t>2.</w:t>
      </w:r>
      <w:r>
        <w:rPr>
          <w:rFonts w:hint="default" w:ascii="Times New Roman" w:hAnsi="Times New Roman" w:eastAsia="仿宋_GB2312" w:cs="Times New Roman"/>
          <w:sz w:val="30"/>
          <w:szCs w:val="30"/>
          <w:lang w:val="en-US" w:eastAsia="zh-CN"/>
        </w:rPr>
        <w:t>2</w:t>
      </w:r>
      <w:r>
        <w:rPr>
          <w:rFonts w:hint="default" w:ascii="Times New Roman" w:hAnsi="Times New Roman" w:eastAsia="仿宋_GB2312" w:cs="Times New Roman"/>
          <w:sz w:val="30"/>
          <w:szCs w:val="30"/>
        </w:rPr>
        <w:t>.</w:t>
      </w:r>
      <w:r>
        <w:rPr>
          <w:rFonts w:hint="default" w:ascii="Times New Roman" w:hAnsi="Times New Roman" w:eastAsia="仿宋_GB2312" w:cs="Times New Roman"/>
          <w:sz w:val="30"/>
          <w:szCs w:val="30"/>
          <w:lang w:val="en-US" w:eastAsia="zh-CN"/>
        </w:rPr>
        <w:t>2</w:t>
      </w:r>
      <w:r>
        <w:rPr>
          <w:rFonts w:hint="default" w:ascii="Times New Roman" w:hAnsi="Times New Roman" w:eastAsia="仿宋_GB2312" w:cs="Times New Roman"/>
          <w:sz w:val="30"/>
          <w:szCs w:val="30"/>
        </w:rPr>
        <w:t xml:space="preserve"> 评价因子</w:t>
      </w:r>
      <w:bookmarkEnd w:id="92"/>
      <w:r>
        <w:rPr>
          <w:rFonts w:hint="default" w:ascii="Times New Roman" w:hAnsi="Times New Roman" w:eastAsia="仿宋_GB2312" w:cs="Times New Roman"/>
          <w:sz w:val="30"/>
          <w:szCs w:val="30"/>
          <w:lang w:eastAsia="zh-CN"/>
        </w:rPr>
        <w:t>确定</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FF0000"/>
        </w:rPr>
      </w:pPr>
      <w:r>
        <w:rPr>
          <w:rFonts w:hint="default" w:ascii="Times New Roman" w:hAnsi="Times New Roman" w:eastAsia="仿宋_GB2312" w:cs="Times New Roman"/>
          <w:sz w:val="28"/>
          <w:szCs w:val="28"/>
          <w:lang w:eastAsia="zh-CN"/>
        </w:rPr>
        <w:t>建设项目</w:t>
      </w:r>
      <w:r>
        <w:rPr>
          <w:rFonts w:hint="default" w:ascii="Times New Roman" w:hAnsi="Times New Roman" w:eastAsia="仿宋_GB2312" w:cs="Times New Roman"/>
          <w:sz w:val="28"/>
          <w:szCs w:val="28"/>
        </w:rPr>
        <w:t>评价因子</w:t>
      </w:r>
      <w:r>
        <w:rPr>
          <w:rFonts w:hint="default" w:ascii="Times New Roman" w:hAnsi="Times New Roman" w:eastAsia="仿宋_GB2312" w:cs="Times New Roman"/>
          <w:sz w:val="28"/>
          <w:szCs w:val="28"/>
          <w:lang w:eastAsia="zh-CN"/>
        </w:rPr>
        <w:t>见</w:t>
      </w:r>
      <w:r>
        <w:rPr>
          <w:rFonts w:hint="default" w:ascii="Times New Roman" w:hAnsi="Times New Roman" w:eastAsia="仿宋_GB2312" w:cs="Times New Roman"/>
          <w:sz w:val="28"/>
          <w:szCs w:val="28"/>
        </w:rPr>
        <w:t>表 2</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w:t>
      </w:r>
    </w:p>
    <w:p>
      <w:pPr>
        <w:pStyle w:val="17"/>
        <w:ind w:firstLine="0" w:firstLineChars="0"/>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表 2</w:t>
      </w:r>
      <w:r>
        <w:rPr>
          <w:rFonts w:hint="default" w:ascii="Times New Roman" w:hAnsi="Times New Roman" w:eastAsia="仿宋_GB2312" w:cs="Times New Roman"/>
          <w:sz w:val="24"/>
          <w:szCs w:val="24"/>
          <w:lang w:val="en-US" w:eastAsia="zh-CN"/>
        </w:rPr>
        <w:t>.2</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en-US" w:eastAsia="zh-CN"/>
        </w:rPr>
        <w:t>2</w:t>
      </w:r>
      <w:r>
        <w:rPr>
          <w:rFonts w:hint="default" w:ascii="Times New Roman" w:hAnsi="Times New Roman" w:eastAsia="仿宋_GB2312" w:cs="Times New Roman"/>
          <w:sz w:val="24"/>
          <w:szCs w:val="24"/>
        </w:rPr>
        <w:t xml:space="preserve"> 评价因子</w:t>
      </w:r>
    </w:p>
    <w:tbl>
      <w:tblPr>
        <w:tblStyle w:val="14"/>
        <w:tblW w:w="9174" w:type="dxa"/>
        <w:jc w:val="center"/>
        <w:tblInd w:w="396" w:type="dxa"/>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3969"/>
        <w:gridCol w:w="2220"/>
        <w:gridCol w:w="1860"/>
      </w:tblGrid>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5" w:type="dxa"/>
            <w:tcBorders>
              <w:tl2br w:val="nil"/>
              <w:tr2bl w:val="nil"/>
            </w:tcBorders>
            <w:vAlign w:val="center"/>
          </w:tcPr>
          <w:p>
            <w:pPr>
              <w:pStyle w:val="18"/>
              <w:widowControl w:val="0"/>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环境</w:t>
            </w:r>
          </w:p>
        </w:tc>
        <w:tc>
          <w:tcPr>
            <w:tcW w:w="3969" w:type="dxa"/>
            <w:tcBorders>
              <w:tl2br w:val="nil"/>
              <w:tr2bl w:val="nil"/>
            </w:tcBorders>
            <w:vAlign w:val="center"/>
          </w:tcPr>
          <w:p>
            <w:pPr>
              <w:pStyle w:val="18"/>
              <w:widowControl w:val="0"/>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现状评价因子</w:t>
            </w:r>
          </w:p>
        </w:tc>
        <w:tc>
          <w:tcPr>
            <w:tcW w:w="2220" w:type="dxa"/>
            <w:tcBorders>
              <w:tl2br w:val="nil"/>
              <w:tr2bl w:val="nil"/>
            </w:tcBorders>
            <w:vAlign w:val="center"/>
          </w:tcPr>
          <w:p>
            <w:pPr>
              <w:pStyle w:val="18"/>
              <w:widowControl w:val="0"/>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影响评价因子</w:t>
            </w:r>
          </w:p>
        </w:tc>
        <w:tc>
          <w:tcPr>
            <w:tcW w:w="1860" w:type="dxa"/>
            <w:tcBorders>
              <w:tl2br w:val="nil"/>
              <w:tr2bl w:val="nil"/>
            </w:tcBorders>
            <w:vAlign w:val="center"/>
          </w:tcPr>
          <w:p>
            <w:pPr>
              <w:pStyle w:val="18"/>
              <w:widowControl w:val="0"/>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总量控制因子</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5" w:type="dxa"/>
            <w:tcBorders>
              <w:tl2br w:val="nil"/>
              <w:tr2bl w:val="nil"/>
            </w:tcBorders>
            <w:vAlign w:val="center"/>
          </w:tcPr>
          <w:p>
            <w:pPr>
              <w:pStyle w:val="18"/>
              <w:widowControl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大气</w:t>
            </w:r>
          </w:p>
        </w:tc>
        <w:tc>
          <w:tcPr>
            <w:tcW w:w="3969" w:type="dxa"/>
            <w:tcBorders>
              <w:tl2br w:val="nil"/>
              <w:tr2bl w:val="nil"/>
            </w:tcBorders>
            <w:vAlign w:val="center"/>
          </w:tcPr>
          <w:p>
            <w:pPr>
              <w:pStyle w:val="18"/>
              <w:widowControl w:val="0"/>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NO</w:t>
            </w:r>
            <w:r>
              <w:rPr>
                <w:rFonts w:hint="default" w:ascii="Times New Roman" w:hAnsi="Times New Roman" w:eastAsia="仿宋_GB2312" w:cs="Times New Roman"/>
                <w:color w:val="auto"/>
                <w:sz w:val="24"/>
                <w:szCs w:val="24"/>
                <w:vertAlign w:val="subscript"/>
              </w:rPr>
              <w:t>2</w:t>
            </w:r>
            <w:r>
              <w:rPr>
                <w:rFonts w:hint="default" w:ascii="Times New Roman" w:hAnsi="Times New Roman" w:eastAsia="仿宋_GB2312" w:cs="Times New Roman"/>
                <w:color w:val="auto"/>
                <w:sz w:val="24"/>
                <w:szCs w:val="24"/>
              </w:rPr>
              <w:t>、SO</w:t>
            </w:r>
            <w:r>
              <w:rPr>
                <w:rFonts w:hint="default" w:ascii="Times New Roman" w:hAnsi="Times New Roman" w:eastAsia="仿宋_GB2312" w:cs="Times New Roman"/>
                <w:color w:val="auto"/>
                <w:sz w:val="24"/>
                <w:szCs w:val="24"/>
                <w:vertAlign w:val="subscript"/>
              </w:rPr>
              <w:t>2</w:t>
            </w:r>
            <w:r>
              <w:rPr>
                <w:rFonts w:hint="default" w:ascii="Times New Roman" w:hAnsi="Times New Roman" w:eastAsia="仿宋_GB2312" w:cs="Times New Roman"/>
                <w:color w:val="auto"/>
                <w:sz w:val="24"/>
                <w:szCs w:val="24"/>
              </w:rPr>
              <w:t>、PM</w:t>
            </w:r>
            <w:r>
              <w:rPr>
                <w:rFonts w:hint="default" w:ascii="Times New Roman" w:hAnsi="Times New Roman" w:eastAsia="仿宋_GB2312" w:cs="Times New Roman"/>
                <w:color w:val="auto"/>
                <w:sz w:val="24"/>
                <w:szCs w:val="24"/>
                <w:vertAlign w:val="subscript"/>
              </w:rPr>
              <w:t>10</w:t>
            </w: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val="en-US" w:eastAsia="zh-CN"/>
              </w:rPr>
              <w:t>VOCs</w:t>
            </w:r>
          </w:p>
        </w:tc>
        <w:tc>
          <w:tcPr>
            <w:tcW w:w="2220" w:type="dxa"/>
            <w:tcBorders>
              <w:tl2br w:val="nil"/>
              <w:tr2bl w:val="nil"/>
            </w:tcBorders>
            <w:vAlign w:val="center"/>
          </w:tcPr>
          <w:p>
            <w:pPr>
              <w:pStyle w:val="18"/>
              <w:widowControl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颗粒物、</w:t>
            </w:r>
            <w:r>
              <w:rPr>
                <w:rFonts w:hint="default" w:ascii="Times New Roman" w:hAnsi="Times New Roman" w:eastAsia="仿宋_GB2312" w:cs="Times New Roman"/>
                <w:color w:val="auto"/>
                <w:sz w:val="24"/>
                <w:szCs w:val="24"/>
                <w:lang w:val="en-US" w:eastAsia="zh-CN"/>
              </w:rPr>
              <w:t>VOCs</w:t>
            </w:r>
          </w:p>
        </w:tc>
        <w:tc>
          <w:tcPr>
            <w:tcW w:w="1860" w:type="dxa"/>
            <w:tcBorders>
              <w:tl2br w:val="nil"/>
              <w:tr2bl w:val="nil"/>
            </w:tcBorders>
            <w:vAlign w:val="center"/>
          </w:tcPr>
          <w:p>
            <w:pPr>
              <w:pStyle w:val="18"/>
              <w:widowControl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颗粒物、</w:t>
            </w:r>
            <w:r>
              <w:rPr>
                <w:rFonts w:hint="default" w:ascii="Times New Roman" w:hAnsi="Times New Roman" w:eastAsia="仿宋_GB2312" w:cs="Times New Roman"/>
                <w:color w:val="auto"/>
                <w:sz w:val="24"/>
                <w:szCs w:val="24"/>
                <w:lang w:val="en-US" w:eastAsia="zh-CN"/>
              </w:rPr>
              <w:t>VOCs</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5" w:type="dxa"/>
            <w:tcBorders>
              <w:tl2br w:val="nil"/>
              <w:tr2bl w:val="nil"/>
            </w:tcBorders>
            <w:vAlign w:val="center"/>
          </w:tcPr>
          <w:p>
            <w:pPr>
              <w:pStyle w:val="18"/>
              <w:widowControl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地表水</w:t>
            </w:r>
          </w:p>
        </w:tc>
        <w:tc>
          <w:tcPr>
            <w:tcW w:w="3969" w:type="dxa"/>
            <w:tcBorders>
              <w:tl2br w:val="nil"/>
              <w:tr2bl w:val="nil"/>
            </w:tcBorders>
            <w:vAlign w:val="center"/>
          </w:tcPr>
          <w:p>
            <w:pPr>
              <w:pStyle w:val="18"/>
              <w:widowControl w:val="0"/>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pH、COD、SS、氨氮、总磷、石油类、</w:t>
            </w:r>
            <w:r>
              <w:rPr>
                <w:rFonts w:hint="default" w:ascii="Times New Roman" w:hAnsi="Times New Roman" w:eastAsia="仿宋_GB2312" w:cs="Times New Roman"/>
                <w:color w:val="auto"/>
                <w:sz w:val="24"/>
                <w:szCs w:val="24"/>
                <w:lang w:eastAsia="zh-CN"/>
              </w:rPr>
              <w:t>阴离子表面活性剂</w:t>
            </w:r>
          </w:p>
        </w:tc>
        <w:tc>
          <w:tcPr>
            <w:tcW w:w="2220" w:type="dxa"/>
            <w:tcBorders>
              <w:tl2br w:val="nil"/>
              <w:tr2bl w:val="nil"/>
            </w:tcBorders>
            <w:vAlign w:val="center"/>
          </w:tcPr>
          <w:p>
            <w:pPr>
              <w:pStyle w:val="18"/>
              <w:widowControl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pH、COD、氨氮、SS、石油类、总磷</w:t>
            </w:r>
          </w:p>
        </w:tc>
        <w:tc>
          <w:tcPr>
            <w:tcW w:w="1860" w:type="dxa"/>
            <w:tcBorders>
              <w:tl2br w:val="nil"/>
              <w:tr2bl w:val="nil"/>
            </w:tcBorders>
            <w:vAlign w:val="center"/>
          </w:tcPr>
          <w:p>
            <w:pPr>
              <w:pStyle w:val="18"/>
              <w:widowControl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COD、NH</w:t>
            </w:r>
            <w:r>
              <w:rPr>
                <w:rFonts w:hint="default" w:ascii="Times New Roman" w:hAnsi="Times New Roman" w:eastAsia="仿宋_GB2312" w:cs="Times New Roman"/>
                <w:color w:val="auto"/>
                <w:sz w:val="24"/>
                <w:szCs w:val="24"/>
                <w:vertAlign w:val="subscript"/>
              </w:rPr>
              <w:t>3</w:t>
            </w:r>
            <w:r>
              <w:rPr>
                <w:rFonts w:hint="default" w:ascii="Times New Roman" w:hAnsi="Times New Roman" w:eastAsia="仿宋_GB2312" w:cs="Times New Roman"/>
                <w:color w:val="auto"/>
                <w:sz w:val="24"/>
                <w:szCs w:val="24"/>
              </w:rPr>
              <w:t>-N</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5" w:type="dxa"/>
            <w:tcBorders>
              <w:tl2br w:val="nil"/>
              <w:tr2bl w:val="nil"/>
            </w:tcBorders>
            <w:vAlign w:val="center"/>
          </w:tcPr>
          <w:p>
            <w:pPr>
              <w:pStyle w:val="18"/>
              <w:widowControl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地下水</w:t>
            </w:r>
          </w:p>
        </w:tc>
        <w:tc>
          <w:tcPr>
            <w:tcW w:w="3969" w:type="dxa"/>
            <w:tcBorders>
              <w:tl2br w:val="nil"/>
              <w:tr2bl w:val="nil"/>
            </w:tcBorders>
            <w:vAlign w:val="center"/>
          </w:tcPr>
          <w:p>
            <w:pPr>
              <w:pStyle w:val="18"/>
              <w:widowControl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pH、高锰酸盐指数、总硬度、氨氮、钾、钠、钙、镁、Cl</w:t>
            </w:r>
            <w:r>
              <w:rPr>
                <w:rFonts w:hint="default" w:ascii="Times New Roman" w:hAnsi="Times New Roman" w:eastAsia="仿宋_GB2312" w:cs="Times New Roman"/>
                <w:color w:val="auto"/>
                <w:sz w:val="24"/>
                <w:szCs w:val="24"/>
                <w:vertAlign w:val="superscript"/>
              </w:rPr>
              <w:t>-</w:t>
            </w:r>
            <w:r>
              <w:rPr>
                <w:rFonts w:hint="default" w:ascii="Times New Roman" w:hAnsi="Times New Roman" w:eastAsia="仿宋_GB2312" w:cs="Times New Roman"/>
                <w:color w:val="auto"/>
                <w:sz w:val="24"/>
                <w:szCs w:val="24"/>
              </w:rPr>
              <w:t>、SO</w:t>
            </w:r>
            <w:r>
              <w:rPr>
                <w:rFonts w:hint="default" w:ascii="Times New Roman" w:hAnsi="Times New Roman" w:eastAsia="仿宋_GB2312" w:cs="Times New Roman"/>
                <w:color w:val="auto"/>
                <w:sz w:val="24"/>
                <w:szCs w:val="24"/>
                <w:vertAlign w:val="subscript"/>
              </w:rPr>
              <w:t>4</w:t>
            </w:r>
            <w:r>
              <w:rPr>
                <w:rFonts w:hint="default" w:ascii="Times New Roman" w:hAnsi="Times New Roman" w:eastAsia="仿宋_GB2312" w:cs="Times New Roman"/>
                <w:color w:val="auto"/>
                <w:sz w:val="24"/>
                <w:szCs w:val="24"/>
                <w:vertAlign w:val="superscript"/>
              </w:rPr>
              <w:t>2-</w:t>
            </w:r>
            <w:r>
              <w:rPr>
                <w:rFonts w:hint="default" w:ascii="Times New Roman" w:hAnsi="Times New Roman" w:eastAsia="仿宋_GB2312" w:cs="Times New Roman"/>
                <w:color w:val="auto"/>
                <w:sz w:val="24"/>
                <w:szCs w:val="24"/>
              </w:rPr>
              <w:t>、碳酸根、碳酸氢根</w:t>
            </w:r>
          </w:p>
        </w:tc>
        <w:tc>
          <w:tcPr>
            <w:tcW w:w="2220" w:type="dxa"/>
            <w:tcBorders>
              <w:tl2br w:val="nil"/>
              <w:tr2bl w:val="nil"/>
            </w:tcBorders>
            <w:vAlign w:val="center"/>
          </w:tcPr>
          <w:p>
            <w:pPr>
              <w:pStyle w:val="18"/>
              <w:widowControl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860" w:type="dxa"/>
            <w:tcBorders>
              <w:tl2br w:val="nil"/>
              <w:tr2bl w:val="nil"/>
            </w:tcBorders>
            <w:vAlign w:val="center"/>
          </w:tcPr>
          <w:p>
            <w:pPr>
              <w:pStyle w:val="18"/>
              <w:widowControl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5" w:type="dxa"/>
            <w:tcBorders>
              <w:tl2br w:val="nil"/>
              <w:tr2bl w:val="nil"/>
            </w:tcBorders>
            <w:vAlign w:val="center"/>
          </w:tcPr>
          <w:p>
            <w:pPr>
              <w:pStyle w:val="18"/>
              <w:widowControl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土壤</w:t>
            </w:r>
          </w:p>
        </w:tc>
        <w:tc>
          <w:tcPr>
            <w:tcW w:w="3969" w:type="dxa"/>
            <w:tcBorders>
              <w:tl2br w:val="nil"/>
              <w:tr2bl w:val="nil"/>
            </w:tcBorders>
            <w:vAlign w:val="center"/>
          </w:tcPr>
          <w:p>
            <w:pPr>
              <w:pStyle w:val="18"/>
              <w:widowControl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pH、铅、汞、锌、铬、镍、镉、铜、砷</w:t>
            </w:r>
          </w:p>
        </w:tc>
        <w:tc>
          <w:tcPr>
            <w:tcW w:w="2220" w:type="dxa"/>
            <w:tcBorders>
              <w:tl2br w:val="nil"/>
              <w:tr2bl w:val="nil"/>
            </w:tcBorders>
            <w:vAlign w:val="center"/>
          </w:tcPr>
          <w:p>
            <w:pPr>
              <w:pStyle w:val="18"/>
              <w:widowControl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860" w:type="dxa"/>
            <w:tcBorders>
              <w:tl2br w:val="nil"/>
              <w:tr2bl w:val="nil"/>
            </w:tcBorders>
            <w:vAlign w:val="center"/>
          </w:tcPr>
          <w:p>
            <w:pPr>
              <w:pStyle w:val="18"/>
              <w:widowControl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5" w:type="dxa"/>
            <w:tcBorders>
              <w:tl2br w:val="nil"/>
              <w:tr2bl w:val="nil"/>
            </w:tcBorders>
            <w:vAlign w:val="center"/>
          </w:tcPr>
          <w:p>
            <w:pPr>
              <w:pStyle w:val="18"/>
              <w:widowControl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声</w:t>
            </w:r>
          </w:p>
        </w:tc>
        <w:tc>
          <w:tcPr>
            <w:tcW w:w="3969" w:type="dxa"/>
            <w:tcBorders>
              <w:tl2br w:val="nil"/>
              <w:tr2bl w:val="nil"/>
            </w:tcBorders>
            <w:vAlign w:val="center"/>
          </w:tcPr>
          <w:p>
            <w:pPr>
              <w:pStyle w:val="18"/>
              <w:widowControl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等效连续A声级</w:t>
            </w:r>
          </w:p>
        </w:tc>
        <w:tc>
          <w:tcPr>
            <w:tcW w:w="2220" w:type="dxa"/>
            <w:tcBorders>
              <w:tl2br w:val="nil"/>
              <w:tr2bl w:val="nil"/>
            </w:tcBorders>
            <w:vAlign w:val="center"/>
          </w:tcPr>
          <w:p>
            <w:pPr>
              <w:pStyle w:val="18"/>
              <w:widowControl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等效连续A声级</w:t>
            </w:r>
          </w:p>
        </w:tc>
        <w:tc>
          <w:tcPr>
            <w:tcW w:w="1860" w:type="dxa"/>
            <w:tcBorders>
              <w:tl2br w:val="nil"/>
              <w:tr2bl w:val="nil"/>
            </w:tcBorders>
            <w:vAlign w:val="center"/>
          </w:tcPr>
          <w:p>
            <w:pPr>
              <w:pStyle w:val="18"/>
              <w:widowControl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5" w:type="dxa"/>
            <w:tcBorders>
              <w:tl2br w:val="nil"/>
              <w:tr2bl w:val="nil"/>
            </w:tcBorders>
            <w:vAlign w:val="center"/>
          </w:tcPr>
          <w:p>
            <w:pPr>
              <w:pStyle w:val="18"/>
              <w:widowControl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固废</w:t>
            </w:r>
          </w:p>
        </w:tc>
        <w:tc>
          <w:tcPr>
            <w:tcW w:w="3969" w:type="dxa"/>
            <w:tcBorders>
              <w:tl2br w:val="nil"/>
              <w:tr2bl w:val="nil"/>
            </w:tcBorders>
            <w:vAlign w:val="center"/>
          </w:tcPr>
          <w:p>
            <w:pPr>
              <w:pStyle w:val="18"/>
              <w:widowControl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2220" w:type="dxa"/>
            <w:tcBorders>
              <w:tl2br w:val="nil"/>
              <w:tr2bl w:val="nil"/>
            </w:tcBorders>
            <w:vAlign w:val="center"/>
          </w:tcPr>
          <w:p>
            <w:pPr>
              <w:pStyle w:val="18"/>
              <w:widowControl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860" w:type="dxa"/>
            <w:tcBorders>
              <w:tl2br w:val="nil"/>
              <w:tr2bl w:val="nil"/>
            </w:tcBorders>
            <w:vAlign w:val="center"/>
          </w:tcPr>
          <w:p>
            <w:pPr>
              <w:pStyle w:val="18"/>
              <w:widowControl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固废排放量</w:t>
            </w:r>
          </w:p>
        </w:tc>
      </w:tr>
    </w:tbl>
    <w:p>
      <w:pPr>
        <w:pStyle w:val="3"/>
        <w:outlineLvl w:val="1"/>
        <w:rPr>
          <w:rFonts w:hint="default" w:ascii="Times New Roman" w:hAnsi="Times New Roman" w:eastAsia="仿宋_GB2312" w:cs="Times New Roman"/>
          <w:sz w:val="30"/>
          <w:szCs w:val="30"/>
          <w:lang w:val="en-US" w:eastAsia="zh-CN"/>
        </w:rPr>
      </w:pPr>
      <w:bookmarkStart w:id="93" w:name="_Toc17070_WPSOffice_Level2"/>
      <w:bookmarkStart w:id="94" w:name="_Toc7716_WPSOffice_Level2"/>
      <w:bookmarkStart w:id="95" w:name="_Toc30845_WPSOffice_Level2"/>
      <w:bookmarkStart w:id="96" w:name="_Toc10958"/>
      <w:r>
        <w:rPr>
          <w:rFonts w:hint="default" w:ascii="Times New Roman" w:hAnsi="Times New Roman" w:eastAsia="仿宋_GB2312" w:cs="Times New Roman"/>
          <w:sz w:val="30"/>
          <w:szCs w:val="30"/>
          <w:lang w:val="en-US" w:eastAsia="zh-CN"/>
        </w:rPr>
        <w:t>2.3 环境功能区划和评价标准</w:t>
      </w:r>
      <w:bookmarkEnd w:id="93"/>
      <w:bookmarkEnd w:id="94"/>
      <w:bookmarkEnd w:id="95"/>
    </w:p>
    <w:p>
      <w:pPr>
        <w:pStyle w:val="4"/>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2.3.1 环境功能区划</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项目所在区域环境功能区划见表2.3-1。</w:t>
      </w:r>
    </w:p>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sz w:val="24"/>
          <w:szCs w:val="24"/>
          <w:lang w:val="en-US" w:eastAsia="zh-CN"/>
        </w:rPr>
      </w:pPr>
      <w:r>
        <w:rPr>
          <w:rFonts w:hint="default" w:ascii="Times New Roman" w:hAnsi="Times New Roman" w:eastAsia="仿宋_GB2312" w:cs="Times New Roman"/>
          <w:b/>
          <w:bCs/>
          <w:sz w:val="24"/>
          <w:szCs w:val="24"/>
          <w:lang w:val="en-US" w:eastAsia="zh-CN"/>
        </w:rPr>
        <w:t>表2.3-1 项目所在区域环境功能区划一览表</w:t>
      </w:r>
    </w:p>
    <w:tbl>
      <w:tblPr>
        <w:tblStyle w:val="15"/>
        <w:tblW w:w="9322" w:type="dxa"/>
        <w:tblInd w:w="0" w:type="dxa"/>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81"/>
        <w:gridCol w:w="2734"/>
        <w:gridCol w:w="5607"/>
      </w:tblGrid>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8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编号</w:t>
            </w:r>
          </w:p>
        </w:tc>
        <w:tc>
          <w:tcPr>
            <w:tcW w:w="2734"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功能区区划</w:t>
            </w:r>
          </w:p>
        </w:tc>
        <w:tc>
          <w:tcPr>
            <w:tcW w:w="560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建设项目所属类别及执行标准</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8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1</w:t>
            </w:r>
          </w:p>
        </w:tc>
        <w:tc>
          <w:tcPr>
            <w:tcW w:w="2734"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地表水功能区</w:t>
            </w:r>
          </w:p>
        </w:tc>
        <w:tc>
          <w:tcPr>
            <w:tcW w:w="560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长江水质执行《地表水环境质量标准》（GB3838-2002）</w:t>
            </w:r>
            <w:r>
              <w:rPr>
                <w:rFonts w:hint="default" w:ascii="Times New Roman" w:hAnsi="Times New Roman" w:eastAsia="仿宋_GB2312" w:cs="Times New Roman"/>
                <w:b w:val="0"/>
                <w:bCs w:val="0"/>
                <w:sz w:val="24"/>
                <w:szCs w:val="24"/>
                <w:vertAlign w:val="baseline"/>
                <w:lang w:val="en-US" w:eastAsia="zh-CN"/>
              </w:rPr>
              <w:fldChar w:fldCharType="begin"/>
            </w:r>
            <w:r>
              <w:rPr>
                <w:rFonts w:hint="default" w:ascii="Times New Roman" w:hAnsi="Times New Roman" w:eastAsia="仿宋_GB2312" w:cs="Times New Roman"/>
                <w:b w:val="0"/>
                <w:bCs w:val="0"/>
                <w:sz w:val="24"/>
                <w:szCs w:val="24"/>
                <w:vertAlign w:val="baseline"/>
                <w:lang w:val="en-US" w:eastAsia="zh-CN"/>
              </w:rPr>
              <w:instrText xml:space="preserve"> = 3 \* ROMAN \* MERGEFORMAT </w:instrText>
            </w:r>
            <w:r>
              <w:rPr>
                <w:rFonts w:hint="default" w:ascii="Times New Roman" w:hAnsi="Times New Roman" w:eastAsia="仿宋_GB2312" w:cs="Times New Roman"/>
                <w:b w:val="0"/>
                <w:bCs w:val="0"/>
                <w:sz w:val="24"/>
                <w:szCs w:val="24"/>
                <w:vertAlign w:val="baseline"/>
                <w:lang w:val="en-US" w:eastAsia="zh-CN"/>
              </w:rPr>
              <w:fldChar w:fldCharType="separate"/>
            </w:r>
            <w:r>
              <w:rPr>
                <w:rFonts w:hint="default" w:ascii="Times New Roman" w:hAnsi="Times New Roman" w:eastAsia="仿宋_GB2312" w:cs="Times New Roman"/>
                <w:sz w:val="24"/>
                <w:szCs w:val="24"/>
              </w:rPr>
              <w:t>III</w:t>
            </w:r>
            <w:r>
              <w:rPr>
                <w:rFonts w:hint="default" w:ascii="Times New Roman" w:hAnsi="Times New Roman" w:eastAsia="仿宋_GB2312" w:cs="Times New Roman"/>
                <w:b w:val="0"/>
                <w:bCs w:val="0"/>
                <w:sz w:val="24"/>
                <w:szCs w:val="24"/>
                <w:vertAlign w:val="baseline"/>
                <w:lang w:val="en-US" w:eastAsia="zh-CN"/>
              </w:rPr>
              <w:fldChar w:fldCharType="end"/>
            </w:r>
            <w:r>
              <w:rPr>
                <w:rFonts w:hint="default" w:ascii="Times New Roman" w:hAnsi="Times New Roman" w:eastAsia="仿宋_GB2312" w:cs="Times New Roman"/>
                <w:b w:val="0"/>
                <w:bCs w:val="0"/>
                <w:sz w:val="24"/>
                <w:szCs w:val="24"/>
                <w:vertAlign w:val="baseline"/>
                <w:lang w:val="en-US" w:eastAsia="zh-CN"/>
              </w:rPr>
              <w:t>类水标准</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8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2</w:t>
            </w:r>
          </w:p>
        </w:tc>
        <w:tc>
          <w:tcPr>
            <w:tcW w:w="2734"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地下水功能区</w:t>
            </w:r>
          </w:p>
        </w:tc>
        <w:tc>
          <w:tcPr>
            <w:tcW w:w="560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《地下水质量标准》（GB14848-1993）相关标准</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8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3</w:t>
            </w:r>
          </w:p>
        </w:tc>
        <w:tc>
          <w:tcPr>
            <w:tcW w:w="2734"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大气环境功能区</w:t>
            </w:r>
          </w:p>
        </w:tc>
        <w:tc>
          <w:tcPr>
            <w:tcW w:w="560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二类区，执行《环境空气质量标准》（GB3095-2012）二级标准</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8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4</w:t>
            </w:r>
          </w:p>
        </w:tc>
        <w:tc>
          <w:tcPr>
            <w:tcW w:w="2734"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环境噪声功能区</w:t>
            </w:r>
          </w:p>
        </w:tc>
        <w:tc>
          <w:tcPr>
            <w:tcW w:w="560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项目所在地适用《声环境质量标准》（GB3096-2008）</w:t>
            </w:r>
          </w:p>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中3类标准，保护目标执行《声环境质量标准》</w:t>
            </w:r>
          </w:p>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（GB3096-2008）中2类标准</w:t>
            </w:r>
          </w:p>
        </w:tc>
      </w:tr>
    </w:tbl>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sz w:val="24"/>
          <w:szCs w:val="24"/>
          <w:lang w:val="en-US" w:eastAsia="zh-CN"/>
        </w:rPr>
      </w:pPr>
    </w:p>
    <w:p>
      <w:pPr>
        <w:pStyle w:val="4"/>
        <w:rPr>
          <w:rFonts w:hint="default" w:ascii="Times New Roman" w:hAnsi="Times New Roman" w:eastAsia="仿宋_GB2312" w:cs="Times New Roman"/>
          <w:b w:val="0"/>
          <w:bCs/>
          <w:sz w:val="28"/>
          <w:szCs w:val="28"/>
          <w:lang w:eastAsia="zh-CN"/>
        </w:rPr>
      </w:pPr>
      <w:r>
        <w:rPr>
          <w:rFonts w:hint="default" w:ascii="Times New Roman" w:hAnsi="Times New Roman" w:eastAsia="仿宋_GB2312" w:cs="Times New Roman"/>
          <w:sz w:val="30"/>
          <w:szCs w:val="30"/>
        </w:rPr>
        <w:t xml:space="preserve">2.3.2 </w:t>
      </w:r>
      <w:r>
        <w:rPr>
          <w:rFonts w:hint="default" w:ascii="Times New Roman" w:hAnsi="Times New Roman" w:eastAsia="仿宋_GB2312" w:cs="Times New Roman"/>
          <w:sz w:val="30"/>
          <w:szCs w:val="30"/>
          <w:lang w:eastAsia="zh-CN"/>
        </w:rPr>
        <w:t>评价</w:t>
      </w:r>
      <w:r>
        <w:rPr>
          <w:rFonts w:hint="default" w:ascii="Times New Roman" w:hAnsi="Times New Roman" w:eastAsia="仿宋_GB2312" w:cs="Times New Roman"/>
          <w:sz w:val="30"/>
          <w:szCs w:val="30"/>
        </w:rPr>
        <w:t>标准</w:t>
      </w:r>
      <w:bookmarkEnd w:id="96"/>
    </w:p>
    <w:p>
      <w:pPr>
        <w:pStyle w:val="5"/>
        <w:outlineLvl w:val="3"/>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2.3.2.1 环境质量标准</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b/>
          <w:bCs w:val="0"/>
          <w:sz w:val="28"/>
          <w:szCs w:val="28"/>
        </w:rPr>
      </w:pPr>
      <w:r>
        <w:rPr>
          <w:rFonts w:hint="default" w:ascii="Times New Roman" w:hAnsi="Times New Roman" w:eastAsia="仿宋_GB2312" w:cs="Times New Roman"/>
          <w:b/>
          <w:bCs w:val="0"/>
          <w:sz w:val="28"/>
          <w:szCs w:val="28"/>
          <w:lang w:eastAsia="zh-CN"/>
        </w:rPr>
        <w:t>（</w:t>
      </w:r>
      <w:r>
        <w:rPr>
          <w:rFonts w:hint="default" w:ascii="Times New Roman" w:hAnsi="Times New Roman" w:eastAsia="仿宋_GB2312" w:cs="Times New Roman"/>
          <w:b/>
          <w:bCs w:val="0"/>
          <w:sz w:val="28"/>
          <w:szCs w:val="28"/>
          <w:lang w:val="en-US" w:eastAsia="zh-CN"/>
        </w:rPr>
        <w:t>1</w:t>
      </w:r>
      <w:r>
        <w:rPr>
          <w:rFonts w:hint="default" w:ascii="Times New Roman" w:hAnsi="Times New Roman" w:eastAsia="仿宋_GB2312" w:cs="Times New Roman"/>
          <w:b/>
          <w:bCs w:val="0"/>
          <w:sz w:val="28"/>
          <w:szCs w:val="28"/>
          <w:lang w:eastAsia="zh-CN"/>
        </w:rPr>
        <w:t>）大气</w:t>
      </w:r>
      <w:r>
        <w:rPr>
          <w:rFonts w:hint="default" w:ascii="Times New Roman" w:hAnsi="Times New Roman" w:eastAsia="仿宋_GB2312" w:cs="Times New Roman"/>
          <w:b/>
          <w:bCs w:val="0"/>
          <w:sz w:val="28"/>
          <w:szCs w:val="28"/>
        </w:rPr>
        <w:t>环境质量标准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新建项目所在地环境空气质量中 NO</w:t>
      </w:r>
      <w:r>
        <w:rPr>
          <w:rFonts w:hint="default" w:ascii="Times New Roman" w:hAnsi="Times New Roman" w:eastAsia="仿宋_GB2312" w:cs="Times New Roman"/>
          <w:sz w:val="28"/>
          <w:szCs w:val="28"/>
          <w:vertAlign w:val="subscript"/>
          <w:lang w:val="en-US" w:eastAsia="zh-CN"/>
        </w:rPr>
        <w:t>2</w:t>
      </w:r>
      <w:r>
        <w:rPr>
          <w:rFonts w:hint="default" w:ascii="Times New Roman" w:hAnsi="Times New Roman" w:eastAsia="仿宋_GB2312" w:cs="Times New Roman"/>
          <w:sz w:val="28"/>
          <w:szCs w:val="28"/>
          <w:lang w:val="en-US" w:eastAsia="zh-CN"/>
        </w:rPr>
        <w:t>、NOx、SO</w:t>
      </w:r>
      <w:r>
        <w:rPr>
          <w:rFonts w:hint="default" w:ascii="Times New Roman" w:hAnsi="Times New Roman" w:eastAsia="仿宋_GB2312" w:cs="Times New Roman"/>
          <w:sz w:val="28"/>
          <w:szCs w:val="28"/>
          <w:vertAlign w:val="subscript"/>
          <w:lang w:val="en-US" w:eastAsia="zh-CN"/>
        </w:rPr>
        <w:t>2</w:t>
      </w:r>
      <w:r>
        <w:rPr>
          <w:rFonts w:hint="default" w:ascii="Times New Roman" w:hAnsi="Times New Roman" w:eastAsia="仿宋_GB2312" w:cs="Times New Roman"/>
          <w:sz w:val="28"/>
          <w:szCs w:val="28"/>
          <w:lang w:val="en-US" w:eastAsia="zh-CN"/>
        </w:rPr>
        <w:t>、PM</w:t>
      </w:r>
      <w:r>
        <w:rPr>
          <w:rFonts w:hint="default" w:ascii="Times New Roman" w:hAnsi="Times New Roman" w:eastAsia="仿宋_GB2312" w:cs="Times New Roman"/>
          <w:sz w:val="28"/>
          <w:szCs w:val="28"/>
          <w:vertAlign w:val="subscript"/>
          <w:lang w:val="en-US" w:eastAsia="zh-CN"/>
        </w:rPr>
        <w:t>10</w:t>
      </w:r>
      <w:r>
        <w:rPr>
          <w:rFonts w:hint="default" w:ascii="Times New Roman" w:hAnsi="Times New Roman" w:eastAsia="仿宋_GB2312" w:cs="Times New Roman"/>
          <w:sz w:val="28"/>
          <w:szCs w:val="28"/>
          <w:lang w:val="en-US" w:eastAsia="zh-CN"/>
        </w:rPr>
        <w:t>、PM</w:t>
      </w:r>
      <w:r>
        <w:rPr>
          <w:rFonts w:hint="default" w:ascii="Times New Roman" w:hAnsi="Times New Roman" w:eastAsia="仿宋_GB2312" w:cs="Times New Roman"/>
          <w:sz w:val="28"/>
          <w:szCs w:val="28"/>
          <w:vertAlign w:val="subscript"/>
          <w:lang w:val="en-US" w:eastAsia="zh-CN"/>
        </w:rPr>
        <w:t>2.5</w:t>
      </w:r>
      <w:r>
        <w:rPr>
          <w:rFonts w:hint="default" w:ascii="Times New Roman" w:hAnsi="Times New Roman" w:eastAsia="仿宋_GB2312" w:cs="Times New Roman"/>
          <w:sz w:val="28"/>
          <w:szCs w:val="28"/>
          <w:lang w:val="en-US" w:eastAsia="zh-CN"/>
        </w:rPr>
        <w:t>、TSP、CO 执行《环境空气质量标准》（GB3095-2012）二级标准；</w:t>
      </w:r>
      <w:r>
        <w:rPr>
          <w:rFonts w:hint="eastAsia" w:ascii="Times New Roman" w:hAnsi="Times New Roman" w:eastAsia="仿宋_GB2312" w:cs="Times New Roman"/>
          <w:sz w:val="28"/>
          <w:szCs w:val="28"/>
          <w:lang w:val="en-US" w:eastAsia="zh-CN"/>
        </w:rPr>
        <w:t>VOCs参考</w:t>
      </w:r>
      <w:r>
        <w:rPr>
          <w:rFonts w:hint="default" w:ascii="Times New Roman" w:hAnsi="Times New Roman" w:eastAsia="仿宋_GB2312" w:cs="Times New Roman"/>
          <w:sz w:val="28"/>
          <w:szCs w:val="28"/>
          <w:lang w:val="en-US" w:eastAsia="zh-CN"/>
        </w:rPr>
        <w:t>TVOC 执行《环境影响评价技术导则 大气环境》（HJ2.2-2018）附录 D 限值，具体值见表</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2.3-2。</w:t>
      </w:r>
    </w:p>
    <w:p>
      <w:pPr>
        <w:pStyle w:val="19"/>
        <w:spacing w:before="0" w:beforeLines="0" w:after="0" w:afterLines="0"/>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表</w:t>
      </w:r>
      <w:r>
        <w:rPr>
          <w:rFonts w:hint="default" w:ascii="Times New Roman" w:hAnsi="Times New Roman" w:eastAsia="仿宋_GB2312" w:cs="Times New Roman"/>
          <w:color w:val="auto"/>
          <w:sz w:val="24"/>
          <w:szCs w:val="24"/>
          <w:lang w:val="en-US" w:eastAsia="zh-CN"/>
        </w:rPr>
        <w:t>2.3</w:t>
      </w: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val="en-US" w:eastAsia="zh-CN"/>
        </w:rPr>
        <w:t>2</w:t>
      </w:r>
      <w:r>
        <w:rPr>
          <w:rFonts w:hint="default" w:ascii="Times New Roman" w:hAnsi="Times New Roman" w:eastAsia="仿宋_GB2312" w:cs="Times New Roman"/>
          <w:color w:val="auto"/>
          <w:sz w:val="24"/>
          <w:szCs w:val="24"/>
        </w:rPr>
        <w:t xml:space="preserve">  </w:t>
      </w:r>
      <w:r>
        <w:rPr>
          <w:rFonts w:hint="default" w:ascii="Times New Roman" w:hAnsi="Times New Roman" w:eastAsia="仿宋_GB2312" w:cs="Times New Roman"/>
          <w:color w:val="auto"/>
          <w:sz w:val="24"/>
          <w:szCs w:val="24"/>
          <w:lang w:eastAsia="zh-CN"/>
        </w:rPr>
        <w:t>环境空气质量标准值表</w:t>
      </w:r>
    </w:p>
    <w:tbl>
      <w:tblPr>
        <w:tblStyle w:val="14"/>
        <w:tblW w:w="9106" w:type="dxa"/>
        <w:jc w:val="center"/>
        <w:tblInd w:w="0" w:type="dxa"/>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445"/>
        <w:gridCol w:w="1685"/>
        <w:gridCol w:w="3248"/>
      </w:tblGrid>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22" w:hRule="atLeast"/>
          <w:tblHeader/>
          <w:jc w:val="center"/>
        </w:trPr>
        <w:tc>
          <w:tcPr>
            <w:tcW w:w="1728" w:type="dxa"/>
            <w:tcBorders>
              <w:tl2br w:val="nil"/>
              <w:tr2bl w:val="nil"/>
            </w:tcBorders>
            <w:noWrap w:val="0"/>
            <w:tcMar>
              <w:top w:w="0" w:type="dxa"/>
              <w:left w:w="0" w:type="dxa"/>
              <w:bottom w:w="0" w:type="dxa"/>
              <w:right w:w="0" w:type="dxa"/>
            </w:tcMar>
            <w:vAlign w:val="center"/>
          </w:tcPr>
          <w:p>
            <w:pPr>
              <w:pStyle w:val="20"/>
              <w:tabs>
                <w:tab w:val="left" w:pos="-265"/>
                <w:tab w:val="left" w:pos="363"/>
                <w:tab w:val="left" w:pos="991"/>
                <w:tab w:val="clear" w:pos="277"/>
                <w:tab w:val="clear" w:pos="600"/>
                <w:tab w:val="clear" w:pos="780"/>
              </w:tabs>
              <w:snapToGrid w:val="0"/>
              <w:spacing w:before="0"/>
              <w:rPr>
                <w:rFonts w:hint="default" w:ascii="Times New Roman" w:hAnsi="Times New Roman" w:eastAsia="仿宋_GB2312" w:cs="Times New Roman"/>
                <w:b/>
                <w:color w:val="auto"/>
                <w:sz w:val="24"/>
                <w:szCs w:val="24"/>
              </w:rPr>
            </w:pPr>
            <w:bookmarkStart w:id="97" w:name="_Toc139978312"/>
            <w:bookmarkStart w:id="98" w:name="_Ref137442601"/>
            <w:bookmarkStart w:id="99" w:name="_Toc140521130"/>
            <w:r>
              <w:rPr>
                <w:rFonts w:hint="default" w:ascii="Times New Roman" w:hAnsi="Times New Roman" w:eastAsia="仿宋_GB2312" w:cs="Times New Roman"/>
                <w:b/>
                <w:color w:val="auto"/>
                <w:sz w:val="24"/>
                <w:szCs w:val="24"/>
              </w:rPr>
              <w:t>污染物名称</w:t>
            </w:r>
          </w:p>
        </w:tc>
        <w:tc>
          <w:tcPr>
            <w:tcW w:w="2445" w:type="dxa"/>
            <w:tcBorders>
              <w:tl2br w:val="nil"/>
              <w:tr2bl w:val="nil"/>
            </w:tcBorders>
            <w:noWrap w:val="0"/>
            <w:tcMar>
              <w:top w:w="0" w:type="dxa"/>
              <w:left w:w="0" w:type="dxa"/>
              <w:bottom w:w="0" w:type="dxa"/>
              <w:right w:w="0" w:type="dxa"/>
            </w:tcMar>
            <w:vAlign w:val="center"/>
          </w:tcPr>
          <w:p>
            <w:pPr>
              <w:pStyle w:val="20"/>
              <w:tabs>
                <w:tab w:val="left" w:pos="-265"/>
                <w:tab w:val="left" w:pos="363"/>
                <w:tab w:val="left" w:pos="991"/>
                <w:tab w:val="clear" w:pos="277"/>
                <w:tab w:val="clear" w:pos="600"/>
                <w:tab w:val="clear" w:pos="780"/>
              </w:tabs>
              <w:snapToGrid w:val="0"/>
              <w:spacing w:before="0"/>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sz w:val="24"/>
                <w:szCs w:val="24"/>
              </w:rPr>
              <w:t>取值时间</w:t>
            </w:r>
          </w:p>
        </w:tc>
        <w:tc>
          <w:tcPr>
            <w:tcW w:w="1685" w:type="dxa"/>
            <w:tcBorders>
              <w:tl2br w:val="nil"/>
              <w:tr2bl w:val="nil"/>
            </w:tcBorders>
            <w:noWrap w:val="0"/>
            <w:tcMar>
              <w:top w:w="0" w:type="dxa"/>
              <w:left w:w="0" w:type="dxa"/>
              <w:bottom w:w="0" w:type="dxa"/>
              <w:right w:w="0" w:type="dxa"/>
            </w:tcMar>
            <w:vAlign w:val="center"/>
          </w:tcPr>
          <w:p>
            <w:pPr>
              <w:pStyle w:val="20"/>
              <w:tabs>
                <w:tab w:val="left" w:pos="-265"/>
                <w:tab w:val="left" w:pos="363"/>
                <w:tab w:val="left" w:pos="991"/>
                <w:tab w:val="clear" w:pos="277"/>
                <w:tab w:val="clear" w:pos="600"/>
                <w:tab w:val="clear" w:pos="780"/>
              </w:tabs>
              <w:snapToGrid w:val="0"/>
              <w:spacing w:before="0"/>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sz w:val="24"/>
                <w:szCs w:val="24"/>
              </w:rPr>
              <w:t>浓度限值</w:t>
            </w:r>
          </w:p>
        </w:tc>
        <w:tc>
          <w:tcPr>
            <w:tcW w:w="3248" w:type="dxa"/>
            <w:tcBorders>
              <w:tl2br w:val="nil"/>
              <w:tr2bl w:val="nil"/>
            </w:tcBorders>
            <w:noWrap w:val="0"/>
            <w:tcMar>
              <w:top w:w="0" w:type="dxa"/>
              <w:left w:w="0" w:type="dxa"/>
              <w:bottom w:w="0" w:type="dxa"/>
              <w:right w:w="0" w:type="dxa"/>
            </w:tcMar>
            <w:vAlign w:val="center"/>
          </w:tcPr>
          <w:p>
            <w:pPr>
              <w:pStyle w:val="20"/>
              <w:tabs>
                <w:tab w:val="left" w:pos="-265"/>
                <w:tab w:val="left" w:pos="363"/>
                <w:tab w:val="left" w:pos="991"/>
                <w:tab w:val="clear" w:pos="277"/>
                <w:tab w:val="clear" w:pos="600"/>
                <w:tab w:val="clear" w:pos="780"/>
              </w:tabs>
              <w:snapToGrid w:val="0"/>
              <w:spacing w:before="0"/>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sz w:val="24"/>
                <w:szCs w:val="24"/>
              </w:rPr>
              <w:t>标准来源</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97" w:hRule="atLeast"/>
          <w:jc w:val="center"/>
        </w:trPr>
        <w:tc>
          <w:tcPr>
            <w:tcW w:w="1728" w:type="dxa"/>
            <w:vMerge w:val="restart"/>
            <w:tcBorders>
              <w:tl2br w:val="nil"/>
              <w:tr2bl w:val="nil"/>
            </w:tcBorders>
            <w:noWrap w:val="0"/>
            <w:tcMar>
              <w:top w:w="0" w:type="dxa"/>
              <w:left w:w="0" w:type="dxa"/>
              <w:bottom w:w="0" w:type="dxa"/>
              <w:right w:w="0" w:type="dxa"/>
            </w:tcMar>
            <w:vAlign w:val="center"/>
          </w:tcPr>
          <w:p>
            <w:pPr>
              <w:pStyle w:val="20"/>
              <w:tabs>
                <w:tab w:val="left" w:pos="-265"/>
                <w:tab w:val="left" w:pos="363"/>
                <w:tab w:val="left" w:pos="991"/>
                <w:tab w:val="clear" w:pos="277"/>
                <w:tab w:val="clear" w:pos="600"/>
                <w:tab w:val="clear" w:pos="780"/>
              </w:tabs>
              <w:snapToGrid w:val="0"/>
              <w:spacing w:before="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SO</w:t>
            </w:r>
            <w:r>
              <w:rPr>
                <w:rFonts w:hint="default" w:ascii="Times New Roman" w:hAnsi="Times New Roman" w:eastAsia="仿宋_GB2312" w:cs="Times New Roman"/>
                <w:color w:val="auto"/>
                <w:sz w:val="24"/>
                <w:szCs w:val="24"/>
                <w:vertAlign w:val="subscript"/>
              </w:rPr>
              <w:t>2</w:t>
            </w:r>
          </w:p>
        </w:tc>
        <w:tc>
          <w:tcPr>
            <w:tcW w:w="2445" w:type="dxa"/>
            <w:tcBorders>
              <w:tl2br w:val="nil"/>
              <w:tr2bl w:val="nil"/>
            </w:tcBorders>
            <w:noWrap w:val="0"/>
            <w:tcMar>
              <w:top w:w="0" w:type="dxa"/>
              <w:left w:w="0" w:type="dxa"/>
              <w:bottom w:w="0" w:type="dxa"/>
              <w:right w:w="0" w:type="dxa"/>
            </w:tcMar>
            <w:vAlign w:val="center"/>
          </w:tcPr>
          <w:p>
            <w:pPr>
              <w:pStyle w:val="9"/>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1小时平均</w:t>
            </w:r>
          </w:p>
        </w:tc>
        <w:tc>
          <w:tcPr>
            <w:tcW w:w="1685" w:type="dxa"/>
            <w:tcBorders>
              <w:tl2br w:val="nil"/>
              <w:tr2bl w:val="nil"/>
            </w:tcBorders>
            <w:noWrap w:val="0"/>
            <w:tcMar>
              <w:top w:w="0" w:type="dxa"/>
              <w:left w:w="0" w:type="dxa"/>
              <w:bottom w:w="0" w:type="dxa"/>
              <w:right w:w="0" w:type="dxa"/>
            </w:tcMar>
            <w:vAlign w:val="center"/>
          </w:tcPr>
          <w:p>
            <w:pPr>
              <w:pStyle w:val="9"/>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500</w:t>
            </w:r>
            <w:r>
              <w:rPr>
                <w:rFonts w:hint="default" w:ascii="Times New Roman" w:hAnsi="Times New Roman" w:eastAsia="仿宋_GB2312" w:cs="Times New Roman"/>
                <w:color w:val="auto"/>
                <w:kern w:val="6"/>
                <w:sz w:val="24"/>
                <w:szCs w:val="24"/>
              </w:rPr>
              <w:t>μg/m</w:t>
            </w:r>
            <w:r>
              <w:rPr>
                <w:rFonts w:hint="default" w:ascii="Times New Roman" w:hAnsi="Times New Roman" w:eastAsia="仿宋_GB2312" w:cs="Times New Roman"/>
                <w:color w:val="auto"/>
                <w:kern w:val="6"/>
                <w:sz w:val="24"/>
                <w:szCs w:val="24"/>
                <w:vertAlign w:val="superscript"/>
              </w:rPr>
              <w:t>3</w:t>
            </w:r>
          </w:p>
        </w:tc>
        <w:tc>
          <w:tcPr>
            <w:tcW w:w="3248" w:type="dxa"/>
            <w:vMerge w:val="restart"/>
            <w:tcBorders>
              <w:tl2br w:val="nil"/>
              <w:tr2bl w:val="nil"/>
            </w:tcBorders>
            <w:noWrap w:val="0"/>
            <w:tcMar>
              <w:top w:w="0" w:type="dxa"/>
              <w:left w:w="0" w:type="dxa"/>
              <w:bottom w:w="0" w:type="dxa"/>
              <w:right w:w="0" w:type="dxa"/>
            </w:tcMar>
            <w:vAlign w:val="center"/>
          </w:tcPr>
          <w:p>
            <w:pPr>
              <w:pStyle w:val="20"/>
              <w:tabs>
                <w:tab w:val="left" w:pos="-265"/>
                <w:tab w:val="left" w:pos="363"/>
                <w:tab w:val="left" w:pos="991"/>
                <w:tab w:val="clear" w:pos="277"/>
                <w:tab w:val="clear" w:pos="600"/>
                <w:tab w:val="clear" w:pos="780"/>
              </w:tabs>
              <w:snapToGrid w:val="0"/>
              <w:spacing w:before="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《环境空气质量标准》(GB3095-2012)二级标准</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28" w:type="dxa"/>
            <w:vMerge w:val="continue"/>
            <w:tcBorders>
              <w:tl2br w:val="nil"/>
              <w:tr2bl w:val="nil"/>
            </w:tcBorders>
            <w:noWrap w:val="0"/>
            <w:vAlign w:val="center"/>
          </w:tcPr>
          <w:p>
            <w:pPr>
              <w:widowControl/>
              <w:jc w:val="center"/>
              <w:rPr>
                <w:rFonts w:hint="default" w:ascii="Times New Roman" w:hAnsi="Times New Roman" w:eastAsia="仿宋_GB2312" w:cs="Times New Roman"/>
                <w:bCs/>
                <w:color w:val="auto"/>
                <w:kern w:val="0"/>
                <w:sz w:val="24"/>
                <w:szCs w:val="24"/>
              </w:rPr>
            </w:pPr>
          </w:p>
        </w:tc>
        <w:tc>
          <w:tcPr>
            <w:tcW w:w="2445" w:type="dxa"/>
            <w:tcBorders>
              <w:tl2br w:val="nil"/>
              <w:tr2bl w:val="nil"/>
            </w:tcBorders>
            <w:noWrap w:val="0"/>
            <w:tcMar>
              <w:top w:w="0" w:type="dxa"/>
              <w:left w:w="0" w:type="dxa"/>
              <w:bottom w:w="0" w:type="dxa"/>
              <w:right w:w="0" w:type="dxa"/>
            </w:tcMar>
            <w:vAlign w:val="center"/>
          </w:tcPr>
          <w:p>
            <w:pPr>
              <w:pStyle w:val="9"/>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24小时平均</w:t>
            </w:r>
          </w:p>
        </w:tc>
        <w:tc>
          <w:tcPr>
            <w:tcW w:w="1685" w:type="dxa"/>
            <w:tcBorders>
              <w:tl2br w:val="nil"/>
              <w:tr2bl w:val="nil"/>
            </w:tcBorders>
            <w:noWrap w:val="0"/>
            <w:tcMar>
              <w:top w:w="0" w:type="dxa"/>
              <w:left w:w="0" w:type="dxa"/>
              <w:bottom w:w="0" w:type="dxa"/>
              <w:right w:w="0" w:type="dxa"/>
            </w:tcMar>
            <w:vAlign w:val="center"/>
          </w:tcPr>
          <w:p>
            <w:pPr>
              <w:pStyle w:val="9"/>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150</w:t>
            </w:r>
            <w:r>
              <w:rPr>
                <w:rFonts w:hint="default" w:ascii="Times New Roman" w:hAnsi="Times New Roman" w:eastAsia="仿宋_GB2312" w:cs="Times New Roman"/>
                <w:color w:val="auto"/>
                <w:kern w:val="6"/>
                <w:sz w:val="24"/>
                <w:szCs w:val="24"/>
              </w:rPr>
              <w:t>μg/m</w:t>
            </w:r>
            <w:r>
              <w:rPr>
                <w:rFonts w:hint="default" w:ascii="Times New Roman" w:hAnsi="Times New Roman" w:eastAsia="仿宋_GB2312" w:cs="Times New Roman"/>
                <w:color w:val="auto"/>
                <w:kern w:val="6"/>
                <w:sz w:val="24"/>
                <w:szCs w:val="24"/>
                <w:vertAlign w:val="superscript"/>
              </w:rPr>
              <w:t>3</w:t>
            </w:r>
          </w:p>
        </w:tc>
        <w:tc>
          <w:tcPr>
            <w:tcW w:w="3248" w:type="dxa"/>
            <w:vMerge w:val="continue"/>
            <w:tcBorders>
              <w:tl2br w:val="nil"/>
              <w:tr2bl w:val="nil"/>
            </w:tcBorders>
            <w:noWrap w:val="0"/>
            <w:vAlign w:val="center"/>
          </w:tcPr>
          <w:p>
            <w:pPr>
              <w:widowControl/>
              <w:jc w:val="center"/>
              <w:rPr>
                <w:rFonts w:hint="default" w:ascii="Times New Roman" w:hAnsi="Times New Roman" w:eastAsia="仿宋_GB2312" w:cs="Times New Roman"/>
                <w:bCs/>
                <w:color w:val="auto"/>
                <w:kern w:val="0"/>
                <w:sz w:val="24"/>
                <w:szCs w:val="24"/>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37" w:hRule="atLeast"/>
          <w:jc w:val="center"/>
        </w:trPr>
        <w:tc>
          <w:tcPr>
            <w:tcW w:w="1728" w:type="dxa"/>
            <w:vMerge w:val="continue"/>
            <w:tcBorders>
              <w:tl2br w:val="nil"/>
              <w:tr2bl w:val="nil"/>
            </w:tcBorders>
            <w:noWrap w:val="0"/>
            <w:vAlign w:val="center"/>
          </w:tcPr>
          <w:p>
            <w:pPr>
              <w:widowControl/>
              <w:jc w:val="center"/>
              <w:rPr>
                <w:rFonts w:hint="default" w:ascii="Times New Roman" w:hAnsi="Times New Roman" w:eastAsia="仿宋_GB2312" w:cs="Times New Roman"/>
                <w:bCs/>
                <w:color w:val="auto"/>
                <w:kern w:val="0"/>
                <w:sz w:val="24"/>
                <w:szCs w:val="24"/>
              </w:rPr>
            </w:pPr>
          </w:p>
        </w:tc>
        <w:tc>
          <w:tcPr>
            <w:tcW w:w="2445" w:type="dxa"/>
            <w:tcBorders>
              <w:tl2br w:val="nil"/>
              <w:tr2bl w:val="nil"/>
            </w:tcBorders>
            <w:noWrap w:val="0"/>
            <w:tcMar>
              <w:top w:w="0" w:type="dxa"/>
              <w:left w:w="0" w:type="dxa"/>
              <w:bottom w:w="0" w:type="dxa"/>
              <w:right w:w="0" w:type="dxa"/>
            </w:tcMar>
            <w:vAlign w:val="center"/>
          </w:tcPr>
          <w:p>
            <w:pPr>
              <w:pStyle w:val="9"/>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年平均</w:t>
            </w:r>
          </w:p>
        </w:tc>
        <w:tc>
          <w:tcPr>
            <w:tcW w:w="1685" w:type="dxa"/>
            <w:tcBorders>
              <w:tl2br w:val="nil"/>
              <w:tr2bl w:val="nil"/>
            </w:tcBorders>
            <w:noWrap w:val="0"/>
            <w:tcMar>
              <w:top w:w="0" w:type="dxa"/>
              <w:left w:w="0" w:type="dxa"/>
              <w:bottom w:w="0" w:type="dxa"/>
              <w:right w:w="0" w:type="dxa"/>
            </w:tcMar>
            <w:vAlign w:val="center"/>
          </w:tcPr>
          <w:p>
            <w:pPr>
              <w:pStyle w:val="9"/>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60</w:t>
            </w:r>
            <w:r>
              <w:rPr>
                <w:rFonts w:hint="default" w:ascii="Times New Roman" w:hAnsi="Times New Roman" w:eastAsia="仿宋_GB2312" w:cs="Times New Roman"/>
                <w:color w:val="auto"/>
                <w:kern w:val="6"/>
                <w:sz w:val="24"/>
                <w:szCs w:val="24"/>
              </w:rPr>
              <w:t>μg/m</w:t>
            </w:r>
            <w:r>
              <w:rPr>
                <w:rFonts w:hint="default" w:ascii="Times New Roman" w:hAnsi="Times New Roman" w:eastAsia="仿宋_GB2312" w:cs="Times New Roman"/>
                <w:color w:val="auto"/>
                <w:kern w:val="6"/>
                <w:sz w:val="24"/>
                <w:szCs w:val="24"/>
                <w:vertAlign w:val="superscript"/>
              </w:rPr>
              <w:t>3</w:t>
            </w:r>
          </w:p>
        </w:tc>
        <w:tc>
          <w:tcPr>
            <w:tcW w:w="3248" w:type="dxa"/>
            <w:vMerge w:val="continue"/>
            <w:tcBorders>
              <w:tl2br w:val="nil"/>
              <w:tr2bl w:val="nil"/>
            </w:tcBorders>
            <w:noWrap w:val="0"/>
            <w:vAlign w:val="center"/>
          </w:tcPr>
          <w:p>
            <w:pPr>
              <w:widowControl/>
              <w:jc w:val="center"/>
              <w:rPr>
                <w:rFonts w:hint="default" w:ascii="Times New Roman" w:hAnsi="Times New Roman" w:eastAsia="仿宋_GB2312" w:cs="Times New Roman"/>
                <w:bCs/>
                <w:color w:val="auto"/>
                <w:kern w:val="0"/>
                <w:sz w:val="24"/>
                <w:szCs w:val="24"/>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28" w:type="dxa"/>
            <w:vMerge w:val="restart"/>
            <w:tcBorders>
              <w:tl2br w:val="nil"/>
              <w:tr2bl w:val="nil"/>
            </w:tcBorders>
            <w:noWrap w:val="0"/>
            <w:tcMar>
              <w:top w:w="0" w:type="dxa"/>
              <w:left w:w="0" w:type="dxa"/>
              <w:bottom w:w="0" w:type="dxa"/>
              <w:right w:w="0" w:type="dxa"/>
            </w:tcMar>
            <w:vAlign w:val="center"/>
          </w:tcPr>
          <w:p>
            <w:pPr>
              <w:pStyle w:val="20"/>
              <w:tabs>
                <w:tab w:val="left" w:pos="-265"/>
                <w:tab w:val="left" w:pos="363"/>
                <w:tab w:val="left" w:pos="991"/>
                <w:tab w:val="clear" w:pos="277"/>
                <w:tab w:val="clear" w:pos="600"/>
                <w:tab w:val="clear" w:pos="780"/>
              </w:tabs>
              <w:snapToGrid w:val="0"/>
              <w:spacing w:before="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NO</w:t>
            </w:r>
            <w:r>
              <w:rPr>
                <w:rFonts w:hint="default" w:ascii="Times New Roman" w:hAnsi="Times New Roman" w:eastAsia="仿宋_GB2312" w:cs="Times New Roman"/>
                <w:color w:val="auto"/>
                <w:sz w:val="24"/>
                <w:szCs w:val="24"/>
                <w:vertAlign w:val="subscript"/>
              </w:rPr>
              <w:t>2</w:t>
            </w:r>
          </w:p>
        </w:tc>
        <w:tc>
          <w:tcPr>
            <w:tcW w:w="2445" w:type="dxa"/>
            <w:tcBorders>
              <w:tl2br w:val="nil"/>
              <w:tr2bl w:val="nil"/>
            </w:tcBorders>
            <w:noWrap w:val="0"/>
            <w:tcMar>
              <w:top w:w="0" w:type="dxa"/>
              <w:left w:w="0" w:type="dxa"/>
              <w:bottom w:w="0" w:type="dxa"/>
              <w:right w:w="0" w:type="dxa"/>
            </w:tcMar>
            <w:vAlign w:val="center"/>
          </w:tcPr>
          <w:p>
            <w:pPr>
              <w:pStyle w:val="9"/>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1小时平均</w:t>
            </w:r>
          </w:p>
        </w:tc>
        <w:tc>
          <w:tcPr>
            <w:tcW w:w="1685" w:type="dxa"/>
            <w:tcBorders>
              <w:tl2br w:val="nil"/>
              <w:tr2bl w:val="nil"/>
            </w:tcBorders>
            <w:noWrap w:val="0"/>
            <w:tcMar>
              <w:top w:w="0" w:type="dxa"/>
              <w:left w:w="0" w:type="dxa"/>
              <w:bottom w:w="0" w:type="dxa"/>
              <w:right w:w="0" w:type="dxa"/>
            </w:tcMar>
            <w:vAlign w:val="center"/>
          </w:tcPr>
          <w:p>
            <w:pPr>
              <w:pStyle w:val="9"/>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200</w:t>
            </w:r>
            <w:r>
              <w:rPr>
                <w:rFonts w:hint="default" w:ascii="Times New Roman" w:hAnsi="Times New Roman" w:eastAsia="仿宋_GB2312" w:cs="Times New Roman"/>
                <w:color w:val="auto"/>
                <w:kern w:val="6"/>
                <w:sz w:val="24"/>
                <w:szCs w:val="24"/>
              </w:rPr>
              <w:t>μg/m</w:t>
            </w:r>
            <w:r>
              <w:rPr>
                <w:rFonts w:hint="default" w:ascii="Times New Roman" w:hAnsi="Times New Roman" w:eastAsia="仿宋_GB2312" w:cs="Times New Roman"/>
                <w:color w:val="auto"/>
                <w:kern w:val="6"/>
                <w:sz w:val="24"/>
                <w:szCs w:val="24"/>
                <w:vertAlign w:val="superscript"/>
              </w:rPr>
              <w:t>3</w:t>
            </w:r>
          </w:p>
        </w:tc>
        <w:tc>
          <w:tcPr>
            <w:tcW w:w="3248" w:type="dxa"/>
            <w:vMerge w:val="continue"/>
            <w:tcBorders>
              <w:tl2br w:val="nil"/>
              <w:tr2bl w:val="nil"/>
            </w:tcBorders>
            <w:noWrap w:val="0"/>
            <w:vAlign w:val="center"/>
          </w:tcPr>
          <w:p>
            <w:pPr>
              <w:widowControl/>
              <w:jc w:val="center"/>
              <w:rPr>
                <w:rFonts w:hint="default" w:ascii="Times New Roman" w:hAnsi="Times New Roman" w:eastAsia="仿宋_GB2312" w:cs="Times New Roman"/>
                <w:bCs/>
                <w:color w:val="auto"/>
                <w:kern w:val="0"/>
                <w:sz w:val="24"/>
                <w:szCs w:val="24"/>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67" w:hRule="atLeast"/>
          <w:jc w:val="center"/>
        </w:trPr>
        <w:tc>
          <w:tcPr>
            <w:tcW w:w="1728" w:type="dxa"/>
            <w:vMerge w:val="continue"/>
            <w:tcBorders>
              <w:tl2br w:val="nil"/>
              <w:tr2bl w:val="nil"/>
            </w:tcBorders>
            <w:noWrap w:val="0"/>
            <w:vAlign w:val="center"/>
          </w:tcPr>
          <w:p>
            <w:pPr>
              <w:widowControl/>
              <w:jc w:val="center"/>
              <w:rPr>
                <w:rFonts w:hint="default" w:ascii="Times New Roman" w:hAnsi="Times New Roman" w:eastAsia="仿宋_GB2312" w:cs="Times New Roman"/>
                <w:bCs/>
                <w:color w:val="auto"/>
                <w:kern w:val="0"/>
                <w:sz w:val="24"/>
                <w:szCs w:val="24"/>
              </w:rPr>
            </w:pPr>
          </w:p>
        </w:tc>
        <w:tc>
          <w:tcPr>
            <w:tcW w:w="2445" w:type="dxa"/>
            <w:tcBorders>
              <w:tl2br w:val="nil"/>
              <w:tr2bl w:val="nil"/>
            </w:tcBorders>
            <w:noWrap w:val="0"/>
            <w:tcMar>
              <w:top w:w="0" w:type="dxa"/>
              <w:left w:w="0" w:type="dxa"/>
              <w:bottom w:w="0" w:type="dxa"/>
              <w:right w:w="0" w:type="dxa"/>
            </w:tcMar>
            <w:vAlign w:val="center"/>
          </w:tcPr>
          <w:p>
            <w:pPr>
              <w:pStyle w:val="9"/>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24小时平均</w:t>
            </w:r>
          </w:p>
        </w:tc>
        <w:tc>
          <w:tcPr>
            <w:tcW w:w="1685" w:type="dxa"/>
            <w:tcBorders>
              <w:tl2br w:val="nil"/>
              <w:tr2bl w:val="nil"/>
            </w:tcBorders>
            <w:noWrap w:val="0"/>
            <w:tcMar>
              <w:top w:w="0" w:type="dxa"/>
              <w:left w:w="0" w:type="dxa"/>
              <w:bottom w:w="0" w:type="dxa"/>
              <w:right w:w="0" w:type="dxa"/>
            </w:tcMar>
            <w:vAlign w:val="center"/>
          </w:tcPr>
          <w:p>
            <w:pPr>
              <w:pStyle w:val="9"/>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80</w:t>
            </w:r>
            <w:r>
              <w:rPr>
                <w:rFonts w:hint="default" w:ascii="Times New Roman" w:hAnsi="Times New Roman" w:eastAsia="仿宋_GB2312" w:cs="Times New Roman"/>
                <w:color w:val="auto"/>
                <w:kern w:val="6"/>
                <w:sz w:val="24"/>
                <w:szCs w:val="24"/>
              </w:rPr>
              <w:t>μg/m</w:t>
            </w:r>
            <w:r>
              <w:rPr>
                <w:rFonts w:hint="default" w:ascii="Times New Roman" w:hAnsi="Times New Roman" w:eastAsia="仿宋_GB2312" w:cs="Times New Roman"/>
                <w:color w:val="auto"/>
                <w:kern w:val="6"/>
                <w:sz w:val="24"/>
                <w:szCs w:val="24"/>
                <w:vertAlign w:val="superscript"/>
              </w:rPr>
              <w:t>3</w:t>
            </w:r>
          </w:p>
        </w:tc>
        <w:tc>
          <w:tcPr>
            <w:tcW w:w="3248" w:type="dxa"/>
            <w:vMerge w:val="continue"/>
            <w:tcBorders>
              <w:tl2br w:val="nil"/>
              <w:tr2bl w:val="nil"/>
            </w:tcBorders>
            <w:noWrap w:val="0"/>
            <w:vAlign w:val="center"/>
          </w:tcPr>
          <w:p>
            <w:pPr>
              <w:widowControl/>
              <w:jc w:val="center"/>
              <w:rPr>
                <w:rFonts w:hint="default" w:ascii="Times New Roman" w:hAnsi="Times New Roman" w:eastAsia="仿宋_GB2312" w:cs="Times New Roman"/>
                <w:bCs/>
                <w:color w:val="auto"/>
                <w:kern w:val="0"/>
                <w:sz w:val="24"/>
                <w:szCs w:val="24"/>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jc w:val="center"/>
        </w:trPr>
        <w:tc>
          <w:tcPr>
            <w:tcW w:w="1728" w:type="dxa"/>
            <w:vMerge w:val="continue"/>
            <w:tcBorders>
              <w:tl2br w:val="nil"/>
              <w:tr2bl w:val="nil"/>
            </w:tcBorders>
            <w:noWrap w:val="0"/>
            <w:vAlign w:val="center"/>
          </w:tcPr>
          <w:p>
            <w:pPr>
              <w:widowControl/>
              <w:jc w:val="center"/>
              <w:rPr>
                <w:rFonts w:hint="default" w:ascii="Times New Roman" w:hAnsi="Times New Roman" w:eastAsia="仿宋_GB2312" w:cs="Times New Roman"/>
                <w:bCs/>
                <w:color w:val="auto"/>
                <w:kern w:val="0"/>
                <w:sz w:val="24"/>
                <w:szCs w:val="24"/>
              </w:rPr>
            </w:pPr>
          </w:p>
        </w:tc>
        <w:tc>
          <w:tcPr>
            <w:tcW w:w="2445" w:type="dxa"/>
            <w:tcBorders>
              <w:tl2br w:val="nil"/>
              <w:tr2bl w:val="nil"/>
            </w:tcBorders>
            <w:noWrap w:val="0"/>
            <w:tcMar>
              <w:top w:w="0" w:type="dxa"/>
              <w:left w:w="0" w:type="dxa"/>
              <w:bottom w:w="0" w:type="dxa"/>
              <w:right w:w="0" w:type="dxa"/>
            </w:tcMar>
            <w:vAlign w:val="center"/>
          </w:tcPr>
          <w:p>
            <w:pPr>
              <w:pStyle w:val="9"/>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年平均</w:t>
            </w:r>
          </w:p>
        </w:tc>
        <w:tc>
          <w:tcPr>
            <w:tcW w:w="1685" w:type="dxa"/>
            <w:tcBorders>
              <w:tl2br w:val="nil"/>
              <w:tr2bl w:val="nil"/>
            </w:tcBorders>
            <w:noWrap w:val="0"/>
            <w:tcMar>
              <w:top w:w="0" w:type="dxa"/>
              <w:left w:w="0" w:type="dxa"/>
              <w:bottom w:w="0" w:type="dxa"/>
              <w:right w:w="0" w:type="dxa"/>
            </w:tcMar>
            <w:vAlign w:val="center"/>
          </w:tcPr>
          <w:p>
            <w:pPr>
              <w:pStyle w:val="9"/>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40</w:t>
            </w:r>
            <w:r>
              <w:rPr>
                <w:rFonts w:hint="default" w:ascii="Times New Roman" w:hAnsi="Times New Roman" w:eastAsia="仿宋_GB2312" w:cs="Times New Roman"/>
                <w:color w:val="auto"/>
                <w:kern w:val="6"/>
                <w:sz w:val="24"/>
                <w:szCs w:val="24"/>
              </w:rPr>
              <w:t>μg/m</w:t>
            </w:r>
            <w:r>
              <w:rPr>
                <w:rFonts w:hint="default" w:ascii="Times New Roman" w:hAnsi="Times New Roman" w:eastAsia="仿宋_GB2312" w:cs="Times New Roman"/>
                <w:color w:val="auto"/>
                <w:kern w:val="6"/>
                <w:sz w:val="24"/>
                <w:szCs w:val="24"/>
                <w:vertAlign w:val="superscript"/>
              </w:rPr>
              <w:t>3</w:t>
            </w:r>
          </w:p>
        </w:tc>
        <w:tc>
          <w:tcPr>
            <w:tcW w:w="3248" w:type="dxa"/>
            <w:vMerge w:val="continue"/>
            <w:tcBorders>
              <w:tl2br w:val="nil"/>
              <w:tr2bl w:val="nil"/>
            </w:tcBorders>
            <w:noWrap w:val="0"/>
            <w:vAlign w:val="center"/>
          </w:tcPr>
          <w:p>
            <w:pPr>
              <w:widowControl/>
              <w:jc w:val="center"/>
              <w:rPr>
                <w:rFonts w:hint="default" w:ascii="Times New Roman" w:hAnsi="Times New Roman" w:eastAsia="仿宋_GB2312" w:cs="Times New Roman"/>
                <w:bCs/>
                <w:color w:val="auto"/>
                <w:kern w:val="0"/>
                <w:sz w:val="24"/>
                <w:szCs w:val="24"/>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77" w:hRule="atLeast"/>
          <w:jc w:val="center"/>
        </w:trPr>
        <w:tc>
          <w:tcPr>
            <w:tcW w:w="1728" w:type="dxa"/>
            <w:vMerge w:val="restart"/>
            <w:tcBorders>
              <w:tl2br w:val="nil"/>
              <w:tr2bl w:val="nil"/>
            </w:tcBorders>
            <w:noWrap w:val="0"/>
            <w:tcMar>
              <w:top w:w="0" w:type="dxa"/>
              <w:left w:w="0" w:type="dxa"/>
              <w:bottom w:w="0" w:type="dxa"/>
              <w:right w:w="0" w:type="dxa"/>
            </w:tcMar>
            <w:vAlign w:val="center"/>
          </w:tcPr>
          <w:p>
            <w:pPr>
              <w:pStyle w:val="20"/>
              <w:tabs>
                <w:tab w:val="left" w:pos="-265"/>
                <w:tab w:val="left" w:pos="363"/>
                <w:tab w:val="left" w:pos="991"/>
                <w:tab w:val="clear" w:pos="277"/>
                <w:tab w:val="clear" w:pos="600"/>
                <w:tab w:val="clear" w:pos="780"/>
              </w:tabs>
              <w:snapToGrid w:val="0"/>
              <w:spacing w:before="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PM</w:t>
            </w:r>
            <w:r>
              <w:rPr>
                <w:rFonts w:hint="default" w:ascii="Times New Roman" w:hAnsi="Times New Roman" w:eastAsia="仿宋_GB2312" w:cs="Times New Roman"/>
                <w:color w:val="auto"/>
                <w:sz w:val="24"/>
                <w:szCs w:val="24"/>
                <w:vertAlign w:val="subscript"/>
              </w:rPr>
              <w:t>10</w:t>
            </w:r>
          </w:p>
        </w:tc>
        <w:tc>
          <w:tcPr>
            <w:tcW w:w="2445" w:type="dxa"/>
            <w:tcBorders>
              <w:tl2br w:val="nil"/>
              <w:tr2bl w:val="nil"/>
            </w:tcBorders>
            <w:noWrap w:val="0"/>
            <w:tcMar>
              <w:top w:w="0" w:type="dxa"/>
              <w:left w:w="0" w:type="dxa"/>
              <w:bottom w:w="0" w:type="dxa"/>
              <w:right w:w="0" w:type="dxa"/>
            </w:tcMar>
            <w:vAlign w:val="center"/>
          </w:tcPr>
          <w:p>
            <w:pPr>
              <w:pStyle w:val="9"/>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24小时平均</w:t>
            </w:r>
          </w:p>
        </w:tc>
        <w:tc>
          <w:tcPr>
            <w:tcW w:w="1685" w:type="dxa"/>
            <w:tcBorders>
              <w:tl2br w:val="nil"/>
              <w:tr2bl w:val="nil"/>
            </w:tcBorders>
            <w:noWrap w:val="0"/>
            <w:tcMar>
              <w:top w:w="0" w:type="dxa"/>
              <w:left w:w="0" w:type="dxa"/>
              <w:bottom w:w="0" w:type="dxa"/>
              <w:right w:w="0" w:type="dxa"/>
            </w:tcMar>
            <w:vAlign w:val="center"/>
          </w:tcPr>
          <w:p>
            <w:pPr>
              <w:pStyle w:val="9"/>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150</w:t>
            </w:r>
            <w:r>
              <w:rPr>
                <w:rFonts w:hint="default" w:ascii="Times New Roman" w:hAnsi="Times New Roman" w:eastAsia="仿宋_GB2312" w:cs="Times New Roman"/>
                <w:color w:val="auto"/>
                <w:kern w:val="6"/>
                <w:sz w:val="24"/>
                <w:szCs w:val="24"/>
              </w:rPr>
              <w:t>μg/m</w:t>
            </w:r>
            <w:r>
              <w:rPr>
                <w:rFonts w:hint="default" w:ascii="Times New Roman" w:hAnsi="Times New Roman" w:eastAsia="仿宋_GB2312" w:cs="Times New Roman"/>
                <w:color w:val="auto"/>
                <w:kern w:val="6"/>
                <w:sz w:val="24"/>
                <w:szCs w:val="24"/>
                <w:vertAlign w:val="superscript"/>
              </w:rPr>
              <w:t>3</w:t>
            </w:r>
          </w:p>
        </w:tc>
        <w:tc>
          <w:tcPr>
            <w:tcW w:w="3248" w:type="dxa"/>
            <w:vMerge w:val="continue"/>
            <w:tcBorders>
              <w:tl2br w:val="nil"/>
              <w:tr2bl w:val="nil"/>
            </w:tcBorders>
            <w:noWrap w:val="0"/>
            <w:vAlign w:val="center"/>
          </w:tcPr>
          <w:p>
            <w:pPr>
              <w:widowControl/>
              <w:jc w:val="center"/>
              <w:rPr>
                <w:rFonts w:hint="default" w:ascii="Times New Roman" w:hAnsi="Times New Roman" w:eastAsia="仿宋_GB2312" w:cs="Times New Roman"/>
                <w:bCs/>
                <w:color w:val="auto"/>
                <w:kern w:val="0"/>
                <w:sz w:val="24"/>
                <w:szCs w:val="24"/>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28" w:type="dxa"/>
            <w:vMerge w:val="continue"/>
            <w:tcBorders>
              <w:tl2br w:val="nil"/>
              <w:tr2bl w:val="nil"/>
            </w:tcBorders>
            <w:noWrap w:val="0"/>
            <w:vAlign w:val="center"/>
          </w:tcPr>
          <w:p>
            <w:pPr>
              <w:widowControl/>
              <w:jc w:val="center"/>
              <w:rPr>
                <w:rFonts w:hint="default" w:ascii="Times New Roman" w:hAnsi="Times New Roman" w:eastAsia="仿宋_GB2312" w:cs="Times New Roman"/>
                <w:bCs/>
                <w:color w:val="auto"/>
                <w:kern w:val="0"/>
                <w:sz w:val="24"/>
                <w:szCs w:val="24"/>
              </w:rPr>
            </w:pPr>
          </w:p>
        </w:tc>
        <w:tc>
          <w:tcPr>
            <w:tcW w:w="2445" w:type="dxa"/>
            <w:tcBorders>
              <w:tl2br w:val="nil"/>
              <w:tr2bl w:val="nil"/>
            </w:tcBorders>
            <w:noWrap w:val="0"/>
            <w:tcMar>
              <w:top w:w="0" w:type="dxa"/>
              <w:left w:w="0" w:type="dxa"/>
              <w:bottom w:w="0" w:type="dxa"/>
              <w:right w:w="0" w:type="dxa"/>
            </w:tcMar>
            <w:vAlign w:val="center"/>
          </w:tcPr>
          <w:p>
            <w:pPr>
              <w:pStyle w:val="9"/>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年平均</w:t>
            </w:r>
          </w:p>
        </w:tc>
        <w:tc>
          <w:tcPr>
            <w:tcW w:w="1685" w:type="dxa"/>
            <w:tcBorders>
              <w:tl2br w:val="nil"/>
              <w:tr2bl w:val="nil"/>
            </w:tcBorders>
            <w:noWrap w:val="0"/>
            <w:tcMar>
              <w:top w:w="0" w:type="dxa"/>
              <w:left w:w="0" w:type="dxa"/>
              <w:bottom w:w="0" w:type="dxa"/>
              <w:right w:w="0" w:type="dxa"/>
            </w:tcMar>
            <w:vAlign w:val="center"/>
          </w:tcPr>
          <w:p>
            <w:pPr>
              <w:pStyle w:val="9"/>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70</w:t>
            </w:r>
            <w:r>
              <w:rPr>
                <w:rFonts w:hint="default" w:ascii="Times New Roman" w:hAnsi="Times New Roman" w:eastAsia="仿宋_GB2312" w:cs="Times New Roman"/>
                <w:color w:val="auto"/>
                <w:kern w:val="6"/>
                <w:sz w:val="24"/>
                <w:szCs w:val="24"/>
              </w:rPr>
              <w:t>μg/m</w:t>
            </w:r>
            <w:r>
              <w:rPr>
                <w:rFonts w:hint="default" w:ascii="Times New Roman" w:hAnsi="Times New Roman" w:eastAsia="仿宋_GB2312" w:cs="Times New Roman"/>
                <w:color w:val="auto"/>
                <w:kern w:val="6"/>
                <w:sz w:val="24"/>
                <w:szCs w:val="24"/>
                <w:vertAlign w:val="superscript"/>
              </w:rPr>
              <w:t>3</w:t>
            </w:r>
          </w:p>
        </w:tc>
        <w:tc>
          <w:tcPr>
            <w:tcW w:w="3248" w:type="dxa"/>
            <w:vMerge w:val="continue"/>
            <w:tcBorders>
              <w:tl2br w:val="nil"/>
              <w:tr2bl w:val="nil"/>
            </w:tcBorders>
            <w:noWrap w:val="0"/>
            <w:vAlign w:val="center"/>
          </w:tcPr>
          <w:p>
            <w:pPr>
              <w:widowControl/>
              <w:jc w:val="center"/>
              <w:rPr>
                <w:rFonts w:hint="default" w:ascii="Times New Roman" w:hAnsi="Times New Roman" w:eastAsia="仿宋_GB2312" w:cs="Times New Roman"/>
                <w:bCs/>
                <w:color w:val="auto"/>
                <w:kern w:val="0"/>
                <w:sz w:val="24"/>
                <w:szCs w:val="24"/>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82" w:hRule="atLeast"/>
          <w:jc w:val="center"/>
        </w:trPr>
        <w:tc>
          <w:tcPr>
            <w:tcW w:w="1728" w:type="dxa"/>
            <w:vMerge w:val="restart"/>
            <w:tcBorders>
              <w:tl2br w:val="nil"/>
              <w:tr2bl w:val="nil"/>
            </w:tcBorders>
            <w:noWrap w:val="0"/>
            <w:tcMar>
              <w:top w:w="0" w:type="dxa"/>
              <w:left w:w="0" w:type="dxa"/>
              <w:bottom w:w="0" w:type="dxa"/>
              <w:right w:w="0" w:type="dxa"/>
            </w:tcMar>
            <w:vAlign w:val="center"/>
          </w:tcPr>
          <w:p>
            <w:pPr>
              <w:pStyle w:val="20"/>
              <w:tabs>
                <w:tab w:val="left" w:pos="-265"/>
                <w:tab w:val="left" w:pos="363"/>
                <w:tab w:val="left" w:pos="991"/>
                <w:tab w:val="clear" w:pos="277"/>
                <w:tab w:val="clear" w:pos="600"/>
                <w:tab w:val="clear" w:pos="780"/>
              </w:tabs>
              <w:snapToGrid w:val="0"/>
              <w:spacing w:before="0"/>
              <w:rPr>
                <w:rFonts w:hint="default" w:ascii="Times New Roman" w:hAnsi="Times New Roman" w:eastAsia="仿宋_GB2312" w:cs="Times New Roman"/>
                <w:color w:val="auto"/>
                <w:sz w:val="24"/>
                <w:szCs w:val="24"/>
                <w:vertAlign w:val="subscript"/>
              </w:rPr>
            </w:pPr>
            <w:r>
              <w:rPr>
                <w:rFonts w:hint="default" w:ascii="Times New Roman" w:hAnsi="Times New Roman" w:eastAsia="仿宋_GB2312" w:cs="Times New Roman"/>
                <w:color w:val="auto"/>
                <w:sz w:val="24"/>
                <w:szCs w:val="24"/>
              </w:rPr>
              <w:t>PM</w:t>
            </w:r>
            <w:r>
              <w:rPr>
                <w:rFonts w:hint="default" w:ascii="Times New Roman" w:hAnsi="Times New Roman" w:eastAsia="仿宋_GB2312" w:cs="Times New Roman"/>
                <w:color w:val="auto"/>
                <w:sz w:val="24"/>
                <w:szCs w:val="24"/>
                <w:vertAlign w:val="subscript"/>
              </w:rPr>
              <w:t>2.5</w:t>
            </w:r>
          </w:p>
        </w:tc>
        <w:tc>
          <w:tcPr>
            <w:tcW w:w="2445" w:type="dxa"/>
            <w:tcBorders>
              <w:tl2br w:val="nil"/>
              <w:tr2bl w:val="nil"/>
            </w:tcBorders>
            <w:noWrap w:val="0"/>
            <w:tcMar>
              <w:top w:w="0" w:type="dxa"/>
              <w:left w:w="0" w:type="dxa"/>
              <w:bottom w:w="0" w:type="dxa"/>
              <w:right w:w="0" w:type="dxa"/>
            </w:tcMar>
            <w:vAlign w:val="center"/>
          </w:tcPr>
          <w:p>
            <w:pPr>
              <w:pStyle w:val="9"/>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24小时平均</w:t>
            </w:r>
          </w:p>
        </w:tc>
        <w:tc>
          <w:tcPr>
            <w:tcW w:w="1685" w:type="dxa"/>
            <w:tcBorders>
              <w:tl2br w:val="nil"/>
              <w:tr2bl w:val="nil"/>
            </w:tcBorders>
            <w:noWrap w:val="0"/>
            <w:tcMar>
              <w:top w:w="0" w:type="dxa"/>
              <w:left w:w="0" w:type="dxa"/>
              <w:bottom w:w="0" w:type="dxa"/>
              <w:right w:w="0" w:type="dxa"/>
            </w:tcMar>
            <w:vAlign w:val="center"/>
          </w:tcPr>
          <w:p>
            <w:pPr>
              <w:pStyle w:val="9"/>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75</w:t>
            </w:r>
            <w:r>
              <w:rPr>
                <w:rFonts w:hint="default" w:ascii="Times New Roman" w:hAnsi="Times New Roman" w:eastAsia="仿宋_GB2312" w:cs="Times New Roman"/>
                <w:color w:val="auto"/>
                <w:kern w:val="6"/>
                <w:sz w:val="24"/>
                <w:szCs w:val="24"/>
              </w:rPr>
              <w:t>μg/m</w:t>
            </w:r>
            <w:r>
              <w:rPr>
                <w:rFonts w:hint="default" w:ascii="Times New Roman" w:hAnsi="Times New Roman" w:eastAsia="仿宋_GB2312" w:cs="Times New Roman"/>
                <w:color w:val="auto"/>
                <w:kern w:val="6"/>
                <w:sz w:val="24"/>
                <w:szCs w:val="24"/>
                <w:vertAlign w:val="superscript"/>
              </w:rPr>
              <w:t>3</w:t>
            </w:r>
          </w:p>
        </w:tc>
        <w:tc>
          <w:tcPr>
            <w:tcW w:w="3248" w:type="dxa"/>
            <w:vMerge w:val="continue"/>
            <w:tcBorders>
              <w:tl2br w:val="nil"/>
              <w:tr2bl w:val="nil"/>
            </w:tcBorders>
            <w:noWrap w:val="0"/>
            <w:vAlign w:val="center"/>
          </w:tcPr>
          <w:p>
            <w:pPr>
              <w:widowControl/>
              <w:jc w:val="center"/>
              <w:rPr>
                <w:rFonts w:hint="default" w:ascii="Times New Roman" w:hAnsi="Times New Roman" w:eastAsia="仿宋_GB2312" w:cs="Times New Roman"/>
                <w:bCs/>
                <w:color w:val="auto"/>
                <w:kern w:val="0"/>
                <w:sz w:val="24"/>
                <w:szCs w:val="24"/>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37" w:hRule="atLeast"/>
          <w:jc w:val="center"/>
        </w:trPr>
        <w:tc>
          <w:tcPr>
            <w:tcW w:w="1728" w:type="dxa"/>
            <w:vMerge w:val="continue"/>
            <w:tcBorders>
              <w:tl2br w:val="nil"/>
              <w:tr2bl w:val="nil"/>
            </w:tcBorders>
            <w:noWrap w:val="0"/>
            <w:vAlign w:val="center"/>
          </w:tcPr>
          <w:p>
            <w:pPr>
              <w:widowControl/>
              <w:jc w:val="center"/>
              <w:rPr>
                <w:rFonts w:hint="default" w:ascii="Times New Roman" w:hAnsi="Times New Roman" w:eastAsia="仿宋_GB2312" w:cs="Times New Roman"/>
                <w:bCs/>
                <w:color w:val="auto"/>
                <w:kern w:val="0"/>
                <w:sz w:val="24"/>
                <w:szCs w:val="24"/>
                <w:vertAlign w:val="subscript"/>
              </w:rPr>
            </w:pPr>
          </w:p>
        </w:tc>
        <w:tc>
          <w:tcPr>
            <w:tcW w:w="2445" w:type="dxa"/>
            <w:tcBorders>
              <w:tl2br w:val="nil"/>
              <w:tr2bl w:val="nil"/>
            </w:tcBorders>
            <w:noWrap w:val="0"/>
            <w:tcMar>
              <w:top w:w="0" w:type="dxa"/>
              <w:left w:w="0" w:type="dxa"/>
              <w:bottom w:w="0" w:type="dxa"/>
              <w:right w:w="0" w:type="dxa"/>
            </w:tcMar>
            <w:vAlign w:val="center"/>
          </w:tcPr>
          <w:p>
            <w:pPr>
              <w:pStyle w:val="9"/>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年平均</w:t>
            </w:r>
          </w:p>
        </w:tc>
        <w:tc>
          <w:tcPr>
            <w:tcW w:w="1685" w:type="dxa"/>
            <w:tcBorders>
              <w:tl2br w:val="nil"/>
              <w:tr2bl w:val="nil"/>
            </w:tcBorders>
            <w:noWrap w:val="0"/>
            <w:tcMar>
              <w:top w:w="0" w:type="dxa"/>
              <w:left w:w="0" w:type="dxa"/>
              <w:bottom w:w="0" w:type="dxa"/>
              <w:right w:w="0" w:type="dxa"/>
            </w:tcMar>
            <w:vAlign w:val="center"/>
          </w:tcPr>
          <w:p>
            <w:pPr>
              <w:pStyle w:val="9"/>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35</w:t>
            </w:r>
            <w:r>
              <w:rPr>
                <w:rFonts w:hint="default" w:ascii="Times New Roman" w:hAnsi="Times New Roman" w:eastAsia="仿宋_GB2312" w:cs="Times New Roman"/>
                <w:color w:val="auto"/>
                <w:kern w:val="6"/>
                <w:sz w:val="24"/>
                <w:szCs w:val="24"/>
              </w:rPr>
              <w:t>μg/m</w:t>
            </w:r>
            <w:r>
              <w:rPr>
                <w:rFonts w:hint="default" w:ascii="Times New Roman" w:hAnsi="Times New Roman" w:eastAsia="仿宋_GB2312" w:cs="Times New Roman"/>
                <w:color w:val="auto"/>
                <w:kern w:val="6"/>
                <w:sz w:val="24"/>
                <w:szCs w:val="24"/>
                <w:vertAlign w:val="superscript"/>
              </w:rPr>
              <w:t>3</w:t>
            </w:r>
          </w:p>
        </w:tc>
        <w:tc>
          <w:tcPr>
            <w:tcW w:w="3248" w:type="dxa"/>
            <w:vMerge w:val="continue"/>
            <w:tcBorders>
              <w:tl2br w:val="nil"/>
              <w:tr2bl w:val="nil"/>
            </w:tcBorders>
            <w:noWrap w:val="0"/>
            <w:vAlign w:val="center"/>
          </w:tcPr>
          <w:p>
            <w:pPr>
              <w:widowControl/>
              <w:jc w:val="center"/>
              <w:rPr>
                <w:rFonts w:hint="default" w:ascii="Times New Roman" w:hAnsi="Times New Roman" w:eastAsia="仿宋_GB2312" w:cs="Times New Roman"/>
                <w:bCs/>
                <w:color w:val="auto"/>
                <w:kern w:val="0"/>
                <w:sz w:val="24"/>
                <w:szCs w:val="24"/>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02" w:hRule="atLeast"/>
          <w:jc w:val="center"/>
        </w:trPr>
        <w:tc>
          <w:tcPr>
            <w:tcW w:w="1728" w:type="dxa"/>
            <w:vMerge w:val="restart"/>
            <w:tcBorders>
              <w:tl2br w:val="nil"/>
              <w:tr2bl w:val="nil"/>
            </w:tcBorders>
            <w:noWrap w:val="0"/>
            <w:tcMar>
              <w:top w:w="0" w:type="dxa"/>
              <w:left w:w="0" w:type="dxa"/>
              <w:bottom w:w="0" w:type="dxa"/>
              <w:right w:w="0" w:type="dxa"/>
            </w:tcMar>
            <w:vAlign w:val="center"/>
          </w:tcPr>
          <w:p>
            <w:pPr>
              <w:pStyle w:val="20"/>
              <w:tabs>
                <w:tab w:val="left" w:pos="-265"/>
                <w:tab w:val="left" w:pos="363"/>
                <w:tab w:val="left" w:pos="991"/>
                <w:tab w:val="clear" w:pos="277"/>
                <w:tab w:val="clear" w:pos="600"/>
                <w:tab w:val="clear" w:pos="780"/>
              </w:tabs>
              <w:snapToGrid w:val="0"/>
              <w:spacing w:before="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CO</w:t>
            </w:r>
          </w:p>
        </w:tc>
        <w:tc>
          <w:tcPr>
            <w:tcW w:w="2445" w:type="dxa"/>
            <w:tcBorders>
              <w:tl2br w:val="nil"/>
              <w:tr2bl w:val="nil"/>
            </w:tcBorders>
            <w:noWrap w:val="0"/>
            <w:tcMar>
              <w:top w:w="0" w:type="dxa"/>
              <w:left w:w="0" w:type="dxa"/>
              <w:bottom w:w="0" w:type="dxa"/>
              <w:right w:w="0" w:type="dxa"/>
            </w:tcMar>
            <w:vAlign w:val="center"/>
          </w:tcPr>
          <w:p>
            <w:pPr>
              <w:pStyle w:val="9"/>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1小时平均</w:t>
            </w:r>
          </w:p>
        </w:tc>
        <w:tc>
          <w:tcPr>
            <w:tcW w:w="1685" w:type="dxa"/>
            <w:tcBorders>
              <w:tl2br w:val="nil"/>
              <w:tr2bl w:val="nil"/>
            </w:tcBorders>
            <w:noWrap w:val="0"/>
            <w:tcMar>
              <w:top w:w="0" w:type="dxa"/>
              <w:left w:w="0" w:type="dxa"/>
              <w:bottom w:w="0" w:type="dxa"/>
              <w:right w:w="0" w:type="dxa"/>
            </w:tcMar>
            <w:vAlign w:val="center"/>
          </w:tcPr>
          <w:p>
            <w:pPr>
              <w:pStyle w:val="9"/>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10</w:t>
            </w:r>
            <w:r>
              <w:rPr>
                <w:rFonts w:hint="default" w:ascii="Times New Roman" w:hAnsi="Times New Roman" w:eastAsia="仿宋_GB2312" w:cs="Times New Roman"/>
                <w:color w:val="auto"/>
                <w:kern w:val="6"/>
                <w:sz w:val="24"/>
                <w:szCs w:val="24"/>
                <w:lang w:val="en-US" w:eastAsia="zh-CN"/>
              </w:rPr>
              <w:t>m</w:t>
            </w:r>
            <w:r>
              <w:rPr>
                <w:rFonts w:hint="default" w:ascii="Times New Roman" w:hAnsi="Times New Roman" w:eastAsia="仿宋_GB2312" w:cs="Times New Roman"/>
                <w:color w:val="auto"/>
                <w:kern w:val="6"/>
                <w:sz w:val="24"/>
                <w:szCs w:val="24"/>
              </w:rPr>
              <w:t>g/m</w:t>
            </w:r>
            <w:r>
              <w:rPr>
                <w:rFonts w:hint="default" w:ascii="Times New Roman" w:hAnsi="Times New Roman" w:eastAsia="仿宋_GB2312" w:cs="Times New Roman"/>
                <w:color w:val="auto"/>
                <w:kern w:val="6"/>
                <w:sz w:val="24"/>
                <w:szCs w:val="24"/>
                <w:vertAlign w:val="superscript"/>
              </w:rPr>
              <w:t>3</w:t>
            </w:r>
          </w:p>
        </w:tc>
        <w:tc>
          <w:tcPr>
            <w:tcW w:w="3248" w:type="dxa"/>
            <w:vMerge w:val="continue"/>
            <w:tcBorders>
              <w:tl2br w:val="nil"/>
              <w:tr2bl w:val="nil"/>
            </w:tcBorders>
            <w:noWrap w:val="0"/>
            <w:vAlign w:val="center"/>
          </w:tcPr>
          <w:p>
            <w:pPr>
              <w:widowControl/>
              <w:jc w:val="center"/>
              <w:rPr>
                <w:rFonts w:hint="default" w:ascii="Times New Roman" w:hAnsi="Times New Roman" w:eastAsia="仿宋_GB2312" w:cs="Times New Roman"/>
                <w:bCs/>
                <w:color w:val="auto"/>
                <w:kern w:val="0"/>
                <w:sz w:val="24"/>
                <w:szCs w:val="24"/>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07" w:hRule="atLeast"/>
          <w:jc w:val="center"/>
        </w:trPr>
        <w:tc>
          <w:tcPr>
            <w:tcW w:w="1728" w:type="dxa"/>
            <w:vMerge w:val="continue"/>
            <w:tcBorders>
              <w:tl2br w:val="nil"/>
              <w:tr2bl w:val="nil"/>
            </w:tcBorders>
            <w:noWrap w:val="0"/>
            <w:vAlign w:val="center"/>
          </w:tcPr>
          <w:p>
            <w:pPr>
              <w:widowControl/>
              <w:jc w:val="center"/>
              <w:rPr>
                <w:rFonts w:hint="default" w:ascii="Times New Roman" w:hAnsi="Times New Roman" w:eastAsia="仿宋_GB2312" w:cs="Times New Roman"/>
                <w:bCs/>
                <w:color w:val="auto"/>
                <w:kern w:val="0"/>
                <w:sz w:val="24"/>
                <w:szCs w:val="24"/>
              </w:rPr>
            </w:pPr>
          </w:p>
        </w:tc>
        <w:tc>
          <w:tcPr>
            <w:tcW w:w="2445" w:type="dxa"/>
            <w:tcBorders>
              <w:tl2br w:val="nil"/>
              <w:tr2bl w:val="nil"/>
            </w:tcBorders>
            <w:noWrap w:val="0"/>
            <w:tcMar>
              <w:top w:w="0" w:type="dxa"/>
              <w:left w:w="0" w:type="dxa"/>
              <w:bottom w:w="0" w:type="dxa"/>
              <w:right w:w="0" w:type="dxa"/>
            </w:tcMar>
            <w:vAlign w:val="center"/>
          </w:tcPr>
          <w:p>
            <w:pPr>
              <w:pStyle w:val="9"/>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24小时平均</w:t>
            </w:r>
          </w:p>
        </w:tc>
        <w:tc>
          <w:tcPr>
            <w:tcW w:w="1685" w:type="dxa"/>
            <w:tcBorders>
              <w:tl2br w:val="nil"/>
              <w:tr2bl w:val="nil"/>
            </w:tcBorders>
            <w:noWrap w:val="0"/>
            <w:tcMar>
              <w:top w:w="0" w:type="dxa"/>
              <w:left w:w="0" w:type="dxa"/>
              <w:bottom w:w="0" w:type="dxa"/>
              <w:right w:w="0" w:type="dxa"/>
            </w:tcMar>
            <w:vAlign w:val="center"/>
          </w:tcPr>
          <w:p>
            <w:pPr>
              <w:pStyle w:val="9"/>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w:t>
            </w:r>
            <w:r>
              <w:rPr>
                <w:rFonts w:hint="default" w:ascii="Times New Roman" w:hAnsi="Times New Roman" w:eastAsia="仿宋_GB2312" w:cs="Times New Roman"/>
                <w:color w:val="auto"/>
                <w:kern w:val="6"/>
                <w:sz w:val="24"/>
                <w:szCs w:val="24"/>
                <w:lang w:val="en-US" w:eastAsia="zh-CN"/>
              </w:rPr>
              <w:t>m</w:t>
            </w:r>
            <w:r>
              <w:rPr>
                <w:rFonts w:hint="default" w:ascii="Times New Roman" w:hAnsi="Times New Roman" w:eastAsia="仿宋_GB2312" w:cs="Times New Roman"/>
                <w:color w:val="auto"/>
                <w:kern w:val="6"/>
                <w:sz w:val="24"/>
                <w:szCs w:val="24"/>
              </w:rPr>
              <w:t>g/m</w:t>
            </w:r>
            <w:r>
              <w:rPr>
                <w:rFonts w:hint="default" w:ascii="Times New Roman" w:hAnsi="Times New Roman" w:eastAsia="仿宋_GB2312" w:cs="Times New Roman"/>
                <w:color w:val="auto"/>
                <w:kern w:val="6"/>
                <w:sz w:val="24"/>
                <w:szCs w:val="24"/>
                <w:vertAlign w:val="superscript"/>
              </w:rPr>
              <w:t>3</w:t>
            </w:r>
          </w:p>
        </w:tc>
        <w:tc>
          <w:tcPr>
            <w:tcW w:w="3248" w:type="dxa"/>
            <w:vMerge w:val="continue"/>
            <w:tcBorders>
              <w:tl2br w:val="nil"/>
              <w:tr2bl w:val="nil"/>
            </w:tcBorders>
            <w:noWrap w:val="0"/>
            <w:vAlign w:val="center"/>
          </w:tcPr>
          <w:p>
            <w:pPr>
              <w:widowControl/>
              <w:jc w:val="center"/>
              <w:rPr>
                <w:rFonts w:hint="default" w:ascii="Times New Roman" w:hAnsi="Times New Roman" w:eastAsia="仿宋_GB2312" w:cs="Times New Roman"/>
                <w:bCs/>
                <w:color w:val="auto"/>
                <w:kern w:val="0"/>
                <w:sz w:val="24"/>
                <w:szCs w:val="24"/>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22" w:hRule="atLeast"/>
          <w:jc w:val="center"/>
        </w:trPr>
        <w:tc>
          <w:tcPr>
            <w:tcW w:w="1728" w:type="dxa"/>
            <w:vMerge w:val="restart"/>
            <w:tcBorders>
              <w:tl2br w:val="nil"/>
              <w:tr2bl w:val="nil"/>
            </w:tcBorders>
            <w:noWrap w:val="0"/>
            <w:tcMar>
              <w:top w:w="0" w:type="dxa"/>
              <w:left w:w="0" w:type="dxa"/>
              <w:bottom w:w="0" w:type="dxa"/>
              <w:right w:w="0" w:type="dxa"/>
            </w:tcMar>
            <w:vAlign w:val="center"/>
          </w:tcPr>
          <w:p>
            <w:pPr>
              <w:pStyle w:val="9"/>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O</w:t>
            </w:r>
            <w:r>
              <w:rPr>
                <w:rFonts w:hint="default" w:ascii="Times New Roman" w:hAnsi="Times New Roman" w:eastAsia="仿宋_GB2312" w:cs="Times New Roman"/>
                <w:color w:val="auto"/>
                <w:sz w:val="24"/>
                <w:szCs w:val="24"/>
                <w:vertAlign w:val="subscript"/>
              </w:rPr>
              <w:t>3</w:t>
            </w:r>
          </w:p>
        </w:tc>
        <w:tc>
          <w:tcPr>
            <w:tcW w:w="2445" w:type="dxa"/>
            <w:tcBorders>
              <w:tl2br w:val="nil"/>
              <w:tr2bl w:val="nil"/>
            </w:tcBorders>
            <w:noWrap w:val="0"/>
            <w:tcMar>
              <w:top w:w="0" w:type="dxa"/>
              <w:left w:w="0" w:type="dxa"/>
              <w:bottom w:w="0" w:type="dxa"/>
              <w:right w:w="0" w:type="dxa"/>
            </w:tcMar>
            <w:vAlign w:val="center"/>
          </w:tcPr>
          <w:p>
            <w:pPr>
              <w:pStyle w:val="9"/>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1小时平均</w:t>
            </w:r>
          </w:p>
        </w:tc>
        <w:tc>
          <w:tcPr>
            <w:tcW w:w="1685" w:type="dxa"/>
            <w:tcBorders>
              <w:tl2br w:val="nil"/>
              <w:tr2bl w:val="nil"/>
            </w:tcBorders>
            <w:noWrap w:val="0"/>
            <w:tcMar>
              <w:top w:w="0" w:type="dxa"/>
              <w:left w:w="0" w:type="dxa"/>
              <w:bottom w:w="0" w:type="dxa"/>
              <w:right w:w="0" w:type="dxa"/>
            </w:tcMar>
            <w:vAlign w:val="center"/>
          </w:tcPr>
          <w:p>
            <w:pPr>
              <w:pStyle w:val="9"/>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200</w:t>
            </w:r>
            <w:r>
              <w:rPr>
                <w:rFonts w:hint="default" w:ascii="Times New Roman" w:hAnsi="Times New Roman" w:eastAsia="仿宋_GB2312" w:cs="Times New Roman"/>
                <w:color w:val="auto"/>
                <w:kern w:val="6"/>
                <w:sz w:val="24"/>
                <w:szCs w:val="24"/>
              </w:rPr>
              <w:t>μg/m</w:t>
            </w:r>
            <w:r>
              <w:rPr>
                <w:rFonts w:hint="default" w:ascii="Times New Roman" w:hAnsi="Times New Roman" w:eastAsia="仿宋_GB2312" w:cs="Times New Roman"/>
                <w:color w:val="auto"/>
                <w:kern w:val="6"/>
                <w:sz w:val="24"/>
                <w:szCs w:val="24"/>
                <w:vertAlign w:val="superscript"/>
              </w:rPr>
              <w:t>3</w:t>
            </w:r>
          </w:p>
        </w:tc>
        <w:tc>
          <w:tcPr>
            <w:tcW w:w="3248" w:type="dxa"/>
            <w:vMerge w:val="continue"/>
            <w:tcBorders>
              <w:tl2br w:val="nil"/>
              <w:tr2bl w:val="nil"/>
            </w:tcBorders>
            <w:noWrap w:val="0"/>
            <w:vAlign w:val="center"/>
          </w:tcPr>
          <w:p>
            <w:pPr>
              <w:widowControl/>
              <w:jc w:val="center"/>
              <w:rPr>
                <w:rFonts w:hint="default" w:ascii="Times New Roman" w:hAnsi="Times New Roman" w:eastAsia="仿宋_GB2312" w:cs="Times New Roman"/>
                <w:bCs/>
                <w:color w:val="auto"/>
                <w:kern w:val="0"/>
                <w:sz w:val="24"/>
                <w:szCs w:val="24"/>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07" w:hRule="atLeast"/>
          <w:jc w:val="center"/>
        </w:trPr>
        <w:tc>
          <w:tcPr>
            <w:tcW w:w="1728" w:type="dxa"/>
            <w:vMerge w:val="continue"/>
            <w:tcBorders>
              <w:tl2br w:val="nil"/>
              <w:tr2bl w:val="nil"/>
            </w:tcBorders>
            <w:noWrap w:val="0"/>
            <w:vAlign w:val="center"/>
          </w:tcPr>
          <w:p>
            <w:pPr>
              <w:widowControl/>
              <w:jc w:val="center"/>
              <w:rPr>
                <w:rFonts w:hint="default" w:ascii="Times New Roman" w:hAnsi="Times New Roman" w:eastAsia="仿宋_GB2312" w:cs="Times New Roman"/>
                <w:color w:val="auto"/>
                <w:sz w:val="24"/>
                <w:szCs w:val="24"/>
              </w:rPr>
            </w:pPr>
          </w:p>
        </w:tc>
        <w:tc>
          <w:tcPr>
            <w:tcW w:w="2445" w:type="dxa"/>
            <w:tcBorders>
              <w:tl2br w:val="nil"/>
              <w:tr2bl w:val="nil"/>
            </w:tcBorders>
            <w:noWrap w:val="0"/>
            <w:tcMar>
              <w:top w:w="0" w:type="dxa"/>
              <w:left w:w="0" w:type="dxa"/>
              <w:bottom w:w="0" w:type="dxa"/>
              <w:right w:w="0" w:type="dxa"/>
            </w:tcMar>
            <w:vAlign w:val="center"/>
          </w:tcPr>
          <w:p>
            <w:pPr>
              <w:pStyle w:val="9"/>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日最大8小时平均</w:t>
            </w:r>
          </w:p>
        </w:tc>
        <w:tc>
          <w:tcPr>
            <w:tcW w:w="1685" w:type="dxa"/>
            <w:tcBorders>
              <w:tl2br w:val="nil"/>
              <w:tr2bl w:val="nil"/>
            </w:tcBorders>
            <w:noWrap w:val="0"/>
            <w:tcMar>
              <w:top w:w="0" w:type="dxa"/>
              <w:left w:w="0" w:type="dxa"/>
              <w:bottom w:w="0" w:type="dxa"/>
              <w:right w:w="0" w:type="dxa"/>
            </w:tcMar>
            <w:vAlign w:val="center"/>
          </w:tcPr>
          <w:p>
            <w:pPr>
              <w:pStyle w:val="9"/>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160</w:t>
            </w:r>
            <w:r>
              <w:rPr>
                <w:rFonts w:hint="default" w:ascii="Times New Roman" w:hAnsi="Times New Roman" w:eastAsia="仿宋_GB2312" w:cs="Times New Roman"/>
                <w:color w:val="auto"/>
                <w:kern w:val="6"/>
                <w:sz w:val="24"/>
                <w:szCs w:val="24"/>
              </w:rPr>
              <w:t>μg/m</w:t>
            </w:r>
            <w:r>
              <w:rPr>
                <w:rFonts w:hint="default" w:ascii="Times New Roman" w:hAnsi="Times New Roman" w:eastAsia="仿宋_GB2312" w:cs="Times New Roman"/>
                <w:color w:val="auto"/>
                <w:kern w:val="6"/>
                <w:sz w:val="24"/>
                <w:szCs w:val="24"/>
                <w:vertAlign w:val="superscript"/>
              </w:rPr>
              <w:t>3</w:t>
            </w:r>
          </w:p>
        </w:tc>
        <w:tc>
          <w:tcPr>
            <w:tcW w:w="3248" w:type="dxa"/>
            <w:vMerge w:val="continue"/>
            <w:tcBorders>
              <w:tl2br w:val="nil"/>
              <w:tr2bl w:val="nil"/>
            </w:tcBorders>
            <w:noWrap w:val="0"/>
            <w:vAlign w:val="center"/>
          </w:tcPr>
          <w:p>
            <w:pPr>
              <w:widowControl/>
              <w:jc w:val="center"/>
              <w:rPr>
                <w:rFonts w:hint="default" w:ascii="Times New Roman" w:hAnsi="Times New Roman" w:eastAsia="仿宋_GB2312" w:cs="Times New Roman"/>
                <w:bCs/>
                <w:color w:val="auto"/>
                <w:kern w:val="0"/>
                <w:sz w:val="24"/>
                <w:szCs w:val="24"/>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07" w:hRule="atLeast"/>
          <w:jc w:val="center"/>
        </w:trPr>
        <w:tc>
          <w:tcPr>
            <w:tcW w:w="1728" w:type="dxa"/>
            <w:vMerge w:val="restart"/>
            <w:tcBorders>
              <w:tl2br w:val="nil"/>
              <w:tr2bl w:val="nil"/>
            </w:tcBorders>
            <w:noWrap w:val="0"/>
            <w:vAlign w:val="center"/>
          </w:tcPr>
          <w:p>
            <w:pPr>
              <w:widowControl/>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TSP</w:t>
            </w:r>
          </w:p>
        </w:tc>
        <w:tc>
          <w:tcPr>
            <w:tcW w:w="2445" w:type="dxa"/>
            <w:tcBorders>
              <w:tl2br w:val="nil"/>
              <w:tr2bl w:val="nil"/>
            </w:tcBorders>
            <w:noWrap w:val="0"/>
            <w:tcMar>
              <w:top w:w="0" w:type="dxa"/>
              <w:left w:w="0" w:type="dxa"/>
              <w:bottom w:w="0" w:type="dxa"/>
              <w:right w:w="0" w:type="dxa"/>
            </w:tcMar>
            <w:vAlign w:val="center"/>
          </w:tcPr>
          <w:p>
            <w:pPr>
              <w:pStyle w:val="9"/>
              <w:snapToGrid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年平均</w:t>
            </w:r>
          </w:p>
        </w:tc>
        <w:tc>
          <w:tcPr>
            <w:tcW w:w="1685" w:type="dxa"/>
            <w:tcBorders>
              <w:tl2br w:val="nil"/>
              <w:tr2bl w:val="nil"/>
            </w:tcBorders>
            <w:noWrap w:val="0"/>
            <w:tcMar>
              <w:top w:w="0" w:type="dxa"/>
              <w:left w:w="0" w:type="dxa"/>
              <w:bottom w:w="0" w:type="dxa"/>
              <w:right w:w="0" w:type="dxa"/>
            </w:tcMar>
            <w:vAlign w:val="center"/>
          </w:tcPr>
          <w:p>
            <w:pPr>
              <w:pStyle w:val="9"/>
              <w:snapToGrid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200</w:t>
            </w:r>
            <w:r>
              <w:rPr>
                <w:rFonts w:hint="default" w:ascii="Times New Roman" w:hAnsi="Times New Roman" w:eastAsia="仿宋_GB2312" w:cs="Times New Roman"/>
                <w:color w:val="auto"/>
                <w:kern w:val="6"/>
                <w:sz w:val="24"/>
                <w:szCs w:val="24"/>
              </w:rPr>
              <w:t>μg/m</w:t>
            </w:r>
            <w:r>
              <w:rPr>
                <w:rFonts w:hint="default" w:ascii="Times New Roman" w:hAnsi="Times New Roman" w:eastAsia="仿宋_GB2312" w:cs="Times New Roman"/>
                <w:color w:val="auto"/>
                <w:kern w:val="6"/>
                <w:sz w:val="24"/>
                <w:szCs w:val="24"/>
                <w:vertAlign w:val="superscript"/>
              </w:rPr>
              <w:t>3</w:t>
            </w:r>
          </w:p>
        </w:tc>
        <w:tc>
          <w:tcPr>
            <w:tcW w:w="3248" w:type="dxa"/>
            <w:vMerge w:val="continue"/>
            <w:tcBorders>
              <w:tl2br w:val="nil"/>
              <w:tr2bl w:val="nil"/>
            </w:tcBorders>
            <w:noWrap w:val="0"/>
            <w:vAlign w:val="center"/>
          </w:tcPr>
          <w:p>
            <w:pPr>
              <w:widowControl/>
              <w:jc w:val="center"/>
              <w:rPr>
                <w:rFonts w:hint="default" w:ascii="Times New Roman" w:hAnsi="Times New Roman" w:eastAsia="仿宋_GB2312" w:cs="Times New Roman"/>
                <w:bCs/>
                <w:color w:val="auto"/>
                <w:kern w:val="0"/>
                <w:sz w:val="24"/>
                <w:szCs w:val="24"/>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07" w:hRule="atLeast"/>
          <w:jc w:val="center"/>
        </w:trPr>
        <w:tc>
          <w:tcPr>
            <w:tcW w:w="1728" w:type="dxa"/>
            <w:vMerge w:val="continue"/>
            <w:tcBorders>
              <w:tl2br w:val="nil"/>
              <w:tr2bl w:val="nil"/>
            </w:tcBorders>
            <w:noWrap w:val="0"/>
            <w:vAlign w:val="center"/>
          </w:tcPr>
          <w:p>
            <w:pPr>
              <w:widowControl/>
              <w:jc w:val="center"/>
              <w:rPr>
                <w:rFonts w:hint="default" w:ascii="Times New Roman" w:hAnsi="Times New Roman" w:eastAsia="仿宋_GB2312" w:cs="Times New Roman"/>
                <w:color w:val="auto"/>
                <w:sz w:val="24"/>
                <w:szCs w:val="24"/>
              </w:rPr>
            </w:pPr>
          </w:p>
        </w:tc>
        <w:tc>
          <w:tcPr>
            <w:tcW w:w="2445" w:type="dxa"/>
            <w:tcBorders>
              <w:tl2br w:val="nil"/>
              <w:tr2bl w:val="nil"/>
            </w:tcBorders>
            <w:noWrap w:val="0"/>
            <w:tcMar>
              <w:top w:w="0" w:type="dxa"/>
              <w:left w:w="0" w:type="dxa"/>
              <w:bottom w:w="0" w:type="dxa"/>
              <w:right w:w="0" w:type="dxa"/>
            </w:tcMar>
            <w:vAlign w:val="center"/>
          </w:tcPr>
          <w:p>
            <w:pPr>
              <w:pStyle w:val="9"/>
              <w:snapToGrid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24小时</w:t>
            </w:r>
            <w:r>
              <w:rPr>
                <w:rFonts w:hint="default" w:ascii="Times New Roman" w:hAnsi="Times New Roman" w:eastAsia="仿宋_GB2312" w:cs="Times New Roman"/>
                <w:color w:val="auto"/>
                <w:sz w:val="24"/>
                <w:szCs w:val="24"/>
                <w:lang w:eastAsia="zh-CN"/>
              </w:rPr>
              <w:t>平均</w:t>
            </w:r>
          </w:p>
        </w:tc>
        <w:tc>
          <w:tcPr>
            <w:tcW w:w="1685" w:type="dxa"/>
            <w:tcBorders>
              <w:tl2br w:val="nil"/>
              <w:tr2bl w:val="nil"/>
            </w:tcBorders>
            <w:noWrap w:val="0"/>
            <w:tcMar>
              <w:top w:w="0" w:type="dxa"/>
              <w:left w:w="0" w:type="dxa"/>
              <w:bottom w:w="0" w:type="dxa"/>
              <w:right w:w="0" w:type="dxa"/>
            </w:tcMar>
            <w:vAlign w:val="center"/>
          </w:tcPr>
          <w:p>
            <w:pPr>
              <w:pStyle w:val="9"/>
              <w:snapToGrid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300</w:t>
            </w:r>
            <w:r>
              <w:rPr>
                <w:rFonts w:hint="default" w:ascii="Times New Roman" w:hAnsi="Times New Roman" w:eastAsia="仿宋_GB2312" w:cs="Times New Roman"/>
                <w:color w:val="auto"/>
                <w:kern w:val="6"/>
                <w:sz w:val="24"/>
                <w:szCs w:val="24"/>
              </w:rPr>
              <w:t>μg/m</w:t>
            </w:r>
            <w:r>
              <w:rPr>
                <w:rFonts w:hint="default" w:ascii="Times New Roman" w:hAnsi="Times New Roman" w:eastAsia="仿宋_GB2312" w:cs="Times New Roman"/>
                <w:color w:val="auto"/>
                <w:kern w:val="6"/>
                <w:sz w:val="24"/>
                <w:szCs w:val="24"/>
                <w:vertAlign w:val="superscript"/>
              </w:rPr>
              <w:t>3</w:t>
            </w:r>
          </w:p>
        </w:tc>
        <w:tc>
          <w:tcPr>
            <w:tcW w:w="3248" w:type="dxa"/>
            <w:vMerge w:val="continue"/>
            <w:tcBorders>
              <w:tl2br w:val="nil"/>
              <w:tr2bl w:val="nil"/>
            </w:tcBorders>
            <w:noWrap w:val="0"/>
            <w:vAlign w:val="center"/>
          </w:tcPr>
          <w:p>
            <w:pPr>
              <w:widowControl/>
              <w:jc w:val="center"/>
              <w:rPr>
                <w:rFonts w:hint="default" w:ascii="Times New Roman" w:hAnsi="Times New Roman" w:eastAsia="仿宋_GB2312" w:cs="Times New Roman"/>
                <w:bCs/>
                <w:color w:val="auto"/>
                <w:kern w:val="0"/>
                <w:sz w:val="24"/>
                <w:szCs w:val="24"/>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07" w:hRule="atLeast"/>
          <w:jc w:val="center"/>
        </w:trPr>
        <w:tc>
          <w:tcPr>
            <w:tcW w:w="1728" w:type="dxa"/>
            <w:tcBorders>
              <w:tl2br w:val="nil"/>
              <w:tr2bl w:val="nil"/>
            </w:tcBorders>
            <w:noWrap w:val="0"/>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总挥发性有机物（TVOC）</w:t>
            </w:r>
          </w:p>
        </w:tc>
        <w:tc>
          <w:tcPr>
            <w:tcW w:w="2445" w:type="dxa"/>
            <w:tcBorders>
              <w:tl2br w:val="nil"/>
              <w:tr2bl w:val="nil"/>
            </w:tcBorders>
            <w:noWrap w:val="0"/>
            <w:tcMar>
              <w:top w:w="0" w:type="dxa"/>
              <w:left w:w="0" w:type="dxa"/>
              <w:bottom w:w="0" w:type="dxa"/>
              <w:right w:w="0" w:type="dxa"/>
            </w:tcMar>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8小时平均</w:t>
            </w:r>
          </w:p>
        </w:tc>
        <w:tc>
          <w:tcPr>
            <w:tcW w:w="1685" w:type="dxa"/>
            <w:tcBorders>
              <w:tl2br w:val="nil"/>
              <w:tr2bl w:val="nil"/>
            </w:tcBorders>
            <w:noWrap w:val="0"/>
            <w:tcMar>
              <w:top w:w="0" w:type="dxa"/>
              <w:left w:w="0" w:type="dxa"/>
              <w:bottom w:w="0" w:type="dxa"/>
              <w:right w:w="0" w:type="dxa"/>
            </w:tcMar>
            <w:vAlign w:val="center"/>
          </w:tcPr>
          <w:p>
            <w:pPr>
              <w:snapToGrid w:val="0"/>
              <w:spacing w:before="6" w:after="6"/>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600</w:t>
            </w:r>
            <w:r>
              <w:rPr>
                <w:rFonts w:hint="default" w:ascii="Times New Roman" w:hAnsi="Times New Roman" w:eastAsia="仿宋_GB2312" w:cs="Times New Roman"/>
                <w:color w:val="auto"/>
                <w:kern w:val="6"/>
                <w:sz w:val="24"/>
                <w:szCs w:val="24"/>
              </w:rPr>
              <w:t>μg/m</w:t>
            </w:r>
            <w:r>
              <w:rPr>
                <w:rFonts w:hint="default" w:ascii="Times New Roman" w:hAnsi="Times New Roman" w:eastAsia="仿宋_GB2312" w:cs="Times New Roman"/>
                <w:color w:val="auto"/>
                <w:kern w:val="6"/>
                <w:sz w:val="24"/>
                <w:szCs w:val="24"/>
                <w:vertAlign w:val="superscript"/>
              </w:rPr>
              <w:t>3</w:t>
            </w:r>
          </w:p>
        </w:tc>
        <w:tc>
          <w:tcPr>
            <w:tcW w:w="3248" w:type="dxa"/>
            <w:tcBorders>
              <w:tl2br w:val="nil"/>
              <w:tr2bl w:val="nil"/>
            </w:tcBorders>
            <w:noWrap w:val="0"/>
            <w:vAlign w:val="center"/>
          </w:tcPr>
          <w:p>
            <w:pPr>
              <w:widowControl/>
              <w:jc w:val="center"/>
              <w:rPr>
                <w:rFonts w:hint="default" w:ascii="Times New Roman" w:hAnsi="Times New Roman" w:eastAsia="仿宋_GB2312" w:cs="Times New Roman"/>
                <w:bCs/>
                <w:color w:val="auto"/>
                <w:kern w:val="0"/>
                <w:sz w:val="24"/>
                <w:szCs w:val="24"/>
                <w:lang w:eastAsia="zh-CN"/>
              </w:rPr>
            </w:pPr>
            <w:r>
              <w:rPr>
                <w:rFonts w:hint="default" w:ascii="Times New Roman" w:hAnsi="Times New Roman" w:eastAsia="仿宋_GB2312" w:cs="Times New Roman"/>
                <w:color w:val="auto"/>
                <w:sz w:val="24"/>
                <w:szCs w:val="24"/>
              </w:rPr>
              <w:t>《环境影响评价技术导则 大气环境》（HJ2.2-2018）附录D</w:t>
            </w:r>
            <w:r>
              <w:rPr>
                <w:rFonts w:hint="default" w:ascii="Times New Roman" w:hAnsi="Times New Roman" w:eastAsia="仿宋_GB2312" w:cs="Times New Roman"/>
                <w:color w:val="auto"/>
                <w:sz w:val="24"/>
                <w:szCs w:val="24"/>
                <w:lang w:eastAsia="zh-CN"/>
              </w:rPr>
              <w:t>限值</w:t>
            </w:r>
          </w:p>
        </w:tc>
      </w:tr>
      <w:bookmarkEnd w:id="97"/>
      <w:bookmarkEnd w:id="98"/>
      <w:bookmarkEnd w:id="99"/>
    </w:tbl>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（2）地表水环境质量标准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厂区废水经预处理达接管标准后接管至空港新城污水处理厂，尾水排放至野田河。</w:t>
      </w:r>
      <w:r>
        <w:rPr>
          <w:rFonts w:hint="default" w:ascii="Times New Roman" w:hAnsi="Times New Roman" w:eastAsia="仿宋_GB2312" w:cs="Times New Roman"/>
          <w:sz w:val="28"/>
          <w:szCs w:val="28"/>
        </w:rPr>
        <w:t>根据《地表水环境质量标准》（GB3838-2002），</w:t>
      </w:r>
      <w:r>
        <w:rPr>
          <w:rFonts w:hint="default" w:ascii="Times New Roman" w:hAnsi="Times New Roman" w:eastAsia="仿宋_GB2312" w:cs="Times New Roman"/>
          <w:sz w:val="28"/>
          <w:szCs w:val="28"/>
          <w:lang w:eastAsia="zh-CN"/>
        </w:rPr>
        <w:t>野田</w:t>
      </w:r>
      <w:r>
        <w:rPr>
          <w:rFonts w:hint="default" w:ascii="Times New Roman" w:hAnsi="Times New Roman" w:eastAsia="仿宋_GB2312" w:cs="Times New Roman"/>
          <w:sz w:val="28"/>
          <w:szCs w:val="28"/>
        </w:rPr>
        <w:t>河执行</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 3 \* ROMAN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III</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t>类水标准；具体指标见表 2</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w:t>
      </w:r>
    </w:p>
    <w:p>
      <w:pPr>
        <w:ind w:firstLine="422"/>
        <w:jc w:val="center"/>
        <w:rPr>
          <w:rFonts w:hint="default" w:ascii="Times New Roman" w:hAnsi="Times New Roman" w:eastAsia="仿宋_GB2312" w:cs="Times New Roman"/>
          <w:b/>
          <w:kern w:val="2"/>
          <w:sz w:val="24"/>
          <w:szCs w:val="24"/>
          <w:lang w:val="en-US" w:eastAsia="zh-CN" w:bidi="ar-SA"/>
        </w:rPr>
      </w:pPr>
      <w:r>
        <w:rPr>
          <w:rFonts w:hint="default" w:ascii="Times New Roman" w:hAnsi="Times New Roman" w:eastAsia="仿宋_GB2312" w:cs="Times New Roman"/>
          <w:b/>
          <w:kern w:val="2"/>
          <w:sz w:val="24"/>
          <w:szCs w:val="24"/>
          <w:lang w:val="en-US" w:eastAsia="zh-CN" w:bidi="ar-SA"/>
        </w:rPr>
        <w:t>表 2.3-3 地表水环境质量标准主要指标值（单位：mg/L  pH 无量纲）</w:t>
      </w:r>
    </w:p>
    <w:tbl>
      <w:tblPr>
        <w:tblStyle w:val="14"/>
        <w:tblW w:w="8966" w:type="dxa"/>
        <w:jc w:val="center"/>
        <w:tblInd w:w="-2680" w:type="dxa"/>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850"/>
        <w:gridCol w:w="2445"/>
        <w:gridCol w:w="2865"/>
      </w:tblGrid>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bCs w:val="0"/>
                <w:kern w:val="2"/>
                <w:sz w:val="24"/>
                <w:szCs w:val="24"/>
                <w:lang w:val="en-US" w:eastAsia="zh-CN" w:bidi="ar-SA"/>
              </w:rPr>
            </w:pPr>
            <w:r>
              <w:rPr>
                <w:rFonts w:hint="default" w:ascii="Times New Roman" w:hAnsi="Times New Roman" w:eastAsia="仿宋_GB2312" w:cs="Times New Roman"/>
                <w:b/>
                <w:bCs w:val="0"/>
                <w:kern w:val="2"/>
                <w:sz w:val="24"/>
                <w:szCs w:val="24"/>
                <w:lang w:val="en-US" w:eastAsia="zh-CN" w:bidi="ar-SA"/>
              </w:rPr>
              <w:t>序号</w:t>
            </w:r>
          </w:p>
        </w:tc>
        <w:tc>
          <w:tcPr>
            <w:tcW w:w="2850"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bCs w:val="0"/>
                <w:kern w:val="2"/>
                <w:sz w:val="24"/>
                <w:szCs w:val="24"/>
                <w:lang w:val="en-US" w:eastAsia="zh-CN" w:bidi="ar-SA"/>
              </w:rPr>
            </w:pPr>
            <w:r>
              <w:rPr>
                <w:rFonts w:hint="default" w:ascii="Times New Roman" w:hAnsi="Times New Roman" w:eastAsia="仿宋_GB2312" w:cs="Times New Roman"/>
                <w:b/>
                <w:bCs w:val="0"/>
                <w:kern w:val="2"/>
                <w:sz w:val="24"/>
                <w:szCs w:val="24"/>
                <w:lang w:val="en-US" w:eastAsia="zh-CN" w:bidi="ar-SA"/>
              </w:rPr>
              <w:t>污染物名称</w:t>
            </w:r>
          </w:p>
        </w:tc>
        <w:tc>
          <w:tcPr>
            <w:tcW w:w="2445"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bCs w:val="0"/>
                <w:kern w:val="2"/>
                <w:sz w:val="24"/>
                <w:szCs w:val="24"/>
                <w:lang w:val="en-US" w:eastAsia="zh-CN" w:bidi="ar-SA"/>
              </w:rPr>
            </w:pPr>
            <w:r>
              <w:rPr>
                <w:rFonts w:hint="default" w:ascii="Times New Roman" w:hAnsi="Times New Roman" w:eastAsia="仿宋_GB2312" w:cs="Times New Roman"/>
                <w:b/>
                <w:bCs w:val="0"/>
                <w:kern w:val="2"/>
                <w:sz w:val="24"/>
                <w:szCs w:val="24"/>
                <w:lang w:val="en-US" w:eastAsia="zh-CN" w:bidi="ar-SA"/>
              </w:rPr>
              <w:t>浓度限制</w:t>
            </w:r>
          </w:p>
        </w:tc>
        <w:tc>
          <w:tcPr>
            <w:tcW w:w="2865"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bCs w:val="0"/>
                <w:kern w:val="2"/>
                <w:sz w:val="24"/>
                <w:szCs w:val="24"/>
                <w:lang w:val="en-US" w:eastAsia="zh-CN" w:bidi="ar-SA"/>
              </w:rPr>
            </w:pPr>
            <w:r>
              <w:rPr>
                <w:rFonts w:hint="default" w:ascii="Times New Roman" w:hAnsi="Times New Roman" w:eastAsia="仿宋_GB2312" w:cs="Times New Roman"/>
                <w:b/>
                <w:bCs w:val="0"/>
                <w:kern w:val="2"/>
                <w:sz w:val="24"/>
                <w:szCs w:val="24"/>
                <w:lang w:val="en-US" w:eastAsia="zh-CN" w:bidi="ar-SA"/>
              </w:rPr>
              <w:t>依据</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1</w:t>
            </w:r>
          </w:p>
        </w:tc>
        <w:tc>
          <w:tcPr>
            <w:tcW w:w="2850"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pH</w:t>
            </w:r>
          </w:p>
        </w:tc>
        <w:tc>
          <w:tcPr>
            <w:tcW w:w="2445"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b w:val="0"/>
                <w:bCs/>
                <w:kern w:val="2"/>
                <w:sz w:val="24"/>
                <w:szCs w:val="24"/>
                <w:lang w:val="en-US" w:eastAsia="zh-CN" w:bidi="ar-SA"/>
              </w:rPr>
              <w:t>6~9</w:t>
            </w:r>
          </w:p>
        </w:tc>
        <w:tc>
          <w:tcPr>
            <w:tcW w:w="2865" w:type="dxa"/>
            <w:vMerge w:val="restart"/>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《地表水环境质量标准》（GB3838-2002）表1中</w:t>
            </w:r>
            <w:r>
              <w:rPr>
                <w:rFonts w:hint="default" w:ascii="Times New Roman" w:hAnsi="Times New Roman" w:eastAsia="仿宋_GB2312" w:cs="Times New Roman"/>
                <w:b w:val="0"/>
                <w:bCs/>
                <w:kern w:val="2"/>
                <w:sz w:val="24"/>
                <w:szCs w:val="24"/>
                <w:lang w:val="en-US" w:eastAsia="zh-CN" w:bidi="ar-SA"/>
              </w:rPr>
              <w:fldChar w:fldCharType="begin"/>
            </w:r>
            <w:r>
              <w:rPr>
                <w:rFonts w:hint="default" w:ascii="Times New Roman" w:hAnsi="Times New Roman" w:eastAsia="仿宋_GB2312" w:cs="Times New Roman"/>
                <w:b w:val="0"/>
                <w:bCs/>
                <w:kern w:val="2"/>
                <w:sz w:val="24"/>
                <w:szCs w:val="24"/>
                <w:lang w:val="en-US" w:eastAsia="zh-CN" w:bidi="ar-SA"/>
              </w:rPr>
              <w:instrText xml:space="preserve"> = 3 \* ROMAN \* MERGEFORMAT </w:instrText>
            </w:r>
            <w:r>
              <w:rPr>
                <w:rFonts w:hint="default" w:ascii="Times New Roman" w:hAnsi="Times New Roman" w:eastAsia="仿宋_GB2312" w:cs="Times New Roman"/>
                <w:b w:val="0"/>
                <w:bCs/>
                <w:kern w:val="2"/>
                <w:sz w:val="24"/>
                <w:szCs w:val="24"/>
                <w:lang w:val="en-US" w:eastAsia="zh-CN" w:bidi="ar-SA"/>
              </w:rPr>
              <w:fldChar w:fldCharType="separate"/>
            </w:r>
            <w:r>
              <w:rPr>
                <w:rFonts w:hint="default" w:ascii="Times New Roman" w:hAnsi="Times New Roman" w:eastAsia="仿宋_GB2312" w:cs="Times New Roman"/>
                <w:b w:val="0"/>
                <w:bCs/>
                <w:kern w:val="2"/>
                <w:sz w:val="24"/>
                <w:szCs w:val="24"/>
                <w:lang w:val="en-US" w:eastAsia="zh-CN" w:bidi="ar-SA"/>
              </w:rPr>
              <w:t>III</w:t>
            </w:r>
            <w:r>
              <w:rPr>
                <w:rFonts w:hint="default" w:ascii="Times New Roman" w:hAnsi="Times New Roman" w:eastAsia="仿宋_GB2312" w:cs="Times New Roman"/>
                <w:b w:val="0"/>
                <w:bCs/>
                <w:kern w:val="2"/>
                <w:sz w:val="24"/>
                <w:szCs w:val="24"/>
                <w:lang w:val="en-US" w:eastAsia="zh-CN" w:bidi="ar-SA"/>
              </w:rPr>
              <w:fldChar w:fldCharType="end"/>
            </w:r>
            <w:r>
              <w:rPr>
                <w:rFonts w:hint="default" w:ascii="Times New Roman" w:hAnsi="Times New Roman" w:eastAsia="仿宋_GB2312" w:cs="Times New Roman"/>
                <w:b w:val="0"/>
                <w:bCs/>
                <w:kern w:val="2"/>
                <w:sz w:val="24"/>
                <w:szCs w:val="24"/>
                <w:lang w:val="en-US" w:eastAsia="zh-CN" w:bidi="ar-SA"/>
              </w:rPr>
              <w:t>类标准</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2</w:t>
            </w:r>
          </w:p>
        </w:tc>
        <w:tc>
          <w:tcPr>
            <w:tcW w:w="2850"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溶解氧（DO）</w:t>
            </w:r>
          </w:p>
        </w:tc>
        <w:tc>
          <w:tcPr>
            <w:tcW w:w="2445"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≥5</w:t>
            </w:r>
          </w:p>
        </w:tc>
        <w:tc>
          <w:tcPr>
            <w:tcW w:w="2865" w:type="dxa"/>
            <w:vMerge w:val="continue"/>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3</w:t>
            </w:r>
          </w:p>
        </w:tc>
        <w:tc>
          <w:tcPr>
            <w:tcW w:w="2850"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五日生化需氧量（</w:t>
            </w:r>
            <w:r>
              <w:rPr>
                <w:rFonts w:hint="default" w:ascii="Times New Roman" w:hAnsi="Times New Roman" w:eastAsia="仿宋_GB2312" w:cs="Times New Roman"/>
                <w:b w:val="0"/>
                <w:bCs/>
                <w:sz w:val="24"/>
                <w:szCs w:val="24"/>
                <w:lang w:val="en-US" w:eastAsia="zh-CN"/>
              </w:rPr>
              <w:t>BOD</w:t>
            </w:r>
            <w:r>
              <w:rPr>
                <w:rFonts w:hint="default" w:ascii="Times New Roman" w:hAnsi="Times New Roman" w:eastAsia="仿宋_GB2312" w:cs="Times New Roman"/>
                <w:b w:val="0"/>
                <w:bCs/>
                <w:sz w:val="24"/>
                <w:szCs w:val="24"/>
                <w:vertAlign w:val="subscript"/>
                <w:lang w:val="en-US" w:eastAsia="zh-CN"/>
              </w:rPr>
              <w:t>5</w:t>
            </w:r>
            <w:r>
              <w:rPr>
                <w:rFonts w:hint="default" w:ascii="Times New Roman" w:hAnsi="Times New Roman" w:eastAsia="仿宋_GB2312" w:cs="Times New Roman"/>
                <w:b w:val="0"/>
                <w:bCs/>
                <w:kern w:val="2"/>
                <w:sz w:val="24"/>
                <w:szCs w:val="24"/>
                <w:lang w:val="en-US" w:eastAsia="zh-CN" w:bidi="ar-SA"/>
              </w:rPr>
              <w:t>）</w:t>
            </w:r>
          </w:p>
        </w:tc>
        <w:tc>
          <w:tcPr>
            <w:tcW w:w="2445"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≤4</w:t>
            </w:r>
          </w:p>
        </w:tc>
        <w:tc>
          <w:tcPr>
            <w:tcW w:w="2865" w:type="dxa"/>
            <w:vMerge w:val="continue"/>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4</w:t>
            </w:r>
          </w:p>
        </w:tc>
        <w:tc>
          <w:tcPr>
            <w:tcW w:w="2850"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化学需氧量（COD）</w:t>
            </w:r>
          </w:p>
        </w:tc>
        <w:tc>
          <w:tcPr>
            <w:tcW w:w="2445"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≤20</w:t>
            </w:r>
          </w:p>
        </w:tc>
        <w:tc>
          <w:tcPr>
            <w:tcW w:w="2865" w:type="dxa"/>
            <w:vMerge w:val="continue"/>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5</w:t>
            </w:r>
          </w:p>
        </w:tc>
        <w:tc>
          <w:tcPr>
            <w:tcW w:w="2850"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高锰酸盐指数</w:t>
            </w:r>
          </w:p>
        </w:tc>
        <w:tc>
          <w:tcPr>
            <w:tcW w:w="2445"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≤6</w:t>
            </w:r>
          </w:p>
        </w:tc>
        <w:tc>
          <w:tcPr>
            <w:tcW w:w="2865" w:type="dxa"/>
            <w:vMerge w:val="continue"/>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6</w:t>
            </w:r>
          </w:p>
        </w:tc>
        <w:tc>
          <w:tcPr>
            <w:tcW w:w="2850"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总磷（TP）</w:t>
            </w:r>
          </w:p>
        </w:tc>
        <w:tc>
          <w:tcPr>
            <w:tcW w:w="2445"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≤0.2</w:t>
            </w:r>
          </w:p>
        </w:tc>
        <w:tc>
          <w:tcPr>
            <w:tcW w:w="2865" w:type="dxa"/>
            <w:vMerge w:val="continue"/>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7</w:t>
            </w:r>
          </w:p>
        </w:tc>
        <w:tc>
          <w:tcPr>
            <w:tcW w:w="2850"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氨氮</w:t>
            </w:r>
          </w:p>
        </w:tc>
        <w:tc>
          <w:tcPr>
            <w:tcW w:w="2445"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≤1.0</w:t>
            </w:r>
          </w:p>
        </w:tc>
        <w:tc>
          <w:tcPr>
            <w:tcW w:w="2865" w:type="dxa"/>
            <w:vMerge w:val="continue"/>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8</w:t>
            </w:r>
          </w:p>
        </w:tc>
        <w:tc>
          <w:tcPr>
            <w:tcW w:w="2850"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石油类</w:t>
            </w:r>
          </w:p>
        </w:tc>
        <w:tc>
          <w:tcPr>
            <w:tcW w:w="2445"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≤0.05</w:t>
            </w:r>
          </w:p>
        </w:tc>
        <w:tc>
          <w:tcPr>
            <w:tcW w:w="2865" w:type="dxa"/>
            <w:vMerge w:val="continue"/>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9</w:t>
            </w:r>
          </w:p>
        </w:tc>
        <w:tc>
          <w:tcPr>
            <w:tcW w:w="2850"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阴离子表面活性剂</w:t>
            </w:r>
          </w:p>
        </w:tc>
        <w:tc>
          <w:tcPr>
            <w:tcW w:w="2445"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≤0.2</w:t>
            </w:r>
          </w:p>
        </w:tc>
        <w:tc>
          <w:tcPr>
            <w:tcW w:w="2865" w:type="dxa"/>
            <w:vMerge w:val="continue"/>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w:t>
      </w:r>
      <w:r>
        <w:rPr>
          <w:rFonts w:hint="default" w:ascii="Times New Roman" w:hAnsi="Times New Roman" w:eastAsia="仿宋_GB2312" w:cs="Times New Roman"/>
          <w:b/>
          <w:bCs/>
          <w:sz w:val="28"/>
          <w:szCs w:val="28"/>
          <w:lang w:val="en-US" w:eastAsia="zh-CN"/>
        </w:rPr>
        <w:t>3</w:t>
      </w:r>
      <w:r>
        <w:rPr>
          <w:rFonts w:hint="default" w:ascii="Times New Roman" w:hAnsi="Times New Roman" w:eastAsia="仿宋_GB2312" w:cs="Times New Roman"/>
          <w:b/>
          <w:bCs/>
          <w:sz w:val="28"/>
          <w:szCs w:val="28"/>
          <w:lang w:eastAsia="zh-CN"/>
        </w:rPr>
        <w:t>）地下水环境质量标准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地下水环境质量执行《地下水质量标准》（GB/T14848-</w:t>
      </w:r>
      <w:r>
        <w:rPr>
          <w:rFonts w:hint="default" w:ascii="Times New Roman" w:hAnsi="Times New Roman" w:eastAsia="仿宋_GB2312" w:cs="Times New Roman"/>
          <w:sz w:val="28"/>
          <w:szCs w:val="28"/>
          <w:lang w:val="en-US" w:eastAsia="zh-CN"/>
        </w:rPr>
        <w:t>2017</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分类</w:t>
      </w:r>
      <w:r>
        <w:rPr>
          <w:rFonts w:hint="default" w:ascii="Times New Roman" w:hAnsi="Times New Roman" w:eastAsia="仿宋_GB2312" w:cs="Times New Roman"/>
          <w:sz w:val="28"/>
          <w:szCs w:val="28"/>
        </w:rPr>
        <w:t>标准</w:t>
      </w:r>
      <w:r>
        <w:rPr>
          <w:rFonts w:hint="default" w:ascii="Times New Roman" w:hAnsi="Times New Roman" w:eastAsia="仿宋_GB2312" w:cs="Times New Roman"/>
          <w:sz w:val="28"/>
          <w:szCs w:val="28"/>
          <w:lang w:eastAsia="zh-CN"/>
        </w:rPr>
        <w:t>，具体标准值见表</w:t>
      </w:r>
      <w:r>
        <w:rPr>
          <w:rFonts w:hint="default" w:ascii="Times New Roman" w:hAnsi="Times New Roman" w:eastAsia="仿宋_GB2312" w:cs="Times New Roman"/>
          <w:sz w:val="28"/>
          <w:szCs w:val="28"/>
          <w:lang w:val="en-US" w:eastAsia="zh-CN"/>
        </w:rPr>
        <w:t>2.3-4</w:t>
      </w:r>
      <w:r>
        <w:rPr>
          <w:rFonts w:hint="default" w:ascii="Times New Roman" w:hAnsi="Times New Roman" w:eastAsia="仿宋_GB2312" w:cs="Times New Roman"/>
          <w:sz w:val="28"/>
          <w:szCs w:val="28"/>
        </w:rPr>
        <w:t>。</w:t>
      </w:r>
    </w:p>
    <w:p>
      <w:pPr>
        <w:ind w:firstLine="422"/>
        <w:jc w:val="center"/>
        <w:rPr>
          <w:rFonts w:hint="default" w:ascii="Times New Roman" w:hAnsi="Times New Roman" w:eastAsia="仿宋_GB2312" w:cs="Times New Roman"/>
          <w:b/>
          <w:kern w:val="2"/>
          <w:sz w:val="24"/>
          <w:szCs w:val="24"/>
          <w:lang w:val="en-US" w:eastAsia="zh-CN" w:bidi="ar-SA"/>
        </w:rPr>
      </w:pPr>
      <w:r>
        <w:rPr>
          <w:rFonts w:hint="default" w:ascii="Times New Roman" w:hAnsi="Times New Roman" w:eastAsia="仿宋_GB2312" w:cs="Times New Roman"/>
          <w:b/>
          <w:kern w:val="2"/>
          <w:sz w:val="24"/>
          <w:szCs w:val="24"/>
          <w:lang w:val="en-US" w:eastAsia="zh-CN" w:bidi="ar-SA"/>
        </w:rPr>
        <w:t>表 2.3-4 地下水环境质量标准 （单位：mg/L）</w:t>
      </w:r>
    </w:p>
    <w:tbl>
      <w:tblPr>
        <w:tblStyle w:val="14"/>
        <w:tblW w:w="9557" w:type="dxa"/>
        <w:jc w:val="center"/>
        <w:tblInd w:w="-235" w:type="dxa"/>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33"/>
        <w:gridCol w:w="1342"/>
        <w:gridCol w:w="1043"/>
        <w:gridCol w:w="1329"/>
        <w:gridCol w:w="1012"/>
        <w:gridCol w:w="1254"/>
        <w:gridCol w:w="1043"/>
        <w:gridCol w:w="1601"/>
      </w:tblGrid>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3"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bCs w:val="0"/>
                <w:kern w:val="2"/>
                <w:sz w:val="24"/>
                <w:szCs w:val="24"/>
                <w:lang w:val="en-US" w:eastAsia="zh-CN" w:bidi="ar-SA"/>
              </w:rPr>
            </w:pPr>
            <w:r>
              <w:rPr>
                <w:rFonts w:hint="default" w:ascii="Times New Roman" w:hAnsi="Times New Roman" w:eastAsia="仿宋_GB2312" w:cs="Times New Roman"/>
                <w:b/>
                <w:bCs w:val="0"/>
                <w:kern w:val="2"/>
                <w:sz w:val="24"/>
                <w:szCs w:val="24"/>
                <w:lang w:val="en-US" w:eastAsia="zh-CN" w:bidi="ar-SA"/>
              </w:rPr>
              <w:t>项目</w:t>
            </w:r>
          </w:p>
        </w:tc>
        <w:tc>
          <w:tcPr>
            <w:tcW w:w="1342"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bCs w:val="0"/>
                <w:kern w:val="2"/>
                <w:sz w:val="24"/>
                <w:szCs w:val="24"/>
                <w:lang w:val="en-US" w:eastAsia="zh-CN" w:bidi="ar-SA"/>
              </w:rPr>
            </w:pPr>
            <w:r>
              <w:rPr>
                <w:rFonts w:hint="default" w:ascii="Times New Roman" w:hAnsi="Times New Roman" w:eastAsia="仿宋_GB2312" w:cs="Times New Roman"/>
                <w:b/>
                <w:bCs w:val="0"/>
                <w:kern w:val="2"/>
                <w:sz w:val="24"/>
                <w:szCs w:val="24"/>
                <w:lang w:val="en-US" w:eastAsia="zh-CN" w:bidi="ar-SA"/>
              </w:rPr>
              <w:t>pH</w:t>
            </w:r>
          </w:p>
        </w:tc>
        <w:tc>
          <w:tcPr>
            <w:tcW w:w="1043"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bCs w:val="0"/>
                <w:kern w:val="2"/>
                <w:sz w:val="24"/>
                <w:szCs w:val="24"/>
                <w:lang w:val="en-US" w:eastAsia="zh-CN" w:bidi="ar-SA"/>
              </w:rPr>
            </w:pPr>
            <w:r>
              <w:rPr>
                <w:rFonts w:hint="default" w:ascii="Times New Roman" w:hAnsi="Times New Roman" w:eastAsia="仿宋_GB2312" w:cs="Times New Roman"/>
                <w:b/>
                <w:bCs w:val="0"/>
                <w:kern w:val="2"/>
                <w:sz w:val="24"/>
                <w:szCs w:val="24"/>
                <w:lang w:val="en-US" w:eastAsia="zh-CN" w:bidi="ar-SA"/>
              </w:rPr>
              <w:t>总硬度</w:t>
            </w:r>
          </w:p>
        </w:tc>
        <w:tc>
          <w:tcPr>
            <w:tcW w:w="1329"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bCs w:val="0"/>
                <w:kern w:val="2"/>
                <w:sz w:val="24"/>
                <w:szCs w:val="24"/>
                <w:lang w:val="en-US" w:eastAsia="zh-CN" w:bidi="ar-SA"/>
              </w:rPr>
            </w:pPr>
            <w:r>
              <w:rPr>
                <w:rFonts w:hint="default" w:ascii="Times New Roman" w:hAnsi="Times New Roman" w:eastAsia="仿宋_GB2312" w:cs="Times New Roman"/>
                <w:b/>
                <w:bCs w:val="0"/>
                <w:kern w:val="2"/>
                <w:sz w:val="24"/>
                <w:szCs w:val="24"/>
                <w:lang w:val="en-US" w:eastAsia="zh-CN" w:bidi="ar-SA"/>
              </w:rPr>
              <w:t>高锰酸盐</w:t>
            </w:r>
          </w:p>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bCs w:val="0"/>
                <w:kern w:val="2"/>
                <w:sz w:val="24"/>
                <w:szCs w:val="24"/>
                <w:lang w:val="en-US" w:eastAsia="zh-CN" w:bidi="ar-SA"/>
              </w:rPr>
            </w:pPr>
            <w:r>
              <w:rPr>
                <w:rFonts w:hint="default" w:ascii="Times New Roman" w:hAnsi="Times New Roman" w:eastAsia="仿宋_GB2312" w:cs="Times New Roman"/>
                <w:b/>
                <w:bCs w:val="0"/>
                <w:kern w:val="2"/>
                <w:sz w:val="24"/>
                <w:szCs w:val="24"/>
                <w:lang w:val="en-US" w:eastAsia="zh-CN" w:bidi="ar-SA"/>
              </w:rPr>
              <w:t>指数</w:t>
            </w:r>
          </w:p>
        </w:tc>
        <w:tc>
          <w:tcPr>
            <w:tcW w:w="1012"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bCs w:val="0"/>
                <w:kern w:val="2"/>
                <w:sz w:val="24"/>
                <w:szCs w:val="24"/>
                <w:lang w:val="en-US" w:eastAsia="zh-CN" w:bidi="ar-SA"/>
              </w:rPr>
            </w:pPr>
            <w:r>
              <w:rPr>
                <w:rFonts w:hint="default" w:ascii="Times New Roman" w:hAnsi="Times New Roman" w:eastAsia="仿宋_GB2312" w:cs="Times New Roman"/>
                <w:b/>
                <w:bCs w:val="0"/>
                <w:kern w:val="2"/>
                <w:sz w:val="24"/>
                <w:szCs w:val="24"/>
                <w:lang w:val="en-US" w:eastAsia="zh-CN" w:bidi="ar-SA"/>
              </w:rPr>
              <w:t>氨氮</w:t>
            </w:r>
          </w:p>
        </w:tc>
        <w:tc>
          <w:tcPr>
            <w:tcW w:w="1254"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bCs w:val="0"/>
                <w:kern w:val="2"/>
                <w:sz w:val="24"/>
                <w:szCs w:val="24"/>
                <w:lang w:val="en-US" w:eastAsia="zh-CN" w:bidi="ar-SA"/>
              </w:rPr>
            </w:pPr>
            <w:r>
              <w:rPr>
                <w:rFonts w:hint="default" w:ascii="Times New Roman" w:hAnsi="Times New Roman" w:eastAsia="仿宋_GB2312" w:cs="Times New Roman"/>
                <w:b/>
                <w:bCs w:val="0"/>
                <w:kern w:val="2"/>
                <w:sz w:val="24"/>
                <w:szCs w:val="24"/>
                <w:lang w:val="en-US" w:eastAsia="zh-CN" w:bidi="ar-SA"/>
              </w:rPr>
              <w:t>硫酸盐</w:t>
            </w:r>
          </w:p>
        </w:tc>
        <w:tc>
          <w:tcPr>
            <w:tcW w:w="1043"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bCs w:val="0"/>
                <w:kern w:val="2"/>
                <w:sz w:val="24"/>
                <w:szCs w:val="24"/>
                <w:lang w:val="en-US" w:eastAsia="zh-CN" w:bidi="ar-SA"/>
              </w:rPr>
            </w:pPr>
            <w:r>
              <w:rPr>
                <w:rFonts w:hint="default" w:ascii="Times New Roman" w:hAnsi="Times New Roman" w:eastAsia="仿宋_GB2312" w:cs="Times New Roman"/>
                <w:b/>
                <w:bCs w:val="0"/>
                <w:kern w:val="2"/>
                <w:sz w:val="24"/>
                <w:szCs w:val="24"/>
                <w:lang w:val="en-US" w:eastAsia="zh-CN" w:bidi="ar-SA"/>
              </w:rPr>
              <w:t>硝酸盐</w:t>
            </w:r>
          </w:p>
        </w:tc>
        <w:tc>
          <w:tcPr>
            <w:tcW w:w="1601"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bCs w:val="0"/>
                <w:kern w:val="2"/>
                <w:sz w:val="24"/>
                <w:szCs w:val="24"/>
                <w:lang w:val="en-US" w:eastAsia="zh-CN" w:bidi="ar-SA"/>
              </w:rPr>
            </w:pPr>
            <w:r>
              <w:rPr>
                <w:rFonts w:hint="default" w:ascii="Times New Roman" w:hAnsi="Times New Roman" w:eastAsia="仿宋_GB2312" w:cs="Times New Roman"/>
                <w:b/>
                <w:bCs w:val="0"/>
                <w:kern w:val="2"/>
                <w:sz w:val="24"/>
                <w:szCs w:val="24"/>
                <w:lang w:val="en-US" w:eastAsia="zh-CN" w:bidi="ar-SA"/>
              </w:rPr>
              <w:t>亚硝酸盐</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3"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fldChar w:fldCharType="begin"/>
            </w:r>
            <w:r>
              <w:rPr>
                <w:rFonts w:hint="default" w:ascii="Times New Roman" w:hAnsi="Times New Roman" w:eastAsia="仿宋_GB2312" w:cs="Times New Roman"/>
                <w:b w:val="0"/>
                <w:bCs/>
                <w:kern w:val="2"/>
                <w:sz w:val="24"/>
                <w:szCs w:val="24"/>
                <w:lang w:val="en-US" w:eastAsia="zh-CN" w:bidi="ar-SA"/>
              </w:rPr>
              <w:instrText xml:space="preserve"> = 1 \* ROMAN \* MERGEFORMAT </w:instrText>
            </w:r>
            <w:r>
              <w:rPr>
                <w:rFonts w:hint="default" w:ascii="Times New Roman" w:hAnsi="Times New Roman" w:eastAsia="仿宋_GB2312" w:cs="Times New Roman"/>
                <w:b w:val="0"/>
                <w:bCs/>
                <w:kern w:val="2"/>
                <w:sz w:val="24"/>
                <w:szCs w:val="24"/>
                <w:lang w:val="en-US" w:eastAsia="zh-CN" w:bidi="ar-SA"/>
              </w:rPr>
              <w:fldChar w:fldCharType="separate"/>
            </w:r>
            <w:r>
              <w:rPr>
                <w:rFonts w:hint="default" w:ascii="Times New Roman" w:hAnsi="Times New Roman" w:eastAsia="仿宋_GB2312" w:cs="Times New Roman"/>
                <w:sz w:val="24"/>
                <w:szCs w:val="24"/>
              </w:rPr>
              <w:t>I</w:t>
            </w:r>
            <w:r>
              <w:rPr>
                <w:rFonts w:hint="default" w:ascii="Times New Roman" w:hAnsi="Times New Roman" w:eastAsia="仿宋_GB2312" w:cs="Times New Roman"/>
                <w:b w:val="0"/>
                <w:bCs/>
                <w:kern w:val="2"/>
                <w:sz w:val="24"/>
                <w:szCs w:val="24"/>
                <w:lang w:val="en-US" w:eastAsia="zh-CN" w:bidi="ar-SA"/>
              </w:rPr>
              <w:fldChar w:fldCharType="end"/>
            </w:r>
            <w:r>
              <w:rPr>
                <w:rFonts w:hint="default" w:ascii="Times New Roman" w:hAnsi="Times New Roman" w:eastAsia="仿宋_GB2312" w:cs="Times New Roman"/>
                <w:b w:val="0"/>
                <w:bCs/>
                <w:kern w:val="2"/>
                <w:sz w:val="24"/>
                <w:szCs w:val="24"/>
                <w:lang w:val="en-US" w:eastAsia="zh-CN" w:bidi="ar-SA"/>
              </w:rPr>
              <w:t>类</w:t>
            </w:r>
          </w:p>
        </w:tc>
        <w:tc>
          <w:tcPr>
            <w:tcW w:w="1342"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6.5~8.5</w:t>
            </w:r>
          </w:p>
        </w:tc>
        <w:tc>
          <w:tcPr>
            <w:tcW w:w="1043"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≤150</w:t>
            </w:r>
          </w:p>
        </w:tc>
        <w:tc>
          <w:tcPr>
            <w:tcW w:w="1329"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≤1.0</w:t>
            </w:r>
          </w:p>
        </w:tc>
        <w:tc>
          <w:tcPr>
            <w:tcW w:w="1012"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≤0.02</w:t>
            </w:r>
          </w:p>
        </w:tc>
        <w:tc>
          <w:tcPr>
            <w:tcW w:w="1254"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≤50</w:t>
            </w:r>
          </w:p>
        </w:tc>
        <w:tc>
          <w:tcPr>
            <w:tcW w:w="1043"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≤2.0</w:t>
            </w:r>
          </w:p>
        </w:tc>
        <w:tc>
          <w:tcPr>
            <w:tcW w:w="1601"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≤0.001</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3"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fldChar w:fldCharType="begin"/>
            </w:r>
            <w:r>
              <w:rPr>
                <w:rFonts w:hint="default" w:ascii="Times New Roman" w:hAnsi="Times New Roman" w:eastAsia="仿宋_GB2312" w:cs="Times New Roman"/>
                <w:b w:val="0"/>
                <w:bCs/>
                <w:kern w:val="2"/>
                <w:sz w:val="24"/>
                <w:szCs w:val="24"/>
                <w:lang w:val="en-US" w:eastAsia="zh-CN" w:bidi="ar-SA"/>
              </w:rPr>
              <w:instrText xml:space="preserve"> = 2 \* ROMAN \* MERGEFORMAT </w:instrText>
            </w:r>
            <w:r>
              <w:rPr>
                <w:rFonts w:hint="default" w:ascii="Times New Roman" w:hAnsi="Times New Roman" w:eastAsia="仿宋_GB2312" w:cs="Times New Roman"/>
                <w:b w:val="0"/>
                <w:bCs/>
                <w:kern w:val="2"/>
                <w:sz w:val="24"/>
                <w:szCs w:val="24"/>
                <w:lang w:val="en-US" w:eastAsia="zh-CN" w:bidi="ar-SA"/>
              </w:rPr>
              <w:fldChar w:fldCharType="separate"/>
            </w:r>
            <w:r>
              <w:rPr>
                <w:rFonts w:hint="default" w:ascii="Times New Roman" w:hAnsi="Times New Roman" w:eastAsia="仿宋_GB2312" w:cs="Times New Roman"/>
                <w:sz w:val="24"/>
                <w:szCs w:val="24"/>
              </w:rPr>
              <w:t>II</w:t>
            </w:r>
            <w:r>
              <w:rPr>
                <w:rFonts w:hint="default" w:ascii="Times New Roman" w:hAnsi="Times New Roman" w:eastAsia="仿宋_GB2312" w:cs="Times New Roman"/>
                <w:b w:val="0"/>
                <w:bCs/>
                <w:kern w:val="2"/>
                <w:sz w:val="24"/>
                <w:szCs w:val="24"/>
                <w:lang w:val="en-US" w:eastAsia="zh-CN" w:bidi="ar-SA"/>
              </w:rPr>
              <w:fldChar w:fldCharType="end"/>
            </w:r>
            <w:r>
              <w:rPr>
                <w:rFonts w:hint="default" w:ascii="Times New Roman" w:hAnsi="Times New Roman" w:eastAsia="仿宋_GB2312" w:cs="Times New Roman"/>
                <w:b w:val="0"/>
                <w:bCs/>
                <w:kern w:val="2"/>
                <w:sz w:val="24"/>
                <w:szCs w:val="24"/>
                <w:lang w:val="en-US" w:eastAsia="zh-CN" w:bidi="ar-SA"/>
              </w:rPr>
              <w:t>类</w:t>
            </w:r>
          </w:p>
        </w:tc>
        <w:tc>
          <w:tcPr>
            <w:tcW w:w="1342"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6.5~8.5</w:t>
            </w:r>
          </w:p>
        </w:tc>
        <w:tc>
          <w:tcPr>
            <w:tcW w:w="1043"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≤300</w:t>
            </w:r>
          </w:p>
        </w:tc>
        <w:tc>
          <w:tcPr>
            <w:tcW w:w="1329"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≤2.0</w:t>
            </w:r>
          </w:p>
        </w:tc>
        <w:tc>
          <w:tcPr>
            <w:tcW w:w="1012"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≤0.02</w:t>
            </w:r>
          </w:p>
        </w:tc>
        <w:tc>
          <w:tcPr>
            <w:tcW w:w="1254"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≤150</w:t>
            </w:r>
          </w:p>
        </w:tc>
        <w:tc>
          <w:tcPr>
            <w:tcW w:w="1043"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≤5.0</w:t>
            </w:r>
          </w:p>
        </w:tc>
        <w:tc>
          <w:tcPr>
            <w:tcW w:w="1601"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≤0.01</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933"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III类</w:t>
            </w:r>
          </w:p>
        </w:tc>
        <w:tc>
          <w:tcPr>
            <w:tcW w:w="1342"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6.5~8.5</w:t>
            </w:r>
          </w:p>
        </w:tc>
        <w:tc>
          <w:tcPr>
            <w:tcW w:w="1043"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≤450</w:t>
            </w:r>
          </w:p>
        </w:tc>
        <w:tc>
          <w:tcPr>
            <w:tcW w:w="1329"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≤3.0</w:t>
            </w:r>
          </w:p>
        </w:tc>
        <w:tc>
          <w:tcPr>
            <w:tcW w:w="1012"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≤0.2</w:t>
            </w:r>
          </w:p>
        </w:tc>
        <w:tc>
          <w:tcPr>
            <w:tcW w:w="1254"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≤250</w:t>
            </w:r>
          </w:p>
        </w:tc>
        <w:tc>
          <w:tcPr>
            <w:tcW w:w="1043"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≤20</w:t>
            </w:r>
          </w:p>
        </w:tc>
        <w:tc>
          <w:tcPr>
            <w:tcW w:w="1601"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≤0.02</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3"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fldChar w:fldCharType="begin"/>
            </w:r>
            <w:r>
              <w:rPr>
                <w:rFonts w:hint="default" w:ascii="Times New Roman" w:hAnsi="Times New Roman" w:eastAsia="仿宋_GB2312" w:cs="Times New Roman"/>
                <w:b w:val="0"/>
                <w:bCs/>
                <w:kern w:val="2"/>
                <w:sz w:val="24"/>
                <w:szCs w:val="24"/>
                <w:lang w:val="en-US" w:eastAsia="zh-CN" w:bidi="ar-SA"/>
              </w:rPr>
              <w:instrText xml:space="preserve"> = 4 \* ROMAN \* MERGEFORMAT </w:instrText>
            </w:r>
            <w:r>
              <w:rPr>
                <w:rFonts w:hint="default" w:ascii="Times New Roman" w:hAnsi="Times New Roman" w:eastAsia="仿宋_GB2312" w:cs="Times New Roman"/>
                <w:b w:val="0"/>
                <w:bCs/>
                <w:kern w:val="2"/>
                <w:sz w:val="24"/>
                <w:szCs w:val="24"/>
                <w:lang w:val="en-US" w:eastAsia="zh-CN" w:bidi="ar-SA"/>
              </w:rPr>
              <w:fldChar w:fldCharType="separate"/>
            </w:r>
            <w:r>
              <w:rPr>
                <w:rFonts w:hint="default" w:ascii="Times New Roman" w:hAnsi="Times New Roman" w:eastAsia="仿宋_GB2312" w:cs="Times New Roman"/>
                <w:sz w:val="24"/>
                <w:szCs w:val="24"/>
              </w:rPr>
              <w:t>IV</w:t>
            </w:r>
            <w:r>
              <w:rPr>
                <w:rFonts w:hint="default" w:ascii="Times New Roman" w:hAnsi="Times New Roman" w:eastAsia="仿宋_GB2312" w:cs="Times New Roman"/>
                <w:b w:val="0"/>
                <w:bCs/>
                <w:kern w:val="2"/>
                <w:sz w:val="24"/>
                <w:szCs w:val="24"/>
                <w:lang w:val="en-US" w:eastAsia="zh-CN" w:bidi="ar-SA"/>
              </w:rPr>
              <w:fldChar w:fldCharType="end"/>
            </w:r>
            <w:r>
              <w:rPr>
                <w:rFonts w:hint="default" w:ascii="Times New Roman" w:hAnsi="Times New Roman" w:eastAsia="仿宋_GB2312" w:cs="Times New Roman"/>
                <w:b w:val="0"/>
                <w:bCs/>
                <w:kern w:val="2"/>
                <w:sz w:val="24"/>
                <w:szCs w:val="24"/>
                <w:lang w:val="en-US" w:eastAsia="zh-CN" w:bidi="ar-SA"/>
              </w:rPr>
              <w:t>类</w:t>
            </w:r>
          </w:p>
        </w:tc>
        <w:tc>
          <w:tcPr>
            <w:tcW w:w="1342"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5.5~6.5，8.5~9</w:t>
            </w:r>
          </w:p>
        </w:tc>
        <w:tc>
          <w:tcPr>
            <w:tcW w:w="1043"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≤550</w:t>
            </w:r>
          </w:p>
        </w:tc>
        <w:tc>
          <w:tcPr>
            <w:tcW w:w="1329"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≤10</w:t>
            </w:r>
          </w:p>
        </w:tc>
        <w:tc>
          <w:tcPr>
            <w:tcW w:w="1012"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≤0.5</w:t>
            </w:r>
          </w:p>
        </w:tc>
        <w:tc>
          <w:tcPr>
            <w:tcW w:w="1254"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≤350</w:t>
            </w:r>
          </w:p>
        </w:tc>
        <w:tc>
          <w:tcPr>
            <w:tcW w:w="1043"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≤30</w:t>
            </w:r>
          </w:p>
        </w:tc>
        <w:tc>
          <w:tcPr>
            <w:tcW w:w="1601"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≤0.1</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3"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fldChar w:fldCharType="begin"/>
            </w:r>
            <w:r>
              <w:rPr>
                <w:rFonts w:hint="default" w:ascii="Times New Roman" w:hAnsi="Times New Roman" w:eastAsia="仿宋_GB2312" w:cs="Times New Roman"/>
                <w:b w:val="0"/>
                <w:bCs/>
                <w:kern w:val="2"/>
                <w:sz w:val="24"/>
                <w:szCs w:val="24"/>
                <w:lang w:val="en-US" w:eastAsia="zh-CN" w:bidi="ar-SA"/>
              </w:rPr>
              <w:instrText xml:space="preserve"> = 5 \* ROMAN \* MERGEFORMAT </w:instrText>
            </w:r>
            <w:r>
              <w:rPr>
                <w:rFonts w:hint="default" w:ascii="Times New Roman" w:hAnsi="Times New Roman" w:eastAsia="仿宋_GB2312" w:cs="Times New Roman"/>
                <w:b w:val="0"/>
                <w:bCs/>
                <w:kern w:val="2"/>
                <w:sz w:val="24"/>
                <w:szCs w:val="24"/>
                <w:lang w:val="en-US" w:eastAsia="zh-CN" w:bidi="ar-SA"/>
              </w:rPr>
              <w:fldChar w:fldCharType="separate"/>
            </w:r>
            <w:r>
              <w:rPr>
                <w:rFonts w:hint="default" w:ascii="Times New Roman" w:hAnsi="Times New Roman" w:eastAsia="仿宋_GB2312" w:cs="Times New Roman"/>
                <w:sz w:val="24"/>
                <w:szCs w:val="24"/>
              </w:rPr>
              <w:t>V</w:t>
            </w:r>
            <w:r>
              <w:rPr>
                <w:rFonts w:hint="default" w:ascii="Times New Roman" w:hAnsi="Times New Roman" w:eastAsia="仿宋_GB2312" w:cs="Times New Roman"/>
                <w:b w:val="0"/>
                <w:bCs/>
                <w:kern w:val="2"/>
                <w:sz w:val="24"/>
                <w:szCs w:val="24"/>
                <w:lang w:val="en-US" w:eastAsia="zh-CN" w:bidi="ar-SA"/>
              </w:rPr>
              <w:fldChar w:fldCharType="end"/>
            </w:r>
            <w:r>
              <w:rPr>
                <w:rFonts w:hint="default" w:ascii="Times New Roman" w:hAnsi="Times New Roman" w:eastAsia="仿宋_GB2312" w:cs="Times New Roman"/>
                <w:b w:val="0"/>
                <w:bCs/>
                <w:kern w:val="2"/>
                <w:sz w:val="24"/>
                <w:szCs w:val="24"/>
                <w:lang w:val="en-US" w:eastAsia="zh-CN" w:bidi="ar-SA"/>
              </w:rPr>
              <w:t>类</w:t>
            </w:r>
          </w:p>
        </w:tc>
        <w:tc>
          <w:tcPr>
            <w:tcW w:w="1342"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＜5.5，＞9</w:t>
            </w:r>
          </w:p>
        </w:tc>
        <w:tc>
          <w:tcPr>
            <w:tcW w:w="1043"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＞550</w:t>
            </w:r>
          </w:p>
        </w:tc>
        <w:tc>
          <w:tcPr>
            <w:tcW w:w="1329"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＞10</w:t>
            </w:r>
          </w:p>
        </w:tc>
        <w:tc>
          <w:tcPr>
            <w:tcW w:w="1012"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＞0.5</w:t>
            </w:r>
          </w:p>
        </w:tc>
        <w:tc>
          <w:tcPr>
            <w:tcW w:w="1254"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＞350</w:t>
            </w:r>
          </w:p>
        </w:tc>
        <w:tc>
          <w:tcPr>
            <w:tcW w:w="1043"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＞30</w:t>
            </w:r>
          </w:p>
        </w:tc>
        <w:tc>
          <w:tcPr>
            <w:tcW w:w="1601"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＞0.1</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3"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bCs w:val="0"/>
                <w:kern w:val="2"/>
                <w:sz w:val="24"/>
                <w:szCs w:val="24"/>
                <w:lang w:val="en-US" w:eastAsia="zh-CN" w:bidi="ar-SA"/>
              </w:rPr>
              <w:t>项目</w:t>
            </w:r>
          </w:p>
        </w:tc>
        <w:tc>
          <w:tcPr>
            <w:tcW w:w="1342"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bCs w:val="0"/>
                <w:kern w:val="2"/>
                <w:sz w:val="24"/>
                <w:szCs w:val="24"/>
                <w:lang w:val="en-US" w:eastAsia="zh-CN" w:bidi="ar-SA"/>
              </w:rPr>
              <w:t>挥发性酚类</w:t>
            </w:r>
          </w:p>
        </w:tc>
        <w:tc>
          <w:tcPr>
            <w:tcW w:w="1043"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bCs w:val="0"/>
                <w:kern w:val="2"/>
                <w:sz w:val="24"/>
                <w:szCs w:val="24"/>
                <w:lang w:val="en-US" w:eastAsia="zh-CN" w:bidi="ar-SA"/>
              </w:rPr>
              <w:t>氰化物</w:t>
            </w:r>
          </w:p>
        </w:tc>
        <w:tc>
          <w:tcPr>
            <w:tcW w:w="1329"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bCs w:val="0"/>
                <w:kern w:val="2"/>
                <w:sz w:val="24"/>
                <w:szCs w:val="24"/>
                <w:lang w:val="en-US" w:eastAsia="zh-CN" w:bidi="ar-SA"/>
              </w:rPr>
              <w:t>总大肠菌群</w:t>
            </w:r>
          </w:p>
        </w:tc>
        <w:tc>
          <w:tcPr>
            <w:tcW w:w="1012"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bCs w:val="0"/>
                <w:kern w:val="2"/>
                <w:sz w:val="24"/>
                <w:szCs w:val="24"/>
                <w:lang w:val="en-US" w:eastAsia="zh-CN" w:bidi="ar-SA"/>
              </w:rPr>
              <w:t>氯化物</w:t>
            </w:r>
          </w:p>
        </w:tc>
        <w:tc>
          <w:tcPr>
            <w:tcW w:w="1254"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bCs w:val="0"/>
                <w:kern w:val="2"/>
                <w:sz w:val="24"/>
                <w:szCs w:val="24"/>
                <w:lang w:val="en-US" w:eastAsia="zh-CN" w:bidi="ar-SA"/>
              </w:rPr>
            </w:pPr>
            <w:r>
              <w:rPr>
                <w:rFonts w:hint="default" w:ascii="Times New Roman" w:hAnsi="Times New Roman" w:eastAsia="仿宋_GB2312" w:cs="Times New Roman"/>
                <w:b/>
                <w:bCs w:val="0"/>
                <w:kern w:val="2"/>
                <w:sz w:val="24"/>
                <w:szCs w:val="24"/>
                <w:lang w:val="en-US" w:eastAsia="zh-CN" w:bidi="ar-SA"/>
              </w:rPr>
              <w:t>细菌</w:t>
            </w:r>
          </w:p>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bCs w:val="0"/>
                <w:kern w:val="2"/>
                <w:sz w:val="24"/>
                <w:szCs w:val="24"/>
                <w:lang w:val="en-US" w:eastAsia="zh-CN" w:bidi="ar-SA"/>
              </w:rPr>
              <w:t>总数</w:t>
            </w:r>
          </w:p>
        </w:tc>
        <w:tc>
          <w:tcPr>
            <w:tcW w:w="1043"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bCs w:val="0"/>
                <w:kern w:val="2"/>
                <w:sz w:val="24"/>
                <w:szCs w:val="24"/>
                <w:lang w:val="en-US" w:eastAsia="zh-CN" w:bidi="ar-SA"/>
              </w:rPr>
              <w:t>氟化物</w:t>
            </w:r>
          </w:p>
        </w:tc>
        <w:tc>
          <w:tcPr>
            <w:tcW w:w="1601"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bCs w:val="0"/>
                <w:kern w:val="2"/>
                <w:sz w:val="24"/>
                <w:szCs w:val="24"/>
                <w:lang w:val="en-US" w:eastAsia="zh-CN" w:bidi="ar-SA"/>
              </w:rPr>
              <w:t>溶解性总固体</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3"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fldChar w:fldCharType="begin"/>
            </w:r>
            <w:r>
              <w:rPr>
                <w:rFonts w:hint="default" w:ascii="Times New Roman" w:hAnsi="Times New Roman" w:eastAsia="仿宋_GB2312" w:cs="Times New Roman"/>
                <w:b w:val="0"/>
                <w:bCs/>
                <w:kern w:val="2"/>
                <w:sz w:val="24"/>
                <w:szCs w:val="24"/>
                <w:lang w:val="en-US" w:eastAsia="zh-CN" w:bidi="ar-SA"/>
              </w:rPr>
              <w:instrText xml:space="preserve"> = 1 \* ROMAN \* MERGEFORMAT </w:instrText>
            </w:r>
            <w:r>
              <w:rPr>
                <w:rFonts w:hint="default" w:ascii="Times New Roman" w:hAnsi="Times New Roman" w:eastAsia="仿宋_GB2312" w:cs="Times New Roman"/>
                <w:b w:val="0"/>
                <w:bCs/>
                <w:kern w:val="2"/>
                <w:sz w:val="24"/>
                <w:szCs w:val="24"/>
                <w:lang w:val="en-US" w:eastAsia="zh-CN" w:bidi="ar-SA"/>
              </w:rPr>
              <w:fldChar w:fldCharType="separate"/>
            </w:r>
            <w:r>
              <w:rPr>
                <w:rFonts w:hint="default" w:ascii="Times New Roman" w:hAnsi="Times New Roman" w:eastAsia="仿宋_GB2312" w:cs="Times New Roman"/>
                <w:sz w:val="24"/>
                <w:szCs w:val="24"/>
              </w:rPr>
              <w:t>I</w:t>
            </w:r>
            <w:r>
              <w:rPr>
                <w:rFonts w:hint="default" w:ascii="Times New Roman" w:hAnsi="Times New Roman" w:eastAsia="仿宋_GB2312" w:cs="Times New Roman"/>
                <w:b w:val="0"/>
                <w:bCs/>
                <w:kern w:val="2"/>
                <w:sz w:val="24"/>
                <w:szCs w:val="24"/>
                <w:lang w:val="en-US" w:eastAsia="zh-CN" w:bidi="ar-SA"/>
              </w:rPr>
              <w:fldChar w:fldCharType="end"/>
            </w:r>
            <w:r>
              <w:rPr>
                <w:rFonts w:hint="default" w:ascii="Times New Roman" w:hAnsi="Times New Roman" w:eastAsia="仿宋_GB2312" w:cs="Times New Roman"/>
                <w:b w:val="0"/>
                <w:bCs/>
                <w:kern w:val="2"/>
                <w:sz w:val="24"/>
                <w:szCs w:val="24"/>
                <w:lang w:val="en-US" w:eastAsia="zh-CN" w:bidi="ar-SA"/>
              </w:rPr>
              <w:t>类</w:t>
            </w:r>
          </w:p>
        </w:tc>
        <w:tc>
          <w:tcPr>
            <w:tcW w:w="1342"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≤0.001</w:t>
            </w:r>
          </w:p>
        </w:tc>
        <w:tc>
          <w:tcPr>
            <w:tcW w:w="1043"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≤0.001</w:t>
            </w:r>
          </w:p>
        </w:tc>
        <w:tc>
          <w:tcPr>
            <w:tcW w:w="1329"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≤3.0</w:t>
            </w:r>
          </w:p>
        </w:tc>
        <w:tc>
          <w:tcPr>
            <w:tcW w:w="1012"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≤50</w:t>
            </w:r>
          </w:p>
        </w:tc>
        <w:tc>
          <w:tcPr>
            <w:tcW w:w="1254"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≤100</w:t>
            </w:r>
          </w:p>
        </w:tc>
        <w:tc>
          <w:tcPr>
            <w:tcW w:w="1043"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≤1.0</w:t>
            </w:r>
          </w:p>
        </w:tc>
        <w:tc>
          <w:tcPr>
            <w:tcW w:w="1601"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≤300</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3"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fldChar w:fldCharType="begin"/>
            </w:r>
            <w:r>
              <w:rPr>
                <w:rFonts w:hint="default" w:ascii="Times New Roman" w:hAnsi="Times New Roman" w:eastAsia="仿宋_GB2312" w:cs="Times New Roman"/>
                <w:b w:val="0"/>
                <w:bCs/>
                <w:kern w:val="2"/>
                <w:sz w:val="24"/>
                <w:szCs w:val="24"/>
                <w:lang w:val="en-US" w:eastAsia="zh-CN" w:bidi="ar-SA"/>
              </w:rPr>
              <w:instrText xml:space="preserve"> = 2 \* ROMAN \* MERGEFORMAT </w:instrText>
            </w:r>
            <w:r>
              <w:rPr>
                <w:rFonts w:hint="default" w:ascii="Times New Roman" w:hAnsi="Times New Roman" w:eastAsia="仿宋_GB2312" w:cs="Times New Roman"/>
                <w:b w:val="0"/>
                <w:bCs/>
                <w:kern w:val="2"/>
                <w:sz w:val="24"/>
                <w:szCs w:val="24"/>
                <w:lang w:val="en-US" w:eastAsia="zh-CN" w:bidi="ar-SA"/>
              </w:rPr>
              <w:fldChar w:fldCharType="separate"/>
            </w:r>
            <w:r>
              <w:rPr>
                <w:rFonts w:hint="default" w:ascii="Times New Roman" w:hAnsi="Times New Roman" w:eastAsia="仿宋_GB2312" w:cs="Times New Roman"/>
                <w:sz w:val="24"/>
                <w:szCs w:val="24"/>
              </w:rPr>
              <w:t>II</w:t>
            </w:r>
            <w:r>
              <w:rPr>
                <w:rFonts w:hint="default" w:ascii="Times New Roman" w:hAnsi="Times New Roman" w:eastAsia="仿宋_GB2312" w:cs="Times New Roman"/>
                <w:b w:val="0"/>
                <w:bCs/>
                <w:kern w:val="2"/>
                <w:sz w:val="24"/>
                <w:szCs w:val="24"/>
                <w:lang w:val="en-US" w:eastAsia="zh-CN" w:bidi="ar-SA"/>
              </w:rPr>
              <w:fldChar w:fldCharType="end"/>
            </w:r>
            <w:r>
              <w:rPr>
                <w:rFonts w:hint="default" w:ascii="Times New Roman" w:hAnsi="Times New Roman" w:eastAsia="仿宋_GB2312" w:cs="Times New Roman"/>
                <w:b w:val="0"/>
                <w:bCs/>
                <w:kern w:val="2"/>
                <w:sz w:val="24"/>
                <w:szCs w:val="24"/>
                <w:lang w:val="en-US" w:eastAsia="zh-CN" w:bidi="ar-SA"/>
              </w:rPr>
              <w:t>类</w:t>
            </w:r>
          </w:p>
        </w:tc>
        <w:tc>
          <w:tcPr>
            <w:tcW w:w="1342"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≤0.001</w:t>
            </w:r>
          </w:p>
        </w:tc>
        <w:tc>
          <w:tcPr>
            <w:tcW w:w="1043"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≤0.01</w:t>
            </w:r>
          </w:p>
        </w:tc>
        <w:tc>
          <w:tcPr>
            <w:tcW w:w="1329"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≤3.0</w:t>
            </w:r>
          </w:p>
        </w:tc>
        <w:tc>
          <w:tcPr>
            <w:tcW w:w="1012"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≤150</w:t>
            </w:r>
          </w:p>
        </w:tc>
        <w:tc>
          <w:tcPr>
            <w:tcW w:w="1254"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≤100</w:t>
            </w:r>
          </w:p>
        </w:tc>
        <w:tc>
          <w:tcPr>
            <w:tcW w:w="1043"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≤1.0</w:t>
            </w:r>
          </w:p>
        </w:tc>
        <w:tc>
          <w:tcPr>
            <w:tcW w:w="1601"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≤500</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3"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III类</w:t>
            </w:r>
          </w:p>
        </w:tc>
        <w:tc>
          <w:tcPr>
            <w:tcW w:w="1342"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≤0.002</w:t>
            </w:r>
          </w:p>
        </w:tc>
        <w:tc>
          <w:tcPr>
            <w:tcW w:w="1043"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≤0.05</w:t>
            </w:r>
          </w:p>
        </w:tc>
        <w:tc>
          <w:tcPr>
            <w:tcW w:w="1329"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≤3.0</w:t>
            </w:r>
          </w:p>
        </w:tc>
        <w:tc>
          <w:tcPr>
            <w:tcW w:w="1012"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≤250</w:t>
            </w:r>
          </w:p>
        </w:tc>
        <w:tc>
          <w:tcPr>
            <w:tcW w:w="1254"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≤100</w:t>
            </w:r>
          </w:p>
        </w:tc>
        <w:tc>
          <w:tcPr>
            <w:tcW w:w="1043"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≤1.0</w:t>
            </w:r>
          </w:p>
        </w:tc>
        <w:tc>
          <w:tcPr>
            <w:tcW w:w="1601"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≤1000</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3"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fldChar w:fldCharType="begin"/>
            </w:r>
            <w:r>
              <w:rPr>
                <w:rFonts w:hint="default" w:ascii="Times New Roman" w:hAnsi="Times New Roman" w:eastAsia="仿宋_GB2312" w:cs="Times New Roman"/>
                <w:b w:val="0"/>
                <w:bCs/>
                <w:kern w:val="2"/>
                <w:sz w:val="24"/>
                <w:szCs w:val="24"/>
                <w:lang w:val="en-US" w:eastAsia="zh-CN" w:bidi="ar-SA"/>
              </w:rPr>
              <w:instrText xml:space="preserve"> = 4 \* ROMAN \* MERGEFORMAT </w:instrText>
            </w:r>
            <w:r>
              <w:rPr>
                <w:rFonts w:hint="default" w:ascii="Times New Roman" w:hAnsi="Times New Roman" w:eastAsia="仿宋_GB2312" w:cs="Times New Roman"/>
                <w:b w:val="0"/>
                <w:bCs/>
                <w:kern w:val="2"/>
                <w:sz w:val="24"/>
                <w:szCs w:val="24"/>
                <w:lang w:val="en-US" w:eastAsia="zh-CN" w:bidi="ar-SA"/>
              </w:rPr>
              <w:fldChar w:fldCharType="separate"/>
            </w:r>
            <w:r>
              <w:rPr>
                <w:rFonts w:hint="default" w:ascii="Times New Roman" w:hAnsi="Times New Roman" w:eastAsia="仿宋_GB2312" w:cs="Times New Roman"/>
                <w:sz w:val="24"/>
                <w:szCs w:val="24"/>
              </w:rPr>
              <w:t>IV</w:t>
            </w:r>
            <w:r>
              <w:rPr>
                <w:rFonts w:hint="default" w:ascii="Times New Roman" w:hAnsi="Times New Roman" w:eastAsia="仿宋_GB2312" w:cs="Times New Roman"/>
                <w:b w:val="0"/>
                <w:bCs/>
                <w:kern w:val="2"/>
                <w:sz w:val="24"/>
                <w:szCs w:val="24"/>
                <w:lang w:val="en-US" w:eastAsia="zh-CN" w:bidi="ar-SA"/>
              </w:rPr>
              <w:fldChar w:fldCharType="end"/>
            </w:r>
            <w:r>
              <w:rPr>
                <w:rFonts w:hint="default" w:ascii="Times New Roman" w:hAnsi="Times New Roman" w:eastAsia="仿宋_GB2312" w:cs="Times New Roman"/>
                <w:b w:val="0"/>
                <w:bCs/>
                <w:kern w:val="2"/>
                <w:sz w:val="24"/>
                <w:szCs w:val="24"/>
                <w:lang w:val="en-US" w:eastAsia="zh-CN" w:bidi="ar-SA"/>
              </w:rPr>
              <w:t>类</w:t>
            </w:r>
          </w:p>
        </w:tc>
        <w:tc>
          <w:tcPr>
            <w:tcW w:w="1342"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≤0.01</w:t>
            </w:r>
          </w:p>
        </w:tc>
        <w:tc>
          <w:tcPr>
            <w:tcW w:w="1043"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≤0.1</w:t>
            </w:r>
          </w:p>
        </w:tc>
        <w:tc>
          <w:tcPr>
            <w:tcW w:w="1329"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≤100</w:t>
            </w:r>
          </w:p>
        </w:tc>
        <w:tc>
          <w:tcPr>
            <w:tcW w:w="1012"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≤350</w:t>
            </w:r>
          </w:p>
        </w:tc>
        <w:tc>
          <w:tcPr>
            <w:tcW w:w="1254"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≤1000</w:t>
            </w:r>
          </w:p>
        </w:tc>
        <w:tc>
          <w:tcPr>
            <w:tcW w:w="1043"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≤2.0</w:t>
            </w:r>
          </w:p>
        </w:tc>
        <w:tc>
          <w:tcPr>
            <w:tcW w:w="1601"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≤2000</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3"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fldChar w:fldCharType="begin"/>
            </w:r>
            <w:r>
              <w:rPr>
                <w:rFonts w:hint="default" w:ascii="Times New Roman" w:hAnsi="Times New Roman" w:eastAsia="仿宋_GB2312" w:cs="Times New Roman"/>
                <w:b w:val="0"/>
                <w:bCs/>
                <w:kern w:val="2"/>
                <w:sz w:val="24"/>
                <w:szCs w:val="24"/>
                <w:lang w:val="en-US" w:eastAsia="zh-CN" w:bidi="ar-SA"/>
              </w:rPr>
              <w:instrText xml:space="preserve"> = 5 \* ROMAN \* MERGEFORMAT </w:instrText>
            </w:r>
            <w:r>
              <w:rPr>
                <w:rFonts w:hint="default" w:ascii="Times New Roman" w:hAnsi="Times New Roman" w:eastAsia="仿宋_GB2312" w:cs="Times New Roman"/>
                <w:b w:val="0"/>
                <w:bCs/>
                <w:kern w:val="2"/>
                <w:sz w:val="24"/>
                <w:szCs w:val="24"/>
                <w:lang w:val="en-US" w:eastAsia="zh-CN" w:bidi="ar-SA"/>
              </w:rPr>
              <w:fldChar w:fldCharType="separate"/>
            </w:r>
            <w:r>
              <w:rPr>
                <w:rFonts w:hint="default" w:ascii="Times New Roman" w:hAnsi="Times New Roman" w:eastAsia="仿宋_GB2312" w:cs="Times New Roman"/>
                <w:sz w:val="24"/>
                <w:szCs w:val="24"/>
              </w:rPr>
              <w:t>V</w:t>
            </w:r>
            <w:r>
              <w:rPr>
                <w:rFonts w:hint="default" w:ascii="Times New Roman" w:hAnsi="Times New Roman" w:eastAsia="仿宋_GB2312" w:cs="Times New Roman"/>
                <w:b w:val="0"/>
                <w:bCs/>
                <w:kern w:val="2"/>
                <w:sz w:val="24"/>
                <w:szCs w:val="24"/>
                <w:lang w:val="en-US" w:eastAsia="zh-CN" w:bidi="ar-SA"/>
              </w:rPr>
              <w:fldChar w:fldCharType="end"/>
            </w:r>
            <w:r>
              <w:rPr>
                <w:rFonts w:hint="default" w:ascii="Times New Roman" w:hAnsi="Times New Roman" w:eastAsia="仿宋_GB2312" w:cs="Times New Roman"/>
                <w:b w:val="0"/>
                <w:bCs/>
                <w:kern w:val="2"/>
                <w:sz w:val="24"/>
                <w:szCs w:val="24"/>
                <w:lang w:val="en-US" w:eastAsia="zh-CN" w:bidi="ar-SA"/>
              </w:rPr>
              <w:t>类</w:t>
            </w:r>
          </w:p>
        </w:tc>
        <w:tc>
          <w:tcPr>
            <w:tcW w:w="1342"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＞0.01</w:t>
            </w:r>
          </w:p>
        </w:tc>
        <w:tc>
          <w:tcPr>
            <w:tcW w:w="1043"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＞0.1</w:t>
            </w:r>
          </w:p>
        </w:tc>
        <w:tc>
          <w:tcPr>
            <w:tcW w:w="1329"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＞100</w:t>
            </w:r>
          </w:p>
        </w:tc>
        <w:tc>
          <w:tcPr>
            <w:tcW w:w="1012"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＞350</w:t>
            </w:r>
          </w:p>
        </w:tc>
        <w:tc>
          <w:tcPr>
            <w:tcW w:w="1254"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＞1000</w:t>
            </w:r>
          </w:p>
        </w:tc>
        <w:tc>
          <w:tcPr>
            <w:tcW w:w="1043"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＞2.0</w:t>
            </w:r>
          </w:p>
        </w:tc>
        <w:tc>
          <w:tcPr>
            <w:tcW w:w="1601"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＞2000</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3"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bCs w:val="0"/>
                <w:kern w:val="2"/>
                <w:sz w:val="24"/>
                <w:szCs w:val="24"/>
                <w:lang w:val="en-US" w:eastAsia="zh-CN" w:bidi="ar-SA"/>
              </w:rPr>
            </w:pPr>
            <w:r>
              <w:rPr>
                <w:rFonts w:hint="default" w:ascii="Times New Roman" w:hAnsi="Times New Roman" w:eastAsia="仿宋_GB2312" w:cs="Times New Roman"/>
                <w:b/>
                <w:bCs w:val="0"/>
                <w:kern w:val="2"/>
                <w:sz w:val="24"/>
                <w:szCs w:val="24"/>
                <w:lang w:val="en-US" w:eastAsia="zh-CN" w:bidi="ar-SA"/>
              </w:rPr>
              <w:t>项目</w:t>
            </w:r>
          </w:p>
        </w:tc>
        <w:tc>
          <w:tcPr>
            <w:tcW w:w="1342"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bCs w:val="0"/>
                <w:kern w:val="2"/>
                <w:sz w:val="24"/>
                <w:szCs w:val="24"/>
                <w:lang w:val="en-US" w:eastAsia="zh-CN" w:bidi="ar-SA"/>
              </w:rPr>
            </w:pPr>
            <w:r>
              <w:rPr>
                <w:rFonts w:hint="default" w:ascii="Times New Roman" w:hAnsi="Times New Roman" w:eastAsia="仿宋_GB2312" w:cs="Times New Roman"/>
                <w:b/>
                <w:bCs w:val="0"/>
                <w:kern w:val="2"/>
                <w:sz w:val="24"/>
                <w:szCs w:val="24"/>
                <w:lang w:val="en-US" w:eastAsia="zh-CN" w:bidi="ar-SA"/>
              </w:rPr>
              <w:t>锰</w:t>
            </w:r>
          </w:p>
        </w:tc>
        <w:tc>
          <w:tcPr>
            <w:tcW w:w="1043"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bCs w:val="0"/>
                <w:kern w:val="2"/>
                <w:sz w:val="24"/>
                <w:szCs w:val="24"/>
                <w:lang w:val="en-US" w:eastAsia="zh-CN" w:bidi="ar-SA"/>
              </w:rPr>
            </w:pPr>
            <w:r>
              <w:rPr>
                <w:rFonts w:hint="default" w:ascii="Times New Roman" w:hAnsi="Times New Roman" w:eastAsia="仿宋_GB2312" w:cs="Times New Roman"/>
                <w:b/>
                <w:bCs w:val="0"/>
                <w:kern w:val="2"/>
                <w:sz w:val="24"/>
                <w:szCs w:val="24"/>
                <w:lang w:val="en-US" w:eastAsia="zh-CN" w:bidi="ar-SA"/>
              </w:rPr>
              <w:t>镉</w:t>
            </w:r>
          </w:p>
        </w:tc>
        <w:tc>
          <w:tcPr>
            <w:tcW w:w="1329"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bCs w:val="0"/>
                <w:kern w:val="2"/>
                <w:sz w:val="24"/>
                <w:szCs w:val="24"/>
                <w:lang w:val="en-US" w:eastAsia="zh-CN" w:bidi="ar-SA"/>
              </w:rPr>
            </w:pPr>
            <w:r>
              <w:rPr>
                <w:rFonts w:hint="default" w:ascii="Times New Roman" w:hAnsi="Times New Roman" w:eastAsia="仿宋_GB2312" w:cs="Times New Roman"/>
                <w:b/>
                <w:bCs w:val="0"/>
                <w:kern w:val="2"/>
                <w:sz w:val="24"/>
                <w:szCs w:val="24"/>
                <w:lang w:val="en-US" w:eastAsia="zh-CN" w:bidi="ar-SA"/>
              </w:rPr>
              <w:t>铅</w:t>
            </w:r>
          </w:p>
        </w:tc>
        <w:tc>
          <w:tcPr>
            <w:tcW w:w="1012"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bCs w:val="0"/>
                <w:kern w:val="2"/>
                <w:sz w:val="24"/>
                <w:szCs w:val="24"/>
                <w:lang w:val="en-US" w:eastAsia="zh-CN" w:bidi="ar-SA"/>
              </w:rPr>
            </w:pPr>
            <w:r>
              <w:rPr>
                <w:rFonts w:hint="default" w:ascii="Times New Roman" w:hAnsi="Times New Roman" w:eastAsia="仿宋_GB2312" w:cs="Times New Roman"/>
                <w:b/>
                <w:bCs w:val="0"/>
                <w:kern w:val="2"/>
                <w:sz w:val="24"/>
                <w:szCs w:val="24"/>
                <w:lang w:val="en-US" w:eastAsia="zh-CN" w:bidi="ar-SA"/>
              </w:rPr>
              <w:t>汞</w:t>
            </w:r>
          </w:p>
        </w:tc>
        <w:tc>
          <w:tcPr>
            <w:tcW w:w="1254"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bCs w:val="0"/>
                <w:kern w:val="2"/>
                <w:sz w:val="24"/>
                <w:szCs w:val="24"/>
                <w:lang w:val="en-US" w:eastAsia="zh-CN" w:bidi="ar-SA"/>
              </w:rPr>
            </w:pPr>
            <w:r>
              <w:rPr>
                <w:rFonts w:hint="default" w:ascii="Times New Roman" w:hAnsi="Times New Roman" w:eastAsia="仿宋_GB2312" w:cs="Times New Roman"/>
                <w:b/>
                <w:bCs w:val="0"/>
                <w:kern w:val="2"/>
                <w:sz w:val="24"/>
                <w:szCs w:val="24"/>
                <w:lang w:val="en-US" w:eastAsia="zh-CN" w:bidi="ar-SA"/>
              </w:rPr>
              <w:t>砷</w:t>
            </w:r>
          </w:p>
        </w:tc>
        <w:tc>
          <w:tcPr>
            <w:tcW w:w="1043"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bCs w:val="0"/>
                <w:kern w:val="2"/>
                <w:sz w:val="24"/>
                <w:szCs w:val="24"/>
                <w:lang w:val="en-US" w:eastAsia="zh-CN" w:bidi="ar-SA"/>
              </w:rPr>
            </w:pPr>
            <w:r>
              <w:rPr>
                <w:rFonts w:hint="default" w:ascii="Times New Roman" w:hAnsi="Times New Roman" w:eastAsia="仿宋_GB2312" w:cs="Times New Roman"/>
                <w:b/>
                <w:bCs w:val="0"/>
                <w:kern w:val="2"/>
                <w:sz w:val="24"/>
                <w:szCs w:val="24"/>
                <w:lang w:val="en-US" w:eastAsia="zh-CN" w:bidi="ar-SA"/>
              </w:rPr>
              <w:t>铁</w:t>
            </w:r>
          </w:p>
        </w:tc>
        <w:tc>
          <w:tcPr>
            <w:tcW w:w="1601"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bCs w:val="0"/>
                <w:kern w:val="2"/>
                <w:sz w:val="24"/>
                <w:szCs w:val="24"/>
                <w:lang w:val="en-US" w:eastAsia="zh-CN" w:bidi="ar-SA"/>
              </w:rPr>
            </w:pPr>
            <w:r>
              <w:rPr>
                <w:rFonts w:hint="default" w:ascii="Times New Roman" w:hAnsi="Times New Roman" w:eastAsia="仿宋_GB2312" w:cs="Times New Roman"/>
                <w:b/>
                <w:bCs w:val="0"/>
                <w:kern w:val="2"/>
                <w:sz w:val="24"/>
                <w:szCs w:val="24"/>
                <w:lang w:val="en-US" w:eastAsia="zh-CN" w:bidi="ar-SA"/>
              </w:rPr>
              <w:t>六价铬</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3"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fldChar w:fldCharType="begin"/>
            </w:r>
            <w:r>
              <w:rPr>
                <w:rFonts w:hint="default" w:ascii="Times New Roman" w:hAnsi="Times New Roman" w:eastAsia="仿宋_GB2312" w:cs="Times New Roman"/>
                <w:b w:val="0"/>
                <w:bCs/>
                <w:kern w:val="2"/>
                <w:sz w:val="24"/>
                <w:szCs w:val="24"/>
                <w:lang w:val="en-US" w:eastAsia="zh-CN" w:bidi="ar-SA"/>
              </w:rPr>
              <w:instrText xml:space="preserve"> = 1 \* ROMAN \* MERGEFORMAT </w:instrText>
            </w:r>
            <w:r>
              <w:rPr>
                <w:rFonts w:hint="default" w:ascii="Times New Roman" w:hAnsi="Times New Roman" w:eastAsia="仿宋_GB2312" w:cs="Times New Roman"/>
                <w:b w:val="0"/>
                <w:bCs/>
                <w:kern w:val="2"/>
                <w:sz w:val="24"/>
                <w:szCs w:val="24"/>
                <w:lang w:val="en-US" w:eastAsia="zh-CN" w:bidi="ar-SA"/>
              </w:rPr>
              <w:fldChar w:fldCharType="separate"/>
            </w:r>
            <w:r>
              <w:rPr>
                <w:rFonts w:hint="default" w:ascii="Times New Roman" w:hAnsi="Times New Roman" w:eastAsia="仿宋_GB2312" w:cs="Times New Roman"/>
                <w:sz w:val="24"/>
                <w:szCs w:val="24"/>
              </w:rPr>
              <w:t>I</w:t>
            </w:r>
            <w:r>
              <w:rPr>
                <w:rFonts w:hint="default" w:ascii="Times New Roman" w:hAnsi="Times New Roman" w:eastAsia="仿宋_GB2312" w:cs="Times New Roman"/>
                <w:b w:val="0"/>
                <w:bCs/>
                <w:kern w:val="2"/>
                <w:sz w:val="24"/>
                <w:szCs w:val="24"/>
                <w:lang w:val="en-US" w:eastAsia="zh-CN" w:bidi="ar-SA"/>
              </w:rPr>
              <w:fldChar w:fldCharType="end"/>
            </w:r>
            <w:r>
              <w:rPr>
                <w:rFonts w:hint="default" w:ascii="Times New Roman" w:hAnsi="Times New Roman" w:eastAsia="仿宋_GB2312" w:cs="Times New Roman"/>
                <w:b w:val="0"/>
                <w:bCs/>
                <w:kern w:val="2"/>
                <w:sz w:val="24"/>
                <w:szCs w:val="24"/>
                <w:lang w:val="en-US" w:eastAsia="zh-CN" w:bidi="ar-SA"/>
              </w:rPr>
              <w:t>类</w:t>
            </w:r>
          </w:p>
        </w:tc>
        <w:tc>
          <w:tcPr>
            <w:tcW w:w="1342"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≤0.05</w:t>
            </w:r>
          </w:p>
        </w:tc>
        <w:tc>
          <w:tcPr>
            <w:tcW w:w="1043"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≤0.0001</w:t>
            </w:r>
          </w:p>
        </w:tc>
        <w:tc>
          <w:tcPr>
            <w:tcW w:w="1329"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≤0.005</w:t>
            </w:r>
          </w:p>
        </w:tc>
        <w:tc>
          <w:tcPr>
            <w:tcW w:w="1012"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≤0.00005</w:t>
            </w:r>
          </w:p>
        </w:tc>
        <w:tc>
          <w:tcPr>
            <w:tcW w:w="1254"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≤0.005</w:t>
            </w:r>
          </w:p>
        </w:tc>
        <w:tc>
          <w:tcPr>
            <w:tcW w:w="1043"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≤0.1</w:t>
            </w:r>
          </w:p>
        </w:tc>
        <w:tc>
          <w:tcPr>
            <w:tcW w:w="1601"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≤0.005</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3"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fldChar w:fldCharType="begin"/>
            </w:r>
            <w:r>
              <w:rPr>
                <w:rFonts w:hint="default" w:ascii="Times New Roman" w:hAnsi="Times New Roman" w:eastAsia="仿宋_GB2312" w:cs="Times New Roman"/>
                <w:b w:val="0"/>
                <w:bCs/>
                <w:kern w:val="2"/>
                <w:sz w:val="24"/>
                <w:szCs w:val="24"/>
                <w:lang w:val="en-US" w:eastAsia="zh-CN" w:bidi="ar-SA"/>
              </w:rPr>
              <w:instrText xml:space="preserve"> = 2 \* ROMAN \* MERGEFORMAT </w:instrText>
            </w:r>
            <w:r>
              <w:rPr>
                <w:rFonts w:hint="default" w:ascii="Times New Roman" w:hAnsi="Times New Roman" w:eastAsia="仿宋_GB2312" w:cs="Times New Roman"/>
                <w:b w:val="0"/>
                <w:bCs/>
                <w:kern w:val="2"/>
                <w:sz w:val="24"/>
                <w:szCs w:val="24"/>
                <w:lang w:val="en-US" w:eastAsia="zh-CN" w:bidi="ar-SA"/>
              </w:rPr>
              <w:fldChar w:fldCharType="separate"/>
            </w:r>
            <w:r>
              <w:rPr>
                <w:rFonts w:hint="default" w:ascii="Times New Roman" w:hAnsi="Times New Roman" w:eastAsia="仿宋_GB2312" w:cs="Times New Roman"/>
                <w:sz w:val="24"/>
                <w:szCs w:val="24"/>
              </w:rPr>
              <w:t>II</w:t>
            </w:r>
            <w:r>
              <w:rPr>
                <w:rFonts w:hint="default" w:ascii="Times New Roman" w:hAnsi="Times New Roman" w:eastAsia="仿宋_GB2312" w:cs="Times New Roman"/>
                <w:b w:val="0"/>
                <w:bCs/>
                <w:kern w:val="2"/>
                <w:sz w:val="24"/>
                <w:szCs w:val="24"/>
                <w:lang w:val="en-US" w:eastAsia="zh-CN" w:bidi="ar-SA"/>
              </w:rPr>
              <w:fldChar w:fldCharType="end"/>
            </w:r>
            <w:r>
              <w:rPr>
                <w:rFonts w:hint="default" w:ascii="Times New Roman" w:hAnsi="Times New Roman" w:eastAsia="仿宋_GB2312" w:cs="Times New Roman"/>
                <w:b w:val="0"/>
                <w:bCs/>
                <w:kern w:val="2"/>
                <w:sz w:val="24"/>
                <w:szCs w:val="24"/>
                <w:lang w:val="en-US" w:eastAsia="zh-CN" w:bidi="ar-SA"/>
              </w:rPr>
              <w:t>类</w:t>
            </w:r>
          </w:p>
        </w:tc>
        <w:tc>
          <w:tcPr>
            <w:tcW w:w="1342"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≤0.05</w:t>
            </w:r>
          </w:p>
        </w:tc>
        <w:tc>
          <w:tcPr>
            <w:tcW w:w="1043"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≤0.001</w:t>
            </w:r>
          </w:p>
        </w:tc>
        <w:tc>
          <w:tcPr>
            <w:tcW w:w="1329"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≤0.01</w:t>
            </w:r>
          </w:p>
        </w:tc>
        <w:tc>
          <w:tcPr>
            <w:tcW w:w="1012"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≤0.0005</w:t>
            </w:r>
          </w:p>
        </w:tc>
        <w:tc>
          <w:tcPr>
            <w:tcW w:w="1254"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≤0.01</w:t>
            </w:r>
          </w:p>
        </w:tc>
        <w:tc>
          <w:tcPr>
            <w:tcW w:w="1043"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≤0.2</w:t>
            </w:r>
          </w:p>
        </w:tc>
        <w:tc>
          <w:tcPr>
            <w:tcW w:w="1601"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≤0.01</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3"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III类</w:t>
            </w:r>
          </w:p>
        </w:tc>
        <w:tc>
          <w:tcPr>
            <w:tcW w:w="1342"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≤0.1</w:t>
            </w:r>
          </w:p>
        </w:tc>
        <w:tc>
          <w:tcPr>
            <w:tcW w:w="1043"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≤0.01</w:t>
            </w:r>
          </w:p>
        </w:tc>
        <w:tc>
          <w:tcPr>
            <w:tcW w:w="1329"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≤0.05</w:t>
            </w:r>
          </w:p>
        </w:tc>
        <w:tc>
          <w:tcPr>
            <w:tcW w:w="1012"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≤0.001</w:t>
            </w:r>
          </w:p>
        </w:tc>
        <w:tc>
          <w:tcPr>
            <w:tcW w:w="1254"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≤0.05</w:t>
            </w:r>
          </w:p>
        </w:tc>
        <w:tc>
          <w:tcPr>
            <w:tcW w:w="1043"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≤0.3</w:t>
            </w:r>
          </w:p>
        </w:tc>
        <w:tc>
          <w:tcPr>
            <w:tcW w:w="1601"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≤0.05</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3"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fldChar w:fldCharType="begin"/>
            </w:r>
            <w:r>
              <w:rPr>
                <w:rFonts w:hint="default" w:ascii="Times New Roman" w:hAnsi="Times New Roman" w:eastAsia="仿宋_GB2312" w:cs="Times New Roman"/>
                <w:b w:val="0"/>
                <w:bCs/>
                <w:kern w:val="2"/>
                <w:sz w:val="24"/>
                <w:szCs w:val="24"/>
                <w:lang w:val="en-US" w:eastAsia="zh-CN" w:bidi="ar-SA"/>
              </w:rPr>
              <w:instrText xml:space="preserve"> = 4 \* ROMAN \* MERGEFORMAT </w:instrText>
            </w:r>
            <w:r>
              <w:rPr>
                <w:rFonts w:hint="default" w:ascii="Times New Roman" w:hAnsi="Times New Roman" w:eastAsia="仿宋_GB2312" w:cs="Times New Roman"/>
                <w:b w:val="0"/>
                <w:bCs/>
                <w:kern w:val="2"/>
                <w:sz w:val="24"/>
                <w:szCs w:val="24"/>
                <w:lang w:val="en-US" w:eastAsia="zh-CN" w:bidi="ar-SA"/>
              </w:rPr>
              <w:fldChar w:fldCharType="separate"/>
            </w:r>
            <w:r>
              <w:rPr>
                <w:rFonts w:hint="default" w:ascii="Times New Roman" w:hAnsi="Times New Roman" w:eastAsia="仿宋_GB2312" w:cs="Times New Roman"/>
                <w:sz w:val="24"/>
                <w:szCs w:val="24"/>
              </w:rPr>
              <w:t>IV</w:t>
            </w:r>
            <w:r>
              <w:rPr>
                <w:rFonts w:hint="default" w:ascii="Times New Roman" w:hAnsi="Times New Roman" w:eastAsia="仿宋_GB2312" w:cs="Times New Roman"/>
                <w:b w:val="0"/>
                <w:bCs/>
                <w:kern w:val="2"/>
                <w:sz w:val="24"/>
                <w:szCs w:val="24"/>
                <w:lang w:val="en-US" w:eastAsia="zh-CN" w:bidi="ar-SA"/>
              </w:rPr>
              <w:fldChar w:fldCharType="end"/>
            </w:r>
            <w:r>
              <w:rPr>
                <w:rFonts w:hint="default" w:ascii="Times New Roman" w:hAnsi="Times New Roman" w:eastAsia="仿宋_GB2312" w:cs="Times New Roman"/>
                <w:b w:val="0"/>
                <w:bCs/>
                <w:kern w:val="2"/>
                <w:sz w:val="24"/>
                <w:szCs w:val="24"/>
                <w:lang w:val="en-US" w:eastAsia="zh-CN" w:bidi="ar-SA"/>
              </w:rPr>
              <w:t>类</w:t>
            </w:r>
          </w:p>
        </w:tc>
        <w:tc>
          <w:tcPr>
            <w:tcW w:w="1342"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bCs w:val="0"/>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≤1.0</w:t>
            </w:r>
          </w:p>
        </w:tc>
        <w:tc>
          <w:tcPr>
            <w:tcW w:w="1043"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bCs w:val="0"/>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≤0.01</w:t>
            </w:r>
          </w:p>
        </w:tc>
        <w:tc>
          <w:tcPr>
            <w:tcW w:w="1329"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bCs w:val="0"/>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≤0.1</w:t>
            </w:r>
          </w:p>
        </w:tc>
        <w:tc>
          <w:tcPr>
            <w:tcW w:w="1012"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bCs w:val="0"/>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≤0.001</w:t>
            </w:r>
          </w:p>
        </w:tc>
        <w:tc>
          <w:tcPr>
            <w:tcW w:w="1254"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bCs w:val="0"/>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≤0.05</w:t>
            </w:r>
          </w:p>
        </w:tc>
        <w:tc>
          <w:tcPr>
            <w:tcW w:w="1043"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bCs w:val="0"/>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≤1.5</w:t>
            </w:r>
          </w:p>
        </w:tc>
        <w:tc>
          <w:tcPr>
            <w:tcW w:w="1601"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bCs w:val="0"/>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≤0.1</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3"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fldChar w:fldCharType="begin"/>
            </w:r>
            <w:r>
              <w:rPr>
                <w:rFonts w:hint="default" w:ascii="Times New Roman" w:hAnsi="Times New Roman" w:eastAsia="仿宋_GB2312" w:cs="Times New Roman"/>
                <w:b w:val="0"/>
                <w:bCs/>
                <w:kern w:val="2"/>
                <w:sz w:val="24"/>
                <w:szCs w:val="24"/>
                <w:lang w:val="en-US" w:eastAsia="zh-CN" w:bidi="ar-SA"/>
              </w:rPr>
              <w:instrText xml:space="preserve"> = 5 \* ROMAN \* MERGEFORMAT </w:instrText>
            </w:r>
            <w:r>
              <w:rPr>
                <w:rFonts w:hint="default" w:ascii="Times New Roman" w:hAnsi="Times New Roman" w:eastAsia="仿宋_GB2312" w:cs="Times New Roman"/>
                <w:b w:val="0"/>
                <w:bCs/>
                <w:kern w:val="2"/>
                <w:sz w:val="24"/>
                <w:szCs w:val="24"/>
                <w:lang w:val="en-US" w:eastAsia="zh-CN" w:bidi="ar-SA"/>
              </w:rPr>
              <w:fldChar w:fldCharType="separate"/>
            </w:r>
            <w:r>
              <w:rPr>
                <w:rFonts w:hint="default" w:ascii="Times New Roman" w:hAnsi="Times New Roman" w:eastAsia="仿宋_GB2312" w:cs="Times New Roman"/>
                <w:sz w:val="24"/>
                <w:szCs w:val="24"/>
              </w:rPr>
              <w:t>V</w:t>
            </w:r>
            <w:r>
              <w:rPr>
                <w:rFonts w:hint="default" w:ascii="Times New Roman" w:hAnsi="Times New Roman" w:eastAsia="仿宋_GB2312" w:cs="Times New Roman"/>
                <w:b w:val="0"/>
                <w:bCs/>
                <w:kern w:val="2"/>
                <w:sz w:val="24"/>
                <w:szCs w:val="24"/>
                <w:lang w:val="en-US" w:eastAsia="zh-CN" w:bidi="ar-SA"/>
              </w:rPr>
              <w:fldChar w:fldCharType="end"/>
            </w:r>
            <w:r>
              <w:rPr>
                <w:rFonts w:hint="default" w:ascii="Times New Roman" w:hAnsi="Times New Roman" w:eastAsia="仿宋_GB2312" w:cs="Times New Roman"/>
                <w:b w:val="0"/>
                <w:bCs/>
                <w:kern w:val="2"/>
                <w:sz w:val="24"/>
                <w:szCs w:val="24"/>
                <w:lang w:val="en-US" w:eastAsia="zh-CN" w:bidi="ar-SA"/>
              </w:rPr>
              <w:t>类</w:t>
            </w:r>
          </w:p>
        </w:tc>
        <w:tc>
          <w:tcPr>
            <w:tcW w:w="1342"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＞1.0</w:t>
            </w:r>
          </w:p>
        </w:tc>
        <w:tc>
          <w:tcPr>
            <w:tcW w:w="1043"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＞0.01</w:t>
            </w:r>
          </w:p>
        </w:tc>
        <w:tc>
          <w:tcPr>
            <w:tcW w:w="1329"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＞0.1</w:t>
            </w:r>
          </w:p>
        </w:tc>
        <w:tc>
          <w:tcPr>
            <w:tcW w:w="1012"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＞0.001</w:t>
            </w:r>
          </w:p>
        </w:tc>
        <w:tc>
          <w:tcPr>
            <w:tcW w:w="1254"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＞0.05</w:t>
            </w:r>
          </w:p>
        </w:tc>
        <w:tc>
          <w:tcPr>
            <w:tcW w:w="1043"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＞1.5</w:t>
            </w:r>
          </w:p>
        </w:tc>
        <w:tc>
          <w:tcPr>
            <w:tcW w:w="1601"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kern w:val="2"/>
                <w:sz w:val="24"/>
                <w:szCs w:val="24"/>
                <w:lang w:val="en-US" w:eastAsia="zh-CN" w:bidi="ar-SA"/>
              </w:rPr>
              <w:t>＞0.1</w:t>
            </w:r>
          </w:p>
        </w:tc>
      </w:tr>
    </w:tbl>
    <w:p>
      <w:pPr>
        <w:keepNext/>
        <w:keepLines/>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b/>
          <w:bCs w:val="0"/>
          <w:kern w:val="2"/>
          <w:sz w:val="28"/>
          <w:szCs w:val="28"/>
          <w:lang w:val="en-US" w:eastAsia="zh-CN" w:bidi="ar-SA"/>
        </w:rPr>
      </w:pPr>
      <w:r>
        <w:rPr>
          <w:rFonts w:hint="default" w:ascii="Times New Roman" w:hAnsi="Times New Roman" w:eastAsia="仿宋_GB2312" w:cs="Times New Roman"/>
          <w:b/>
          <w:bCs w:val="0"/>
          <w:kern w:val="2"/>
          <w:sz w:val="28"/>
          <w:szCs w:val="28"/>
          <w:lang w:val="en-US" w:eastAsia="zh-CN" w:bidi="ar-SA"/>
        </w:rPr>
        <w:t>（4）声环境质量标准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项目</w:t>
      </w:r>
      <w:r>
        <w:rPr>
          <w:rFonts w:hint="default" w:ascii="Times New Roman" w:hAnsi="Times New Roman" w:eastAsia="仿宋_GB2312" w:cs="Times New Roman"/>
          <w:sz w:val="28"/>
          <w:szCs w:val="28"/>
          <w:lang w:eastAsia="zh-CN"/>
        </w:rPr>
        <w:t>厂界声</w:t>
      </w:r>
      <w:r>
        <w:rPr>
          <w:rFonts w:hint="default" w:ascii="Times New Roman" w:hAnsi="Times New Roman" w:eastAsia="仿宋_GB2312" w:cs="Times New Roman"/>
          <w:sz w:val="28"/>
          <w:szCs w:val="28"/>
        </w:rPr>
        <w:t>环境</w:t>
      </w:r>
      <w:r>
        <w:rPr>
          <w:rFonts w:hint="default" w:ascii="Times New Roman" w:hAnsi="Times New Roman" w:eastAsia="仿宋_GB2312" w:cs="Times New Roman"/>
          <w:sz w:val="28"/>
          <w:szCs w:val="28"/>
          <w:lang w:eastAsia="zh-CN"/>
        </w:rPr>
        <w:t>质量</w:t>
      </w:r>
      <w:r>
        <w:rPr>
          <w:rFonts w:hint="default" w:ascii="Times New Roman" w:hAnsi="Times New Roman" w:eastAsia="仿宋_GB2312" w:cs="Times New Roman"/>
          <w:sz w:val="28"/>
          <w:szCs w:val="28"/>
        </w:rPr>
        <w:t>执行《声环境质量标准》（GB3096-2008）中3类标准</w:t>
      </w:r>
      <w:r>
        <w:rPr>
          <w:rFonts w:hint="default" w:ascii="Times New Roman" w:hAnsi="Times New Roman" w:eastAsia="仿宋_GB2312" w:cs="Times New Roman"/>
          <w:sz w:val="28"/>
          <w:szCs w:val="28"/>
          <w:lang w:eastAsia="zh-CN"/>
        </w:rPr>
        <w:t>；周边居民点声环境质量执行</w:t>
      </w:r>
      <w:r>
        <w:rPr>
          <w:rFonts w:hint="default" w:ascii="Times New Roman" w:hAnsi="Times New Roman" w:eastAsia="仿宋_GB2312" w:cs="Times New Roman"/>
          <w:sz w:val="28"/>
          <w:szCs w:val="28"/>
        </w:rPr>
        <w:t>《声环境质量标准》（GB3096-2008）中</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类标准，</w:t>
      </w:r>
      <w:r>
        <w:rPr>
          <w:rFonts w:hint="default" w:ascii="Times New Roman" w:hAnsi="Times New Roman" w:eastAsia="仿宋_GB2312" w:cs="Times New Roman"/>
          <w:sz w:val="28"/>
          <w:szCs w:val="28"/>
          <w:lang w:eastAsia="zh-CN"/>
        </w:rPr>
        <w:t>具体见表</w:t>
      </w:r>
      <w:r>
        <w:rPr>
          <w:rFonts w:hint="default" w:ascii="Times New Roman" w:hAnsi="Times New Roman" w:eastAsia="仿宋_GB2312" w:cs="Times New Roman"/>
          <w:sz w:val="28"/>
          <w:szCs w:val="28"/>
          <w:lang w:val="en-US" w:eastAsia="zh-CN"/>
        </w:rPr>
        <w:t>2.3-5。</w:t>
      </w:r>
    </w:p>
    <w:p>
      <w:pPr>
        <w:ind w:firstLine="422"/>
        <w:jc w:val="center"/>
        <w:rPr>
          <w:rFonts w:hint="default" w:ascii="Times New Roman" w:hAnsi="Times New Roman" w:eastAsia="仿宋_GB2312" w:cs="Times New Roman"/>
          <w:b/>
          <w:kern w:val="2"/>
          <w:sz w:val="24"/>
          <w:szCs w:val="24"/>
          <w:lang w:val="en-US" w:eastAsia="zh-CN" w:bidi="ar-SA"/>
        </w:rPr>
      </w:pPr>
      <w:r>
        <w:rPr>
          <w:rFonts w:hint="default" w:ascii="Times New Roman" w:hAnsi="Times New Roman" w:eastAsia="仿宋_GB2312" w:cs="Times New Roman"/>
          <w:b/>
          <w:kern w:val="2"/>
          <w:sz w:val="24"/>
          <w:szCs w:val="24"/>
          <w:lang w:val="en-US" w:eastAsia="zh-CN" w:bidi="ar-SA"/>
        </w:rPr>
        <w:t>表2.3-5 声环境质量标准（单位：dB（A））</w:t>
      </w:r>
    </w:p>
    <w:tbl>
      <w:tblPr>
        <w:tblStyle w:val="14"/>
        <w:tblW w:w="9322" w:type="dxa"/>
        <w:jc w:val="center"/>
        <w:tblInd w:w="0" w:type="dxa"/>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937"/>
        <w:gridCol w:w="3637"/>
        <w:gridCol w:w="2748"/>
      </w:tblGrid>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37" w:type="dxa"/>
            <w:vMerge w:val="restart"/>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color w:val="auto"/>
                <w:kern w:val="2"/>
                <w:sz w:val="24"/>
                <w:szCs w:val="24"/>
                <w:lang w:val="en-US" w:eastAsia="zh-CN" w:bidi="ar-SA"/>
              </w:rPr>
            </w:pPr>
            <w:r>
              <w:rPr>
                <w:rFonts w:hint="default" w:ascii="Times New Roman" w:hAnsi="Times New Roman" w:eastAsia="仿宋_GB2312" w:cs="Times New Roman"/>
                <w:b/>
                <w:bCs w:val="0"/>
                <w:color w:val="auto"/>
                <w:kern w:val="2"/>
                <w:sz w:val="24"/>
                <w:szCs w:val="24"/>
                <w:lang w:val="en-US" w:eastAsia="zh-CN" w:bidi="ar-SA"/>
              </w:rPr>
              <w:t>类别</w:t>
            </w:r>
          </w:p>
        </w:tc>
        <w:tc>
          <w:tcPr>
            <w:tcW w:w="6385" w:type="dxa"/>
            <w:gridSpan w:val="2"/>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bCs w:val="0"/>
                <w:color w:val="auto"/>
                <w:kern w:val="2"/>
                <w:sz w:val="24"/>
                <w:szCs w:val="24"/>
                <w:lang w:val="en-US" w:eastAsia="zh-CN" w:bidi="ar-SA"/>
              </w:rPr>
            </w:pPr>
            <w:r>
              <w:rPr>
                <w:rFonts w:hint="default" w:ascii="Times New Roman" w:hAnsi="Times New Roman" w:eastAsia="仿宋_GB2312" w:cs="Times New Roman"/>
                <w:b/>
                <w:bCs w:val="0"/>
                <w:color w:val="auto"/>
                <w:kern w:val="2"/>
                <w:sz w:val="24"/>
                <w:szCs w:val="24"/>
                <w:lang w:val="en-US" w:eastAsia="zh-CN" w:bidi="ar-SA"/>
              </w:rPr>
              <w:t>标准值</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37" w:type="dxa"/>
            <w:vMerge w:val="continue"/>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color w:val="auto"/>
                <w:kern w:val="2"/>
                <w:sz w:val="24"/>
                <w:szCs w:val="24"/>
                <w:lang w:val="en-US" w:eastAsia="zh-CN" w:bidi="ar-SA"/>
              </w:rPr>
            </w:pPr>
          </w:p>
        </w:tc>
        <w:tc>
          <w:tcPr>
            <w:tcW w:w="3637"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bCs w:val="0"/>
                <w:color w:val="auto"/>
                <w:kern w:val="2"/>
                <w:sz w:val="24"/>
                <w:szCs w:val="24"/>
                <w:lang w:val="en-US" w:eastAsia="zh-CN" w:bidi="ar-SA"/>
              </w:rPr>
            </w:pPr>
            <w:r>
              <w:rPr>
                <w:rFonts w:hint="default" w:ascii="Times New Roman" w:hAnsi="Times New Roman" w:eastAsia="仿宋_GB2312" w:cs="Times New Roman"/>
                <w:b/>
                <w:bCs w:val="0"/>
                <w:color w:val="auto"/>
                <w:kern w:val="2"/>
                <w:sz w:val="24"/>
                <w:szCs w:val="24"/>
                <w:lang w:val="en-US" w:eastAsia="zh-CN" w:bidi="ar-SA"/>
              </w:rPr>
              <w:t>昼间</w:t>
            </w:r>
          </w:p>
        </w:tc>
        <w:tc>
          <w:tcPr>
            <w:tcW w:w="2748"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bCs w:val="0"/>
                <w:color w:val="auto"/>
                <w:kern w:val="2"/>
                <w:sz w:val="24"/>
                <w:szCs w:val="24"/>
                <w:lang w:val="en-US" w:eastAsia="zh-CN" w:bidi="ar-SA"/>
              </w:rPr>
            </w:pPr>
            <w:r>
              <w:rPr>
                <w:rFonts w:hint="default" w:ascii="Times New Roman" w:hAnsi="Times New Roman" w:eastAsia="仿宋_GB2312" w:cs="Times New Roman"/>
                <w:b/>
                <w:bCs w:val="0"/>
                <w:color w:val="auto"/>
                <w:kern w:val="2"/>
                <w:sz w:val="24"/>
                <w:szCs w:val="24"/>
                <w:lang w:val="en-US" w:eastAsia="zh-CN" w:bidi="ar-SA"/>
              </w:rPr>
              <w:t>夜间</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37"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color w:val="auto"/>
                <w:kern w:val="2"/>
                <w:sz w:val="24"/>
                <w:szCs w:val="24"/>
                <w:lang w:val="en-US" w:eastAsia="zh-CN" w:bidi="ar-SA"/>
              </w:rPr>
            </w:pPr>
            <w:r>
              <w:rPr>
                <w:rFonts w:hint="default" w:ascii="Times New Roman" w:hAnsi="Times New Roman" w:eastAsia="仿宋_GB2312" w:cs="Times New Roman"/>
                <w:b w:val="0"/>
                <w:bCs/>
                <w:color w:val="auto"/>
                <w:kern w:val="2"/>
                <w:sz w:val="24"/>
                <w:szCs w:val="24"/>
                <w:lang w:val="en-US" w:eastAsia="zh-CN" w:bidi="ar-SA"/>
              </w:rPr>
              <w:t>2</w:t>
            </w:r>
          </w:p>
        </w:tc>
        <w:tc>
          <w:tcPr>
            <w:tcW w:w="3637"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color w:val="auto"/>
                <w:kern w:val="2"/>
                <w:sz w:val="24"/>
                <w:szCs w:val="24"/>
                <w:lang w:val="en-US" w:eastAsia="zh-CN" w:bidi="ar-SA"/>
              </w:rPr>
            </w:pPr>
            <w:r>
              <w:rPr>
                <w:rFonts w:hint="default" w:ascii="Times New Roman" w:hAnsi="Times New Roman" w:eastAsia="仿宋_GB2312" w:cs="Times New Roman"/>
                <w:b w:val="0"/>
                <w:bCs/>
                <w:color w:val="auto"/>
                <w:kern w:val="2"/>
                <w:sz w:val="24"/>
                <w:szCs w:val="24"/>
                <w:lang w:val="en-US" w:eastAsia="zh-CN" w:bidi="ar-SA"/>
              </w:rPr>
              <w:t>60</w:t>
            </w:r>
          </w:p>
        </w:tc>
        <w:tc>
          <w:tcPr>
            <w:tcW w:w="2748"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color w:val="auto"/>
                <w:kern w:val="2"/>
                <w:sz w:val="24"/>
                <w:szCs w:val="24"/>
                <w:lang w:val="en-US" w:eastAsia="zh-CN" w:bidi="ar-SA"/>
              </w:rPr>
            </w:pPr>
            <w:r>
              <w:rPr>
                <w:rFonts w:hint="default" w:ascii="Times New Roman" w:hAnsi="Times New Roman" w:eastAsia="仿宋_GB2312" w:cs="Times New Roman"/>
                <w:b w:val="0"/>
                <w:bCs/>
                <w:color w:val="auto"/>
                <w:kern w:val="2"/>
                <w:sz w:val="24"/>
                <w:szCs w:val="24"/>
                <w:lang w:val="en-US" w:eastAsia="zh-CN" w:bidi="ar-SA"/>
              </w:rPr>
              <w:t>50</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37"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color w:val="auto"/>
                <w:kern w:val="2"/>
                <w:sz w:val="24"/>
                <w:szCs w:val="24"/>
                <w:lang w:val="en-US" w:eastAsia="zh-CN" w:bidi="ar-SA"/>
              </w:rPr>
            </w:pPr>
            <w:r>
              <w:rPr>
                <w:rFonts w:hint="default" w:ascii="Times New Roman" w:hAnsi="Times New Roman" w:eastAsia="仿宋_GB2312" w:cs="Times New Roman"/>
                <w:b w:val="0"/>
                <w:bCs/>
                <w:color w:val="auto"/>
                <w:kern w:val="2"/>
                <w:sz w:val="24"/>
                <w:szCs w:val="24"/>
                <w:lang w:val="en-US" w:eastAsia="zh-CN" w:bidi="ar-SA"/>
              </w:rPr>
              <w:t>3</w:t>
            </w:r>
          </w:p>
        </w:tc>
        <w:tc>
          <w:tcPr>
            <w:tcW w:w="3637"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color w:val="auto"/>
                <w:kern w:val="2"/>
                <w:sz w:val="24"/>
                <w:szCs w:val="24"/>
                <w:lang w:val="en-US" w:eastAsia="zh-CN" w:bidi="ar-SA"/>
              </w:rPr>
            </w:pPr>
            <w:r>
              <w:rPr>
                <w:rFonts w:hint="default" w:ascii="Times New Roman" w:hAnsi="Times New Roman" w:eastAsia="仿宋_GB2312" w:cs="Times New Roman"/>
                <w:b w:val="0"/>
                <w:bCs/>
                <w:color w:val="auto"/>
                <w:kern w:val="2"/>
                <w:sz w:val="24"/>
                <w:szCs w:val="24"/>
                <w:lang w:val="en-US" w:eastAsia="zh-CN" w:bidi="ar-SA"/>
              </w:rPr>
              <w:t>65</w:t>
            </w:r>
          </w:p>
        </w:tc>
        <w:tc>
          <w:tcPr>
            <w:tcW w:w="2748"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color w:val="auto"/>
                <w:kern w:val="2"/>
                <w:sz w:val="24"/>
                <w:szCs w:val="24"/>
                <w:lang w:val="en-US" w:eastAsia="zh-CN" w:bidi="ar-SA"/>
              </w:rPr>
            </w:pPr>
            <w:r>
              <w:rPr>
                <w:rFonts w:hint="default" w:ascii="Times New Roman" w:hAnsi="Times New Roman" w:eastAsia="仿宋_GB2312" w:cs="Times New Roman"/>
                <w:b w:val="0"/>
                <w:bCs/>
                <w:color w:val="auto"/>
                <w:kern w:val="2"/>
                <w:sz w:val="24"/>
                <w:szCs w:val="24"/>
                <w:lang w:val="en-US" w:eastAsia="zh-CN" w:bidi="ar-SA"/>
              </w:rPr>
              <w:t>55</w:t>
            </w:r>
          </w:p>
        </w:tc>
      </w:tr>
    </w:tbl>
    <w:p>
      <w:pPr>
        <w:keepNext/>
        <w:keepLines/>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b/>
          <w:bCs w:val="0"/>
          <w:kern w:val="2"/>
          <w:sz w:val="28"/>
          <w:szCs w:val="28"/>
          <w:lang w:val="en-US" w:eastAsia="zh-CN" w:bidi="ar-SA"/>
        </w:rPr>
      </w:pPr>
      <w:r>
        <w:rPr>
          <w:rFonts w:hint="default" w:ascii="Times New Roman" w:hAnsi="Times New Roman" w:eastAsia="仿宋_GB2312" w:cs="Times New Roman"/>
          <w:b/>
          <w:bCs w:val="0"/>
          <w:kern w:val="2"/>
          <w:sz w:val="28"/>
          <w:szCs w:val="28"/>
          <w:lang w:val="en-US" w:eastAsia="zh-CN" w:bidi="ar-SA"/>
        </w:rPr>
        <w:t>（5） 土壤环境质量标准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本项目所在区域土壤环境执行《土壤环境质量 建设用地土壤污染风险</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管控标准（试行）》（GB36600-2018）中第二类用地标准，具体标准值见表</w:t>
      </w:r>
      <w:r>
        <w:rPr>
          <w:rFonts w:hint="default" w:ascii="Times New Roman" w:hAnsi="Times New Roman" w:eastAsia="仿宋_GB2312" w:cs="Times New Roman"/>
          <w:sz w:val="28"/>
          <w:szCs w:val="28"/>
        </w:rPr>
        <w:t xml:space="preserve"> 2</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rPr>
        <w:t>。</w:t>
      </w:r>
    </w:p>
    <w:p>
      <w:pPr>
        <w:ind w:firstLine="422"/>
        <w:jc w:val="center"/>
        <w:rPr>
          <w:rFonts w:hint="default" w:ascii="Times New Roman" w:hAnsi="Times New Roman" w:eastAsia="仿宋_GB2312" w:cs="Times New Roman"/>
          <w:b/>
          <w:kern w:val="2"/>
          <w:sz w:val="24"/>
          <w:szCs w:val="24"/>
          <w:lang w:val="en-US" w:eastAsia="zh-CN" w:bidi="ar-SA"/>
        </w:rPr>
      </w:pPr>
      <w:r>
        <w:rPr>
          <w:rFonts w:hint="default" w:ascii="Times New Roman" w:hAnsi="Times New Roman" w:eastAsia="仿宋_GB2312" w:cs="Times New Roman"/>
          <w:b/>
          <w:kern w:val="2"/>
          <w:sz w:val="24"/>
          <w:szCs w:val="24"/>
          <w:lang w:val="en-US" w:eastAsia="zh-CN" w:bidi="ar-SA"/>
        </w:rPr>
        <w:t xml:space="preserve">           </w:t>
      </w:r>
    </w:p>
    <w:p>
      <w:pPr>
        <w:ind w:firstLine="422"/>
        <w:jc w:val="center"/>
        <w:rPr>
          <w:rFonts w:hint="default" w:ascii="Times New Roman" w:hAnsi="Times New Roman" w:eastAsia="仿宋_GB2312" w:cs="Times New Roman"/>
          <w:b/>
          <w:kern w:val="2"/>
          <w:sz w:val="24"/>
          <w:szCs w:val="24"/>
          <w:lang w:val="en-US" w:eastAsia="zh-CN" w:bidi="ar-SA"/>
        </w:rPr>
      </w:pPr>
      <w:r>
        <w:rPr>
          <w:rFonts w:hint="default" w:ascii="Times New Roman" w:hAnsi="Times New Roman" w:eastAsia="仿宋_GB2312" w:cs="Times New Roman"/>
          <w:b/>
          <w:kern w:val="2"/>
          <w:sz w:val="24"/>
          <w:szCs w:val="24"/>
          <w:lang w:val="en-US" w:eastAsia="zh-CN" w:bidi="ar-SA"/>
        </w:rPr>
        <w:t>表2.3-6 建设用地土壤污染风险环境质量标准值    （ 单位：mg/kg）</w:t>
      </w:r>
    </w:p>
    <w:tbl>
      <w:tblPr>
        <w:tblStyle w:val="15"/>
        <w:tblW w:w="9322" w:type="dxa"/>
        <w:tblInd w:w="0" w:type="dxa"/>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300"/>
        <w:gridCol w:w="1416"/>
        <w:gridCol w:w="1550"/>
        <w:gridCol w:w="1500"/>
        <w:gridCol w:w="1517"/>
        <w:gridCol w:w="1424"/>
      </w:tblGrid>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15" w:type="dxa"/>
            <w:vMerge w:val="restart"/>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kern w:val="2"/>
                <w:sz w:val="24"/>
                <w:szCs w:val="24"/>
                <w:vertAlign w:val="baseline"/>
                <w:lang w:val="en-US" w:eastAsia="zh-CN" w:bidi="ar-SA"/>
              </w:rPr>
            </w:pPr>
            <w:r>
              <w:rPr>
                <w:rFonts w:hint="default" w:ascii="Times New Roman" w:hAnsi="Times New Roman" w:eastAsia="仿宋_GB2312" w:cs="Times New Roman"/>
                <w:b/>
                <w:kern w:val="2"/>
                <w:sz w:val="24"/>
                <w:szCs w:val="24"/>
                <w:vertAlign w:val="baseline"/>
                <w:lang w:val="en-US" w:eastAsia="zh-CN" w:bidi="ar-SA"/>
              </w:rPr>
              <w:t>序号</w:t>
            </w:r>
          </w:p>
        </w:tc>
        <w:tc>
          <w:tcPr>
            <w:tcW w:w="1300" w:type="dxa"/>
            <w:vMerge w:val="restart"/>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kern w:val="2"/>
                <w:sz w:val="24"/>
                <w:szCs w:val="24"/>
                <w:vertAlign w:val="baseline"/>
                <w:lang w:val="en-US" w:eastAsia="zh-CN" w:bidi="ar-SA"/>
              </w:rPr>
            </w:pPr>
            <w:r>
              <w:rPr>
                <w:rFonts w:hint="default" w:ascii="Times New Roman" w:hAnsi="Times New Roman" w:eastAsia="仿宋_GB2312" w:cs="Times New Roman"/>
                <w:b/>
                <w:kern w:val="2"/>
                <w:sz w:val="24"/>
                <w:szCs w:val="24"/>
                <w:vertAlign w:val="baseline"/>
                <w:lang w:val="en-US" w:eastAsia="zh-CN" w:bidi="ar-SA"/>
              </w:rPr>
              <w:t>污染物</w:t>
            </w:r>
          </w:p>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kern w:val="2"/>
                <w:sz w:val="24"/>
                <w:szCs w:val="24"/>
                <w:vertAlign w:val="baseline"/>
                <w:lang w:val="en-US" w:eastAsia="zh-CN" w:bidi="ar-SA"/>
              </w:rPr>
            </w:pPr>
            <w:r>
              <w:rPr>
                <w:rFonts w:hint="default" w:ascii="Times New Roman" w:hAnsi="Times New Roman" w:eastAsia="仿宋_GB2312" w:cs="Times New Roman"/>
                <w:b/>
                <w:kern w:val="2"/>
                <w:sz w:val="24"/>
                <w:szCs w:val="24"/>
                <w:vertAlign w:val="baseline"/>
                <w:lang w:val="en-US" w:eastAsia="zh-CN" w:bidi="ar-SA"/>
              </w:rPr>
              <w:t>项目</w:t>
            </w:r>
          </w:p>
        </w:tc>
        <w:tc>
          <w:tcPr>
            <w:tcW w:w="1416" w:type="dxa"/>
            <w:vMerge w:val="restart"/>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kern w:val="2"/>
                <w:sz w:val="24"/>
                <w:szCs w:val="24"/>
                <w:vertAlign w:val="baseline"/>
                <w:lang w:val="en-US" w:eastAsia="zh-CN" w:bidi="ar-SA"/>
              </w:rPr>
            </w:pPr>
            <w:r>
              <w:rPr>
                <w:rFonts w:hint="default" w:ascii="Times New Roman" w:hAnsi="Times New Roman" w:eastAsia="仿宋_GB2312" w:cs="Times New Roman"/>
                <w:b/>
                <w:kern w:val="2"/>
                <w:sz w:val="24"/>
                <w:szCs w:val="24"/>
                <w:vertAlign w:val="baseline"/>
                <w:lang w:val="en-US" w:eastAsia="zh-CN" w:bidi="ar-SA"/>
              </w:rPr>
              <w:t>CAS编号</w:t>
            </w:r>
          </w:p>
        </w:tc>
        <w:tc>
          <w:tcPr>
            <w:tcW w:w="3050" w:type="dxa"/>
            <w:gridSpan w:val="2"/>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kern w:val="2"/>
                <w:sz w:val="24"/>
                <w:szCs w:val="24"/>
                <w:vertAlign w:val="baseline"/>
                <w:lang w:val="en-US" w:eastAsia="zh-CN" w:bidi="ar-SA"/>
              </w:rPr>
            </w:pPr>
            <w:r>
              <w:rPr>
                <w:rFonts w:hint="default" w:ascii="Times New Roman" w:hAnsi="Times New Roman" w:eastAsia="仿宋_GB2312" w:cs="Times New Roman"/>
                <w:b/>
                <w:kern w:val="2"/>
                <w:sz w:val="24"/>
                <w:szCs w:val="24"/>
                <w:vertAlign w:val="baseline"/>
                <w:lang w:val="en-US" w:eastAsia="zh-CN" w:bidi="ar-SA"/>
              </w:rPr>
              <w:t>筛选值</w:t>
            </w:r>
          </w:p>
        </w:tc>
        <w:tc>
          <w:tcPr>
            <w:tcW w:w="2941" w:type="dxa"/>
            <w:gridSpan w:val="2"/>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kern w:val="2"/>
                <w:sz w:val="24"/>
                <w:szCs w:val="24"/>
                <w:vertAlign w:val="baseline"/>
                <w:lang w:val="en-US" w:eastAsia="zh-CN" w:bidi="ar-SA"/>
              </w:rPr>
            </w:pPr>
            <w:r>
              <w:rPr>
                <w:rFonts w:hint="default" w:ascii="Times New Roman" w:hAnsi="Times New Roman" w:eastAsia="仿宋_GB2312" w:cs="Times New Roman"/>
                <w:b/>
                <w:kern w:val="2"/>
                <w:sz w:val="24"/>
                <w:szCs w:val="24"/>
                <w:vertAlign w:val="baseline"/>
                <w:lang w:val="en-US" w:eastAsia="zh-CN" w:bidi="ar-SA"/>
              </w:rPr>
              <w:t>管制值</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15"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kern w:val="2"/>
                <w:sz w:val="24"/>
                <w:szCs w:val="24"/>
                <w:vertAlign w:val="baseline"/>
                <w:lang w:val="en-US" w:eastAsia="zh-CN" w:bidi="ar-SA"/>
              </w:rPr>
            </w:pPr>
          </w:p>
        </w:tc>
        <w:tc>
          <w:tcPr>
            <w:tcW w:w="1300"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kern w:val="2"/>
                <w:sz w:val="24"/>
                <w:szCs w:val="24"/>
                <w:vertAlign w:val="baseline"/>
                <w:lang w:val="en-US" w:eastAsia="zh-CN" w:bidi="ar-SA"/>
              </w:rPr>
            </w:pPr>
          </w:p>
        </w:tc>
        <w:tc>
          <w:tcPr>
            <w:tcW w:w="1416"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kern w:val="2"/>
                <w:sz w:val="24"/>
                <w:szCs w:val="24"/>
                <w:vertAlign w:val="baseline"/>
                <w:lang w:val="en-US" w:eastAsia="zh-CN" w:bidi="ar-SA"/>
              </w:rPr>
            </w:pPr>
          </w:p>
        </w:tc>
        <w:tc>
          <w:tcPr>
            <w:tcW w:w="155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kern w:val="2"/>
                <w:sz w:val="24"/>
                <w:szCs w:val="24"/>
                <w:vertAlign w:val="baseline"/>
                <w:lang w:val="en-US" w:eastAsia="zh-CN" w:bidi="ar-SA"/>
              </w:rPr>
            </w:pPr>
            <w:r>
              <w:rPr>
                <w:rFonts w:hint="default" w:ascii="Times New Roman" w:hAnsi="Times New Roman" w:eastAsia="仿宋_GB2312" w:cs="Times New Roman"/>
                <w:b/>
                <w:kern w:val="2"/>
                <w:sz w:val="24"/>
                <w:szCs w:val="24"/>
                <w:vertAlign w:val="baseline"/>
                <w:lang w:val="en-US" w:eastAsia="zh-CN" w:bidi="ar-SA"/>
              </w:rPr>
              <w:t>第一类用地</w:t>
            </w:r>
          </w:p>
        </w:tc>
        <w:tc>
          <w:tcPr>
            <w:tcW w:w="150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kern w:val="2"/>
                <w:sz w:val="24"/>
                <w:szCs w:val="24"/>
                <w:vertAlign w:val="baseline"/>
                <w:lang w:val="en-US" w:eastAsia="zh-CN" w:bidi="ar-SA"/>
              </w:rPr>
            </w:pPr>
            <w:r>
              <w:rPr>
                <w:rFonts w:hint="default" w:ascii="Times New Roman" w:hAnsi="Times New Roman" w:eastAsia="仿宋_GB2312" w:cs="Times New Roman"/>
                <w:b/>
                <w:kern w:val="2"/>
                <w:sz w:val="24"/>
                <w:szCs w:val="24"/>
                <w:vertAlign w:val="baseline"/>
                <w:lang w:val="en-US" w:eastAsia="zh-CN" w:bidi="ar-SA"/>
              </w:rPr>
              <w:t>第二类用地</w:t>
            </w:r>
          </w:p>
        </w:tc>
        <w:tc>
          <w:tcPr>
            <w:tcW w:w="151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kern w:val="2"/>
                <w:sz w:val="24"/>
                <w:szCs w:val="24"/>
                <w:vertAlign w:val="baseline"/>
                <w:lang w:val="en-US" w:eastAsia="zh-CN" w:bidi="ar-SA"/>
              </w:rPr>
            </w:pPr>
            <w:r>
              <w:rPr>
                <w:rFonts w:hint="default" w:ascii="Times New Roman" w:hAnsi="Times New Roman" w:eastAsia="仿宋_GB2312" w:cs="Times New Roman"/>
                <w:b/>
                <w:kern w:val="2"/>
                <w:sz w:val="24"/>
                <w:szCs w:val="24"/>
                <w:vertAlign w:val="baseline"/>
                <w:lang w:val="en-US" w:eastAsia="zh-CN" w:bidi="ar-SA"/>
              </w:rPr>
              <w:t>第一类用地</w:t>
            </w:r>
          </w:p>
        </w:tc>
        <w:tc>
          <w:tcPr>
            <w:tcW w:w="1424"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kern w:val="2"/>
                <w:sz w:val="24"/>
                <w:szCs w:val="24"/>
                <w:vertAlign w:val="baseline"/>
                <w:lang w:val="en-US" w:eastAsia="zh-CN" w:bidi="ar-SA"/>
              </w:rPr>
            </w:pPr>
            <w:r>
              <w:rPr>
                <w:rFonts w:hint="default" w:ascii="Times New Roman" w:hAnsi="Times New Roman" w:eastAsia="仿宋_GB2312" w:cs="Times New Roman"/>
                <w:b/>
                <w:kern w:val="2"/>
                <w:sz w:val="24"/>
                <w:szCs w:val="24"/>
                <w:vertAlign w:val="baseline"/>
                <w:lang w:val="en-US" w:eastAsia="zh-CN" w:bidi="ar-SA"/>
              </w:rPr>
              <w:t>第二类用地</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322" w:type="dxa"/>
            <w:gridSpan w:val="7"/>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left"/>
              <w:textAlignment w:val="auto"/>
              <w:rPr>
                <w:rFonts w:hint="default" w:ascii="Times New Roman" w:hAnsi="Times New Roman" w:eastAsia="仿宋_GB2312" w:cs="Times New Roman"/>
                <w:b/>
                <w:kern w:val="2"/>
                <w:sz w:val="24"/>
                <w:szCs w:val="24"/>
                <w:vertAlign w:val="baseline"/>
                <w:lang w:val="en-US" w:eastAsia="zh-CN" w:bidi="ar-SA"/>
              </w:rPr>
            </w:pPr>
            <w:r>
              <w:rPr>
                <w:rFonts w:hint="default" w:ascii="Times New Roman" w:hAnsi="Times New Roman" w:eastAsia="仿宋_GB2312" w:cs="Times New Roman"/>
                <w:b/>
                <w:kern w:val="2"/>
                <w:sz w:val="24"/>
                <w:szCs w:val="24"/>
                <w:vertAlign w:val="baseline"/>
                <w:lang w:val="en-US" w:eastAsia="zh-CN" w:bidi="ar-SA"/>
              </w:rPr>
              <w:t>重金属和无机物</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1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kern w:val="2"/>
                <w:sz w:val="24"/>
                <w:szCs w:val="24"/>
                <w:vertAlign w:val="baseline"/>
                <w:lang w:val="en-US" w:eastAsia="zh-CN" w:bidi="ar-SA"/>
              </w:rPr>
            </w:pPr>
            <w:r>
              <w:rPr>
                <w:rFonts w:hint="default" w:ascii="Times New Roman" w:hAnsi="Times New Roman" w:eastAsia="仿宋_GB2312" w:cs="Times New Roman"/>
                <w:b w:val="0"/>
                <w:bCs/>
                <w:kern w:val="2"/>
                <w:sz w:val="24"/>
                <w:szCs w:val="24"/>
                <w:vertAlign w:val="baseline"/>
                <w:lang w:val="en-US" w:eastAsia="zh-CN" w:bidi="ar-SA"/>
              </w:rPr>
              <w:t>1</w:t>
            </w:r>
          </w:p>
        </w:tc>
        <w:tc>
          <w:tcPr>
            <w:tcW w:w="130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kern w:val="2"/>
                <w:sz w:val="24"/>
                <w:szCs w:val="24"/>
                <w:vertAlign w:val="baseline"/>
                <w:lang w:val="en-US" w:eastAsia="zh-CN" w:bidi="ar-SA"/>
              </w:rPr>
            </w:pPr>
            <w:r>
              <w:rPr>
                <w:rFonts w:hint="default" w:ascii="Times New Roman" w:hAnsi="Times New Roman" w:eastAsia="仿宋_GB2312" w:cs="Times New Roman"/>
                <w:b w:val="0"/>
                <w:bCs/>
                <w:kern w:val="2"/>
                <w:sz w:val="24"/>
                <w:szCs w:val="24"/>
                <w:vertAlign w:val="baseline"/>
                <w:lang w:val="en-US" w:eastAsia="zh-CN" w:bidi="ar-SA"/>
              </w:rPr>
              <w:t>砷</w:t>
            </w:r>
          </w:p>
        </w:tc>
        <w:tc>
          <w:tcPr>
            <w:tcW w:w="141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kern w:val="2"/>
                <w:sz w:val="24"/>
                <w:szCs w:val="24"/>
                <w:vertAlign w:val="baseline"/>
                <w:lang w:val="en-US" w:eastAsia="zh-CN" w:bidi="ar-SA"/>
              </w:rPr>
            </w:pPr>
            <w:r>
              <w:rPr>
                <w:rFonts w:hint="default" w:ascii="Times New Roman" w:hAnsi="Times New Roman" w:eastAsia="仿宋_GB2312" w:cs="Times New Roman"/>
                <w:b w:val="0"/>
                <w:bCs/>
                <w:kern w:val="2"/>
                <w:sz w:val="24"/>
                <w:szCs w:val="24"/>
                <w:vertAlign w:val="baseline"/>
                <w:lang w:val="en-US" w:eastAsia="zh-CN" w:bidi="ar-SA"/>
              </w:rPr>
              <w:t>7440-38-2</w:t>
            </w:r>
          </w:p>
        </w:tc>
        <w:tc>
          <w:tcPr>
            <w:tcW w:w="155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kern w:val="2"/>
                <w:sz w:val="24"/>
                <w:szCs w:val="24"/>
                <w:vertAlign w:val="baseline"/>
                <w:lang w:val="en-US" w:eastAsia="zh-CN" w:bidi="ar-SA"/>
              </w:rPr>
            </w:pPr>
            <w:r>
              <w:rPr>
                <w:rFonts w:hint="default" w:ascii="Times New Roman" w:hAnsi="Times New Roman" w:eastAsia="仿宋_GB2312" w:cs="Times New Roman"/>
                <w:b w:val="0"/>
                <w:bCs/>
                <w:kern w:val="2"/>
                <w:sz w:val="24"/>
                <w:szCs w:val="24"/>
                <w:vertAlign w:val="baseline"/>
                <w:lang w:val="en-US" w:eastAsia="zh-CN" w:bidi="ar-SA"/>
              </w:rPr>
              <w:t>20</w:t>
            </w:r>
          </w:p>
        </w:tc>
        <w:tc>
          <w:tcPr>
            <w:tcW w:w="150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kern w:val="2"/>
                <w:sz w:val="24"/>
                <w:szCs w:val="24"/>
                <w:vertAlign w:val="baseline"/>
                <w:lang w:val="en-US" w:eastAsia="zh-CN" w:bidi="ar-SA"/>
              </w:rPr>
            </w:pPr>
            <w:r>
              <w:rPr>
                <w:rFonts w:hint="default" w:ascii="Times New Roman" w:hAnsi="Times New Roman" w:eastAsia="仿宋_GB2312" w:cs="Times New Roman"/>
                <w:b w:val="0"/>
                <w:bCs/>
                <w:kern w:val="2"/>
                <w:sz w:val="24"/>
                <w:szCs w:val="24"/>
                <w:vertAlign w:val="baseline"/>
                <w:lang w:val="en-US" w:eastAsia="zh-CN" w:bidi="ar-SA"/>
              </w:rPr>
              <w:t>60</w:t>
            </w:r>
          </w:p>
        </w:tc>
        <w:tc>
          <w:tcPr>
            <w:tcW w:w="151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kern w:val="2"/>
                <w:sz w:val="24"/>
                <w:szCs w:val="24"/>
                <w:vertAlign w:val="baseline"/>
                <w:lang w:val="en-US" w:eastAsia="zh-CN" w:bidi="ar-SA"/>
              </w:rPr>
            </w:pPr>
            <w:r>
              <w:rPr>
                <w:rFonts w:hint="default" w:ascii="Times New Roman" w:hAnsi="Times New Roman" w:eastAsia="仿宋_GB2312" w:cs="Times New Roman"/>
                <w:b w:val="0"/>
                <w:bCs/>
                <w:kern w:val="2"/>
                <w:sz w:val="24"/>
                <w:szCs w:val="24"/>
                <w:vertAlign w:val="baseline"/>
                <w:lang w:val="en-US" w:eastAsia="zh-CN" w:bidi="ar-SA"/>
              </w:rPr>
              <w:t>120</w:t>
            </w:r>
          </w:p>
        </w:tc>
        <w:tc>
          <w:tcPr>
            <w:tcW w:w="1424"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kern w:val="2"/>
                <w:sz w:val="24"/>
                <w:szCs w:val="24"/>
                <w:vertAlign w:val="baseline"/>
                <w:lang w:val="en-US" w:eastAsia="zh-CN" w:bidi="ar-SA"/>
              </w:rPr>
            </w:pPr>
            <w:r>
              <w:rPr>
                <w:rFonts w:hint="default" w:ascii="Times New Roman" w:hAnsi="Times New Roman" w:eastAsia="仿宋_GB2312" w:cs="Times New Roman"/>
                <w:b w:val="0"/>
                <w:bCs/>
                <w:kern w:val="2"/>
                <w:sz w:val="24"/>
                <w:szCs w:val="24"/>
                <w:vertAlign w:val="baseline"/>
                <w:lang w:val="en-US" w:eastAsia="zh-CN" w:bidi="ar-SA"/>
              </w:rPr>
              <w:t>140</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1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kern w:val="2"/>
                <w:sz w:val="24"/>
                <w:szCs w:val="24"/>
                <w:vertAlign w:val="baseline"/>
                <w:lang w:val="en-US" w:eastAsia="zh-CN" w:bidi="ar-SA"/>
              </w:rPr>
            </w:pPr>
            <w:r>
              <w:rPr>
                <w:rFonts w:hint="default" w:ascii="Times New Roman" w:hAnsi="Times New Roman" w:eastAsia="仿宋_GB2312" w:cs="Times New Roman"/>
                <w:b w:val="0"/>
                <w:bCs/>
                <w:kern w:val="2"/>
                <w:sz w:val="24"/>
                <w:szCs w:val="24"/>
                <w:vertAlign w:val="baseline"/>
                <w:lang w:val="en-US" w:eastAsia="zh-CN" w:bidi="ar-SA"/>
              </w:rPr>
              <w:t>2</w:t>
            </w:r>
          </w:p>
        </w:tc>
        <w:tc>
          <w:tcPr>
            <w:tcW w:w="130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kern w:val="2"/>
                <w:sz w:val="24"/>
                <w:szCs w:val="24"/>
                <w:vertAlign w:val="baseline"/>
                <w:lang w:val="en-US" w:eastAsia="zh-CN" w:bidi="ar-SA"/>
              </w:rPr>
            </w:pPr>
            <w:r>
              <w:rPr>
                <w:rFonts w:hint="default" w:ascii="Times New Roman" w:hAnsi="Times New Roman" w:eastAsia="仿宋_GB2312" w:cs="Times New Roman"/>
                <w:b w:val="0"/>
                <w:bCs/>
                <w:kern w:val="2"/>
                <w:sz w:val="24"/>
                <w:szCs w:val="24"/>
                <w:vertAlign w:val="baseline"/>
                <w:lang w:val="en-US" w:eastAsia="zh-CN" w:bidi="ar-SA"/>
              </w:rPr>
              <w:t>镉</w:t>
            </w:r>
          </w:p>
        </w:tc>
        <w:tc>
          <w:tcPr>
            <w:tcW w:w="141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kern w:val="2"/>
                <w:sz w:val="24"/>
                <w:szCs w:val="24"/>
                <w:vertAlign w:val="baseline"/>
                <w:lang w:val="en-US" w:eastAsia="zh-CN" w:bidi="ar-SA"/>
              </w:rPr>
            </w:pPr>
            <w:r>
              <w:rPr>
                <w:rFonts w:hint="default" w:ascii="Times New Roman" w:hAnsi="Times New Roman" w:eastAsia="仿宋_GB2312" w:cs="Times New Roman"/>
                <w:b w:val="0"/>
                <w:bCs/>
                <w:kern w:val="2"/>
                <w:sz w:val="24"/>
                <w:szCs w:val="24"/>
                <w:vertAlign w:val="baseline"/>
                <w:lang w:val="en-US" w:eastAsia="zh-CN" w:bidi="ar-SA"/>
              </w:rPr>
              <w:t>7440-43-9</w:t>
            </w:r>
          </w:p>
        </w:tc>
        <w:tc>
          <w:tcPr>
            <w:tcW w:w="155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kern w:val="2"/>
                <w:sz w:val="24"/>
                <w:szCs w:val="24"/>
                <w:vertAlign w:val="baseline"/>
                <w:lang w:val="en-US" w:eastAsia="zh-CN" w:bidi="ar-SA"/>
              </w:rPr>
            </w:pPr>
            <w:r>
              <w:rPr>
                <w:rFonts w:hint="default" w:ascii="Times New Roman" w:hAnsi="Times New Roman" w:eastAsia="仿宋_GB2312" w:cs="Times New Roman"/>
                <w:b w:val="0"/>
                <w:bCs/>
                <w:kern w:val="2"/>
                <w:sz w:val="24"/>
                <w:szCs w:val="24"/>
                <w:vertAlign w:val="baseline"/>
                <w:lang w:val="en-US" w:eastAsia="zh-CN" w:bidi="ar-SA"/>
              </w:rPr>
              <w:t>20</w:t>
            </w:r>
          </w:p>
        </w:tc>
        <w:tc>
          <w:tcPr>
            <w:tcW w:w="150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kern w:val="2"/>
                <w:sz w:val="24"/>
                <w:szCs w:val="24"/>
                <w:vertAlign w:val="baseline"/>
                <w:lang w:val="en-US" w:eastAsia="zh-CN" w:bidi="ar-SA"/>
              </w:rPr>
            </w:pPr>
            <w:r>
              <w:rPr>
                <w:rFonts w:hint="default" w:ascii="Times New Roman" w:hAnsi="Times New Roman" w:eastAsia="仿宋_GB2312" w:cs="Times New Roman"/>
                <w:b w:val="0"/>
                <w:bCs/>
                <w:kern w:val="2"/>
                <w:sz w:val="24"/>
                <w:szCs w:val="24"/>
                <w:vertAlign w:val="baseline"/>
                <w:lang w:val="en-US" w:eastAsia="zh-CN" w:bidi="ar-SA"/>
              </w:rPr>
              <w:t>65</w:t>
            </w:r>
          </w:p>
        </w:tc>
        <w:tc>
          <w:tcPr>
            <w:tcW w:w="151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kern w:val="2"/>
                <w:sz w:val="24"/>
                <w:szCs w:val="24"/>
                <w:vertAlign w:val="baseline"/>
                <w:lang w:val="en-US" w:eastAsia="zh-CN" w:bidi="ar-SA"/>
              </w:rPr>
            </w:pPr>
            <w:r>
              <w:rPr>
                <w:rFonts w:hint="default" w:ascii="Times New Roman" w:hAnsi="Times New Roman" w:eastAsia="仿宋_GB2312" w:cs="Times New Roman"/>
                <w:b w:val="0"/>
                <w:bCs/>
                <w:kern w:val="2"/>
                <w:sz w:val="24"/>
                <w:szCs w:val="24"/>
                <w:vertAlign w:val="baseline"/>
                <w:lang w:val="en-US" w:eastAsia="zh-CN" w:bidi="ar-SA"/>
              </w:rPr>
              <w:t>47</w:t>
            </w:r>
          </w:p>
        </w:tc>
        <w:tc>
          <w:tcPr>
            <w:tcW w:w="1424"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kern w:val="2"/>
                <w:sz w:val="24"/>
                <w:szCs w:val="24"/>
                <w:vertAlign w:val="baseline"/>
                <w:lang w:val="en-US" w:eastAsia="zh-CN" w:bidi="ar-SA"/>
              </w:rPr>
            </w:pPr>
            <w:r>
              <w:rPr>
                <w:rFonts w:hint="default" w:ascii="Times New Roman" w:hAnsi="Times New Roman" w:eastAsia="仿宋_GB2312" w:cs="Times New Roman"/>
                <w:b w:val="0"/>
                <w:bCs/>
                <w:kern w:val="2"/>
                <w:sz w:val="24"/>
                <w:szCs w:val="24"/>
                <w:vertAlign w:val="baseline"/>
                <w:lang w:val="en-US" w:eastAsia="zh-CN" w:bidi="ar-SA"/>
              </w:rPr>
              <w:t>172</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1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kern w:val="2"/>
                <w:sz w:val="24"/>
                <w:szCs w:val="24"/>
                <w:vertAlign w:val="baseline"/>
                <w:lang w:val="en-US" w:eastAsia="zh-CN" w:bidi="ar-SA"/>
              </w:rPr>
            </w:pPr>
            <w:r>
              <w:rPr>
                <w:rFonts w:hint="default" w:ascii="Times New Roman" w:hAnsi="Times New Roman" w:eastAsia="仿宋_GB2312" w:cs="Times New Roman"/>
                <w:b w:val="0"/>
                <w:bCs/>
                <w:kern w:val="2"/>
                <w:sz w:val="24"/>
                <w:szCs w:val="24"/>
                <w:vertAlign w:val="baseline"/>
                <w:lang w:val="en-US" w:eastAsia="zh-CN" w:bidi="ar-SA"/>
              </w:rPr>
              <w:t>3</w:t>
            </w:r>
          </w:p>
        </w:tc>
        <w:tc>
          <w:tcPr>
            <w:tcW w:w="130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kern w:val="2"/>
                <w:sz w:val="24"/>
                <w:szCs w:val="24"/>
                <w:vertAlign w:val="baseline"/>
                <w:lang w:val="en-US" w:eastAsia="zh-CN" w:bidi="ar-SA"/>
              </w:rPr>
            </w:pPr>
            <w:r>
              <w:rPr>
                <w:rFonts w:hint="default" w:ascii="Times New Roman" w:hAnsi="Times New Roman" w:eastAsia="仿宋_GB2312" w:cs="Times New Roman"/>
                <w:b w:val="0"/>
                <w:bCs/>
                <w:kern w:val="2"/>
                <w:sz w:val="24"/>
                <w:szCs w:val="24"/>
                <w:vertAlign w:val="baseline"/>
                <w:lang w:val="en-US" w:eastAsia="zh-CN" w:bidi="ar-SA"/>
              </w:rPr>
              <w:t>铬（六价）</w:t>
            </w:r>
          </w:p>
        </w:tc>
        <w:tc>
          <w:tcPr>
            <w:tcW w:w="141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kern w:val="2"/>
                <w:sz w:val="24"/>
                <w:szCs w:val="24"/>
                <w:vertAlign w:val="baseline"/>
                <w:lang w:val="en-US" w:eastAsia="zh-CN" w:bidi="ar-SA"/>
              </w:rPr>
            </w:pPr>
            <w:r>
              <w:rPr>
                <w:rFonts w:hint="default" w:ascii="Times New Roman" w:hAnsi="Times New Roman" w:eastAsia="仿宋_GB2312" w:cs="Times New Roman"/>
                <w:b w:val="0"/>
                <w:bCs/>
                <w:kern w:val="2"/>
                <w:sz w:val="24"/>
                <w:szCs w:val="24"/>
                <w:vertAlign w:val="baseline"/>
                <w:lang w:val="en-US" w:eastAsia="zh-CN" w:bidi="ar-SA"/>
              </w:rPr>
              <w:t>18540-29-9</w:t>
            </w:r>
          </w:p>
        </w:tc>
        <w:tc>
          <w:tcPr>
            <w:tcW w:w="155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kern w:val="2"/>
                <w:sz w:val="24"/>
                <w:szCs w:val="24"/>
                <w:vertAlign w:val="baseline"/>
                <w:lang w:val="en-US" w:eastAsia="zh-CN" w:bidi="ar-SA"/>
              </w:rPr>
            </w:pPr>
            <w:r>
              <w:rPr>
                <w:rFonts w:hint="default" w:ascii="Times New Roman" w:hAnsi="Times New Roman" w:eastAsia="仿宋_GB2312" w:cs="Times New Roman"/>
                <w:b w:val="0"/>
                <w:bCs/>
                <w:kern w:val="2"/>
                <w:sz w:val="24"/>
                <w:szCs w:val="24"/>
                <w:vertAlign w:val="baseline"/>
                <w:lang w:val="en-US" w:eastAsia="zh-CN" w:bidi="ar-SA"/>
              </w:rPr>
              <w:t>3.0</w:t>
            </w:r>
          </w:p>
        </w:tc>
        <w:tc>
          <w:tcPr>
            <w:tcW w:w="150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kern w:val="2"/>
                <w:sz w:val="24"/>
                <w:szCs w:val="24"/>
                <w:vertAlign w:val="baseline"/>
                <w:lang w:val="en-US" w:eastAsia="zh-CN" w:bidi="ar-SA"/>
              </w:rPr>
            </w:pPr>
            <w:r>
              <w:rPr>
                <w:rFonts w:hint="default" w:ascii="Times New Roman" w:hAnsi="Times New Roman" w:eastAsia="仿宋_GB2312" w:cs="Times New Roman"/>
                <w:b w:val="0"/>
                <w:bCs/>
                <w:kern w:val="2"/>
                <w:sz w:val="24"/>
                <w:szCs w:val="24"/>
                <w:vertAlign w:val="baseline"/>
                <w:lang w:val="en-US" w:eastAsia="zh-CN" w:bidi="ar-SA"/>
              </w:rPr>
              <w:t>5.7</w:t>
            </w:r>
          </w:p>
        </w:tc>
        <w:tc>
          <w:tcPr>
            <w:tcW w:w="151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kern w:val="2"/>
                <w:sz w:val="24"/>
                <w:szCs w:val="24"/>
                <w:vertAlign w:val="baseline"/>
                <w:lang w:val="en-US" w:eastAsia="zh-CN" w:bidi="ar-SA"/>
              </w:rPr>
            </w:pPr>
            <w:r>
              <w:rPr>
                <w:rFonts w:hint="default" w:ascii="Times New Roman" w:hAnsi="Times New Roman" w:eastAsia="仿宋_GB2312" w:cs="Times New Roman"/>
                <w:b w:val="0"/>
                <w:bCs/>
                <w:kern w:val="2"/>
                <w:sz w:val="24"/>
                <w:szCs w:val="24"/>
                <w:vertAlign w:val="baseline"/>
                <w:lang w:val="en-US" w:eastAsia="zh-CN" w:bidi="ar-SA"/>
              </w:rPr>
              <w:t>30</w:t>
            </w:r>
          </w:p>
        </w:tc>
        <w:tc>
          <w:tcPr>
            <w:tcW w:w="1424"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kern w:val="2"/>
                <w:sz w:val="24"/>
                <w:szCs w:val="24"/>
                <w:vertAlign w:val="baseline"/>
                <w:lang w:val="en-US" w:eastAsia="zh-CN" w:bidi="ar-SA"/>
              </w:rPr>
            </w:pPr>
            <w:r>
              <w:rPr>
                <w:rFonts w:hint="default" w:ascii="Times New Roman" w:hAnsi="Times New Roman" w:eastAsia="仿宋_GB2312" w:cs="Times New Roman"/>
                <w:b w:val="0"/>
                <w:bCs/>
                <w:kern w:val="2"/>
                <w:sz w:val="24"/>
                <w:szCs w:val="24"/>
                <w:vertAlign w:val="baseline"/>
                <w:lang w:val="en-US" w:eastAsia="zh-CN" w:bidi="ar-SA"/>
              </w:rPr>
              <w:t>78</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1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kern w:val="2"/>
                <w:sz w:val="24"/>
                <w:szCs w:val="24"/>
                <w:vertAlign w:val="baseline"/>
                <w:lang w:val="en-US" w:eastAsia="zh-CN" w:bidi="ar-SA"/>
              </w:rPr>
            </w:pPr>
            <w:r>
              <w:rPr>
                <w:rFonts w:hint="default" w:ascii="Times New Roman" w:hAnsi="Times New Roman" w:eastAsia="仿宋_GB2312" w:cs="Times New Roman"/>
                <w:b w:val="0"/>
                <w:bCs/>
                <w:kern w:val="2"/>
                <w:sz w:val="24"/>
                <w:szCs w:val="24"/>
                <w:vertAlign w:val="baseline"/>
                <w:lang w:val="en-US" w:eastAsia="zh-CN" w:bidi="ar-SA"/>
              </w:rPr>
              <w:t>4</w:t>
            </w:r>
          </w:p>
        </w:tc>
        <w:tc>
          <w:tcPr>
            <w:tcW w:w="130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kern w:val="2"/>
                <w:sz w:val="24"/>
                <w:szCs w:val="24"/>
                <w:vertAlign w:val="baseline"/>
                <w:lang w:val="en-US" w:eastAsia="zh-CN" w:bidi="ar-SA"/>
              </w:rPr>
            </w:pPr>
            <w:r>
              <w:rPr>
                <w:rFonts w:hint="default" w:ascii="Times New Roman" w:hAnsi="Times New Roman" w:eastAsia="仿宋_GB2312" w:cs="Times New Roman"/>
                <w:b w:val="0"/>
                <w:bCs/>
                <w:kern w:val="2"/>
                <w:sz w:val="24"/>
                <w:szCs w:val="24"/>
                <w:vertAlign w:val="baseline"/>
                <w:lang w:val="en-US" w:eastAsia="zh-CN" w:bidi="ar-SA"/>
              </w:rPr>
              <w:t>铜</w:t>
            </w:r>
          </w:p>
        </w:tc>
        <w:tc>
          <w:tcPr>
            <w:tcW w:w="141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kern w:val="2"/>
                <w:sz w:val="24"/>
                <w:szCs w:val="24"/>
                <w:vertAlign w:val="baseline"/>
                <w:lang w:val="en-US" w:eastAsia="zh-CN" w:bidi="ar-SA"/>
              </w:rPr>
            </w:pPr>
            <w:r>
              <w:rPr>
                <w:rFonts w:hint="default" w:ascii="Times New Roman" w:hAnsi="Times New Roman" w:eastAsia="仿宋_GB2312" w:cs="Times New Roman"/>
                <w:b w:val="0"/>
                <w:bCs/>
                <w:kern w:val="2"/>
                <w:sz w:val="24"/>
                <w:szCs w:val="24"/>
                <w:vertAlign w:val="baseline"/>
                <w:lang w:val="en-US" w:eastAsia="zh-CN" w:bidi="ar-SA"/>
              </w:rPr>
              <w:t>7440-50-8</w:t>
            </w:r>
          </w:p>
        </w:tc>
        <w:tc>
          <w:tcPr>
            <w:tcW w:w="155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kern w:val="2"/>
                <w:sz w:val="24"/>
                <w:szCs w:val="24"/>
                <w:vertAlign w:val="baseline"/>
                <w:lang w:val="en-US" w:eastAsia="zh-CN" w:bidi="ar-SA"/>
              </w:rPr>
            </w:pPr>
            <w:r>
              <w:rPr>
                <w:rFonts w:hint="default" w:ascii="Times New Roman" w:hAnsi="Times New Roman" w:eastAsia="仿宋_GB2312" w:cs="Times New Roman"/>
                <w:b w:val="0"/>
                <w:bCs/>
                <w:kern w:val="2"/>
                <w:sz w:val="24"/>
                <w:szCs w:val="24"/>
                <w:vertAlign w:val="baseline"/>
                <w:lang w:val="en-US" w:eastAsia="zh-CN" w:bidi="ar-SA"/>
              </w:rPr>
              <w:t>2000</w:t>
            </w:r>
          </w:p>
        </w:tc>
        <w:tc>
          <w:tcPr>
            <w:tcW w:w="150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kern w:val="2"/>
                <w:sz w:val="24"/>
                <w:szCs w:val="24"/>
                <w:vertAlign w:val="baseline"/>
                <w:lang w:val="en-US" w:eastAsia="zh-CN" w:bidi="ar-SA"/>
              </w:rPr>
            </w:pPr>
            <w:r>
              <w:rPr>
                <w:rFonts w:hint="default" w:ascii="Times New Roman" w:hAnsi="Times New Roman" w:eastAsia="仿宋_GB2312" w:cs="Times New Roman"/>
                <w:b w:val="0"/>
                <w:bCs/>
                <w:kern w:val="2"/>
                <w:sz w:val="24"/>
                <w:szCs w:val="24"/>
                <w:vertAlign w:val="baseline"/>
                <w:lang w:val="en-US" w:eastAsia="zh-CN" w:bidi="ar-SA"/>
              </w:rPr>
              <w:t>18000</w:t>
            </w:r>
          </w:p>
        </w:tc>
        <w:tc>
          <w:tcPr>
            <w:tcW w:w="151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kern w:val="2"/>
                <w:sz w:val="24"/>
                <w:szCs w:val="24"/>
                <w:vertAlign w:val="baseline"/>
                <w:lang w:val="en-US" w:eastAsia="zh-CN" w:bidi="ar-SA"/>
              </w:rPr>
            </w:pPr>
            <w:r>
              <w:rPr>
                <w:rFonts w:hint="default" w:ascii="Times New Roman" w:hAnsi="Times New Roman" w:eastAsia="仿宋_GB2312" w:cs="Times New Roman"/>
                <w:b w:val="0"/>
                <w:bCs/>
                <w:kern w:val="2"/>
                <w:sz w:val="24"/>
                <w:szCs w:val="24"/>
                <w:vertAlign w:val="baseline"/>
                <w:lang w:val="en-US" w:eastAsia="zh-CN" w:bidi="ar-SA"/>
              </w:rPr>
              <w:t>8000</w:t>
            </w:r>
          </w:p>
        </w:tc>
        <w:tc>
          <w:tcPr>
            <w:tcW w:w="1424"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kern w:val="2"/>
                <w:sz w:val="24"/>
                <w:szCs w:val="24"/>
                <w:vertAlign w:val="baseline"/>
                <w:lang w:val="en-US" w:eastAsia="zh-CN" w:bidi="ar-SA"/>
              </w:rPr>
            </w:pPr>
            <w:r>
              <w:rPr>
                <w:rFonts w:hint="default" w:ascii="Times New Roman" w:hAnsi="Times New Roman" w:eastAsia="仿宋_GB2312" w:cs="Times New Roman"/>
                <w:b w:val="0"/>
                <w:bCs/>
                <w:kern w:val="2"/>
                <w:sz w:val="24"/>
                <w:szCs w:val="24"/>
                <w:vertAlign w:val="baseline"/>
                <w:lang w:val="en-US" w:eastAsia="zh-CN" w:bidi="ar-SA"/>
              </w:rPr>
              <w:t>36000</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1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kern w:val="2"/>
                <w:sz w:val="24"/>
                <w:szCs w:val="24"/>
                <w:vertAlign w:val="baseline"/>
                <w:lang w:val="en-US" w:eastAsia="zh-CN" w:bidi="ar-SA"/>
              </w:rPr>
            </w:pPr>
            <w:r>
              <w:rPr>
                <w:rFonts w:hint="default" w:ascii="Times New Roman" w:hAnsi="Times New Roman" w:eastAsia="仿宋_GB2312" w:cs="Times New Roman"/>
                <w:b w:val="0"/>
                <w:bCs/>
                <w:kern w:val="2"/>
                <w:sz w:val="24"/>
                <w:szCs w:val="24"/>
                <w:vertAlign w:val="baseline"/>
                <w:lang w:val="en-US" w:eastAsia="zh-CN" w:bidi="ar-SA"/>
              </w:rPr>
              <w:t>5</w:t>
            </w:r>
          </w:p>
        </w:tc>
        <w:tc>
          <w:tcPr>
            <w:tcW w:w="130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kern w:val="2"/>
                <w:sz w:val="24"/>
                <w:szCs w:val="24"/>
                <w:vertAlign w:val="baseline"/>
                <w:lang w:val="en-US" w:eastAsia="zh-CN" w:bidi="ar-SA"/>
              </w:rPr>
            </w:pPr>
            <w:r>
              <w:rPr>
                <w:rFonts w:hint="default" w:ascii="Times New Roman" w:hAnsi="Times New Roman" w:eastAsia="仿宋_GB2312" w:cs="Times New Roman"/>
                <w:b w:val="0"/>
                <w:bCs/>
                <w:kern w:val="2"/>
                <w:sz w:val="24"/>
                <w:szCs w:val="24"/>
                <w:vertAlign w:val="baseline"/>
                <w:lang w:val="en-US" w:eastAsia="zh-CN" w:bidi="ar-SA"/>
              </w:rPr>
              <w:t>铅</w:t>
            </w:r>
          </w:p>
        </w:tc>
        <w:tc>
          <w:tcPr>
            <w:tcW w:w="141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kern w:val="2"/>
                <w:sz w:val="24"/>
                <w:szCs w:val="24"/>
                <w:vertAlign w:val="baseline"/>
                <w:lang w:val="en-US" w:eastAsia="zh-CN" w:bidi="ar-SA"/>
              </w:rPr>
            </w:pPr>
            <w:r>
              <w:rPr>
                <w:rFonts w:hint="default" w:ascii="Times New Roman" w:hAnsi="Times New Roman" w:eastAsia="仿宋_GB2312" w:cs="Times New Roman"/>
                <w:b w:val="0"/>
                <w:bCs/>
                <w:kern w:val="2"/>
                <w:sz w:val="24"/>
                <w:szCs w:val="24"/>
                <w:vertAlign w:val="baseline"/>
                <w:lang w:val="en-US" w:eastAsia="zh-CN" w:bidi="ar-SA"/>
              </w:rPr>
              <w:t>7439-92-1</w:t>
            </w:r>
          </w:p>
        </w:tc>
        <w:tc>
          <w:tcPr>
            <w:tcW w:w="155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kern w:val="2"/>
                <w:sz w:val="24"/>
                <w:szCs w:val="24"/>
                <w:vertAlign w:val="baseline"/>
                <w:lang w:val="en-US" w:eastAsia="zh-CN" w:bidi="ar-SA"/>
              </w:rPr>
            </w:pPr>
            <w:r>
              <w:rPr>
                <w:rFonts w:hint="default" w:ascii="Times New Roman" w:hAnsi="Times New Roman" w:eastAsia="仿宋_GB2312" w:cs="Times New Roman"/>
                <w:b w:val="0"/>
                <w:bCs/>
                <w:kern w:val="2"/>
                <w:sz w:val="24"/>
                <w:szCs w:val="24"/>
                <w:vertAlign w:val="baseline"/>
                <w:lang w:val="en-US" w:eastAsia="zh-CN" w:bidi="ar-SA"/>
              </w:rPr>
              <w:t>400</w:t>
            </w:r>
          </w:p>
        </w:tc>
        <w:tc>
          <w:tcPr>
            <w:tcW w:w="150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kern w:val="2"/>
                <w:sz w:val="24"/>
                <w:szCs w:val="24"/>
                <w:vertAlign w:val="baseline"/>
                <w:lang w:val="en-US" w:eastAsia="zh-CN" w:bidi="ar-SA"/>
              </w:rPr>
            </w:pPr>
            <w:r>
              <w:rPr>
                <w:rFonts w:hint="default" w:ascii="Times New Roman" w:hAnsi="Times New Roman" w:eastAsia="仿宋_GB2312" w:cs="Times New Roman"/>
                <w:b w:val="0"/>
                <w:bCs/>
                <w:kern w:val="2"/>
                <w:sz w:val="24"/>
                <w:szCs w:val="24"/>
                <w:vertAlign w:val="baseline"/>
                <w:lang w:val="en-US" w:eastAsia="zh-CN" w:bidi="ar-SA"/>
              </w:rPr>
              <w:t>800</w:t>
            </w:r>
          </w:p>
        </w:tc>
        <w:tc>
          <w:tcPr>
            <w:tcW w:w="151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kern w:val="2"/>
                <w:sz w:val="24"/>
                <w:szCs w:val="24"/>
                <w:vertAlign w:val="baseline"/>
                <w:lang w:val="en-US" w:eastAsia="zh-CN" w:bidi="ar-SA"/>
              </w:rPr>
            </w:pPr>
            <w:r>
              <w:rPr>
                <w:rFonts w:hint="default" w:ascii="Times New Roman" w:hAnsi="Times New Roman" w:eastAsia="仿宋_GB2312" w:cs="Times New Roman"/>
                <w:b w:val="0"/>
                <w:bCs/>
                <w:kern w:val="2"/>
                <w:sz w:val="24"/>
                <w:szCs w:val="24"/>
                <w:vertAlign w:val="baseline"/>
                <w:lang w:val="en-US" w:eastAsia="zh-CN" w:bidi="ar-SA"/>
              </w:rPr>
              <w:t>800</w:t>
            </w:r>
          </w:p>
        </w:tc>
        <w:tc>
          <w:tcPr>
            <w:tcW w:w="1424"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kern w:val="2"/>
                <w:sz w:val="24"/>
                <w:szCs w:val="24"/>
                <w:vertAlign w:val="baseline"/>
                <w:lang w:val="en-US" w:eastAsia="zh-CN" w:bidi="ar-SA"/>
              </w:rPr>
            </w:pPr>
            <w:r>
              <w:rPr>
                <w:rFonts w:hint="default" w:ascii="Times New Roman" w:hAnsi="Times New Roman" w:eastAsia="仿宋_GB2312" w:cs="Times New Roman"/>
                <w:b w:val="0"/>
                <w:bCs/>
                <w:kern w:val="2"/>
                <w:sz w:val="24"/>
                <w:szCs w:val="24"/>
                <w:vertAlign w:val="baseline"/>
                <w:lang w:val="en-US" w:eastAsia="zh-CN" w:bidi="ar-SA"/>
              </w:rPr>
              <w:t>2500</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1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kern w:val="2"/>
                <w:sz w:val="24"/>
                <w:szCs w:val="24"/>
                <w:vertAlign w:val="baseline"/>
                <w:lang w:val="en-US" w:eastAsia="zh-CN" w:bidi="ar-SA"/>
              </w:rPr>
            </w:pPr>
            <w:r>
              <w:rPr>
                <w:rFonts w:hint="default" w:ascii="Times New Roman" w:hAnsi="Times New Roman" w:eastAsia="仿宋_GB2312" w:cs="Times New Roman"/>
                <w:b w:val="0"/>
                <w:bCs/>
                <w:kern w:val="2"/>
                <w:sz w:val="24"/>
                <w:szCs w:val="24"/>
                <w:vertAlign w:val="baseline"/>
                <w:lang w:val="en-US" w:eastAsia="zh-CN" w:bidi="ar-SA"/>
              </w:rPr>
              <w:t>6</w:t>
            </w:r>
          </w:p>
        </w:tc>
        <w:tc>
          <w:tcPr>
            <w:tcW w:w="130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kern w:val="2"/>
                <w:sz w:val="24"/>
                <w:szCs w:val="24"/>
                <w:vertAlign w:val="baseline"/>
                <w:lang w:val="en-US" w:eastAsia="zh-CN" w:bidi="ar-SA"/>
              </w:rPr>
            </w:pPr>
            <w:r>
              <w:rPr>
                <w:rFonts w:hint="default" w:ascii="Times New Roman" w:hAnsi="Times New Roman" w:eastAsia="仿宋_GB2312" w:cs="Times New Roman"/>
                <w:b w:val="0"/>
                <w:bCs/>
                <w:kern w:val="2"/>
                <w:sz w:val="24"/>
                <w:szCs w:val="24"/>
                <w:vertAlign w:val="baseline"/>
                <w:lang w:val="en-US" w:eastAsia="zh-CN" w:bidi="ar-SA"/>
              </w:rPr>
              <w:t>汞</w:t>
            </w:r>
          </w:p>
        </w:tc>
        <w:tc>
          <w:tcPr>
            <w:tcW w:w="141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kern w:val="2"/>
                <w:sz w:val="24"/>
                <w:szCs w:val="24"/>
                <w:vertAlign w:val="baseline"/>
                <w:lang w:val="en-US" w:eastAsia="zh-CN" w:bidi="ar-SA"/>
              </w:rPr>
            </w:pPr>
            <w:r>
              <w:rPr>
                <w:rFonts w:hint="default" w:ascii="Times New Roman" w:hAnsi="Times New Roman" w:eastAsia="仿宋_GB2312" w:cs="Times New Roman"/>
                <w:b w:val="0"/>
                <w:bCs/>
                <w:kern w:val="2"/>
                <w:sz w:val="24"/>
                <w:szCs w:val="24"/>
                <w:vertAlign w:val="baseline"/>
                <w:lang w:val="en-US" w:eastAsia="zh-CN" w:bidi="ar-SA"/>
              </w:rPr>
              <w:t>7439-97-6</w:t>
            </w:r>
          </w:p>
        </w:tc>
        <w:tc>
          <w:tcPr>
            <w:tcW w:w="155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kern w:val="2"/>
                <w:sz w:val="24"/>
                <w:szCs w:val="24"/>
                <w:vertAlign w:val="baseline"/>
                <w:lang w:val="en-US" w:eastAsia="zh-CN" w:bidi="ar-SA"/>
              </w:rPr>
            </w:pPr>
            <w:r>
              <w:rPr>
                <w:rFonts w:hint="default" w:ascii="Times New Roman" w:hAnsi="Times New Roman" w:eastAsia="仿宋_GB2312" w:cs="Times New Roman"/>
                <w:b w:val="0"/>
                <w:bCs/>
                <w:kern w:val="2"/>
                <w:sz w:val="24"/>
                <w:szCs w:val="24"/>
                <w:vertAlign w:val="baseline"/>
                <w:lang w:val="en-US" w:eastAsia="zh-CN" w:bidi="ar-SA"/>
              </w:rPr>
              <w:t>8</w:t>
            </w:r>
          </w:p>
        </w:tc>
        <w:tc>
          <w:tcPr>
            <w:tcW w:w="150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kern w:val="2"/>
                <w:sz w:val="24"/>
                <w:szCs w:val="24"/>
                <w:vertAlign w:val="baseline"/>
                <w:lang w:val="en-US" w:eastAsia="zh-CN" w:bidi="ar-SA"/>
              </w:rPr>
            </w:pPr>
            <w:r>
              <w:rPr>
                <w:rFonts w:hint="default" w:ascii="Times New Roman" w:hAnsi="Times New Roman" w:eastAsia="仿宋_GB2312" w:cs="Times New Roman"/>
                <w:b w:val="0"/>
                <w:bCs/>
                <w:kern w:val="2"/>
                <w:sz w:val="24"/>
                <w:szCs w:val="24"/>
                <w:vertAlign w:val="baseline"/>
                <w:lang w:val="en-US" w:eastAsia="zh-CN" w:bidi="ar-SA"/>
              </w:rPr>
              <w:t>38</w:t>
            </w:r>
          </w:p>
        </w:tc>
        <w:tc>
          <w:tcPr>
            <w:tcW w:w="151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kern w:val="2"/>
                <w:sz w:val="24"/>
                <w:szCs w:val="24"/>
                <w:vertAlign w:val="baseline"/>
                <w:lang w:val="en-US" w:eastAsia="zh-CN" w:bidi="ar-SA"/>
              </w:rPr>
            </w:pPr>
            <w:r>
              <w:rPr>
                <w:rFonts w:hint="default" w:ascii="Times New Roman" w:hAnsi="Times New Roman" w:eastAsia="仿宋_GB2312" w:cs="Times New Roman"/>
                <w:b w:val="0"/>
                <w:bCs/>
                <w:kern w:val="2"/>
                <w:sz w:val="24"/>
                <w:szCs w:val="24"/>
                <w:vertAlign w:val="baseline"/>
                <w:lang w:val="en-US" w:eastAsia="zh-CN" w:bidi="ar-SA"/>
              </w:rPr>
              <w:t>33</w:t>
            </w:r>
          </w:p>
        </w:tc>
        <w:tc>
          <w:tcPr>
            <w:tcW w:w="1424"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kern w:val="2"/>
                <w:sz w:val="24"/>
                <w:szCs w:val="24"/>
                <w:vertAlign w:val="baseline"/>
                <w:lang w:val="en-US" w:eastAsia="zh-CN" w:bidi="ar-SA"/>
              </w:rPr>
            </w:pPr>
            <w:r>
              <w:rPr>
                <w:rFonts w:hint="default" w:ascii="Times New Roman" w:hAnsi="Times New Roman" w:eastAsia="仿宋_GB2312" w:cs="Times New Roman"/>
                <w:b w:val="0"/>
                <w:bCs/>
                <w:kern w:val="2"/>
                <w:sz w:val="24"/>
                <w:szCs w:val="24"/>
                <w:vertAlign w:val="baseline"/>
                <w:lang w:val="en-US" w:eastAsia="zh-CN" w:bidi="ar-SA"/>
              </w:rPr>
              <w:t>82</w:t>
            </w:r>
          </w:p>
        </w:tc>
      </w:tr>
    </w:tbl>
    <w:p>
      <w:pPr>
        <w:pStyle w:val="5"/>
        <w:outlineLvl w:val="3"/>
        <w:rPr>
          <w:rFonts w:hint="default" w:ascii="Times New Roman" w:hAnsi="Times New Roman" w:eastAsia="仿宋_GB2312" w:cs="Times New Roman"/>
        </w:rPr>
      </w:pPr>
      <w:bookmarkStart w:id="100" w:name="_Toc8990"/>
      <w:r>
        <w:rPr>
          <w:rFonts w:hint="default" w:ascii="Times New Roman" w:hAnsi="Times New Roman" w:eastAsia="仿宋_GB2312" w:cs="Times New Roman"/>
          <w:b/>
          <w:kern w:val="2"/>
          <w:sz w:val="30"/>
          <w:szCs w:val="30"/>
          <w:lang w:val="en-US" w:eastAsia="zh-CN" w:bidi="ar-SA"/>
        </w:rPr>
        <w:t>2.3.2.2 污染物排放标准</w:t>
      </w:r>
      <w:bookmarkEnd w:id="100"/>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b/>
          <w:kern w:val="2"/>
          <w:sz w:val="28"/>
          <w:szCs w:val="28"/>
          <w:lang w:val="en-US" w:eastAsia="zh-CN" w:bidi="ar-SA"/>
        </w:rPr>
      </w:pPr>
      <w:r>
        <w:rPr>
          <w:rFonts w:hint="default" w:ascii="Times New Roman" w:hAnsi="Times New Roman" w:eastAsia="仿宋_GB2312" w:cs="Times New Roman"/>
          <w:b/>
          <w:kern w:val="2"/>
          <w:sz w:val="28"/>
          <w:szCs w:val="28"/>
          <w:lang w:val="en-US" w:eastAsia="zh-CN" w:bidi="ar-SA"/>
        </w:rPr>
        <w:t xml:space="preserve">（1）大气污染物排放标准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color w:val="FF0000"/>
          <w:sz w:val="28"/>
          <w:szCs w:val="28"/>
          <w:lang w:eastAsia="zh-CN"/>
        </w:rPr>
      </w:pPr>
      <w:r>
        <w:rPr>
          <w:rFonts w:hint="eastAsia" w:ascii="Times New Roman" w:hAnsi="Times New Roman" w:eastAsia="仿宋_GB2312" w:cs="Times New Roman"/>
          <w:sz w:val="28"/>
          <w:szCs w:val="28"/>
          <w:lang w:eastAsia="zh-CN"/>
        </w:rPr>
        <w:t>本项目废气</w:t>
      </w:r>
      <w:r>
        <w:rPr>
          <w:rFonts w:hint="eastAsia" w:ascii="Times New Roman" w:hAnsi="Times New Roman" w:eastAsia="仿宋_GB2312" w:cs="Times New Roman"/>
          <w:sz w:val="28"/>
          <w:szCs w:val="28"/>
          <w:lang w:val="en-US" w:eastAsia="zh-CN"/>
        </w:rPr>
        <w:t>SO</w:t>
      </w:r>
      <w:r>
        <w:rPr>
          <w:rFonts w:hint="eastAsia" w:ascii="Times New Roman" w:hAnsi="Times New Roman" w:eastAsia="仿宋_GB2312" w:cs="Times New Roman"/>
          <w:sz w:val="28"/>
          <w:szCs w:val="28"/>
          <w:vertAlign w:val="subscript"/>
          <w:lang w:val="en-US" w:eastAsia="zh-CN"/>
        </w:rPr>
        <w:t>2</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颗粒物</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NOx</w:t>
      </w:r>
      <w:r>
        <w:rPr>
          <w:rFonts w:hint="default" w:ascii="Times New Roman" w:hAnsi="Times New Roman" w:eastAsia="仿宋_GB2312" w:cs="Times New Roman"/>
          <w:sz w:val="28"/>
          <w:szCs w:val="28"/>
        </w:rPr>
        <w:t>排放标准执行《大气污染物综合排放标准》（GB16297-1996）表 2的二级标准，</w:t>
      </w:r>
      <w:r>
        <w:rPr>
          <w:rFonts w:hint="eastAsia" w:ascii="Times New Roman" w:hAnsi="Times New Roman" w:eastAsia="仿宋_GB2312" w:cs="Times New Roman"/>
          <w:sz w:val="28"/>
          <w:szCs w:val="28"/>
          <w:lang w:val="en-US" w:eastAsia="zh-CN"/>
        </w:rPr>
        <w:t>CO执行《固定污染源一氧化碳排放标准》（DB12/524-2014）表2二级标准,</w:t>
      </w:r>
      <w:r>
        <w:rPr>
          <w:rFonts w:hint="default" w:ascii="Times New Roman" w:hAnsi="Times New Roman" w:eastAsia="仿宋_GB2312" w:cs="Times New Roman"/>
          <w:sz w:val="28"/>
          <w:szCs w:val="28"/>
        </w:rPr>
        <w:t>VOCs排放参照执行天津市地方标准《工业企业挥发性有机物排放控制标准》（DB12/524-2014）表2</w:t>
      </w:r>
      <w:r>
        <w:rPr>
          <w:rFonts w:hint="default" w:ascii="Times New Roman" w:hAnsi="Times New Roman" w:eastAsia="仿宋_GB2312" w:cs="Times New Roman"/>
          <w:color w:val="auto"/>
          <w:sz w:val="28"/>
          <w:szCs w:val="28"/>
        </w:rPr>
        <w:t>表</w:t>
      </w:r>
      <w:r>
        <w:rPr>
          <w:rFonts w:hint="default" w:ascii="Times New Roman" w:hAnsi="Times New Roman" w:eastAsia="仿宋_GB2312" w:cs="Times New Roman"/>
          <w:sz w:val="28"/>
          <w:szCs w:val="28"/>
        </w:rPr>
        <w:t>面涂装行业调漆、喷漆工艺的限值和表5中其他行业</w:t>
      </w:r>
      <w:r>
        <w:rPr>
          <w:rFonts w:hint="default" w:ascii="Times New Roman" w:hAnsi="Times New Roman" w:eastAsia="仿宋_GB2312" w:cs="Times New Roman"/>
          <w:sz w:val="28"/>
          <w:szCs w:val="28"/>
          <w:lang w:eastAsia="zh-CN"/>
        </w:rPr>
        <w:t>浓度限制</w:t>
      </w:r>
      <w:r>
        <w:rPr>
          <w:rFonts w:hint="default" w:ascii="Times New Roman" w:hAnsi="Times New Roman" w:eastAsia="仿宋_GB2312" w:cs="Times New Roman"/>
          <w:sz w:val="28"/>
          <w:szCs w:val="28"/>
        </w:rPr>
        <w:t>。具体标准值见表 2</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rPr>
        <w:t>。</w:t>
      </w:r>
    </w:p>
    <w:p>
      <w:pPr>
        <w:ind w:firstLine="422"/>
        <w:jc w:val="center"/>
        <w:rPr>
          <w:rFonts w:hint="default" w:ascii="Times New Roman" w:hAnsi="Times New Roman" w:eastAsia="仿宋_GB2312" w:cs="Times New Roman"/>
          <w:b/>
          <w:kern w:val="2"/>
          <w:sz w:val="24"/>
          <w:szCs w:val="24"/>
          <w:lang w:val="en-US" w:eastAsia="zh-CN" w:bidi="ar-SA"/>
        </w:rPr>
      </w:pPr>
      <w:r>
        <w:rPr>
          <w:rFonts w:hint="default" w:ascii="Times New Roman" w:hAnsi="Times New Roman" w:eastAsia="仿宋_GB2312" w:cs="Times New Roman"/>
          <w:b/>
          <w:kern w:val="2"/>
          <w:sz w:val="24"/>
          <w:szCs w:val="24"/>
          <w:lang w:val="en-US" w:eastAsia="zh-CN" w:bidi="ar-SA"/>
        </w:rPr>
        <w:t>表 2.3-7 大气污染物排放标准</w:t>
      </w:r>
    </w:p>
    <w:tbl>
      <w:tblPr>
        <w:tblStyle w:val="14"/>
        <w:tblW w:w="9670" w:type="dxa"/>
        <w:jc w:val="center"/>
        <w:tblInd w:w="-83" w:type="dxa"/>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1266"/>
        <w:gridCol w:w="1117"/>
        <w:gridCol w:w="1117"/>
        <w:gridCol w:w="850"/>
        <w:gridCol w:w="1489"/>
        <w:gridCol w:w="2733"/>
      </w:tblGrid>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1098" w:type="dxa"/>
            <w:vMerge w:val="restart"/>
            <w:tcBorders>
              <w:tl2br w:val="nil"/>
              <w:tr2bl w:val="nil"/>
            </w:tcBorders>
            <w:vAlign w:val="center"/>
          </w:tcPr>
          <w:p>
            <w:pPr>
              <w:pStyle w:val="18"/>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污染物名称</w:t>
            </w:r>
          </w:p>
        </w:tc>
        <w:tc>
          <w:tcPr>
            <w:tcW w:w="1266" w:type="dxa"/>
            <w:vMerge w:val="restart"/>
            <w:tcBorders>
              <w:tl2br w:val="nil"/>
              <w:tr2bl w:val="nil"/>
            </w:tcBorders>
            <w:vAlign w:val="center"/>
          </w:tcPr>
          <w:p>
            <w:pPr>
              <w:pStyle w:val="18"/>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最高允许排放浓度（mg/m</w:t>
            </w:r>
            <w:r>
              <w:rPr>
                <w:rFonts w:hint="default" w:ascii="Times New Roman" w:hAnsi="Times New Roman" w:eastAsia="仿宋_GB2312" w:cs="Times New Roman"/>
                <w:b/>
                <w:bCs/>
                <w:sz w:val="24"/>
                <w:szCs w:val="24"/>
                <w:vertAlign w:val="superscript"/>
              </w:rPr>
              <w:t>3</w:t>
            </w:r>
            <w:r>
              <w:rPr>
                <w:rFonts w:hint="default" w:ascii="Times New Roman" w:hAnsi="Times New Roman" w:eastAsia="仿宋_GB2312" w:cs="Times New Roman"/>
                <w:b/>
                <w:bCs/>
                <w:sz w:val="24"/>
                <w:szCs w:val="24"/>
              </w:rPr>
              <w:t>）</w:t>
            </w:r>
          </w:p>
        </w:tc>
        <w:tc>
          <w:tcPr>
            <w:tcW w:w="2234" w:type="dxa"/>
            <w:gridSpan w:val="2"/>
            <w:tcBorders>
              <w:tl2br w:val="nil"/>
              <w:tr2bl w:val="nil"/>
            </w:tcBorders>
            <w:vAlign w:val="center"/>
          </w:tcPr>
          <w:p>
            <w:pPr>
              <w:pStyle w:val="18"/>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最高允许排放速率</w:t>
            </w:r>
          </w:p>
        </w:tc>
        <w:tc>
          <w:tcPr>
            <w:tcW w:w="2339" w:type="dxa"/>
            <w:gridSpan w:val="2"/>
            <w:tcBorders>
              <w:tl2br w:val="nil"/>
              <w:tr2bl w:val="nil"/>
            </w:tcBorders>
            <w:vAlign w:val="center"/>
          </w:tcPr>
          <w:p>
            <w:pPr>
              <w:pStyle w:val="18"/>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无组织排放监控点浓度限值</w:t>
            </w:r>
          </w:p>
        </w:tc>
        <w:tc>
          <w:tcPr>
            <w:tcW w:w="2733" w:type="dxa"/>
            <w:vMerge w:val="restart"/>
            <w:tcBorders>
              <w:tl2br w:val="nil"/>
              <w:tr2bl w:val="nil"/>
            </w:tcBorders>
            <w:vAlign w:val="center"/>
          </w:tcPr>
          <w:p>
            <w:pPr>
              <w:pStyle w:val="18"/>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b/>
                <w:bCs/>
                <w:sz w:val="24"/>
                <w:szCs w:val="24"/>
                <w:lang w:eastAsia="zh-CN"/>
              </w:rPr>
              <w:t>标准来源</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jc w:val="center"/>
        </w:trPr>
        <w:tc>
          <w:tcPr>
            <w:tcW w:w="1098" w:type="dxa"/>
            <w:vMerge w:val="continue"/>
            <w:tcBorders>
              <w:tl2br w:val="nil"/>
              <w:tr2bl w:val="nil"/>
            </w:tcBorders>
            <w:vAlign w:val="center"/>
          </w:tcPr>
          <w:p>
            <w:pPr>
              <w:pStyle w:val="18"/>
              <w:rPr>
                <w:rFonts w:hint="default" w:ascii="Times New Roman" w:hAnsi="Times New Roman" w:eastAsia="仿宋_GB2312" w:cs="Times New Roman"/>
                <w:sz w:val="24"/>
                <w:szCs w:val="24"/>
              </w:rPr>
            </w:pPr>
          </w:p>
        </w:tc>
        <w:tc>
          <w:tcPr>
            <w:tcW w:w="1266" w:type="dxa"/>
            <w:vMerge w:val="continue"/>
            <w:tcBorders>
              <w:tl2br w:val="nil"/>
              <w:tr2bl w:val="nil"/>
            </w:tcBorders>
            <w:vAlign w:val="center"/>
          </w:tcPr>
          <w:p>
            <w:pPr>
              <w:pStyle w:val="18"/>
              <w:rPr>
                <w:rFonts w:hint="default" w:ascii="Times New Roman" w:hAnsi="Times New Roman" w:eastAsia="仿宋_GB2312" w:cs="Times New Roman"/>
                <w:sz w:val="24"/>
                <w:szCs w:val="24"/>
              </w:rPr>
            </w:pPr>
          </w:p>
        </w:tc>
        <w:tc>
          <w:tcPr>
            <w:tcW w:w="1117" w:type="dxa"/>
            <w:tcBorders>
              <w:tl2br w:val="nil"/>
              <w:tr2bl w:val="nil"/>
            </w:tcBorders>
            <w:vAlign w:val="center"/>
          </w:tcPr>
          <w:p>
            <w:pPr>
              <w:pStyle w:val="18"/>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b/>
                <w:bCs/>
                <w:sz w:val="24"/>
                <w:szCs w:val="24"/>
                <w:lang w:eastAsia="zh-CN"/>
              </w:rPr>
              <w:t>排气筒高度（</w:t>
            </w:r>
            <w:r>
              <w:rPr>
                <w:rFonts w:hint="default" w:ascii="Times New Roman" w:hAnsi="Times New Roman" w:eastAsia="仿宋_GB2312" w:cs="Times New Roman"/>
                <w:b/>
                <w:bCs/>
                <w:sz w:val="24"/>
                <w:szCs w:val="24"/>
                <w:lang w:val="en-US" w:eastAsia="zh-CN"/>
              </w:rPr>
              <w:t>m</w:t>
            </w:r>
            <w:r>
              <w:rPr>
                <w:rFonts w:hint="default" w:ascii="Times New Roman" w:hAnsi="Times New Roman" w:eastAsia="仿宋_GB2312" w:cs="Times New Roman"/>
                <w:b/>
                <w:bCs/>
                <w:sz w:val="24"/>
                <w:szCs w:val="24"/>
                <w:lang w:eastAsia="zh-CN"/>
              </w:rPr>
              <w:t>）</w:t>
            </w:r>
          </w:p>
        </w:tc>
        <w:tc>
          <w:tcPr>
            <w:tcW w:w="1117" w:type="dxa"/>
            <w:tcBorders>
              <w:tl2br w:val="nil"/>
              <w:tr2bl w:val="nil"/>
            </w:tcBorders>
            <w:vAlign w:val="center"/>
          </w:tcPr>
          <w:p>
            <w:pPr>
              <w:pStyle w:val="18"/>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排放</w:t>
            </w:r>
          </w:p>
          <w:p>
            <w:pPr>
              <w:pStyle w:val="18"/>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b/>
                <w:bCs/>
                <w:sz w:val="24"/>
                <w:szCs w:val="24"/>
              </w:rPr>
              <w:t>速率</w:t>
            </w:r>
            <w:r>
              <w:rPr>
                <w:rFonts w:hint="default" w:ascii="Times New Roman" w:hAnsi="Times New Roman" w:eastAsia="仿宋_GB2312" w:cs="Times New Roman"/>
                <w:b/>
                <w:bCs/>
                <w:sz w:val="24"/>
                <w:szCs w:val="24"/>
                <w:lang w:eastAsia="zh-CN"/>
              </w:rPr>
              <w:t>（</w:t>
            </w:r>
            <w:r>
              <w:rPr>
                <w:rFonts w:hint="default" w:ascii="Times New Roman" w:hAnsi="Times New Roman" w:eastAsia="仿宋_GB2312" w:cs="Times New Roman"/>
                <w:b/>
                <w:bCs/>
                <w:sz w:val="24"/>
                <w:szCs w:val="24"/>
                <w:lang w:val="en-US" w:eastAsia="zh-CN"/>
              </w:rPr>
              <w:t>kg/h</w:t>
            </w:r>
            <w:r>
              <w:rPr>
                <w:rFonts w:hint="default" w:ascii="Times New Roman" w:hAnsi="Times New Roman" w:eastAsia="仿宋_GB2312" w:cs="Times New Roman"/>
                <w:b/>
                <w:bCs/>
                <w:sz w:val="24"/>
                <w:szCs w:val="24"/>
                <w:lang w:eastAsia="zh-CN"/>
              </w:rPr>
              <w:t>）</w:t>
            </w:r>
          </w:p>
        </w:tc>
        <w:tc>
          <w:tcPr>
            <w:tcW w:w="850" w:type="dxa"/>
            <w:tcBorders>
              <w:tl2br w:val="nil"/>
              <w:tr2bl w:val="nil"/>
            </w:tcBorders>
            <w:vAlign w:val="center"/>
          </w:tcPr>
          <w:p>
            <w:pPr>
              <w:pStyle w:val="18"/>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b/>
                <w:bCs/>
                <w:sz w:val="24"/>
                <w:szCs w:val="24"/>
                <w:lang w:eastAsia="zh-CN"/>
              </w:rPr>
              <w:t>监控点</w:t>
            </w:r>
          </w:p>
        </w:tc>
        <w:tc>
          <w:tcPr>
            <w:tcW w:w="1489" w:type="dxa"/>
            <w:tcBorders>
              <w:tl2br w:val="nil"/>
              <w:tr2bl w:val="nil"/>
            </w:tcBorders>
            <w:vAlign w:val="center"/>
          </w:tcPr>
          <w:p>
            <w:pPr>
              <w:pStyle w:val="18"/>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lang w:eastAsia="zh-CN"/>
              </w:rPr>
              <w:t>浓度</w:t>
            </w:r>
            <w:r>
              <w:rPr>
                <w:rFonts w:hint="default" w:ascii="Times New Roman" w:hAnsi="Times New Roman" w:eastAsia="仿宋_GB2312" w:cs="Times New Roman"/>
                <w:b/>
                <w:bCs/>
                <w:sz w:val="24"/>
                <w:szCs w:val="24"/>
              </w:rPr>
              <w:t>（mg/m</w:t>
            </w:r>
            <w:r>
              <w:rPr>
                <w:rFonts w:hint="default" w:ascii="Times New Roman" w:hAnsi="Times New Roman" w:eastAsia="仿宋_GB2312" w:cs="Times New Roman"/>
                <w:b/>
                <w:bCs/>
                <w:sz w:val="24"/>
                <w:szCs w:val="24"/>
                <w:vertAlign w:val="superscript"/>
              </w:rPr>
              <w:t>3</w:t>
            </w:r>
            <w:r>
              <w:rPr>
                <w:rFonts w:hint="default" w:ascii="Times New Roman" w:hAnsi="Times New Roman" w:eastAsia="仿宋_GB2312" w:cs="Times New Roman"/>
                <w:b/>
                <w:bCs/>
                <w:sz w:val="24"/>
                <w:szCs w:val="24"/>
              </w:rPr>
              <w:t>）</w:t>
            </w:r>
          </w:p>
        </w:tc>
        <w:tc>
          <w:tcPr>
            <w:tcW w:w="2733" w:type="dxa"/>
            <w:vMerge w:val="continue"/>
            <w:tcBorders>
              <w:tl2br w:val="nil"/>
              <w:tr2bl w:val="nil"/>
            </w:tcBorders>
            <w:vAlign w:val="center"/>
          </w:tcPr>
          <w:p>
            <w:pPr>
              <w:pStyle w:val="18"/>
              <w:rPr>
                <w:rFonts w:hint="default" w:ascii="Times New Roman" w:hAnsi="Times New Roman" w:eastAsia="仿宋_GB2312" w:cs="Times New Roman"/>
                <w:b/>
                <w:bCs/>
                <w:sz w:val="24"/>
                <w:szCs w:val="24"/>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98" w:type="dxa"/>
            <w:tcBorders>
              <w:tl2br w:val="nil"/>
              <w:tr2bl w:val="nil"/>
            </w:tcBorders>
            <w:vAlign w:val="center"/>
          </w:tcPr>
          <w:p>
            <w:pPr>
              <w:pStyle w:val="18"/>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SO</w:t>
            </w:r>
            <w:r>
              <w:rPr>
                <w:rFonts w:hint="eastAsia" w:ascii="Times New Roman" w:hAnsi="Times New Roman" w:eastAsia="仿宋_GB2312" w:cs="Times New Roman"/>
                <w:sz w:val="24"/>
                <w:szCs w:val="24"/>
                <w:vertAlign w:val="subscript"/>
                <w:lang w:val="en-US" w:eastAsia="zh-CN"/>
              </w:rPr>
              <w:t>2</w:t>
            </w:r>
          </w:p>
        </w:tc>
        <w:tc>
          <w:tcPr>
            <w:tcW w:w="1266" w:type="dxa"/>
            <w:tcBorders>
              <w:tl2br w:val="nil"/>
              <w:tr2bl w:val="nil"/>
            </w:tcBorders>
            <w:vAlign w:val="center"/>
          </w:tcPr>
          <w:p>
            <w:pPr>
              <w:pStyle w:val="18"/>
              <w:rPr>
                <w:rFonts w:hint="default" w:ascii="Times New Roman" w:hAnsi="Times New Roman" w:eastAsia="仿宋_GB2312" w:cs="Times New Roman"/>
                <w:sz w:val="24"/>
                <w:szCs w:val="24"/>
                <w:lang w:val="en-US" w:eastAsia="zh-CN"/>
              </w:rPr>
            </w:pPr>
            <w:r>
              <w:rPr>
                <w:rFonts w:hint="eastAsia" w:eastAsia="仿宋_GB2312" w:cs="Times New Roman"/>
                <w:sz w:val="24"/>
                <w:szCs w:val="24"/>
                <w:lang w:val="en-US" w:eastAsia="zh-CN"/>
              </w:rPr>
              <w:t>550</w:t>
            </w:r>
          </w:p>
        </w:tc>
        <w:tc>
          <w:tcPr>
            <w:tcW w:w="1117" w:type="dxa"/>
            <w:tcBorders>
              <w:tl2br w:val="nil"/>
              <w:tr2bl w:val="nil"/>
            </w:tcBorders>
            <w:vAlign w:val="center"/>
          </w:tcPr>
          <w:p>
            <w:pPr>
              <w:pStyle w:val="18"/>
              <w:rPr>
                <w:rFonts w:hint="default" w:ascii="Times New Roman" w:hAnsi="Times New Roman" w:eastAsia="仿宋_GB2312" w:cs="Times New Roman"/>
                <w:sz w:val="24"/>
                <w:szCs w:val="24"/>
                <w:lang w:val="en-US" w:eastAsia="zh-CN"/>
              </w:rPr>
            </w:pPr>
            <w:r>
              <w:rPr>
                <w:rFonts w:hint="eastAsia" w:eastAsia="仿宋_GB2312" w:cs="Times New Roman"/>
                <w:sz w:val="24"/>
                <w:szCs w:val="24"/>
                <w:lang w:val="en-US" w:eastAsia="zh-CN"/>
              </w:rPr>
              <w:t>15</w:t>
            </w:r>
          </w:p>
        </w:tc>
        <w:tc>
          <w:tcPr>
            <w:tcW w:w="1117" w:type="dxa"/>
            <w:tcBorders>
              <w:tl2br w:val="nil"/>
              <w:tr2bl w:val="nil"/>
            </w:tcBorders>
            <w:vAlign w:val="center"/>
          </w:tcPr>
          <w:p>
            <w:pPr>
              <w:pStyle w:val="18"/>
              <w:rPr>
                <w:rFonts w:hint="default" w:ascii="Times New Roman" w:hAnsi="Times New Roman" w:eastAsia="仿宋_GB2312" w:cs="Times New Roman"/>
                <w:sz w:val="24"/>
                <w:szCs w:val="24"/>
                <w:lang w:val="en-US" w:eastAsia="zh-CN"/>
              </w:rPr>
            </w:pPr>
            <w:r>
              <w:rPr>
                <w:rFonts w:hint="eastAsia" w:eastAsia="仿宋_GB2312" w:cs="Times New Roman"/>
                <w:sz w:val="24"/>
                <w:szCs w:val="24"/>
                <w:lang w:val="en-US" w:eastAsia="zh-CN"/>
              </w:rPr>
              <w:t>2.6</w:t>
            </w:r>
          </w:p>
        </w:tc>
        <w:tc>
          <w:tcPr>
            <w:tcW w:w="850" w:type="dxa"/>
            <w:vMerge w:val="restart"/>
            <w:tcBorders>
              <w:tl2br w:val="nil"/>
              <w:tr2bl w:val="nil"/>
            </w:tcBorders>
            <w:vAlign w:val="center"/>
          </w:tcPr>
          <w:p>
            <w:pPr>
              <w:pStyle w:val="18"/>
              <w:rPr>
                <w:rFonts w:hint="default" w:ascii="Times New Roman" w:hAnsi="Times New Roman" w:eastAsia="仿宋_GB2312" w:cs="Times New Roman"/>
                <w:sz w:val="24"/>
                <w:szCs w:val="24"/>
                <w:lang w:eastAsia="zh-CN"/>
              </w:rPr>
            </w:pPr>
            <w:r>
              <w:rPr>
                <w:rFonts w:hint="eastAsia" w:eastAsia="仿宋_GB2312" w:cs="Times New Roman"/>
                <w:sz w:val="24"/>
                <w:szCs w:val="24"/>
                <w:lang w:eastAsia="zh-CN"/>
              </w:rPr>
              <w:t>周界外浓度最高点</w:t>
            </w:r>
          </w:p>
        </w:tc>
        <w:tc>
          <w:tcPr>
            <w:tcW w:w="1489" w:type="dxa"/>
            <w:tcBorders>
              <w:tl2br w:val="nil"/>
              <w:tr2bl w:val="nil"/>
            </w:tcBorders>
            <w:vAlign w:val="center"/>
          </w:tcPr>
          <w:p>
            <w:pPr>
              <w:pStyle w:val="18"/>
              <w:rPr>
                <w:rFonts w:hint="default" w:ascii="Times New Roman" w:hAnsi="Times New Roman" w:eastAsia="仿宋_GB2312" w:cs="Times New Roman"/>
                <w:sz w:val="24"/>
                <w:szCs w:val="24"/>
                <w:lang w:val="en-US" w:eastAsia="zh-CN"/>
              </w:rPr>
            </w:pPr>
            <w:r>
              <w:rPr>
                <w:rFonts w:hint="eastAsia" w:eastAsia="仿宋_GB2312" w:cs="Times New Roman"/>
                <w:sz w:val="24"/>
                <w:szCs w:val="24"/>
                <w:lang w:val="en-US" w:eastAsia="zh-CN"/>
              </w:rPr>
              <w:t>0.40</w:t>
            </w:r>
          </w:p>
        </w:tc>
        <w:tc>
          <w:tcPr>
            <w:tcW w:w="2733" w:type="dxa"/>
            <w:vMerge w:val="restart"/>
            <w:tcBorders>
              <w:tl2br w:val="nil"/>
              <w:tr2bl w:val="nil"/>
            </w:tcBorders>
            <w:vAlign w:val="center"/>
          </w:tcPr>
          <w:p>
            <w:pPr>
              <w:pStyle w:val="18"/>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《大气污染物综合排放标准》GB16297-1996表2二级标准</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1098" w:type="dxa"/>
            <w:tcBorders>
              <w:tl2br w:val="nil"/>
              <w:tr2bl w:val="nil"/>
            </w:tcBorders>
            <w:vAlign w:val="center"/>
          </w:tcPr>
          <w:p>
            <w:pPr>
              <w:pStyle w:val="18"/>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颗粒物</w:t>
            </w:r>
          </w:p>
        </w:tc>
        <w:tc>
          <w:tcPr>
            <w:tcW w:w="1266" w:type="dxa"/>
            <w:tcBorders>
              <w:tl2br w:val="nil"/>
              <w:tr2bl w:val="nil"/>
            </w:tcBorders>
            <w:vAlign w:val="center"/>
          </w:tcPr>
          <w:p>
            <w:pPr>
              <w:pStyle w:val="18"/>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120</w:t>
            </w:r>
          </w:p>
        </w:tc>
        <w:tc>
          <w:tcPr>
            <w:tcW w:w="1117" w:type="dxa"/>
            <w:tcBorders>
              <w:tl2br w:val="nil"/>
              <w:tr2bl w:val="nil"/>
            </w:tcBorders>
            <w:vAlign w:val="center"/>
          </w:tcPr>
          <w:p>
            <w:pPr>
              <w:pStyle w:val="18"/>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15</w:t>
            </w:r>
          </w:p>
        </w:tc>
        <w:tc>
          <w:tcPr>
            <w:tcW w:w="1117" w:type="dxa"/>
            <w:tcBorders>
              <w:tl2br w:val="nil"/>
              <w:tr2bl w:val="nil"/>
            </w:tcBorders>
            <w:vAlign w:val="center"/>
          </w:tcPr>
          <w:p>
            <w:pPr>
              <w:pStyle w:val="18"/>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3.5</w:t>
            </w:r>
          </w:p>
        </w:tc>
        <w:tc>
          <w:tcPr>
            <w:tcW w:w="850" w:type="dxa"/>
            <w:vMerge w:val="continue"/>
            <w:tcBorders>
              <w:tl2br w:val="nil"/>
              <w:tr2bl w:val="nil"/>
            </w:tcBorders>
            <w:vAlign w:val="center"/>
          </w:tcPr>
          <w:p>
            <w:pPr>
              <w:pStyle w:val="18"/>
              <w:rPr>
                <w:rFonts w:hint="default" w:ascii="Times New Roman" w:hAnsi="Times New Roman" w:eastAsia="仿宋_GB2312" w:cs="Times New Roman"/>
                <w:sz w:val="24"/>
                <w:szCs w:val="24"/>
                <w:lang w:eastAsia="zh-CN"/>
              </w:rPr>
            </w:pPr>
          </w:p>
        </w:tc>
        <w:tc>
          <w:tcPr>
            <w:tcW w:w="1489" w:type="dxa"/>
            <w:tcBorders>
              <w:tl2br w:val="nil"/>
              <w:tr2bl w:val="nil"/>
            </w:tcBorders>
            <w:vAlign w:val="center"/>
          </w:tcPr>
          <w:p>
            <w:pPr>
              <w:pStyle w:val="18"/>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w:t>
            </w:r>
          </w:p>
        </w:tc>
        <w:tc>
          <w:tcPr>
            <w:tcW w:w="2733" w:type="dxa"/>
            <w:vMerge w:val="continue"/>
            <w:tcBorders>
              <w:tl2br w:val="nil"/>
              <w:tr2bl w:val="nil"/>
            </w:tcBorders>
            <w:vAlign w:val="center"/>
          </w:tcPr>
          <w:p>
            <w:pPr>
              <w:pStyle w:val="18"/>
              <w:rPr>
                <w:rFonts w:hint="default" w:ascii="Times New Roman" w:hAnsi="Times New Roman" w:eastAsia="仿宋_GB2312" w:cs="Times New Roman"/>
                <w:sz w:val="24"/>
                <w:szCs w:val="24"/>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1098" w:type="dxa"/>
            <w:tcBorders>
              <w:tl2br w:val="nil"/>
              <w:tr2bl w:val="nil"/>
            </w:tcBorders>
            <w:vAlign w:val="center"/>
          </w:tcPr>
          <w:p>
            <w:pPr>
              <w:pStyle w:val="18"/>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NOx</w:t>
            </w:r>
          </w:p>
        </w:tc>
        <w:tc>
          <w:tcPr>
            <w:tcW w:w="1266" w:type="dxa"/>
            <w:tcBorders>
              <w:tl2br w:val="nil"/>
              <w:tr2bl w:val="nil"/>
            </w:tcBorders>
            <w:vAlign w:val="center"/>
          </w:tcPr>
          <w:p>
            <w:pPr>
              <w:pStyle w:val="18"/>
              <w:rPr>
                <w:rFonts w:hint="default" w:ascii="Times New Roman" w:hAnsi="Times New Roman" w:eastAsia="仿宋_GB2312" w:cs="Times New Roman"/>
                <w:sz w:val="24"/>
                <w:szCs w:val="24"/>
                <w:lang w:val="en-US" w:eastAsia="zh-CN"/>
              </w:rPr>
            </w:pPr>
            <w:r>
              <w:rPr>
                <w:rFonts w:hint="eastAsia" w:eastAsia="仿宋_GB2312" w:cs="Times New Roman"/>
                <w:sz w:val="24"/>
                <w:szCs w:val="24"/>
                <w:lang w:val="en-US" w:eastAsia="zh-CN"/>
              </w:rPr>
              <w:t>240</w:t>
            </w:r>
          </w:p>
        </w:tc>
        <w:tc>
          <w:tcPr>
            <w:tcW w:w="1117" w:type="dxa"/>
            <w:tcBorders>
              <w:tl2br w:val="nil"/>
              <w:tr2bl w:val="nil"/>
            </w:tcBorders>
            <w:vAlign w:val="center"/>
          </w:tcPr>
          <w:p>
            <w:pPr>
              <w:pStyle w:val="18"/>
              <w:rPr>
                <w:rFonts w:hint="default" w:ascii="Times New Roman" w:hAnsi="Times New Roman" w:eastAsia="仿宋_GB2312" w:cs="Times New Roman"/>
                <w:sz w:val="24"/>
                <w:szCs w:val="24"/>
                <w:lang w:val="en-US" w:eastAsia="zh-CN"/>
              </w:rPr>
            </w:pPr>
            <w:r>
              <w:rPr>
                <w:rFonts w:hint="eastAsia" w:eastAsia="仿宋_GB2312" w:cs="Times New Roman"/>
                <w:sz w:val="24"/>
                <w:szCs w:val="24"/>
                <w:lang w:val="en-US" w:eastAsia="zh-CN"/>
              </w:rPr>
              <w:t>15</w:t>
            </w:r>
          </w:p>
        </w:tc>
        <w:tc>
          <w:tcPr>
            <w:tcW w:w="1117" w:type="dxa"/>
            <w:tcBorders>
              <w:tl2br w:val="nil"/>
              <w:tr2bl w:val="nil"/>
            </w:tcBorders>
            <w:vAlign w:val="center"/>
          </w:tcPr>
          <w:p>
            <w:pPr>
              <w:pStyle w:val="18"/>
              <w:rPr>
                <w:rFonts w:hint="default" w:ascii="Times New Roman" w:hAnsi="Times New Roman" w:eastAsia="仿宋_GB2312" w:cs="Times New Roman"/>
                <w:sz w:val="24"/>
                <w:szCs w:val="24"/>
                <w:lang w:val="en-US" w:eastAsia="zh-CN"/>
              </w:rPr>
            </w:pPr>
            <w:r>
              <w:rPr>
                <w:rFonts w:hint="eastAsia" w:eastAsia="仿宋_GB2312" w:cs="Times New Roman"/>
                <w:sz w:val="24"/>
                <w:szCs w:val="24"/>
                <w:lang w:val="en-US" w:eastAsia="zh-CN"/>
              </w:rPr>
              <w:t>0.77</w:t>
            </w:r>
          </w:p>
        </w:tc>
        <w:tc>
          <w:tcPr>
            <w:tcW w:w="850" w:type="dxa"/>
            <w:vMerge w:val="continue"/>
            <w:tcBorders>
              <w:tl2br w:val="nil"/>
              <w:tr2bl w:val="nil"/>
            </w:tcBorders>
            <w:vAlign w:val="center"/>
          </w:tcPr>
          <w:p>
            <w:pPr>
              <w:pStyle w:val="18"/>
              <w:rPr>
                <w:rFonts w:hint="default" w:ascii="Times New Roman" w:hAnsi="Times New Roman" w:eastAsia="仿宋_GB2312" w:cs="Times New Roman"/>
                <w:sz w:val="24"/>
                <w:szCs w:val="24"/>
                <w:lang w:eastAsia="zh-CN"/>
              </w:rPr>
            </w:pPr>
          </w:p>
        </w:tc>
        <w:tc>
          <w:tcPr>
            <w:tcW w:w="1489" w:type="dxa"/>
            <w:tcBorders>
              <w:tl2br w:val="nil"/>
              <w:tr2bl w:val="nil"/>
            </w:tcBorders>
            <w:vAlign w:val="center"/>
          </w:tcPr>
          <w:p>
            <w:pPr>
              <w:pStyle w:val="18"/>
              <w:rPr>
                <w:rFonts w:hint="default" w:ascii="Times New Roman" w:hAnsi="Times New Roman" w:eastAsia="仿宋_GB2312" w:cs="Times New Roman"/>
                <w:sz w:val="24"/>
                <w:szCs w:val="24"/>
                <w:lang w:val="en-US" w:eastAsia="zh-CN"/>
              </w:rPr>
            </w:pPr>
            <w:r>
              <w:rPr>
                <w:rFonts w:hint="eastAsia" w:eastAsia="仿宋_GB2312" w:cs="Times New Roman"/>
                <w:sz w:val="24"/>
                <w:szCs w:val="24"/>
                <w:lang w:val="en-US" w:eastAsia="zh-CN"/>
              </w:rPr>
              <w:t>0.12</w:t>
            </w:r>
          </w:p>
        </w:tc>
        <w:tc>
          <w:tcPr>
            <w:tcW w:w="2733" w:type="dxa"/>
            <w:vMerge w:val="continue"/>
            <w:tcBorders>
              <w:tl2br w:val="nil"/>
              <w:tr2bl w:val="nil"/>
            </w:tcBorders>
            <w:vAlign w:val="center"/>
          </w:tcPr>
          <w:p>
            <w:pPr>
              <w:pStyle w:val="18"/>
              <w:rPr>
                <w:rFonts w:hint="default" w:ascii="Times New Roman" w:hAnsi="Times New Roman" w:eastAsia="仿宋_GB2312" w:cs="Times New Roman"/>
                <w:sz w:val="24"/>
                <w:szCs w:val="24"/>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jc w:val="center"/>
        </w:trPr>
        <w:tc>
          <w:tcPr>
            <w:tcW w:w="1098" w:type="dxa"/>
            <w:tcBorders>
              <w:tl2br w:val="nil"/>
              <w:tr2bl w:val="nil"/>
            </w:tcBorders>
            <w:vAlign w:val="center"/>
          </w:tcPr>
          <w:p>
            <w:pPr>
              <w:pStyle w:val="18"/>
              <w:rPr>
                <w:rFonts w:hint="default" w:ascii="Times New Roman" w:hAnsi="Times New Roman" w:eastAsia="仿宋_GB2312" w:cs="Times New Roman"/>
                <w:sz w:val="24"/>
                <w:szCs w:val="24"/>
                <w:lang w:val="en-US" w:eastAsia="zh-CN"/>
              </w:rPr>
            </w:pPr>
            <w:r>
              <w:rPr>
                <w:rFonts w:hint="eastAsia" w:eastAsia="仿宋_GB2312" w:cs="Times New Roman"/>
                <w:sz w:val="24"/>
                <w:szCs w:val="24"/>
                <w:lang w:val="en-US" w:eastAsia="zh-CN"/>
              </w:rPr>
              <w:t>CO</w:t>
            </w:r>
          </w:p>
        </w:tc>
        <w:tc>
          <w:tcPr>
            <w:tcW w:w="1266" w:type="dxa"/>
            <w:tcBorders>
              <w:tl2br w:val="nil"/>
              <w:tr2bl w:val="nil"/>
            </w:tcBorders>
            <w:vAlign w:val="center"/>
          </w:tcPr>
          <w:p>
            <w:pPr>
              <w:pStyle w:val="18"/>
              <w:rPr>
                <w:rFonts w:hint="default" w:ascii="Times New Roman" w:hAnsi="Times New Roman" w:eastAsia="仿宋_GB2312" w:cs="Times New Roman"/>
                <w:sz w:val="24"/>
                <w:szCs w:val="24"/>
                <w:lang w:val="en-US" w:eastAsia="zh-CN"/>
              </w:rPr>
            </w:pPr>
            <w:r>
              <w:rPr>
                <w:rFonts w:hint="eastAsia" w:eastAsia="仿宋_GB2312" w:cs="Times New Roman"/>
                <w:sz w:val="24"/>
                <w:szCs w:val="24"/>
                <w:lang w:val="en-US" w:eastAsia="zh-CN"/>
              </w:rPr>
              <w:t>2000</w:t>
            </w:r>
          </w:p>
        </w:tc>
        <w:tc>
          <w:tcPr>
            <w:tcW w:w="1117" w:type="dxa"/>
            <w:tcBorders>
              <w:tl2br w:val="nil"/>
              <w:tr2bl w:val="nil"/>
            </w:tcBorders>
            <w:vAlign w:val="center"/>
          </w:tcPr>
          <w:p>
            <w:pPr>
              <w:pStyle w:val="18"/>
              <w:rPr>
                <w:rFonts w:hint="default" w:ascii="Times New Roman" w:hAnsi="Times New Roman" w:eastAsia="仿宋_GB2312" w:cs="Times New Roman"/>
                <w:sz w:val="24"/>
                <w:szCs w:val="24"/>
                <w:lang w:val="en-US" w:eastAsia="zh-CN"/>
              </w:rPr>
            </w:pPr>
            <w:r>
              <w:rPr>
                <w:rFonts w:hint="eastAsia" w:eastAsia="仿宋_GB2312" w:cs="Times New Roman"/>
                <w:sz w:val="24"/>
                <w:szCs w:val="24"/>
                <w:lang w:val="en-US" w:eastAsia="zh-CN"/>
              </w:rPr>
              <w:t>15</w:t>
            </w:r>
          </w:p>
        </w:tc>
        <w:tc>
          <w:tcPr>
            <w:tcW w:w="1117" w:type="dxa"/>
            <w:tcBorders>
              <w:tl2br w:val="nil"/>
              <w:tr2bl w:val="nil"/>
            </w:tcBorders>
            <w:vAlign w:val="center"/>
          </w:tcPr>
          <w:p>
            <w:pPr>
              <w:pStyle w:val="18"/>
              <w:rPr>
                <w:rFonts w:hint="default" w:ascii="Times New Roman" w:hAnsi="Times New Roman" w:eastAsia="仿宋_GB2312" w:cs="Times New Roman"/>
                <w:sz w:val="24"/>
                <w:szCs w:val="24"/>
                <w:lang w:val="en-US" w:eastAsia="zh-CN"/>
              </w:rPr>
            </w:pPr>
            <w:r>
              <w:rPr>
                <w:rFonts w:hint="eastAsia" w:eastAsia="仿宋_GB2312" w:cs="Times New Roman"/>
                <w:sz w:val="24"/>
                <w:szCs w:val="24"/>
                <w:lang w:val="en-US" w:eastAsia="zh-CN"/>
              </w:rPr>
              <w:t>15</w:t>
            </w:r>
          </w:p>
        </w:tc>
        <w:tc>
          <w:tcPr>
            <w:tcW w:w="850" w:type="dxa"/>
            <w:vMerge w:val="continue"/>
            <w:tcBorders>
              <w:tl2br w:val="nil"/>
              <w:tr2bl w:val="nil"/>
            </w:tcBorders>
            <w:vAlign w:val="center"/>
          </w:tcPr>
          <w:p>
            <w:pPr>
              <w:pStyle w:val="18"/>
              <w:rPr>
                <w:rFonts w:hint="default" w:ascii="Times New Roman" w:hAnsi="Times New Roman" w:eastAsia="仿宋_GB2312" w:cs="Times New Roman"/>
                <w:sz w:val="24"/>
                <w:szCs w:val="24"/>
                <w:lang w:eastAsia="zh-CN"/>
              </w:rPr>
            </w:pPr>
          </w:p>
        </w:tc>
        <w:tc>
          <w:tcPr>
            <w:tcW w:w="1489" w:type="dxa"/>
            <w:tcBorders>
              <w:tl2br w:val="nil"/>
              <w:tr2bl w:val="nil"/>
            </w:tcBorders>
            <w:vAlign w:val="center"/>
          </w:tcPr>
          <w:p>
            <w:pPr>
              <w:pStyle w:val="18"/>
              <w:rPr>
                <w:rFonts w:hint="default" w:ascii="Times New Roman" w:hAnsi="Times New Roman" w:eastAsia="仿宋_GB2312" w:cs="Times New Roman"/>
                <w:sz w:val="24"/>
                <w:szCs w:val="24"/>
                <w:lang w:val="en-US" w:eastAsia="zh-CN"/>
              </w:rPr>
            </w:pPr>
            <w:r>
              <w:rPr>
                <w:rFonts w:hint="eastAsia" w:eastAsia="仿宋_GB2312" w:cs="Times New Roman"/>
                <w:sz w:val="24"/>
                <w:szCs w:val="24"/>
                <w:lang w:val="en-US" w:eastAsia="zh-CN"/>
              </w:rPr>
              <w:t>10</w:t>
            </w:r>
          </w:p>
        </w:tc>
        <w:tc>
          <w:tcPr>
            <w:tcW w:w="2733" w:type="dxa"/>
            <w:tcBorders>
              <w:tl2br w:val="nil"/>
              <w:tr2bl w:val="nil"/>
            </w:tcBorders>
            <w:vAlign w:val="center"/>
          </w:tcPr>
          <w:p>
            <w:pPr>
              <w:pStyle w:val="18"/>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《固定污染源一氧化碳排放标准》（DB12/524-2014）表2二级标准</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098" w:type="dxa"/>
            <w:tcBorders>
              <w:tl2br w:val="nil"/>
              <w:tr2bl w:val="nil"/>
            </w:tcBorders>
            <w:vAlign w:val="center"/>
          </w:tcPr>
          <w:p>
            <w:pPr>
              <w:pStyle w:val="18"/>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VOCs</w:t>
            </w:r>
          </w:p>
        </w:tc>
        <w:tc>
          <w:tcPr>
            <w:tcW w:w="1266" w:type="dxa"/>
            <w:tcBorders>
              <w:tl2br w:val="nil"/>
              <w:tr2bl w:val="nil"/>
            </w:tcBorders>
            <w:vAlign w:val="center"/>
          </w:tcPr>
          <w:p>
            <w:pPr>
              <w:pStyle w:val="18"/>
              <w:rPr>
                <w:rFonts w:hint="default" w:ascii="Times New Roman" w:hAnsi="Times New Roman" w:eastAsia="仿宋_GB2312" w:cs="Times New Roman"/>
                <w:color w:val="FF0000"/>
                <w:sz w:val="24"/>
                <w:szCs w:val="24"/>
                <w:lang w:val="en-US" w:eastAsia="zh-CN"/>
              </w:rPr>
            </w:pPr>
            <w:r>
              <w:rPr>
                <w:rFonts w:hint="default" w:ascii="Times New Roman" w:hAnsi="Times New Roman" w:eastAsia="仿宋_GB2312" w:cs="Times New Roman"/>
                <w:color w:val="auto"/>
                <w:sz w:val="24"/>
                <w:szCs w:val="24"/>
                <w:lang w:val="en-US" w:eastAsia="zh-CN"/>
              </w:rPr>
              <w:t>60</w:t>
            </w:r>
          </w:p>
        </w:tc>
        <w:tc>
          <w:tcPr>
            <w:tcW w:w="1117" w:type="dxa"/>
            <w:tcBorders>
              <w:tl2br w:val="nil"/>
              <w:tr2bl w:val="nil"/>
            </w:tcBorders>
            <w:vAlign w:val="center"/>
          </w:tcPr>
          <w:p>
            <w:pPr>
              <w:pStyle w:val="18"/>
              <w:rPr>
                <w:rFonts w:hint="default" w:ascii="Times New Roman" w:hAnsi="Times New Roman" w:eastAsia="仿宋_GB2312" w:cs="Times New Roman"/>
                <w:color w:val="FF0000"/>
                <w:sz w:val="24"/>
                <w:szCs w:val="24"/>
                <w:lang w:val="en-US" w:eastAsia="zh-CN"/>
              </w:rPr>
            </w:pPr>
            <w:r>
              <w:rPr>
                <w:rFonts w:hint="default" w:ascii="Times New Roman" w:hAnsi="Times New Roman" w:eastAsia="仿宋_GB2312" w:cs="Times New Roman"/>
                <w:color w:val="auto"/>
                <w:sz w:val="24"/>
                <w:szCs w:val="24"/>
                <w:lang w:val="en-US" w:eastAsia="zh-CN"/>
              </w:rPr>
              <w:t>15</w:t>
            </w:r>
          </w:p>
        </w:tc>
        <w:tc>
          <w:tcPr>
            <w:tcW w:w="1117" w:type="dxa"/>
            <w:tcBorders>
              <w:tl2br w:val="nil"/>
              <w:tr2bl w:val="nil"/>
            </w:tcBorders>
            <w:vAlign w:val="center"/>
          </w:tcPr>
          <w:p>
            <w:pPr>
              <w:pStyle w:val="18"/>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w:t>
            </w:r>
          </w:p>
        </w:tc>
        <w:tc>
          <w:tcPr>
            <w:tcW w:w="850" w:type="dxa"/>
            <w:vMerge w:val="continue"/>
            <w:tcBorders>
              <w:tl2br w:val="nil"/>
              <w:tr2bl w:val="nil"/>
            </w:tcBorders>
            <w:vAlign w:val="center"/>
          </w:tcPr>
          <w:p>
            <w:pPr>
              <w:pStyle w:val="18"/>
              <w:rPr>
                <w:rFonts w:hint="default" w:ascii="Times New Roman" w:hAnsi="Times New Roman" w:eastAsia="仿宋_GB2312" w:cs="Times New Roman"/>
                <w:color w:val="FF0000"/>
                <w:sz w:val="24"/>
                <w:szCs w:val="24"/>
              </w:rPr>
            </w:pPr>
          </w:p>
        </w:tc>
        <w:tc>
          <w:tcPr>
            <w:tcW w:w="1489" w:type="dxa"/>
            <w:tcBorders>
              <w:tl2br w:val="nil"/>
              <w:tr2bl w:val="nil"/>
            </w:tcBorders>
            <w:vAlign w:val="center"/>
          </w:tcPr>
          <w:p>
            <w:pPr>
              <w:pStyle w:val="18"/>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2.0</w:t>
            </w:r>
          </w:p>
        </w:tc>
        <w:tc>
          <w:tcPr>
            <w:tcW w:w="2733" w:type="dxa"/>
            <w:tcBorders>
              <w:tl2br w:val="nil"/>
              <w:tr2bl w:val="nil"/>
            </w:tcBorders>
            <w:vAlign w:val="center"/>
          </w:tcPr>
          <w:p>
            <w:pPr>
              <w:pStyle w:val="18"/>
              <w:rPr>
                <w:rFonts w:hint="default" w:ascii="Times New Roman" w:hAnsi="Times New Roman" w:eastAsia="仿宋_GB2312" w:cs="Times New Roman"/>
                <w:color w:val="FF0000"/>
                <w:sz w:val="24"/>
                <w:szCs w:val="24"/>
              </w:rPr>
            </w:pPr>
            <w:r>
              <w:rPr>
                <w:rFonts w:hint="default" w:ascii="Times New Roman" w:hAnsi="Times New Roman" w:eastAsia="仿宋_GB2312" w:cs="Times New Roman"/>
                <w:color w:val="auto"/>
                <w:sz w:val="24"/>
                <w:szCs w:val="24"/>
              </w:rPr>
              <w:t>《工业企业挥发性有机物排放控制标准》（DB12/524-2014）</w:t>
            </w:r>
          </w:p>
        </w:tc>
      </w:tr>
    </w:tbl>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食堂厨房油烟废气执行《饮食业油烟排放标准（试行）》（GB18483-2001）的小型标准：排放油烟浓度≤2.0mg/m</w:t>
      </w:r>
      <w:r>
        <w:rPr>
          <w:rFonts w:hint="default" w:ascii="Times New Roman" w:hAnsi="Times New Roman" w:eastAsia="仿宋_GB2312" w:cs="Times New Roman"/>
          <w:color w:val="auto"/>
          <w:sz w:val="28"/>
          <w:szCs w:val="28"/>
          <w:vertAlign w:val="superscript"/>
          <w:lang w:val="en-US" w:eastAsia="zh-CN"/>
        </w:rPr>
        <w:t>3</w:t>
      </w:r>
      <w:r>
        <w:rPr>
          <w:rFonts w:hint="default" w:ascii="Times New Roman" w:hAnsi="Times New Roman" w:eastAsia="仿宋_GB2312" w:cs="Times New Roman"/>
          <w:color w:val="auto"/>
          <w:sz w:val="28"/>
          <w:szCs w:val="28"/>
          <w:lang w:val="en-US" w:eastAsia="zh-CN"/>
        </w:rPr>
        <w:t>，油烟净化设施最低去除效率≥60%，见表 2.3-8。</w:t>
      </w:r>
    </w:p>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表2.3-8 《饮食业油烟排放标准（试行）》小型标准</w:t>
      </w:r>
    </w:p>
    <w:tbl>
      <w:tblPr>
        <w:tblStyle w:val="15"/>
        <w:tblW w:w="9322" w:type="dxa"/>
        <w:tblInd w:w="0" w:type="dxa"/>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1833"/>
        <w:gridCol w:w="2267"/>
        <w:gridCol w:w="2159"/>
        <w:gridCol w:w="1865"/>
      </w:tblGrid>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3031" w:type="dxa"/>
            <w:gridSpan w:val="2"/>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auto"/>
                <w:sz w:val="24"/>
                <w:szCs w:val="24"/>
                <w:vertAlign w:val="baseline"/>
                <w:lang w:val="en-US" w:eastAsia="zh-CN"/>
              </w:rPr>
            </w:pPr>
            <w:r>
              <w:rPr>
                <w:rFonts w:hint="default" w:ascii="Times New Roman" w:hAnsi="Times New Roman" w:eastAsia="仿宋_GB2312" w:cs="Times New Roman"/>
                <w:b/>
                <w:bCs/>
                <w:color w:val="auto"/>
                <w:sz w:val="24"/>
                <w:szCs w:val="24"/>
                <w:vertAlign w:val="baseline"/>
                <w:lang w:val="en-US" w:eastAsia="zh-CN"/>
              </w:rPr>
              <w:t>规模</w:t>
            </w:r>
          </w:p>
        </w:tc>
        <w:tc>
          <w:tcPr>
            <w:tcW w:w="2267" w:type="dxa"/>
            <w:vMerge w:val="restart"/>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auto"/>
                <w:sz w:val="24"/>
                <w:szCs w:val="24"/>
                <w:vertAlign w:val="baseline"/>
                <w:lang w:val="en-US" w:eastAsia="zh-CN"/>
              </w:rPr>
            </w:pPr>
            <w:r>
              <w:rPr>
                <w:rFonts w:hint="default" w:ascii="Times New Roman" w:hAnsi="Times New Roman" w:eastAsia="仿宋_GB2312" w:cs="Times New Roman"/>
                <w:b/>
                <w:bCs/>
                <w:color w:val="auto"/>
                <w:sz w:val="24"/>
                <w:szCs w:val="24"/>
                <w:vertAlign w:val="baseline"/>
                <w:lang w:val="en-US" w:eastAsia="zh-CN"/>
              </w:rPr>
              <w:t>最高允许排放浓度（</w:t>
            </w:r>
            <w:r>
              <w:rPr>
                <w:rFonts w:hint="default" w:ascii="Times New Roman" w:hAnsi="Times New Roman" w:eastAsia="仿宋_GB2312" w:cs="Times New Roman"/>
                <w:b/>
                <w:bCs/>
                <w:color w:val="auto"/>
                <w:sz w:val="24"/>
                <w:szCs w:val="24"/>
                <w:lang w:val="en-US" w:eastAsia="zh-CN"/>
              </w:rPr>
              <w:t>mg/m</w:t>
            </w:r>
            <w:r>
              <w:rPr>
                <w:rFonts w:hint="default" w:ascii="Times New Roman" w:hAnsi="Times New Roman" w:eastAsia="仿宋_GB2312" w:cs="Times New Roman"/>
                <w:b/>
                <w:bCs/>
                <w:color w:val="auto"/>
                <w:sz w:val="24"/>
                <w:szCs w:val="24"/>
                <w:vertAlign w:val="superscript"/>
                <w:lang w:val="en-US" w:eastAsia="zh-CN"/>
              </w:rPr>
              <w:t>3</w:t>
            </w:r>
            <w:r>
              <w:rPr>
                <w:rFonts w:hint="default" w:ascii="Times New Roman" w:hAnsi="Times New Roman" w:eastAsia="仿宋_GB2312" w:cs="Times New Roman"/>
                <w:b/>
                <w:bCs/>
                <w:color w:val="auto"/>
                <w:sz w:val="24"/>
                <w:szCs w:val="24"/>
                <w:vertAlign w:val="baseline"/>
                <w:lang w:val="en-US" w:eastAsia="zh-CN"/>
              </w:rPr>
              <w:t>）</w:t>
            </w:r>
          </w:p>
        </w:tc>
        <w:tc>
          <w:tcPr>
            <w:tcW w:w="2159" w:type="dxa"/>
            <w:vMerge w:val="restart"/>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auto"/>
                <w:sz w:val="24"/>
                <w:szCs w:val="24"/>
                <w:vertAlign w:val="baseline"/>
                <w:lang w:val="en-US" w:eastAsia="zh-CN"/>
              </w:rPr>
            </w:pPr>
            <w:r>
              <w:rPr>
                <w:rFonts w:hint="default" w:ascii="Times New Roman" w:hAnsi="Times New Roman" w:eastAsia="仿宋_GB2312" w:cs="Times New Roman"/>
                <w:b/>
                <w:bCs/>
                <w:color w:val="auto"/>
                <w:sz w:val="24"/>
                <w:szCs w:val="24"/>
                <w:vertAlign w:val="baseline"/>
                <w:lang w:val="en-US" w:eastAsia="zh-CN"/>
              </w:rPr>
              <w:t>净化设施最低去除</w:t>
            </w:r>
          </w:p>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auto"/>
                <w:sz w:val="24"/>
                <w:szCs w:val="24"/>
                <w:vertAlign w:val="baseline"/>
                <w:lang w:val="en-US" w:eastAsia="zh-CN"/>
              </w:rPr>
            </w:pPr>
            <w:r>
              <w:rPr>
                <w:rFonts w:hint="default" w:ascii="Times New Roman" w:hAnsi="Times New Roman" w:eastAsia="仿宋_GB2312" w:cs="Times New Roman"/>
                <w:b/>
                <w:bCs/>
                <w:color w:val="auto"/>
                <w:sz w:val="24"/>
                <w:szCs w:val="24"/>
                <w:vertAlign w:val="baseline"/>
                <w:lang w:val="en-US" w:eastAsia="zh-CN"/>
              </w:rPr>
              <w:t>效率（%）</w:t>
            </w:r>
          </w:p>
        </w:tc>
        <w:tc>
          <w:tcPr>
            <w:tcW w:w="1865" w:type="dxa"/>
            <w:vMerge w:val="restart"/>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auto"/>
                <w:sz w:val="24"/>
                <w:szCs w:val="24"/>
                <w:vertAlign w:val="baseline"/>
                <w:lang w:val="en-US" w:eastAsia="zh-CN"/>
              </w:rPr>
            </w:pPr>
            <w:r>
              <w:rPr>
                <w:rFonts w:hint="default" w:ascii="Times New Roman" w:hAnsi="Times New Roman" w:eastAsia="仿宋_GB2312" w:cs="Times New Roman"/>
                <w:b/>
                <w:bCs/>
                <w:color w:val="auto"/>
                <w:sz w:val="24"/>
                <w:szCs w:val="24"/>
                <w:vertAlign w:val="baseline"/>
                <w:lang w:val="en-US" w:eastAsia="zh-CN"/>
              </w:rPr>
              <w:t>标准来源</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198"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auto"/>
                <w:sz w:val="24"/>
                <w:szCs w:val="24"/>
                <w:vertAlign w:val="baseline"/>
                <w:lang w:val="en-US" w:eastAsia="zh-CN"/>
              </w:rPr>
            </w:pPr>
            <w:r>
              <w:rPr>
                <w:rFonts w:hint="default" w:ascii="Times New Roman" w:hAnsi="Times New Roman" w:eastAsia="仿宋_GB2312" w:cs="Times New Roman"/>
                <w:b/>
                <w:bCs/>
                <w:color w:val="auto"/>
                <w:sz w:val="24"/>
                <w:szCs w:val="24"/>
                <w:vertAlign w:val="baseline"/>
                <w:lang w:val="en-US" w:eastAsia="zh-CN"/>
              </w:rPr>
              <w:t>类型</w:t>
            </w:r>
          </w:p>
        </w:tc>
        <w:tc>
          <w:tcPr>
            <w:tcW w:w="1833"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auto"/>
                <w:sz w:val="24"/>
                <w:szCs w:val="24"/>
                <w:vertAlign w:val="baseline"/>
                <w:lang w:val="en-US" w:eastAsia="zh-CN"/>
              </w:rPr>
            </w:pPr>
            <w:r>
              <w:rPr>
                <w:rFonts w:hint="default" w:ascii="Times New Roman" w:hAnsi="Times New Roman" w:eastAsia="仿宋_GB2312" w:cs="Times New Roman"/>
                <w:b/>
                <w:bCs/>
                <w:color w:val="auto"/>
                <w:sz w:val="24"/>
                <w:szCs w:val="24"/>
                <w:vertAlign w:val="baseline"/>
                <w:lang w:val="en-US" w:eastAsia="zh-CN"/>
              </w:rPr>
              <w:t>基准灶头数</w:t>
            </w:r>
          </w:p>
        </w:tc>
        <w:tc>
          <w:tcPr>
            <w:tcW w:w="2267"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color w:val="auto"/>
                <w:sz w:val="24"/>
                <w:szCs w:val="24"/>
                <w:vertAlign w:val="baseline"/>
                <w:lang w:val="en-US" w:eastAsia="zh-CN"/>
              </w:rPr>
            </w:pPr>
          </w:p>
        </w:tc>
        <w:tc>
          <w:tcPr>
            <w:tcW w:w="2159"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color w:val="auto"/>
                <w:sz w:val="24"/>
                <w:szCs w:val="24"/>
                <w:vertAlign w:val="baseline"/>
                <w:lang w:val="en-US" w:eastAsia="zh-CN"/>
              </w:rPr>
            </w:pPr>
          </w:p>
        </w:tc>
        <w:tc>
          <w:tcPr>
            <w:tcW w:w="1865"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color w:val="auto"/>
                <w:sz w:val="24"/>
                <w:szCs w:val="24"/>
                <w:vertAlign w:val="baseline"/>
                <w:lang w:val="en-US" w:eastAsia="zh-CN"/>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98"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小型</w:t>
            </w:r>
          </w:p>
        </w:tc>
        <w:tc>
          <w:tcPr>
            <w:tcW w:w="1833"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≥1，≤3</w:t>
            </w:r>
          </w:p>
        </w:tc>
        <w:tc>
          <w:tcPr>
            <w:tcW w:w="226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2.0</w:t>
            </w:r>
          </w:p>
        </w:tc>
        <w:tc>
          <w:tcPr>
            <w:tcW w:w="215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60</w:t>
            </w:r>
          </w:p>
        </w:tc>
        <w:tc>
          <w:tcPr>
            <w:tcW w:w="186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《饮食业油烟排放标准》</w:t>
            </w:r>
          </w:p>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（GB18483-2001）中表 1 及表</w:t>
            </w:r>
          </w:p>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2 标准</w:t>
            </w:r>
          </w:p>
        </w:tc>
      </w:tr>
    </w:tbl>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b/>
          <w:kern w:val="2"/>
          <w:sz w:val="28"/>
          <w:szCs w:val="28"/>
          <w:lang w:val="en-US" w:eastAsia="zh-CN" w:bidi="ar-SA"/>
        </w:rPr>
      </w:pPr>
      <w:r>
        <w:rPr>
          <w:rFonts w:hint="default" w:ascii="Times New Roman" w:hAnsi="Times New Roman" w:eastAsia="仿宋_GB2312" w:cs="Times New Roman"/>
          <w:b/>
          <w:kern w:val="2"/>
          <w:sz w:val="28"/>
          <w:szCs w:val="28"/>
          <w:lang w:val="en-US" w:eastAsia="zh-CN" w:bidi="ar-SA"/>
        </w:rPr>
        <w:t>（2） 水污染物排放标准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本项目</w:t>
      </w:r>
      <w:r>
        <w:rPr>
          <w:rFonts w:hint="eastAsia" w:ascii="Times New Roman" w:hAnsi="Times New Roman" w:eastAsia="仿宋_GB2312" w:cs="Times New Roman"/>
          <w:color w:val="auto"/>
          <w:sz w:val="28"/>
          <w:szCs w:val="28"/>
          <w:lang w:eastAsia="zh-CN"/>
        </w:rPr>
        <w:t>清洗废水经厂区污水处理设施处理后与经化粪池预处理的生活污水后排入城市污水管网，</w:t>
      </w:r>
      <w:r>
        <w:rPr>
          <w:rFonts w:hint="default" w:ascii="Times New Roman" w:hAnsi="Times New Roman" w:eastAsia="仿宋_GB2312" w:cs="Times New Roman"/>
          <w:color w:val="auto"/>
          <w:sz w:val="28"/>
          <w:szCs w:val="28"/>
        </w:rPr>
        <w:t>排放执行</w:t>
      </w:r>
      <w:r>
        <w:rPr>
          <w:rFonts w:hint="default" w:ascii="Times New Roman" w:hAnsi="Times New Roman" w:eastAsia="仿宋_GB2312" w:cs="Times New Roman"/>
          <w:color w:val="auto"/>
          <w:sz w:val="28"/>
          <w:szCs w:val="28"/>
          <w:lang w:val="en-US" w:eastAsia="zh-CN"/>
        </w:rPr>
        <w:t>空港新城</w:t>
      </w:r>
      <w:r>
        <w:rPr>
          <w:rFonts w:hint="default" w:ascii="Times New Roman" w:hAnsi="Times New Roman" w:eastAsia="仿宋_GB2312" w:cs="Times New Roman"/>
          <w:color w:val="auto"/>
          <w:sz w:val="28"/>
          <w:szCs w:val="28"/>
        </w:rPr>
        <w:t>污水处理厂接管标准</w:t>
      </w:r>
      <w:r>
        <w:rPr>
          <w:rFonts w:hint="eastAsia" w:ascii="Times New Roman" w:hAnsi="Times New Roman" w:eastAsia="仿宋_GB2312" w:cs="Times New Roman"/>
          <w:color w:val="auto"/>
          <w:sz w:val="28"/>
          <w:szCs w:val="28"/>
          <w:lang w:eastAsia="zh-CN"/>
        </w:rPr>
        <w:t>，最终接管至</w:t>
      </w:r>
      <w:r>
        <w:rPr>
          <w:rFonts w:hint="default" w:ascii="Times New Roman" w:hAnsi="Times New Roman" w:eastAsia="仿宋_GB2312" w:cs="Times New Roman"/>
          <w:color w:val="auto"/>
          <w:sz w:val="28"/>
          <w:szCs w:val="28"/>
          <w:lang w:val="en-US" w:eastAsia="zh-CN"/>
        </w:rPr>
        <w:t>空港新城</w:t>
      </w:r>
      <w:r>
        <w:rPr>
          <w:rFonts w:hint="default" w:ascii="Times New Roman" w:hAnsi="Times New Roman" w:eastAsia="仿宋_GB2312" w:cs="Times New Roman"/>
          <w:color w:val="auto"/>
          <w:sz w:val="28"/>
          <w:szCs w:val="28"/>
        </w:rPr>
        <w:t>污水处理厂集中处理，</w:t>
      </w:r>
      <w:r>
        <w:rPr>
          <w:rFonts w:hint="eastAsia" w:ascii="Times New Roman" w:hAnsi="Times New Roman" w:eastAsia="仿宋_GB2312" w:cs="Times New Roman"/>
          <w:color w:val="auto"/>
          <w:sz w:val="28"/>
          <w:szCs w:val="28"/>
          <w:lang w:eastAsia="zh-CN"/>
        </w:rPr>
        <w:t>尾水</w:t>
      </w:r>
      <w:r>
        <w:rPr>
          <w:rFonts w:hint="default" w:ascii="Times New Roman" w:hAnsi="Times New Roman" w:eastAsia="仿宋_GB2312" w:cs="Times New Roman"/>
          <w:color w:val="auto"/>
          <w:sz w:val="28"/>
          <w:szCs w:val="28"/>
        </w:rPr>
        <w:t>排入</w:t>
      </w:r>
      <w:r>
        <w:rPr>
          <w:rFonts w:hint="default" w:ascii="Times New Roman" w:hAnsi="Times New Roman" w:eastAsia="仿宋_GB2312" w:cs="Times New Roman"/>
          <w:color w:val="auto"/>
          <w:sz w:val="28"/>
          <w:szCs w:val="28"/>
          <w:lang w:eastAsia="zh-CN"/>
        </w:rPr>
        <w:t>野田河</w:t>
      </w:r>
      <w:r>
        <w:rPr>
          <w:rFonts w:hint="default" w:ascii="Times New Roman" w:hAnsi="Times New Roman" w:eastAsia="仿宋_GB2312" w:cs="Times New Roman"/>
          <w:color w:val="auto"/>
          <w:sz w:val="28"/>
          <w:szCs w:val="28"/>
        </w:rPr>
        <w:t>。污水厂尾水排放执行《城镇污水处理厂污染物排放标准》（GB18918-2002）中一级 A 标准。主要指标见</w:t>
      </w:r>
      <w:r>
        <w:rPr>
          <w:rFonts w:hint="default" w:ascii="Times New Roman" w:hAnsi="Times New Roman" w:eastAsia="仿宋_GB2312" w:cs="Times New Roman"/>
          <w:color w:val="auto"/>
          <w:sz w:val="28"/>
          <w:szCs w:val="28"/>
          <w:lang w:eastAsia="zh-CN"/>
        </w:rPr>
        <w:t>下表</w:t>
      </w:r>
      <w:r>
        <w:rPr>
          <w:rFonts w:hint="default" w:ascii="Times New Roman" w:hAnsi="Times New Roman" w:eastAsia="仿宋_GB2312" w:cs="Times New Roman"/>
          <w:color w:val="auto"/>
          <w:sz w:val="28"/>
          <w:szCs w:val="28"/>
        </w:rPr>
        <w:t>。</w:t>
      </w:r>
    </w:p>
    <w:p>
      <w:pPr>
        <w:keepNext w:val="0"/>
        <w:keepLines w:val="0"/>
        <w:pageBreakBefore w:val="0"/>
        <w:widowControl w:val="0"/>
        <w:kinsoku/>
        <w:wordWrap/>
        <w:overflowPunct/>
        <w:topLinePunct w:val="0"/>
        <w:autoSpaceDE/>
        <w:autoSpaceDN/>
        <w:bidi w:val="0"/>
        <w:adjustRightInd/>
        <w:snapToGrid/>
        <w:ind w:firstLine="420"/>
        <w:jc w:val="center"/>
        <w:textAlignment w:val="auto"/>
        <w:rPr>
          <w:rFonts w:hint="default" w:ascii="Times New Roman" w:hAnsi="Times New Roman" w:eastAsia="仿宋_GB2312" w:cs="Times New Roman"/>
          <w:b/>
          <w:color w:val="auto"/>
          <w:kern w:val="2"/>
          <w:sz w:val="24"/>
          <w:szCs w:val="24"/>
          <w:lang w:val="en-US" w:eastAsia="zh-CN" w:bidi="ar-SA"/>
        </w:rPr>
      </w:pPr>
      <w:r>
        <w:rPr>
          <w:rFonts w:hint="default" w:ascii="Times New Roman" w:hAnsi="Times New Roman" w:eastAsia="仿宋_GB2312" w:cs="Times New Roman"/>
          <w:b/>
          <w:color w:val="auto"/>
          <w:kern w:val="2"/>
          <w:sz w:val="24"/>
          <w:szCs w:val="24"/>
          <w:lang w:val="en-US" w:eastAsia="zh-CN" w:bidi="ar-SA"/>
        </w:rPr>
        <w:t xml:space="preserve">                表2.3-9 污水排放标准值表      单位：mg/L(pH值无量纲)</w:t>
      </w:r>
    </w:p>
    <w:tbl>
      <w:tblPr>
        <w:tblStyle w:val="15"/>
        <w:tblW w:w="9322" w:type="dxa"/>
        <w:tblInd w:w="0" w:type="dxa"/>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31"/>
        <w:gridCol w:w="3567"/>
        <w:gridCol w:w="4424"/>
      </w:tblGrid>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31" w:type="dxa"/>
            <w:tcBorders>
              <w:tl2br w:val="nil"/>
              <w:tr2bl w:val="nil"/>
            </w:tcBorders>
            <w:vAlign w:val="center"/>
          </w:tcPr>
          <w:p>
            <w:pPr>
              <w:jc w:val="center"/>
              <w:rPr>
                <w:rFonts w:hint="default" w:ascii="Times New Roman" w:hAnsi="Times New Roman" w:eastAsia="仿宋_GB2312" w:cs="Times New Roman"/>
                <w:b/>
                <w:bCs/>
                <w:sz w:val="24"/>
                <w:szCs w:val="24"/>
                <w:vertAlign w:val="baseline"/>
                <w:lang w:eastAsia="zh-CN"/>
              </w:rPr>
            </w:pPr>
            <w:r>
              <w:rPr>
                <w:rFonts w:hint="default" w:ascii="Times New Roman" w:hAnsi="Times New Roman" w:eastAsia="仿宋_GB2312" w:cs="Times New Roman"/>
                <w:b/>
                <w:bCs/>
                <w:sz w:val="24"/>
                <w:szCs w:val="24"/>
                <w:vertAlign w:val="baseline"/>
                <w:lang w:eastAsia="zh-CN"/>
              </w:rPr>
              <w:t>污染物</w:t>
            </w:r>
          </w:p>
        </w:tc>
        <w:tc>
          <w:tcPr>
            <w:tcW w:w="3567" w:type="dxa"/>
            <w:tcBorders>
              <w:tl2br w:val="nil"/>
              <w:tr2bl w:val="nil"/>
            </w:tcBorders>
            <w:vAlign w:val="center"/>
          </w:tcPr>
          <w:p>
            <w:pPr>
              <w:jc w:val="center"/>
              <w:rPr>
                <w:rFonts w:hint="default" w:ascii="Times New Roman" w:hAnsi="Times New Roman" w:eastAsia="仿宋_GB2312" w:cs="Times New Roman"/>
                <w:b/>
                <w:bCs/>
                <w:sz w:val="24"/>
                <w:szCs w:val="24"/>
                <w:vertAlign w:val="baseline"/>
                <w:lang w:eastAsia="zh-CN"/>
              </w:rPr>
            </w:pPr>
            <w:r>
              <w:rPr>
                <w:rFonts w:hint="default" w:ascii="Times New Roman" w:hAnsi="Times New Roman" w:eastAsia="仿宋_GB2312" w:cs="Times New Roman"/>
                <w:b/>
                <w:bCs/>
                <w:sz w:val="24"/>
                <w:szCs w:val="24"/>
                <w:vertAlign w:val="baseline"/>
                <w:lang w:eastAsia="zh-CN"/>
              </w:rPr>
              <w:t>污水处理厂接管标准</w:t>
            </w:r>
          </w:p>
        </w:tc>
        <w:tc>
          <w:tcPr>
            <w:tcW w:w="4424" w:type="dxa"/>
            <w:tcBorders>
              <w:tl2br w:val="nil"/>
              <w:tr2bl w:val="nil"/>
            </w:tcBorders>
            <w:vAlign w:val="center"/>
          </w:tcPr>
          <w:p>
            <w:pPr>
              <w:jc w:val="center"/>
              <w:rPr>
                <w:rFonts w:hint="default" w:ascii="Times New Roman" w:hAnsi="Times New Roman" w:eastAsia="仿宋_GB2312" w:cs="Times New Roman"/>
                <w:b/>
                <w:bCs/>
                <w:sz w:val="24"/>
                <w:szCs w:val="24"/>
                <w:vertAlign w:val="baseline"/>
                <w:lang w:eastAsia="zh-CN"/>
              </w:rPr>
            </w:pPr>
            <w:r>
              <w:rPr>
                <w:rFonts w:hint="default" w:ascii="Times New Roman" w:hAnsi="Times New Roman" w:eastAsia="仿宋_GB2312" w:cs="Times New Roman"/>
                <w:b/>
                <w:bCs/>
                <w:sz w:val="24"/>
                <w:szCs w:val="24"/>
                <w:vertAlign w:val="baseline"/>
                <w:lang w:eastAsia="zh-CN"/>
              </w:rPr>
              <w:t>污水处理厂排放标准</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31" w:type="dxa"/>
            <w:tcBorders>
              <w:tl2br w:val="nil"/>
              <w:tr2bl w:val="nil"/>
            </w:tcBorders>
            <w:vAlign w:val="center"/>
          </w:tcPr>
          <w:p>
            <w:pPr>
              <w:jc w:val="center"/>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pH</w:t>
            </w:r>
          </w:p>
        </w:tc>
        <w:tc>
          <w:tcPr>
            <w:tcW w:w="3567" w:type="dxa"/>
            <w:tcBorders>
              <w:tl2br w:val="nil"/>
              <w:tr2bl w:val="nil"/>
            </w:tcBorders>
            <w:vAlign w:val="center"/>
          </w:tcPr>
          <w:p>
            <w:pPr>
              <w:jc w:val="center"/>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6~9</w:t>
            </w:r>
          </w:p>
        </w:tc>
        <w:tc>
          <w:tcPr>
            <w:tcW w:w="4424" w:type="dxa"/>
            <w:tcBorders>
              <w:tl2br w:val="nil"/>
              <w:tr2bl w:val="nil"/>
            </w:tcBorders>
            <w:vAlign w:val="center"/>
          </w:tcPr>
          <w:p>
            <w:pPr>
              <w:jc w:val="center"/>
              <w:rPr>
                <w:rFonts w:hint="default" w:ascii="Times New Roman" w:hAnsi="Times New Roman" w:eastAsia="仿宋_GB2312" w:cs="Times New Roman"/>
                <w:b w:val="0"/>
                <w:bCs w:val="0"/>
                <w:sz w:val="24"/>
                <w:szCs w:val="24"/>
                <w:vertAlign w:val="baseline"/>
              </w:rPr>
            </w:pPr>
            <w:r>
              <w:rPr>
                <w:rFonts w:hint="default" w:ascii="Times New Roman" w:hAnsi="Times New Roman" w:eastAsia="仿宋_GB2312" w:cs="Times New Roman"/>
                <w:b w:val="0"/>
                <w:bCs w:val="0"/>
                <w:sz w:val="24"/>
                <w:szCs w:val="24"/>
                <w:vertAlign w:val="baseline"/>
                <w:lang w:val="en-US" w:eastAsia="zh-CN"/>
              </w:rPr>
              <w:t>6~9</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31" w:type="dxa"/>
            <w:tcBorders>
              <w:tl2br w:val="nil"/>
              <w:tr2bl w:val="nil"/>
            </w:tcBorders>
            <w:vAlign w:val="center"/>
          </w:tcPr>
          <w:p>
            <w:pPr>
              <w:jc w:val="center"/>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COD</w:t>
            </w:r>
          </w:p>
        </w:tc>
        <w:tc>
          <w:tcPr>
            <w:tcW w:w="3567" w:type="dxa"/>
            <w:tcBorders>
              <w:tl2br w:val="nil"/>
              <w:tr2bl w:val="nil"/>
            </w:tcBorders>
            <w:vAlign w:val="center"/>
          </w:tcPr>
          <w:p>
            <w:pPr>
              <w:jc w:val="center"/>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500</w:t>
            </w:r>
          </w:p>
        </w:tc>
        <w:tc>
          <w:tcPr>
            <w:tcW w:w="4424" w:type="dxa"/>
            <w:tcBorders>
              <w:tl2br w:val="nil"/>
              <w:tr2bl w:val="nil"/>
            </w:tcBorders>
            <w:vAlign w:val="center"/>
          </w:tcPr>
          <w:p>
            <w:pPr>
              <w:jc w:val="center"/>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50</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31" w:type="dxa"/>
            <w:tcBorders>
              <w:tl2br w:val="nil"/>
              <w:tr2bl w:val="nil"/>
            </w:tcBorders>
            <w:vAlign w:val="center"/>
          </w:tcPr>
          <w:p>
            <w:pPr>
              <w:jc w:val="center"/>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SS</w:t>
            </w:r>
          </w:p>
        </w:tc>
        <w:tc>
          <w:tcPr>
            <w:tcW w:w="3567" w:type="dxa"/>
            <w:tcBorders>
              <w:tl2br w:val="nil"/>
              <w:tr2bl w:val="nil"/>
            </w:tcBorders>
            <w:vAlign w:val="center"/>
          </w:tcPr>
          <w:p>
            <w:pPr>
              <w:jc w:val="center"/>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400</w:t>
            </w:r>
          </w:p>
        </w:tc>
        <w:tc>
          <w:tcPr>
            <w:tcW w:w="4424" w:type="dxa"/>
            <w:tcBorders>
              <w:tl2br w:val="nil"/>
              <w:tr2bl w:val="nil"/>
            </w:tcBorders>
            <w:vAlign w:val="center"/>
          </w:tcPr>
          <w:p>
            <w:pPr>
              <w:jc w:val="center"/>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10</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31" w:type="dxa"/>
            <w:tcBorders>
              <w:tl2br w:val="nil"/>
              <w:tr2bl w:val="nil"/>
            </w:tcBorders>
            <w:vAlign w:val="center"/>
          </w:tcPr>
          <w:p>
            <w:pPr>
              <w:jc w:val="center"/>
              <w:rPr>
                <w:rFonts w:hint="default" w:ascii="Times New Roman" w:hAnsi="Times New Roman" w:eastAsia="仿宋_GB2312" w:cs="Times New Roman"/>
                <w:b w:val="0"/>
                <w:bCs w:val="0"/>
                <w:sz w:val="24"/>
                <w:szCs w:val="24"/>
                <w:vertAlign w:val="baseline"/>
                <w:lang w:eastAsia="zh-CN"/>
              </w:rPr>
            </w:pPr>
            <w:r>
              <w:rPr>
                <w:rFonts w:hint="default" w:ascii="Times New Roman" w:hAnsi="Times New Roman" w:eastAsia="仿宋_GB2312" w:cs="Times New Roman"/>
                <w:b w:val="0"/>
                <w:bCs w:val="0"/>
                <w:sz w:val="24"/>
                <w:szCs w:val="24"/>
                <w:vertAlign w:val="baseline"/>
                <w:lang w:eastAsia="zh-CN"/>
              </w:rPr>
              <w:t>氨氮</w:t>
            </w:r>
          </w:p>
        </w:tc>
        <w:tc>
          <w:tcPr>
            <w:tcW w:w="3567" w:type="dxa"/>
            <w:tcBorders>
              <w:tl2br w:val="nil"/>
              <w:tr2bl w:val="nil"/>
            </w:tcBorders>
            <w:vAlign w:val="center"/>
          </w:tcPr>
          <w:p>
            <w:pPr>
              <w:jc w:val="center"/>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45</w:t>
            </w:r>
          </w:p>
        </w:tc>
        <w:tc>
          <w:tcPr>
            <w:tcW w:w="4424" w:type="dxa"/>
            <w:tcBorders>
              <w:tl2br w:val="nil"/>
              <w:tr2bl w:val="nil"/>
            </w:tcBorders>
            <w:vAlign w:val="center"/>
          </w:tcPr>
          <w:p>
            <w:pPr>
              <w:jc w:val="center"/>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5（8）</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31" w:type="dxa"/>
            <w:tcBorders>
              <w:tl2br w:val="nil"/>
              <w:tr2bl w:val="nil"/>
            </w:tcBorders>
            <w:vAlign w:val="center"/>
          </w:tcPr>
          <w:p>
            <w:pPr>
              <w:jc w:val="center"/>
              <w:rPr>
                <w:rFonts w:hint="default" w:ascii="Times New Roman" w:hAnsi="Times New Roman" w:eastAsia="仿宋_GB2312" w:cs="Times New Roman"/>
                <w:b w:val="0"/>
                <w:bCs w:val="0"/>
                <w:sz w:val="24"/>
                <w:szCs w:val="24"/>
                <w:vertAlign w:val="baseline"/>
                <w:lang w:eastAsia="zh-CN"/>
              </w:rPr>
            </w:pPr>
            <w:r>
              <w:rPr>
                <w:rFonts w:hint="default" w:ascii="Times New Roman" w:hAnsi="Times New Roman" w:eastAsia="仿宋_GB2312" w:cs="Times New Roman"/>
                <w:b w:val="0"/>
                <w:bCs w:val="0"/>
                <w:sz w:val="24"/>
                <w:szCs w:val="24"/>
                <w:vertAlign w:val="baseline"/>
                <w:lang w:eastAsia="zh-CN"/>
              </w:rPr>
              <w:t>总磷</w:t>
            </w:r>
          </w:p>
        </w:tc>
        <w:tc>
          <w:tcPr>
            <w:tcW w:w="3567" w:type="dxa"/>
            <w:tcBorders>
              <w:tl2br w:val="nil"/>
              <w:tr2bl w:val="nil"/>
            </w:tcBorders>
            <w:vAlign w:val="center"/>
          </w:tcPr>
          <w:p>
            <w:pPr>
              <w:jc w:val="center"/>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8</w:t>
            </w:r>
          </w:p>
        </w:tc>
        <w:tc>
          <w:tcPr>
            <w:tcW w:w="4424" w:type="dxa"/>
            <w:tcBorders>
              <w:tl2br w:val="nil"/>
              <w:tr2bl w:val="nil"/>
            </w:tcBorders>
            <w:vAlign w:val="center"/>
          </w:tcPr>
          <w:p>
            <w:pPr>
              <w:jc w:val="center"/>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0.5</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31" w:type="dxa"/>
            <w:tcBorders>
              <w:tl2br w:val="nil"/>
              <w:tr2bl w:val="nil"/>
            </w:tcBorders>
            <w:vAlign w:val="center"/>
          </w:tcPr>
          <w:p>
            <w:pPr>
              <w:jc w:val="center"/>
              <w:rPr>
                <w:rFonts w:hint="default" w:ascii="Times New Roman" w:hAnsi="Times New Roman" w:eastAsia="仿宋_GB2312" w:cs="Times New Roman"/>
                <w:b w:val="0"/>
                <w:bCs w:val="0"/>
                <w:sz w:val="24"/>
                <w:szCs w:val="24"/>
                <w:vertAlign w:val="baseline"/>
                <w:lang w:eastAsia="zh-CN"/>
              </w:rPr>
            </w:pPr>
            <w:r>
              <w:rPr>
                <w:rFonts w:hint="default" w:ascii="Times New Roman" w:hAnsi="Times New Roman" w:eastAsia="仿宋_GB2312" w:cs="Times New Roman"/>
                <w:b w:val="0"/>
                <w:bCs w:val="0"/>
                <w:sz w:val="24"/>
                <w:szCs w:val="24"/>
                <w:vertAlign w:val="baseline"/>
                <w:lang w:eastAsia="zh-CN"/>
              </w:rPr>
              <w:t>动植物油</w:t>
            </w:r>
          </w:p>
        </w:tc>
        <w:tc>
          <w:tcPr>
            <w:tcW w:w="3567" w:type="dxa"/>
            <w:tcBorders>
              <w:tl2br w:val="nil"/>
              <w:tr2bl w:val="nil"/>
            </w:tcBorders>
            <w:vAlign w:val="center"/>
          </w:tcPr>
          <w:p>
            <w:pPr>
              <w:jc w:val="center"/>
              <w:rPr>
                <w:rFonts w:hint="default" w:ascii="Times New Roman" w:hAnsi="Times New Roman" w:eastAsia="仿宋_GB2312" w:cs="Times New Roman"/>
                <w:b w:val="0"/>
                <w:bCs w:val="0"/>
                <w:sz w:val="24"/>
                <w:szCs w:val="24"/>
                <w:vertAlign w:val="baseline"/>
              </w:rPr>
            </w:pPr>
            <w:r>
              <w:rPr>
                <w:rFonts w:hint="default" w:ascii="Times New Roman" w:hAnsi="Times New Roman" w:eastAsia="仿宋_GB2312" w:cs="Times New Roman"/>
                <w:b w:val="0"/>
                <w:bCs w:val="0"/>
                <w:sz w:val="24"/>
                <w:szCs w:val="24"/>
                <w:vertAlign w:val="baseline"/>
                <w:lang w:val="en-US" w:eastAsia="zh-CN"/>
              </w:rPr>
              <w:t>100</w:t>
            </w:r>
          </w:p>
        </w:tc>
        <w:tc>
          <w:tcPr>
            <w:tcW w:w="4424" w:type="dxa"/>
            <w:tcBorders>
              <w:tl2br w:val="nil"/>
              <w:tr2bl w:val="nil"/>
            </w:tcBorders>
            <w:vAlign w:val="center"/>
          </w:tcPr>
          <w:p>
            <w:pPr>
              <w:jc w:val="center"/>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1</w:t>
            </w:r>
          </w:p>
        </w:tc>
      </w:tr>
    </w:tbl>
    <w:p>
      <w:pPr>
        <w:ind w:firstLine="0" w:firstLineChars="0"/>
        <w:rPr>
          <w:rFonts w:hint="default" w:ascii="Times New Roman" w:hAnsi="Times New Roman" w:eastAsia="仿宋_GB2312" w:cs="Times New Roman"/>
          <w:b/>
          <w:bCs/>
          <w:sz w:val="21"/>
        </w:rPr>
      </w:pPr>
      <w:r>
        <w:rPr>
          <w:rFonts w:hint="default" w:ascii="Times New Roman" w:hAnsi="Times New Roman" w:eastAsia="仿宋_GB2312" w:cs="Times New Roman"/>
          <w:b/>
          <w:bCs/>
          <w:sz w:val="21"/>
        </w:rPr>
        <w:t>注：上表中括号外数值为水温＞12℃时的控制指标，括号内的数值为水温≤12℃的控制指标。</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b/>
          <w:kern w:val="2"/>
          <w:sz w:val="28"/>
          <w:szCs w:val="28"/>
          <w:lang w:val="en-US" w:eastAsia="zh-CN" w:bidi="ar-SA"/>
        </w:rPr>
      </w:pPr>
      <w:r>
        <w:rPr>
          <w:rFonts w:hint="default" w:ascii="Times New Roman" w:hAnsi="Times New Roman" w:eastAsia="仿宋_GB2312" w:cs="Times New Roman"/>
          <w:b/>
          <w:kern w:val="2"/>
          <w:sz w:val="28"/>
          <w:szCs w:val="28"/>
          <w:lang w:val="en-US" w:eastAsia="zh-CN" w:bidi="ar-SA"/>
        </w:rPr>
        <w:t xml:space="preserve">（3）噪声排放标准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本项目营运期厂界噪声执行《工业企业厂界环境噪声排放标准》（GB12348-2008）中3类标准，</w:t>
      </w:r>
      <w:r>
        <w:rPr>
          <w:rFonts w:hint="default" w:ascii="Times New Roman" w:hAnsi="Times New Roman" w:eastAsia="仿宋_GB2312" w:cs="Times New Roman"/>
          <w:color w:val="auto"/>
          <w:sz w:val="28"/>
          <w:szCs w:val="28"/>
          <w:lang w:eastAsia="zh-CN"/>
        </w:rPr>
        <w:t>厂界外敏感点执行</w:t>
      </w:r>
      <w:r>
        <w:rPr>
          <w:rFonts w:hint="default" w:ascii="Times New Roman" w:hAnsi="Times New Roman" w:eastAsia="仿宋_GB2312" w:cs="Times New Roman"/>
          <w:color w:val="auto"/>
          <w:sz w:val="28"/>
          <w:szCs w:val="28"/>
        </w:rPr>
        <w:t>《工业企业厂界环境噪声排放标准》（GB12348-2008）中</w:t>
      </w: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类标准</w:t>
      </w:r>
      <w:r>
        <w:rPr>
          <w:rFonts w:hint="eastAsia" w:ascii="Times New Roman" w:hAnsi="Times New Roman" w:eastAsia="仿宋_GB2312" w:cs="Times New Roman"/>
          <w:color w:val="auto"/>
          <w:sz w:val="28"/>
          <w:szCs w:val="28"/>
          <w:lang w:eastAsia="zh-CN"/>
        </w:rPr>
        <w:t>。</w:t>
      </w:r>
    </w:p>
    <w:p>
      <w:pPr>
        <w:ind w:firstLine="422"/>
        <w:jc w:val="center"/>
        <w:rPr>
          <w:rFonts w:hint="default" w:ascii="Times New Roman" w:hAnsi="Times New Roman" w:eastAsia="仿宋_GB2312" w:cs="Times New Roman"/>
          <w:b/>
          <w:kern w:val="2"/>
          <w:sz w:val="24"/>
          <w:szCs w:val="24"/>
          <w:lang w:val="en-US" w:eastAsia="zh-CN" w:bidi="ar-SA"/>
        </w:rPr>
      </w:pPr>
    </w:p>
    <w:p>
      <w:pPr>
        <w:ind w:firstLine="422"/>
        <w:jc w:val="center"/>
        <w:rPr>
          <w:rFonts w:hint="default" w:ascii="Times New Roman" w:hAnsi="Times New Roman" w:eastAsia="仿宋_GB2312" w:cs="Times New Roman"/>
          <w:b/>
          <w:kern w:val="2"/>
          <w:sz w:val="24"/>
          <w:szCs w:val="24"/>
          <w:lang w:val="en-US" w:eastAsia="zh-CN" w:bidi="ar-SA"/>
        </w:rPr>
      </w:pPr>
    </w:p>
    <w:p>
      <w:pPr>
        <w:ind w:firstLine="422"/>
        <w:jc w:val="center"/>
        <w:rPr>
          <w:rFonts w:hint="default" w:ascii="Times New Roman" w:hAnsi="Times New Roman" w:eastAsia="仿宋_GB2312" w:cs="Times New Roman"/>
          <w:b/>
          <w:kern w:val="2"/>
          <w:sz w:val="24"/>
          <w:szCs w:val="24"/>
          <w:lang w:val="en-US" w:eastAsia="zh-CN" w:bidi="ar-SA"/>
        </w:rPr>
      </w:pPr>
    </w:p>
    <w:p>
      <w:pPr>
        <w:ind w:firstLine="422"/>
        <w:jc w:val="center"/>
        <w:rPr>
          <w:rFonts w:hint="default" w:ascii="Times New Roman" w:hAnsi="Times New Roman" w:eastAsia="仿宋_GB2312" w:cs="Times New Roman"/>
          <w:b/>
          <w:kern w:val="2"/>
          <w:sz w:val="24"/>
          <w:szCs w:val="24"/>
          <w:lang w:val="en-US" w:eastAsia="zh-CN" w:bidi="ar-SA"/>
        </w:rPr>
      </w:pPr>
    </w:p>
    <w:p>
      <w:pPr>
        <w:ind w:firstLine="422"/>
        <w:jc w:val="center"/>
        <w:rPr>
          <w:rFonts w:hint="default" w:ascii="Times New Roman" w:hAnsi="Times New Roman" w:eastAsia="仿宋_GB2312" w:cs="Times New Roman"/>
          <w:b/>
          <w:kern w:val="2"/>
          <w:sz w:val="24"/>
          <w:szCs w:val="24"/>
          <w:lang w:val="en-US" w:eastAsia="zh-CN" w:bidi="ar-SA"/>
        </w:rPr>
      </w:pPr>
    </w:p>
    <w:p>
      <w:pPr>
        <w:ind w:firstLine="422"/>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kern w:val="2"/>
          <w:sz w:val="24"/>
          <w:szCs w:val="24"/>
          <w:lang w:val="en-US" w:eastAsia="zh-CN" w:bidi="ar-SA"/>
        </w:rPr>
        <w:t>表2.3-10 工业企业厂界环境噪声排放标准 单位：dB(A)</w:t>
      </w:r>
    </w:p>
    <w:tbl>
      <w:tblPr>
        <w:tblStyle w:val="14"/>
        <w:tblW w:w="9322" w:type="dxa"/>
        <w:tblInd w:w="0" w:type="dxa"/>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107"/>
        <w:gridCol w:w="3108"/>
        <w:gridCol w:w="3107"/>
      </w:tblGrid>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3107"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类别</w:t>
            </w:r>
          </w:p>
        </w:tc>
        <w:tc>
          <w:tcPr>
            <w:tcW w:w="3108"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昼间</w:t>
            </w:r>
          </w:p>
        </w:tc>
        <w:tc>
          <w:tcPr>
            <w:tcW w:w="3107"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夜间</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3107"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2</w:t>
            </w:r>
            <w:r>
              <w:rPr>
                <w:rFonts w:hint="default" w:ascii="Times New Roman" w:hAnsi="Times New Roman" w:eastAsia="仿宋_GB2312" w:cs="Times New Roman"/>
                <w:sz w:val="24"/>
                <w:szCs w:val="24"/>
              </w:rPr>
              <w:t>类</w:t>
            </w:r>
          </w:p>
        </w:tc>
        <w:tc>
          <w:tcPr>
            <w:tcW w:w="3108"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6</w:t>
            </w:r>
            <w:r>
              <w:rPr>
                <w:rFonts w:hint="default" w:ascii="Times New Roman" w:hAnsi="Times New Roman" w:eastAsia="仿宋_GB2312" w:cs="Times New Roman"/>
                <w:sz w:val="24"/>
                <w:szCs w:val="24"/>
                <w:lang w:val="en-US" w:eastAsia="zh-CN"/>
              </w:rPr>
              <w:t>0</w:t>
            </w:r>
          </w:p>
        </w:tc>
        <w:tc>
          <w:tcPr>
            <w:tcW w:w="3107"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5</w:t>
            </w:r>
            <w:r>
              <w:rPr>
                <w:rFonts w:hint="default" w:ascii="Times New Roman" w:hAnsi="Times New Roman" w:eastAsia="仿宋_GB2312" w:cs="Times New Roman"/>
                <w:sz w:val="24"/>
                <w:szCs w:val="24"/>
                <w:lang w:val="en-US" w:eastAsia="zh-CN"/>
              </w:rPr>
              <w:t>0</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3107"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3类</w:t>
            </w:r>
          </w:p>
        </w:tc>
        <w:tc>
          <w:tcPr>
            <w:tcW w:w="3108"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65</w:t>
            </w:r>
          </w:p>
        </w:tc>
        <w:tc>
          <w:tcPr>
            <w:tcW w:w="3107" w:type="dxa"/>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55</w:t>
            </w:r>
          </w:p>
        </w:tc>
      </w:tr>
    </w:tbl>
    <w:p>
      <w:pPr>
        <w:ind w:firstLine="422"/>
        <w:jc w:val="center"/>
        <w:rPr>
          <w:rFonts w:hint="default" w:ascii="Times New Roman" w:hAnsi="Times New Roman" w:eastAsia="仿宋_GB2312" w:cs="Times New Roman"/>
          <w:b/>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b/>
          <w:kern w:val="2"/>
          <w:sz w:val="28"/>
          <w:szCs w:val="28"/>
          <w:lang w:val="en-US" w:eastAsia="zh-CN" w:bidi="ar-SA"/>
        </w:rPr>
      </w:pPr>
      <w:bookmarkStart w:id="101" w:name="_Toc4078_WPSOffice_Level2"/>
      <w:bookmarkStart w:id="102" w:name="_Toc1263"/>
      <w:r>
        <w:rPr>
          <w:rFonts w:hint="default" w:ascii="Times New Roman" w:hAnsi="Times New Roman" w:eastAsia="仿宋_GB2312" w:cs="Times New Roman"/>
          <w:b/>
          <w:kern w:val="2"/>
          <w:sz w:val="28"/>
          <w:szCs w:val="28"/>
          <w:lang w:val="en-US" w:eastAsia="zh-CN" w:bidi="ar-SA"/>
        </w:rPr>
        <w:t>（4）固体废物</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项目一般固废的暂存场所执行《一般工业固体废物贮存、处置场污染控制标准》（GB18599-2001）以及《关于发布&lt;一般工业固体废物贮存、处置场污染控制标准&gt;（GB18599-2001）等 3 项国家污染物控制标准修改单的公告》的相关要求。危险废物暂存场所执行《危险废物贮存污染控制标准》（GB 18597-2001）以及《关于发布&lt;一般工业固体废物贮存、处置场污染控制标准&gt;（GB18599-2001）等 3 项国家污染物控制标准修改单的公告》的相关要求。</w:t>
      </w:r>
    </w:p>
    <w:p>
      <w:pPr>
        <w:pStyle w:val="3"/>
        <w:rPr>
          <w:rFonts w:hint="default" w:ascii="Times New Roman" w:hAnsi="Times New Roman" w:eastAsia="仿宋_GB2312" w:cs="Times New Roman"/>
          <w:lang w:eastAsia="zh-CN"/>
        </w:rPr>
      </w:pPr>
      <w:r>
        <w:rPr>
          <w:rFonts w:hint="default" w:ascii="Times New Roman" w:hAnsi="Times New Roman" w:eastAsia="仿宋_GB2312" w:cs="Times New Roman"/>
        </w:rPr>
        <w:t>2.4 评价工作等级和评价重点</w:t>
      </w:r>
      <w:bookmarkEnd w:id="101"/>
      <w:bookmarkEnd w:id="102"/>
    </w:p>
    <w:p>
      <w:pPr>
        <w:pStyle w:val="4"/>
        <w:rPr>
          <w:rFonts w:hint="default" w:ascii="Times New Roman" w:hAnsi="Times New Roman" w:eastAsia="仿宋_GB2312" w:cs="Times New Roman"/>
          <w:b/>
          <w:kern w:val="2"/>
          <w:sz w:val="30"/>
          <w:szCs w:val="30"/>
          <w:lang w:val="en-US" w:eastAsia="zh-CN" w:bidi="ar-SA"/>
        </w:rPr>
      </w:pPr>
      <w:bookmarkStart w:id="103" w:name="_Toc490"/>
      <w:r>
        <w:rPr>
          <w:rFonts w:hint="default" w:ascii="Times New Roman" w:hAnsi="Times New Roman" w:eastAsia="仿宋_GB2312" w:cs="Times New Roman"/>
          <w:b/>
          <w:kern w:val="2"/>
          <w:sz w:val="30"/>
          <w:szCs w:val="30"/>
          <w:lang w:val="en-US" w:eastAsia="zh-CN" w:bidi="ar-SA"/>
        </w:rPr>
        <w:t>2.4.1 评价目的及工作原则</w:t>
      </w:r>
      <w:bookmarkEnd w:id="103"/>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b/>
          <w:kern w:val="2"/>
          <w:sz w:val="28"/>
          <w:szCs w:val="28"/>
          <w:lang w:val="en-US" w:eastAsia="zh-CN" w:bidi="ar-SA"/>
        </w:rPr>
      </w:pPr>
      <w:r>
        <w:rPr>
          <w:rFonts w:hint="default" w:ascii="Times New Roman" w:hAnsi="Times New Roman" w:eastAsia="仿宋_GB2312" w:cs="Times New Roman"/>
          <w:b/>
          <w:kern w:val="2"/>
          <w:sz w:val="28"/>
          <w:szCs w:val="28"/>
          <w:lang w:val="en-US" w:eastAsia="zh-CN" w:bidi="ar-SA"/>
        </w:rPr>
        <w:t>（1）评价目的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本次评价通过现场调查、监测，摸清项目所在地环境质量状况及周围环境特征。通过类比调查，摸清项目运营期的污染物排放情况，评价其采用的污染防治措施的可行性，得出项目的环境可行性结论，提出有关污染防治措施的对策与建议。根据环境保护审批原则综合分析得出项目在新建地建设可行与否的结论，为项目环境管理提供审批依据，为项目工程设计提供支持。</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b/>
          <w:kern w:val="2"/>
          <w:sz w:val="28"/>
          <w:szCs w:val="28"/>
          <w:lang w:val="en-US" w:eastAsia="zh-CN" w:bidi="ar-SA"/>
        </w:rPr>
      </w:pPr>
      <w:r>
        <w:rPr>
          <w:rFonts w:hint="default" w:ascii="Times New Roman" w:hAnsi="Times New Roman" w:eastAsia="仿宋_GB2312" w:cs="Times New Roman"/>
          <w:b/>
          <w:kern w:val="2"/>
          <w:sz w:val="28"/>
          <w:szCs w:val="28"/>
          <w:lang w:val="en-US" w:eastAsia="zh-CN" w:bidi="ar-SA"/>
        </w:rPr>
        <w:t>（2）评价工作原则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突出环境影响评价的源头预防作用，坚持保护和改善环境质量。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①依法评价：贯彻执行我国环境保护相关法律法规、标准、政策和规划等，优化项目建设，服务环境管理。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②科学评价：规范环境影响评价方法，科学分析项目建设对环境质量的影响。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③突出重点：根据新建项目的工程内容及其特点，明确与环境要素间的作用效应关系，根据规划环境影响评价结论和审查意见，充分利用符合时效的数据资料及成果，对新建项目主要环境影响予以重点分析和评价。</w:t>
      </w:r>
    </w:p>
    <w:p>
      <w:pPr>
        <w:pStyle w:val="13"/>
        <w:ind w:left="0" w:leftChars="0" w:firstLine="0" w:firstLineChars="0"/>
        <w:outlineLvl w:val="2"/>
        <w:rPr>
          <w:rFonts w:hint="default" w:ascii="Times New Roman" w:hAnsi="Times New Roman" w:eastAsia="仿宋_GB2312" w:cs="Times New Roman"/>
          <w:b/>
          <w:kern w:val="2"/>
          <w:sz w:val="30"/>
          <w:szCs w:val="30"/>
          <w:lang w:val="en-US" w:eastAsia="zh-CN" w:bidi="ar-SA"/>
        </w:rPr>
      </w:pPr>
      <w:r>
        <w:rPr>
          <w:rFonts w:hint="default" w:ascii="Times New Roman" w:hAnsi="Times New Roman" w:eastAsia="仿宋_GB2312" w:cs="Times New Roman"/>
          <w:b/>
          <w:kern w:val="2"/>
          <w:sz w:val="30"/>
          <w:szCs w:val="30"/>
          <w:lang w:val="en-US" w:eastAsia="zh-CN" w:bidi="ar-SA"/>
        </w:rPr>
        <w:t>2.4.2 评价工作等级</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2"/>
          <w:sz w:val="28"/>
          <w:szCs w:val="28"/>
          <w:lang w:val="en-US" w:eastAsia="zh-CN" w:bidi="ar-SA"/>
        </w:rPr>
        <w:t>根据新建项目污染物排放特征、项目所在地区的地形特点和环境功能区划，按照《环境影响评价技术导则》（以下简称“导则”）所规定的方法，确定本次的环境影响评价等级。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w:t>
      </w:r>
      <w:r>
        <w:rPr>
          <w:rFonts w:hint="default" w:ascii="Times New Roman" w:hAnsi="Times New Roman" w:eastAsia="仿宋_GB2312" w:cs="Times New Roman"/>
          <w:b/>
          <w:bCs/>
          <w:sz w:val="28"/>
          <w:szCs w:val="28"/>
          <w:lang w:val="en-US" w:eastAsia="zh-CN"/>
        </w:rPr>
        <w:t>1</w:t>
      </w:r>
      <w:r>
        <w:rPr>
          <w:rFonts w:hint="default" w:ascii="Times New Roman" w:hAnsi="Times New Roman" w:eastAsia="仿宋_GB2312" w:cs="Times New Roman"/>
          <w:b/>
          <w:bCs/>
          <w:sz w:val="28"/>
          <w:szCs w:val="28"/>
          <w:lang w:eastAsia="zh-CN"/>
        </w:rPr>
        <w:t>）</w:t>
      </w:r>
      <w:r>
        <w:rPr>
          <w:rFonts w:hint="default" w:ascii="Times New Roman" w:hAnsi="Times New Roman" w:eastAsia="仿宋_GB2312" w:cs="Times New Roman"/>
          <w:b/>
          <w:bCs/>
          <w:sz w:val="28"/>
          <w:szCs w:val="28"/>
        </w:rPr>
        <w:t>大气环境影响评价工作等级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按照《环境影响评价技术导则 大气环境》（HJ2.2-2018），选择项目污染源正常排放的主要污染物及排放参数，采用估算模型分别计算项目污染源的最大环境影响，然后按评价工作分级判据进行分级。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根据项目污染源初步调查结果，分别计算项目排放主要污染物的最大地面空气质量浓度占标率Pi（第i个污染物，简称“最大浓度占标率”），及第i个污染物的地面空气质量浓度达到标准值的10%时所对应的最远距离 D10%。其中 Pi 定义为：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position w:val="-30"/>
          <w:sz w:val="28"/>
          <w:szCs w:val="28"/>
          <w:lang w:eastAsia="zh-CN"/>
        </w:rPr>
        <w:object>
          <v:shape id="_x0000_i1025" o:spt="75" type="#_x0000_t75" style="height:34pt;width:78pt;" o:ole="t" filled="f" o:preferrelative="t" stroked="f" coordsize="21600,21600">
            <v:path/>
            <v:fill on="f" focussize="0,0"/>
            <v:stroke on="f"/>
            <v:imagedata r:id="rId7" o:title=""/>
            <o:lock v:ext="edit" aspectratio="t"/>
            <w10:wrap type="none"/>
            <w10:anchorlock/>
          </v:shape>
          <o:OLEObject Type="Embed" ProgID="Equation.KSEE3" ShapeID="_x0000_i1025" DrawAspect="Content" ObjectID="_1468075725" r:id="rId6">
            <o:LockedField>false</o:LockedField>
          </o:OLEObject>
        </w:object>
      </w:r>
      <w:r>
        <w:rPr>
          <w:rFonts w:hint="default" w:ascii="Times New Roman" w:hAnsi="Times New Roman" w:eastAsia="仿宋_GB2312" w:cs="Times New Roman"/>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式中：P</w:t>
      </w:r>
      <w:r>
        <w:rPr>
          <w:rFonts w:hint="default" w:ascii="Times New Roman" w:hAnsi="Times New Roman" w:eastAsia="仿宋_GB2312" w:cs="Times New Roman"/>
          <w:sz w:val="28"/>
          <w:szCs w:val="28"/>
          <w:vertAlign w:val="subscript"/>
          <w:lang w:eastAsia="zh-CN"/>
        </w:rPr>
        <w:t>i</w:t>
      </w:r>
      <w:r>
        <w:rPr>
          <w:rFonts w:hint="default" w:ascii="Times New Roman" w:hAnsi="Times New Roman" w:eastAsia="仿宋_GB2312" w:cs="Times New Roman"/>
          <w:sz w:val="28"/>
          <w:szCs w:val="28"/>
          <w:lang w:eastAsia="zh-CN"/>
        </w:rPr>
        <w:t>—第i个污染物的最大地面空气质量浓度占标率，%；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C</w:t>
      </w:r>
      <w:r>
        <w:rPr>
          <w:rFonts w:hint="default" w:ascii="Times New Roman" w:hAnsi="Times New Roman" w:eastAsia="仿宋_GB2312" w:cs="Times New Roman"/>
          <w:sz w:val="28"/>
          <w:szCs w:val="28"/>
          <w:vertAlign w:val="subscript"/>
          <w:lang w:eastAsia="zh-CN"/>
        </w:rPr>
        <w:t>i</w:t>
      </w:r>
      <w:r>
        <w:rPr>
          <w:rFonts w:hint="default" w:ascii="Times New Roman" w:hAnsi="Times New Roman" w:eastAsia="仿宋_GB2312" w:cs="Times New Roman"/>
          <w:sz w:val="28"/>
          <w:szCs w:val="28"/>
          <w:lang w:eastAsia="zh-CN"/>
        </w:rPr>
        <w:t>—采用估算模型计算出的第i个污染物的最大</w:t>
      </w:r>
      <w:r>
        <w:rPr>
          <w:rFonts w:hint="default" w:ascii="Times New Roman" w:hAnsi="Times New Roman" w:eastAsia="仿宋_GB2312" w:cs="Times New Roman"/>
          <w:sz w:val="28"/>
          <w:szCs w:val="28"/>
          <w:lang w:val="en-US" w:eastAsia="zh-CN"/>
        </w:rPr>
        <w:t>1h</w:t>
      </w:r>
      <w:r>
        <w:rPr>
          <w:rFonts w:hint="default" w:ascii="Times New Roman" w:hAnsi="Times New Roman" w:eastAsia="仿宋_GB2312" w:cs="Times New Roman"/>
          <w:sz w:val="28"/>
          <w:szCs w:val="28"/>
          <w:lang w:eastAsia="zh-CN"/>
        </w:rPr>
        <w:t>地面空气质量浓度，μg/m</w:t>
      </w:r>
      <w:r>
        <w:rPr>
          <w:rFonts w:hint="default" w:ascii="Times New Roman" w:hAnsi="Times New Roman" w:eastAsia="仿宋_GB2312" w:cs="Times New Roman"/>
          <w:sz w:val="28"/>
          <w:szCs w:val="28"/>
          <w:vertAlign w:val="superscript"/>
          <w:lang w:eastAsia="zh-CN"/>
        </w:rPr>
        <w:t>3</w:t>
      </w:r>
      <w:r>
        <w:rPr>
          <w:rFonts w:hint="default" w:ascii="Times New Roman" w:hAnsi="Times New Roman" w:eastAsia="仿宋_GB2312" w:cs="Times New Roman"/>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C</w:t>
      </w:r>
      <w:r>
        <w:rPr>
          <w:rFonts w:hint="default" w:ascii="Times New Roman" w:hAnsi="Times New Roman" w:eastAsia="仿宋_GB2312" w:cs="Times New Roman"/>
          <w:sz w:val="28"/>
          <w:szCs w:val="28"/>
          <w:vertAlign w:val="subscript"/>
          <w:lang w:eastAsia="zh-CN"/>
        </w:rPr>
        <w:t>0i</w:t>
      </w:r>
      <w:r>
        <w:rPr>
          <w:rFonts w:hint="default" w:ascii="Times New Roman" w:hAnsi="Times New Roman" w:eastAsia="仿宋_GB2312" w:cs="Times New Roman"/>
          <w:sz w:val="28"/>
          <w:szCs w:val="28"/>
          <w:lang w:eastAsia="zh-CN"/>
        </w:rPr>
        <w:t>—第i个污染物的环境空气质量浓度标准，μg/m</w:t>
      </w:r>
      <w:r>
        <w:rPr>
          <w:rFonts w:hint="default" w:ascii="Times New Roman" w:hAnsi="Times New Roman" w:eastAsia="仿宋_GB2312" w:cs="Times New Roman"/>
          <w:sz w:val="28"/>
          <w:szCs w:val="28"/>
          <w:vertAlign w:val="superscript"/>
          <w:lang w:eastAsia="zh-CN"/>
        </w:rPr>
        <w:t>3</w:t>
      </w:r>
      <w:r>
        <w:rPr>
          <w:rFonts w:hint="default" w:ascii="Times New Roman" w:hAnsi="Times New Roman" w:eastAsia="仿宋_GB2312" w:cs="Times New Roman"/>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C</w:t>
      </w:r>
      <w:r>
        <w:rPr>
          <w:rFonts w:hint="default" w:ascii="Times New Roman" w:hAnsi="Times New Roman" w:eastAsia="仿宋_GB2312" w:cs="Times New Roman"/>
          <w:sz w:val="28"/>
          <w:szCs w:val="28"/>
          <w:vertAlign w:val="subscript"/>
          <w:lang w:eastAsia="zh-CN"/>
        </w:rPr>
        <w:t>0i</w:t>
      </w:r>
      <w:r>
        <w:rPr>
          <w:rFonts w:hint="default" w:ascii="Times New Roman" w:hAnsi="Times New Roman" w:eastAsia="仿宋_GB2312" w:cs="Times New Roman"/>
          <w:sz w:val="28"/>
          <w:szCs w:val="28"/>
          <w:lang w:eastAsia="zh-CN"/>
        </w:rPr>
        <w:t>一般选用GB 3095中1h平均质量浓度的二级浓度限值，对该标准中未包含的污染物，使用导则5.2中确定的各评价因子1h平均质量浓度限值。对仅有8h平均质量浓度限值、日平均质量浓度限值或年平均质量浓度限值的，可分别按2倍、3倍、6倍折算为1h平均质量浓度限值。</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color w:val="auto"/>
          <w:sz w:val="28"/>
          <w:szCs w:val="28"/>
        </w:rPr>
        <w:t>根据《环境影响评价技术导则</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大气环境》（HJ2.2-20</w:t>
      </w: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rPr>
        <w:t>8）中对</w:t>
      </w:r>
      <w:r>
        <w:rPr>
          <w:rFonts w:hint="default" w:ascii="Times New Roman" w:hAnsi="Times New Roman" w:eastAsia="仿宋_GB2312" w:cs="Times New Roman"/>
          <w:sz w:val="28"/>
          <w:szCs w:val="28"/>
        </w:rPr>
        <w:t>评价工作等级的分级方法，选择推荐模式中的估算模</w:t>
      </w:r>
      <w:r>
        <w:rPr>
          <w:rFonts w:hint="default" w:ascii="Times New Roman" w:hAnsi="Times New Roman" w:eastAsia="仿宋_GB2312" w:cs="Times New Roman"/>
          <w:sz w:val="28"/>
          <w:szCs w:val="28"/>
          <w:lang w:eastAsia="zh-CN"/>
        </w:rPr>
        <w:t>型</w:t>
      </w:r>
      <w:r>
        <w:rPr>
          <w:rFonts w:hint="default" w:ascii="Times New Roman" w:hAnsi="Times New Roman" w:eastAsia="仿宋_GB2312" w:cs="Times New Roman"/>
          <w:sz w:val="28"/>
          <w:szCs w:val="28"/>
          <w:lang w:val="en-US" w:eastAsia="zh-CN"/>
        </w:rPr>
        <w:t>AERSCREEN</w:t>
      </w:r>
      <w:r>
        <w:rPr>
          <w:rFonts w:hint="default" w:ascii="Times New Roman" w:hAnsi="Times New Roman" w:eastAsia="仿宋_GB2312" w:cs="Times New Roman"/>
          <w:sz w:val="28"/>
          <w:szCs w:val="28"/>
        </w:rPr>
        <w:t>对本项目的大气环境评价分级。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评价工作等级的判定依据见表 2.4-1。</w:t>
      </w:r>
    </w:p>
    <w:p>
      <w:pPr>
        <w:ind w:firstLine="422"/>
        <w:jc w:val="center"/>
        <w:rPr>
          <w:rFonts w:hint="default" w:ascii="Times New Roman" w:hAnsi="Times New Roman" w:eastAsia="仿宋_GB2312" w:cs="Times New Roman"/>
          <w:b/>
          <w:kern w:val="2"/>
          <w:sz w:val="24"/>
          <w:szCs w:val="24"/>
          <w:lang w:val="en-US" w:eastAsia="zh-CN" w:bidi="ar-SA"/>
        </w:rPr>
      </w:pPr>
      <w:r>
        <w:rPr>
          <w:rFonts w:hint="default" w:ascii="Times New Roman" w:hAnsi="Times New Roman" w:eastAsia="仿宋_GB2312" w:cs="Times New Roman"/>
          <w:b/>
          <w:kern w:val="2"/>
          <w:sz w:val="24"/>
          <w:szCs w:val="24"/>
          <w:lang w:val="en-US" w:eastAsia="zh-CN" w:bidi="ar-SA"/>
        </w:rPr>
        <w:t>表 2.4-1 大气环境评价工作等级判据</w:t>
      </w:r>
    </w:p>
    <w:tbl>
      <w:tblPr>
        <w:tblStyle w:val="14"/>
        <w:tblW w:w="9322" w:type="dxa"/>
        <w:tblInd w:w="0" w:type="dxa"/>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419"/>
        <w:gridCol w:w="6903"/>
      </w:tblGrid>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2419" w:type="dxa"/>
            <w:tcBorders>
              <w:tl2br w:val="nil"/>
              <w:tr2bl w:val="nil"/>
            </w:tcBorders>
            <w:vAlign w:val="center"/>
          </w:tcPr>
          <w:p>
            <w:pPr>
              <w:pStyle w:val="18"/>
              <w:widowControl w:val="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评价工作等级</w:t>
            </w:r>
          </w:p>
        </w:tc>
        <w:tc>
          <w:tcPr>
            <w:tcW w:w="6903" w:type="dxa"/>
            <w:tcBorders>
              <w:tl2br w:val="nil"/>
              <w:tr2bl w:val="nil"/>
            </w:tcBorders>
            <w:vAlign w:val="center"/>
          </w:tcPr>
          <w:p>
            <w:pPr>
              <w:pStyle w:val="18"/>
              <w:widowControl w:val="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评价工作分级判据</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419" w:type="dxa"/>
            <w:tcBorders>
              <w:tl2br w:val="nil"/>
              <w:tr2bl w:val="nil"/>
            </w:tcBorders>
            <w:vAlign w:val="center"/>
          </w:tcPr>
          <w:p>
            <w:pPr>
              <w:pStyle w:val="18"/>
              <w:widowControl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一级</w:t>
            </w:r>
          </w:p>
        </w:tc>
        <w:tc>
          <w:tcPr>
            <w:tcW w:w="6903" w:type="dxa"/>
            <w:tcBorders>
              <w:tl2br w:val="nil"/>
              <w:tr2bl w:val="nil"/>
            </w:tcBorders>
            <w:vAlign w:val="center"/>
          </w:tcPr>
          <w:p>
            <w:pPr>
              <w:pStyle w:val="18"/>
              <w:widowControl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P</w:t>
            </w:r>
            <w:r>
              <w:rPr>
                <w:rFonts w:hint="default" w:ascii="Times New Roman" w:hAnsi="Times New Roman" w:eastAsia="仿宋_GB2312" w:cs="Times New Roman"/>
                <w:sz w:val="24"/>
                <w:szCs w:val="24"/>
                <w:vertAlign w:val="subscript"/>
              </w:rPr>
              <w:t>max</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en-US" w:eastAsia="zh-CN"/>
              </w:rPr>
              <w:t>10</w:t>
            </w:r>
            <w:r>
              <w:rPr>
                <w:rFonts w:hint="default" w:ascii="Times New Roman" w:hAnsi="Times New Roman" w:eastAsia="仿宋_GB2312" w:cs="Times New Roman"/>
                <w:sz w:val="24"/>
                <w:szCs w:val="24"/>
              </w:rPr>
              <w:t>%</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419" w:type="dxa"/>
            <w:tcBorders>
              <w:tl2br w:val="nil"/>
              <w:tr2bl w:val="nil"/>
            </w:tcBorders>
            <w:vAlign w:val="center"/>
          </w:tcPr>
          <w:p>
            <w:pPr>
              <w:pStyle w:val="18"/>
              <w:widowControl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二级</w:t>
            </w:r>
          </w:p>
        </w:tc>
        <w:tc>
          <w:tcPr>
            <w:tcW w:w="6903" w:type="dxa"/>
            <w:tcBorders>
              <w:tl2br w:val="nil"/>
              <w:tr2bl w:val="nil"/>
            </w:tcBorders>
            <w:vAlign w:val="center"/>
          </w:tcPr>
          <w:p>
            <w:pPr>
              <w:pStyle w:val="18"/>
              <w:widowControl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1%≤P</w:t>
            </w:r>
            <w:r>
              <w:rPr>
                <w:rFonts w:hint="default" w:ascii="Times New Roman" w:hAnsi="Times New Roman" w:eastAsia="仿宋_GB2312" w:cs="Times New Roman"/>
                <w:sz w:val="24"/>
                <w:szCs w:val="24"/>
                <w:vertAlign w:val="subscript"/>
              </w:rPr>
              <w:t>max</w:t>
            </w:r>
            <w:r>
              <w:rPr>
                <w:rFonts w:hint="default" w:ascii="Times New Roman" w:hAnsi="Times New Roman" w:eastAsia="仿宋_GB2312" w:cs="Times New Roman"/>
                <w:sz w:val="24"/>
                <w:szCs w:val="24"/>
              </w:rPr>
              <w:t>＜10%</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419" w:type="dxa"/>
            <w:tcBorders>
              <w:tl2br w:val="nil"/>
              <w:tr2bl w:val="nil"/>
            </w:tcBorders>
            <w:vAlign w:val="center"/>
          </w:tcPr>
          <w:p>
            <w:pPr>
              <w:pStyle w:val="18"/>
              <w:widowControl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三级</w:t>
            </w:r>
          </w:p>
        </w:tc>
        <w:tc>
          <w:tcPr>
            <w:tcW w:w="6903" w:type="dxa"/>
            <w:tcBorders>
              <w:tl2br w:val="nil"/>
              <w:tr2bl w:val="nil"/>
            </w:tcBorders>
            <w:vAlign w:val="center"/>
          </w:tcPr>
          <w:p>
            <w:pPr>
              <w:pStyle w:val="18"/>
              <w:widowControl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P</w:t>
            </w:r>
            <w:r>
              <w:rPr>
                <w:rFonts w:hint="default" w:ascii="Times New Roman" w:hAnsi="Times New Roman" w:eastAsia="仿宋_GB2312" w:cs="Times New Roman"/>
                <w:sz w:val="24"/>
                <w:szCs w:val="24"/>
                <w:vertAlign w:val="subscript"/>
              </w:rPr>
              <w:t>max</w:t>
            </w:r>
            <w:r>
              <w:rPr>
                <w:rFonts w:hint="default" w:ascii="Times New Roman" w:hAnsi="Times New Roman" w:eastAsia="仿宋_GB2312" w:cs="Times New Roman"/>
                <w:sz w:val="24"/>
                <w:szCs w:val="24"/>
              </w:rPr>
              <w:t>&lt;1%</w:t>
            </w:r>
          </w:p>
        </w:tc>
      </w:tr>
    </w:tbl>
    <w:p>
      <w:pPr>
        <w:adjustRightInd w:val="0"/>
        <w:snapToGrid w:val="0"/>
        <w:spacing w:line="500" w:lineRule="exact"/>
        <w:ind w:firstLine="561"/>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本项目有</w:t>
      </w:r>
      <w:r>
        <w:rPr>
          <w:rFonts w:hint="eastAsia" w:ascii="Times New Roman" w:hAnsi="Times New Roman" w:eastAsia="仿宋_GB2312" w:cs="Times New Roman"/>
          <w:snapToGrid w:val="0"/>
          <w:sz w:val="28"/>
          <w:szCs w:val="28"/>
          <w:lang w:val="en-US" w:eastAsia="zh-CN"/>
        </w:rPr>
        <w:t>3</w:t>
      </w:r>
      <w:r>
        <w:rPr>
          <w:rFonts w:hint="default" w:ascii="Times New Roman" w:hAnsi="Times New Roman" w:eastAsia="仿宋_GB2312" w:cs="Times New Roman"/>
          <w:snapToGrid w:val="0"/>
          <w:sz w:val="28"/>
          <w:szCs w:val="28"/>
        </w:rPr>
        <w:t>个排气筒排放有组织废气，</w:t>
      </w:r>
      <w:r>
        <w:rPr>
          <w:rFonts w:hint="default" w:ascii="Times New Roman" w:hAnsi="Times New Roman" w:eastAsia="仿宋_GB2312" w:cs="Times New Roman"/>
          <w:snapToGrid w:val="0"/>
          <w:sz w:val="28"/>
          <w:szCs w:val="28"/>
          <w:lang w:val="en-US" w:eastAsia="zh-CN"/>
        </w:rPr>
        <w:t>2</w:t>
      </w:r>
      <w:r>
        <w:rPr>
          <w:rFonts w:hint="default" w:ascii="Times New Roman" w:hAnsi="Times New Roman" w:eastAsia="仿宋_GB2312" w:cs="Times New Roman"/>
          <w:snapToGrid w:val="0"/>
          <w:sz w:val="28"/>
          <w:szCs w:val="28"/>
        </w:rPr>
        <w:t>个面源排放无组织废气，污染物种类主要有</w:t>
      </w:r>
      <w:r>
        <w:rPr>
          <w:rFonts w:hint="default" w:ascii="Times New Roman" w:hAnsi="Times New Roman" w:eastAsia="仿宋_GB2312" w:cs="Times New Roman"/>
          <w:sz w:val="28"/>
          <w:lang w:val="en-US" w:eastAsia="zh-CN"/>
        </w:rPr>
        <w:t>VOC</w:t>
      </w:r>
      <w:r>
        <w:rPr>
          <w:rFonts w:hint="default" w:ascii="Times New Roman" w:hAnsi="Times New Roman" w:eastAsia="仿宋_GB2312" w:cs="Times New Roman"/>
          <w:sz w:val="28"/>
          <w:vertAlign w:val="subscript"/>
          <w:lang w:val="en-US" w:eastAsia="zh-CN"/>
        </w:rPr>
        <w:t>S</w:t>
      </w:r>
      <w:r>
        <w:rPr>
          <w:rFonts w:hint="default" w:ascii="Times New Roman" w:hAnsi="Times New Roman" w:eastAsia="仿宋_GB2312" w:cs="Times New Roman"/>
          <w:sz w:val="28"/>
        </w:rPr>
        <w:t>、</w:t>
      </w:r>
      <w:r>
        <w:rPr>
          <w:rFonts w:hint="default" w:ascii="Times New Roman" w:hAnsi="Times New Roman" w:eastAsia="仿宋_GB2312" w:cs="Times New Roman"/>
          <w:sz w:val="28"/>
          <w:lang w:eastAsia="zh-CN"/>
        </w:rPr>
        <w:t>颗粒物</w:t>
      </w:r>
      <w:r>
        <w:rPr>
          <w:rFonts w:hint="eastAsia" w:ascii="Times New Roman" w:hAnsi="Times New Roman" w:eastAsia="仿宋_GB2312" w:cs="Times New Roman"/>
          <w:sz w:val="28"/>
          <w:lang w:eastAsia="zh-CN"/>
        </w:rPr>
        <w:t>、</w:t>
      </w:r>
      <w:r>
        <w:rPr>
          <w:rFonts w:hint="eastAsia" w:ascii="Times New Roman" w:hAnsi="Times New Roman" w:eastAsia="仿宋_GB2312" w:cs="Times New Roman"/>
          <w:sz w:val="28"/>
          <w:lang w:val="en-US" w:eastAsia="zh-CN"/>
        </w:rPr>
        <w:t>SO</w:t>
      </w:r>
      <w:r>
        <w:rPr>
          <w:rFonts w:hint="eastAsia" w:ascii="Times New Roman" w:hAnsi="Times New Roman" w:eastAsia="仿宋_GB2312" w:cs="Times New Roman"/>
          <w:sz w:val="28"/>
          <w:vertAlign w:val="subscript"/>
          <w:lang w:val="en-US" w:eastAsia="zh-CN"/>
        </w:rPr>
        <w:t>2</w:t>
      </w:r>
      <w:r>
        <w:rPr>
          <w:rFonts w:hint="eastAsia" w:ascii="Times New Roman" w:hAnsi="Times New Roman" w:eastAsia="仿宋_GB2312" w:cs="Times New Roman"/>
          <w:sz w:val="28"/>
          <w:lang w:val="en-US" w:eastAsia="zh-CN"/>
        </w:rPr>
        <w:t>、NOx、CO</w:t>
      </w:r>
      <w:r>
        <w:rPr>
          <w:rFonts w:hint="default" w:ascii="Times New Roman" w:hAnsi="Times New Roman" w:eastAsia="仿宋_GB2312" w:cs="Times New Roman"/>
          <w:snapToGrid w:val="0"/>
          <w:sz w:val="28"/>
          <w:szCs w:val="28"/>
        </w:rPr>
        <w:t>。根据导则中推荐的估算模式计算，结果见表2</w:t>
      </w:r>
      <w:r>
        <w:rPr>
          <w:rFonts w:hint="default" w:ascii="Times New Roman" w:hAnsi="Times New Roman" w:eastAsia="仿宋_GB2312" w:cs="Times New Roman"/>
          <w:snapToGrid w:val="0"/>
          <w:sz w:val="28"/>
          <w:szCs w:val="28"/>
          <w:lang w:val="en-US" w:eastAsia="zh-CN"/>
        </w:rPr>
        <w:t>.4</w:t>
      </w:r>
      <w:r>
        <w:rPr>
          <w:rFonts w:hint="default" w:ascii="Times New Roman" w:hAnsi="Times New Roman" w:eastAsia="仿宋_GB2312" w:cs="Times New Roman"/>
          <w:snapToGrid w:val="0"/>
          <w:sz w:val="28"/>
          <w:szCs w:val="28"/>
        </w:rPr>
        <w:t>-</w:t>
      </w:r>
      <w:r>
        <w:rPr>
          <w:rFonts w:hint="default" w:ascii="Times New Roman" w:hAnsi="Times New Roman" w:eastAsia="仿宋_GB2312" w:cs="Times New Roman"/>
          <w:snapToGrid w:val="0"/>
          <w:sz w:val="28"/>
          <w:szCs w:val="28"/>
          <w:lang w:val="en-US" w:eastAsia="zh-CN"/>
        </w:rPr>
        <w:t>2</w:t>
      </w:r>
      <w:r>
        <w:rPr>
          <w:rFonts w:hint="default" w:ascii="Times New Roman" w:hAnsi="Times New Roman" w:eastAsia="仿宋_GB2312" w:cs="Times New Roman"/>
          <w:snapToGrid w:val="0"/>
          <w:sz w:val="28"/>
          <w:szCs w:val="28"/>
        </w:rPr>
        <w:t>。</w:t>
      </w:r>
    </w:p>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color w:val="auto"/>
          <w:kern w:val="2"/>
          <w:sz w:val="24"/>
          <w:szCs w:val="24"/>
          <w:lang w:val="en-US" w:eastAsia="zh-CN" w:bidi="ar-SA"/>
        </w:rPr>
      </w:pPr>
      <w:r>
        <w:rPr>
          <w:rFonts w:hint="default" w:ascii="Times New Roman" w:hAnsi="Times New Roman" w:eastAsia="仿宋_GB2312" w:cs="Times New Roman"/>
          <w:b/>
          <w:color w:val="auto"/>
          <w:kern w:val="2"/>
          <w:sz w:val="24"/>
          <w:szCs w:val="24"/>
          <w:lang w:val="en-US" w:eastAsia="zh-CN" w:bidi="ar-SA"/>
        </w:rPr>
        <w:t>表 2.4-2 主要污染物估算模型计算结果表</w:t>
      </w:r>
    </w:p>
    <w:tbl>
      <w:tblPr>
        <w:tblStyle w:val="15"/>
        <w:tblW w:w="9322"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31"/>
        <w:gridCol w:w="1097"/>
        <w:gridCol w:w="1566"/>
        <w:gridCol w:w="1331"/>
        <w:gridCol w:w="1332"/>
        <w:gridCol w:w="1333"/>
        <w:gridCol w:w="133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3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auto"/>
                <w:kern w:val="2"/>
                <w:sz w:val="24"/>
                <w:szCs w:val="24"/>
                <w:highlight w:val="none"/>
                <w:vertAlign w:val="baseline"/>
                <w:lang w:val="en-US" w:eastAsia="zh-CN" w:bidi="ar-SA"/>
              </w:rPr>
            </w:pPr>
            <w:r>
              <w:rPr>
                <w:rFonts w:hint="default" w:ascii="Times New Roman" w:hAnsi="Times New Roman" w:eastAsia="仿宋_GB2312" w:cs="Times New Roman"/>
                <w:b/>
                <w:bCs/>
                <w:color w:val="auto"/>
                <w:kern w:val="2"/>
                <w:sz w:val="24"/>
                <w:szCs w:val="24"/>
                <w:highlight w:val="none"/>
                <w:vertAlign w:val="baseline"/>
                <w:lang w:val="en-US" w:eastAsia="zh-CN" w:bidi="ar-SA"/>
              </w:rPr>
              <w:t>污染源名称</w:t>
            </w:r>
          </w:p>
        </w:tc>
        <w:tc>
          <w:tcPr>
            <w:tcW w:w="109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auto"/>
                <w:kern w:val="2"/>
                <w:sz w:val="24"/>
                <w:szCs w:val="24"/>
                <w:highlight w:val="none"/>
                <w:vertAlign w:val="baseline"/>
                <w:lang w:val="en-US" w:eastAsia="zh-CN" w:bidi="ar-SA"/>
              </w:rPr>
            </w:pPr>
            <w:r>
              <w:rPr>
                <w:rFonts w:hint="default" w:ascii="Times New Roman" w:hAnsi="Times New Roman" w:eastAsia="仿宋_GB2312" w:cs="Times New Roman"/>
                <w:b/>
                <w:bCs/>
                <w:color w:val="auto"/>
                <w:kern w:val="2"/>
                <w:sz w:val="24"/>
                <w:szCs w:val="24"/>
                <w:highlight w:val="none"/>
                <w:vertAlign w:val="baseline"/>
                <w:lang w:val="en-US" w:eastAsia="zh-CN" w:bidi="ar-SA"/>
              </w:rPr>
              <w:t>评价因子</w:t>
            </w:r>
          </w:p>
        </w:tc>
        <w:tc>
          <w:tcPr>
            <w:tcW w:w="156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auto"/>
                <w:kern w:val="2"/>
                <w:sz w:val="24"/>
                <w:szCs w:val="24"/>
                <w:highlight w:val="none"/>
                <w:vertAlign w:val="baseline"/>
                <w:lang w:val="en-US" w:eastAsia="zh-CN" w:bidi="ar-SA"/>
              </w:rPr>
            </w:pPr>
            <w:r>
              <w:rPr>
                <w:rFonts w:hint="default" w:ascii="Times New Roman" w:hAnsi="Times New Roman" w:eastAsia="仿宋_GB2312" w:cs="Times New Roman"/>
                <w:b/>
                <w:bCs/>
                <w:color w:val="auto"/>
                <w:kern w:val="2"/>
                <w:sz w:val="24"/>
                <w:szCs w:val="24"/>
                <w:highlight w:val="none"/>
                <w:vertAlign w:val="baseline"/>
                <w:lang w:val="en-US" w:eastAsia="zh-CN" w:bidi="ar-SA"/>
              </w:rPr>
              <w:t>评价标准/ug/m</w:t>
            </w:r>
            <w:r>
              <w:rPr>
                <w:rFonts w:hint="default" w:ascii="Times New Roman" w:hAnsi="Times New Roman" w:eastAsia="仿宋_GB2312" w:cs="Times New Roman"/>
                <w:b/>
                <w:bCs/>
                <w:color w:val="auto"/>
                <w:kern w:val="2"/>
                <w:sz w:val="24"/>
                <w:szCs w:val="24"/>
                <w:highlight w:val="none"/>
                <w:vertAlign w:val="superscript"/>
                <w:lang w:val="en-US" w:eastAsia="zh-CN" w:bidi="ar-SA"/>
              </w:rPr>
              <w:t>3</w:t>
            </w:r>
          </w:p>
        </w:tc>
        <w:tc>
          <w:tcPr>
            <w:tcW w:w="133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auto"/>
                <w:kern w:val="2"/>
                <w:sz w:val="24"/>
                <w:szCs w:val="24"/>
                <w:highlight w:val="none"/>
                <w:vertAlign w:val="baseline"/>
                <w:lang w:val="en-US" w:eastAsia="zh-CN" w:bidi="ar-SA"/>
              </w:rPr>
            </w:pPr>
            <w:r>
              <w:rPr>
                <w:rFonts w:hint="default" w:ascii="Times New Roman" w:hAnsi="Times New Roman" w:eastAsia="仿宋_GB2312" w:cs="Times New Roman"/>
                <w:b/>
                <w:bCs/>
                <w:color w:val="auto"/>
                <w:kern w:val="2"/>
                <w:sz w:val="24"/>
                <w:szCs w:val="24"/>
                <w:highlight w:val="none"/>
                <w:vertAlign w:val="baseline"/>
                <w:lang w:val="en-US" w:eastAsia="zh-CN" w:bidi="ar-SA"/>
              </w:rPr>
              <w:t>下风向最大质量浓度/ug/m</w:t>
            </w:r>
            <w:r>
              <w:rPr>
                <w:rFonts w:hint="default" w:ascii="Times New Roman" w:hAnsi="Times New Roman" w:eastAsia="仿宋_GB2312" w:cs="Times New Roman"/>
                <w:b/>
                <w:bCs/>
                <w:color w:val="auto"/>
                <w:kern w:val="2"/>
                <w:sz w:val="24"/>
                <w:szCs w:val="24"/>
                <w:highlight w:val="none"/>
                <w:vertAlign w:val="superscript"/>
                <w:lang w:val="en-US" w:eastAsia="zh-CN" w:bidi="ar-SA"/>
              </w:rPr>
              <w:t>3</w:t>
            </w:r>
          </w:p>
        </w:tc>
        <w:tc>
          <w:tcPr>
            <w:tcW w:w="1332"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auto"/>
                <w:kern w:val="2"/>
                <w:sz w:val="24"/>
                <w:szCs w:val="24"/>
                <w:highlight w:val="none"/>
                <w:vertAlign w:val="baseline"/>
                <w:lang w:val="en-US" w:eastAsia="zh-CN" w:bidi="ar-SA"/>
              </w:rPr>
            </w:pPr>
            <w:r>
              <w:rPr>
                <w:rFonts w:hint="default" w:ascii="Times New Roman" w:hAnsi="Times New Roman" w:eastAsia="仿宋_GB2312" w:cs="Times New Roman"/>
                <w:b/>
                <w:bCs/>
                <w:color w:val="auto"/>
                <w:kern w:val="2"/>
                <w:sz w:val="24"/>
                <w:szCs w:val="24"/>
                <w:highlight w:val="none"/>
                <w:vertAlign w:val="baseline"/>
                <w:lang w:val="en-US" w:eastAsia="zh-CN" w:bidi="ar-SA"/>
              </w:rPr>
              <w:t>占标率/%</w:t>
            </w:r>
          </w:p>
        </w:tc>
        <w:tc>
          <w:tcPr>
            <w:tcW w:w="1333"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auto"/>
                <w:kern w:val="2"/>
                <w:sz w:val="24"/>
                <w:szCs w:val="24"/>
                <w:highlight w:val="none"/>
                <w:vertAlign w:val="baseline"/>
                <w:lang w:val="en-US" w:eastAsia="zh-CN" w:bidi="ar-SA"/>
              </w:rPr>
            </w:pPr>
            <w:r>
              <w:rPr>
                <w:rFonts w:hint="default" w:ascii="Times New Roman" w:hAnsi="Times New Roman" w:eastAsia="仿宋_GB2312" w:cs="Times New Roman"/>
                <w:b/>
                <w:bCs/>
                <w:color w:val="auto"/>
                <w:kern w:val="2"/>
                <w:sz w:val="24"/>
                <w:szCs w:val="24"/>
                <w:highlight w:val="none"/>
                <w:vertAlign w:val="baseline"/>
                <w:lang w:val="en-US" w:eastAsia="zh-CN" w:bidi="ar-SA"/>
              </w:rPr>
              <w:t>D</w:t>
            </w:r>
            <w:r>
              <w:rPr>
                <w:rFonts w:hint="default" w:ascii="Times New Roman" w:hAnsi="Times New Roman" w:eastAsia="仿宋_GB2312" w:cs="Times New Roman"/>
                <w:b/>
                <w:bCs/>
                <w:color w:val="auto"/>
                <w:kern w:val="2"/>
                <w:sz w:val="24"/>
                <w:szCs w:val="24"/>
                <w:highlight w:val="none"/>
                <w:vertAlign w:val="subscript"/>
                <w:lang w:val="en-US" w:eastAsia="zh-CN" w:bidi="ar-SA"/>
              </w:rPr>
              <w:t>10%</w:t>
            </w:r>
          </w:p>
        </w:tc>
        <w:tc>
          <w:tcPr>
            <w:tcW w:w="1332"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auto"/>
                <w:kern w:val="2"/>
                <w:sz w:val="24"/>
                <w:szCs w:val="24"/>
                <w:highlight w:val="none"/>
                <w:vertAlign w:val="baseline"/>
                <w:lang w:val="en-US" w:eastAsia="zh-CN" w:bidi="ar-SA"/>
              </w:rPr>
            </w:pPr>
            <w:r>
              <w:rPr>
                <w:rFonts w:hint="default" w:ascii="Times New Roman" w:hAnsi="Times New Roman" w:eastAsia="仿宋_GB2312" w:cs="Times New Roman"/>
                <w:b/>
                <w:bCs/>
                <w:color w:val="auto"/>
                <w:kern w:val="2"/>
                <w:sz w:val="24"/>
                <w:szCs w:val="24"/>
                <w:highlight w:val="none"/>
                <w:vertAlign w:val="baseline"/>
                <w:lang w:val="en-US" w:eastAsia="zh-CN" w:bidi="ar-SA"/>
              </w:rPr>
              <w:t>推荐评价等级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3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default" w:ascii="Times New Roman" w:hAnsi="Times New Roman" w:eastAsia="仿宋_GB2312" w:cs="Times New Roman"/>
                <w:b w:val="0"/>
                <w:bCs w:val="0"/>
                <w:color w:val="auto"/>
                <w:kern w:val="2"/>
                <w:sz w:val="24"/>
                <w:szCs w:val="24"/>
                <w:highlight w:val="none"/>
                <w:vertAlign w:val="baseline"/>
                <w:lang w:val="en-US" w:eastAsia="zh-CN" w:bidi="ar-SA"/>
              </w:rPr>
              <w:t>1#排气筒</w:t>
            </w:r>
          </w:p>
        </w:tc>
        <w:tc>
          <w:tcPr>
            <w:tcW w:w="109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default" w:ascii="Times New Roman" w:hAnsi="Times New Roman" w:eastAsia="仿宋_GB2312" w:cs="Times New Roman"/>
                <w:b w:val="0"/>
                <w:bCs w:val="0"/>
                <w:color w:val="auto"/>
                <w:kern w:val="2"/>
                <w:sz w:val="24"/>
                <w:szCs w:val="24"/>
                <w:highlight w:val="none"/>
                <w:vertAlign w:val="baseline"/>
                <w:lang w:val="en-US" w:eastAsia="zh-CN" w:bidi="ar-SA"/>
              </w:rPr>
              <w:t>颗粒物</w:t>
            </w:r>
          </w:p>
        </w:tc>
        <w:tc>
          <w:tcPr>
            <w:tcW w:w="156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450</w:t>
            </w:r>
          </w:p>
        </w:tc>
        <w:tc>
          <w:tcPr>
            <w:tcW w:w="133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0.5009</w:t>
            </w:r>
          </w:p>
        </w:tc>
        <w:tc>
          <w:tcPr>
            <w:tcW w:w="1332"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 xml:space="preserve">0.11 </w:t>
            </w:r>
          </w:p>
        </w:tc>
        <w:tc>
          <w:tcPr>
            <w:tcW w:w="1333"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w:t>
            </w:r>
          </w:p>
        </w:tc>
        <w:tc>
          <w:tcPr>
            <w:tcW w:w="1332"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eastAsia="仿宋_GB2312" w:cs="Times New Roman"/>
                <w:b w:val="0"/>
                <w:bCs w:val="0"/>
                <w:color w:val="auto"/>
                <w:kern w:val="2"/>
                <w:sz w:val="24"/>
                <w:szCs w:val="24"/>
                <w:highlight w:val="none"/>
                <w:vertAlign w:val="baseline"/>
                <w:lang w:val="en-US" w:eastAsia="zh-CN" w:bidi="ar-SA"/>
              </w:rPr>
              <w:t>三级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31" w:type="dxa"/>
            <w:vMerge w:val="restart"/>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default" w:ascii="Times New Roman" w:hAnsi="Times New Roman" w:eastAsia="仿宋_GB2312" w:cs="Times New Roman"/>
                <w:b w:val="0"/>
                <w:bCs w:val="0"/>
                <w:color w:val="auto"/>
                <w:kern w:val="2"/>
                <w:sz w:val="24"/>
                <w:szCs w:val="24"/>
                <w:highlight w:val="none"/>
                <w:vertAlign w:val="baseline"/>
                <w:lang w:val="en-US" w:eastAsia="zh-CN" w:bidi="ar-SA"/>
              </w:rPr>
              <w:t>2#排气筒</w:t>
            </w:r>
          </w:p>
        </w:tc>
        <w:tc>
          <w:tcPr>
            <w:tcW w:w="109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default" w:ascii="Times New Roman" w:hAnsi="Times New Roman" w:eastAsia="仿宋_GB2312" w:cs="Times New Roman"/>
                <w:b w:val="0"/>
                <w:bCs w:val="0"/>
                <w:color w:val="auto"/>
                <w:kern w:val="2"/>
                <w:sz w:val="24"/>
                <w:szCs w:val="24"/>
                <w:highlight w:val="none"/>
                <w:vertAlign w:val="baseline"/>
                <w:lang w:val="en-US" w:eastAsia="zh-CN" w:bidi="ar-SA"/>
              </w:rPr>
              <w:t>颗粒物</w:t>
            </w:r>
          </w:p>
        </w:tc>
        <w:tc>
          <w:tcPr>
            <w:tcW w:w="156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450</w:t>
            </w:r>
          </w:p>
        </w:tc>
        <w:tc>
          <w:tcPr>
            <w:tcW w:w="133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6.0098</w:t>
            </w:r>
          </w:p>
        </w:tc>
        <w:tc>
          <w:tcPr>
            <w:tcW w:w="1332"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 xml:space="preserve">1.34 </w:t>
            </w:r>
          </w:p>
        </w:tc>
        <w:tc>
          <w:tcPr>
            <w:tcW w:w="133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w:t>
            </w:r>
          </w:p>
        </w:tc>
        <w:tc>
          <w:tcPr>
            <w:tcW w:w="1332"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eastAsia="仿宋_GB2312" w:cs="Times New Roman"/>
                <w:b w:val="0"/>
                <w:bCs w:val="0"/>
                <w:color w:val="auto"/>
                <w:kern w:val="2"/>
                <w:sz w:val="24"/>
                <w:szCs w:val="24"/>
                <w:highlight w:val="none"/>
                <w:vertAlign w:val="baseline"/>
                <w:lang w:val="en-US" w:eastAsia="zh-CN" w:bidi="ar-SA"/>
              </w:rPr>
              <w:t>二级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31"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p>
        </w:tc>
        <w:tc>
          <w:tcPr>
            <w:tcW w:w="109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default" w:ascii="Times New Roman" w:hAnsi="Times New Roman" w:eastAsia="仿宋_GB2312" w:cs="Times New Roman"/>
                <w:b w:val="0"/>
                <w:bCs w:val="0"/>
                <w:color w:val="auto"/>
                <w:kern w:val="2"/>
                <w:sz w:val="24"/>
                <w:szCs w:val="24"/>
                <w:highlight w:val="none"/>
                <w:vertAlign w:val="baseline"/>
                <w:lang w:val="en-US" w:eastAsia="zh-CN" w:bidi="ar-SA"/>
              </w:rPr>
              <w:t>VOCs</w:t>
            </w:r>
          </w:p>
        </w:tc>
        <w:tc>
          <w:tcPr>
            <w:tcW w:w="156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1200</w:t>
            </w:r>
          </w:p>
        </w:tc>
        <w:tc>
          <w:tcPr>
            <w:tcW w:w="133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0.9436</w:t>
            </w:r>
          </w:p>
        </w:tc>
        <w:tc>
          <w:tcPr>
            <w:tcW w:w="1332"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 xml:space="preserve">0.08 </w:t>
            </w:r>
          </w:p>
        </w:tc>
        <w:tc>
          <w:tcPr>
            <w:tcW w:w="133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w:t>
            </w:r>
          </w:p>
        </w:tc>
        <w:tc>
          <w:tcPr>
            <w:tcW w:w="13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eastAsia="仿宋_GB2312" w:cs="Times New Roman"/>
                <w:b w:val="0"/>
                <w:bCs w:val="0"/>
                <w:color w:val="auto"/>
                <w:kern w:val="2"/>
                <w:sz w:val="24"/>
                <w:szCs w:val="24"/>
                <w:highlight w:val="none"/>
                <w:vertAlign w:val="baseline"/>
                <w:lang w:val="en-US" w:eastAsia="zh-CN" w:bidi="ar-SA"/>
              </w:rPr>
              <w:t>三级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31" w:type="dxa"/>
            <w:vMerge w:val="restart"/>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default" w:ascii="Times New Roman" w:hAnsi="Times New Roman" w:eastAsia="仿宋_GB2312" w:cs="Times New Roman"/>
                <w:b w:val="0"/>
                <w:bCs w:val="0"/>
                <w:color w:val="auto"/>
                <w:kern w:val="2"/>
                <w:sz w:val="24"/>
                <w:szCs w:val="24"/>
                <w:highlight w:val="none"/>
                <w:vertAlign w:val="baseline"/>
                <w:lang w:val="en-US" w:eastAsia="zh-CN" w:bidi="ar-SA"/>
              </w:rPr>
              <w:t>3#排气筒</w:t>
            </w:r>
          </w:p>
        </w:tc>
        <w:tc>
          <w:tcPr>
            <w:tcW w:w="109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default" w:ascii="Times New Roman" w:hAnsi="Times New Roman" w:eastAsia="仿宋_GB2312" w:cs="Times New Roman"/>
                <w:b w:val="0"/>
                <w:bCs w:val="0"/>
                <w:color w:val="auto"/>
                <w:sz w:val="24"/>
                <w:szCs w:val="24"/>
                <w:highlight w:val="none"/>
                <w:vertAlign w:val="baseline"/>
                <w:lang w:val="en-US" w:eastAsia="zh-CN"/>
              </w:rPr>
              <w:t>SO</w:t>
            </w:r>
            <w:r>
              <w:rPr>
                <w:rFonts w:hint="default" w:ascii="Times New Roman" w:hAnsi="Times New Roman" w:eastAsia="仿宋_GB2312" w:cs="Times New Roman"/>
                <w:b w:val="0"/>
                <w:bCs w:val="0"/>
                <w:color w:val="auto"/>
                <w:sz w:val="24"/>
                <w:szCs w:val="24"/>
                <w:highlight w:val="none"/>
                <w:vertAlign w:val="subscript"/>
                <w:lang w:val="en-US" w:eastAsia="zh-CN"/>
              </w:rPr>
              <w:t>2</w:t>
            </w:r>
          </w:p>
        </w:tc>
        <w:tc>
          <w:tcPr>
            <w:tcW w:w="156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500</w:t>
            </w:r>
          </w:p>
        </w:tc>
        <w:tc>
          <w:tcPr>
            <w:tcW w:w="133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0.1306</w:t>
            </w:r>
          </w:p>
        </w:tc>
        <w:tc>
          <w:tcPr>
            <w:tcW w:w="1332"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 xml:space="preserve">0.03 </w:t>
            </w:r>
          </w:p>
        </w:tc>
        <w:tc>
          <w:tcPr>
            <w:tcW w:w="133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w:t>
            </w:r>
          </w:p>
        </w:tc>
        <w:tc>
          <w:tcPr>
            <w:tcW w:w="13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eastAsia="仿宋_GB2312" w:cs="Times New Roman"/>
                <w:b w:val="0"/>
                <w:bCs w:val="0"/>
                <w:color w:val="auto"/>
                <w:kern w:val="2"/>
                <w:sz w:val="24"/>
                <w:szCs w:val="24"/>
                <w:highlight w:val="none"/>
                <w:vertAlign w:val="baseline"/>
                <w:lang w:val="en-US" w:eastAsia="zh-CN" w:bidi="ar-SA"/>
              </w:rPr>
              <w:t>三级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31"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p>
        </w:tc>
        <w:tc>
          <w:tcPr>
            <w:tcW w:w="109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default" w:ascii="Times New Roman" w:hAnsi="Times New Roman" w:eastAsia="仿宋_GB2312" w:cs="Times New Roman"/>
                <w:b w:val="0"/>
                <w:bCs w:val="0"/>
                <w:color w:val="auto"/>
                <w:sz w:val="24"/>
                <w:szCs w:val="24"/>
                <w:highlight w:val="none"/>
                <w:vertAlign w:val="baseline"/>
                <w:lang w:val="en-US" w:eastAsia="zh-CN"/>
              </w:rPr>
              <w:t>CO</w:t>
            </w:r>
          </w:p>
        </w:tc>
        <w:tc>
          <w:tcPr>
            <w:tcW w:w="156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10000</w:t>
            </w:r>
          </w:p>
        </w:tc>
        <w:tc>
          <w:tcPr>
            <w:tcW w:w="133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13.796</w:t>
            </w:r>
          </w:p>
        </w:tc>
        <w:tc>
          <w:tcPr>
            <w:tcW w:w="1332"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 xml:space="preserve">0.14 </w:t>
            </w:r>
          </w:p>
        </w:tc>
        <w:tc>
          <w:tcPr>
            <w:tcW w:w="133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w:t>
            </w:r>
          </w:p>
        </w:tc>
        <w:tc>
          <w:tcPr>
            <w:tcW w:w="13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eastAsia="仿宋_GB2312" w:cs="Times New Roman"/>
                <w:b w:val="0"/>
                <w:bCs w:val="0"/>
                <w:color w:val="auto"/>
                <w:kern w:val="2"/>
                <w:sz w:val="24"/>
                <w:szCs w:val="24"/>
                <w:highlight w:val="none"/>
                <w:vertAlign w:val="baseline"/>
                <w:lang w:val="en-US" w:eastAsia="zh-CN" w:bidi="ar-SA"/>
              </w:rPr>
              <w:t>三级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31"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p>
        </w:tc>
        <w:tc>
          <w:tcPr>
            <w:tcW w:w="109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default" w:ascii="Times New Roman" w:hAnsi="Times New Roman" w:eastAsia="仿宋_GB2312" w:cs="Times New Roman"/>
                <w:b w:val="0"/>
                <w:bCs w:val="0"/>
                <w:color w:val="auto"/>
                <w:sz w:val="24"/>
                <w:szCs w:val="24"/>
                <w:highlight w:val="none"/>
                <w:vertAlign w:val="baseline"/>
                <w:lang w:val="en-US" w:eastAsia="zh-CN"/>
              </w:rPr>
              <w:t>NO</w:t>
            </w:r>
            <w:r>
              <w:rPr>
                <w:rFonts w:hint="default" w:ascii="Times New Roman" w:hAnsi="Times New Roman" w:eastAsia="仿宋_GB2312" w:cs="Times New Roman"/>
                <w:b w:val="0"/>
                <w:bCs w:val="0"/>
                <w:color w:val="auto"/>
                <w:sz w:val="24"/>
                <w:szCs w:val="24"/>
                <w:highlight w:val="none"/>
                <w:vertAlign w:val="subscript"/>
                <w:lang w:val="en-US" w:eastAsia="zh-CN"/>
              </w:rPr>
              <w:t>X</w:t>
            </w:r>
          </w:p>
        </w:tc>
        <w:tc>
          <w:tcPr>
            <w:tcW w:w="156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250</w:t>
            </w:r>
          </w:p>
        </w:tc>
        <w:tc>
          <w:tcPr>
            <w:tcW w:w="133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1.8029</w:t>
            </w:r>
          </w:p>
        </w:tc>
        <w:tc>
          <w:tcPr>
            <w:tcW w:w="1332"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 xml:space="preserve">0.72 </w:t>
            </w:r>
          </w:p>
        </w:tc>
        <w:tc>
          <w:tcPr>
            <w:tcW w:w="133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w:t>
            </w:r>
          </w:p>
        </w:tc>
        <w:tc>
          <w:tcPr>
            <w:tcW w:w="13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eastAsia="仿宋_GB2312" w:cs="Times New Roman"/>
                <w:b w:val="0"/>
                <w:bCs w:val="0"/>
                <w:color w:val="auto"/>
                <w:kern w:val="2"/>
                <w:sz w:val="24"/>
                <w:szCs w:val="24"/>
                <w:highlight w:val="none"/>
                <w:vertAlign w:val="baseline"/>
                <w:lang w:val="en-US" w:eastAsia="zh-CN" w:bidi="ar-SA"/>
              </w:rPr>
              <w:t>三级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31"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p>
        </w:tc>
        <w:tc>
          <w:tcPr>
            <w:tcW w:w="109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default" w:ascii="Times New Roman" w:hAnsi="Times New Roman" w:eastAsia="仿宋_GB2312" w:cs="Times New Roman"/>
                <w:b w:val="0"/>
                <w:bCs w:val="0"/>
                <w:color w:val="auto"/>
                <w:kern w:val="2"/>
                <w:sz w:val="24"/>
                <w:szCs w:val="24"/>
                <w:highlight w:val="none"/>
                <w:vertAlign w:val="baseline"/>
                <w:lang w:val="en-US" w:eastAsia="zh-CN" w:bidi="ar-SA"/>
              </w:rPr>
              <w:t>VOCs</w:t>
            </w:r>
          </w:p>
        </w:tc>
        <w:tc>
          <w:tcPr>
            <w:tcW w:w="156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1200</w:t>
            </w:r>
          </w:p>
        </w:tc>
        <w:tc>
          <w:tcPr>
            <w:tcW w:w="133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2.77</w:t>
            </w:r>
          </w:p>
        </w:tc>
        <w:tc>
          <w:tcPr>
            <w:tcW w:w="1332"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 xml:space="preserve">0.23 </w:t>
            </w:r>
          </w:p>
        </w:tc>
        <w:tc>
          <w:tcPr>
            <w:tcW w:w="133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w:t>
            </w:r>
          </w:p>
        </w:tc>
        <w:tc>
          <w:tcPr>
            <w:tcW w:w="13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eastAsia="仿宋_GB2312" w:cs="Times New Roman"/>
                <w:b w:val="0"/>
                <w:bCs w:val="0"/>
                <w:color w:val="auto"/>
                <w:kern w:val="2"/>
                <w:sz w:val="24"/>
                <w:szCs w:val="24"/>
                <w:highlight w:val="none"/>
                <w:vertAlign w:val="baseline"/>
                <w:lang w:val="en-US" w:eastAsia="zh-CN" w:bidi="ar-SA"/>
              </w:rPr>
              <w:t>三级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3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生产车间</w:t>
            </w:r>
          </w:p>
        </w:tc>
        <w:tc>
          <w:tcPr>
            <w:tcW w:w="109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颗粒物</w:t>
            </w:r>
          </w:p>
        </w:tc>
        <w:tc>
          <w:tcPr>
            <w:tcW w:w="156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450</w:t>
            </w:r>
          </w:p>
        </w:tc>
        <w:tc>
          <w:tcPr>
            <w:tcW w:w="133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10.02</w:t>
            </w:r>
          </w:p>
        </w:tc>
        <w:tc>
          <w:tcPr>
            <w:tcW w:w="1332"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 xml:space="preserve">2.23 </w:t>
            </w:r>
          </w:p>
        </w:tc>
        <w:tc>
          <w:tcPr>
            <w:tcW w:w="133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w:t>
            </w:r>
          </w:p>
        </w:tc>
        <w:tc>
          <w:tcPr>
            <w:tcW w:w="1332"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eastAsia="仿宋_GB2312" w:cs="Times New Roman"/>
                <w:b w:val="0"/>
                <w:bCs w:val="0"/>
                <w:color w:val="auto"/>
                <w:kern w:val="2"/>
                <w:sz w:val="24"/>
                <w:szCs w:val="24"/>
                <w:highlight w:val="none"/>
                <w:vertAlign w:val="baseline"/>
                <w:lang w:val="en-US" w:eastAsia="zh-CN" w:bidi="ar-SA"/>
              </w:rPr>
              <w:t>二级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31" w:type="dxa"/>
            <w:vMerge w:val="restart"/>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喷漆房</w:t>
            </w:r>
          </w:p>
        </w:tc>
        <w:tc>
          <w:tcPr>
            <w:tcW w:w="109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default" w:ascii="Times New Roman" w:hAnsi="Times New Roman" w:eastAsia="仿宋_GB2312" w:cs="Times New Roman"/>
                <w:b w:val="0"/>
                <w:bCs w:val="0"/>
                <w:color w:val="auto"/>
                <w:kern w:val="2"/>
                <w:sz w:val="24"/>
                <w:szCs w:val="24"/>
                <w:highlight w:val="none"/>
                <w:vertAlign w:val="baseline"/>
                <w:lang w:val="en-US" w:eastAsia="zh-CN" w:bidi="ar-SA"/>
              </w:rPr>
              <w:t>颗粒物</w:t>
            </w:r>
          </w:p>
        </w:tc>
        <w:tc>
          <w:tcPr>
            <w:tcW w:w="156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450</w:t>
            </w:r>
          </w:p>
        </w:tc>
        <w:tc>
          <w:tcPr>
            <w:tcW w:w="133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4.433</w:t>
            </w:r>
          </w:p>
        </w:tc>
        <w:tc>
          <w:tcPr>
            <w:tcW w:w="1332"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 xml:space="preserve">0.99 </w:t>
            </w:r>
          </w:p>
        </w:tc>
        <w:tc>
          <w:tcPr>
            <w:tcW w:w="133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w:t>
            </w:r>
          </w:p>
        </w:tc>
        <w:tc>
          <w:tcPr>
            <w:tcW w:w="13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eastAsia="仿宋_GB2312" w:cs="Times New Roman"/>
                <w:b w:val="0"/>
                <w:bCs w:val="0"/>
                <w:color w:val="auto"/>
                <w:kern w:val="2"/>
                <w:sz w:val="24"/>
                <w:szCs w:val="24"/>
                <w:highlight w:val="none"/>
                <w:vertAlign w:val="baseline"/>
                <w:lang w:val="en-US" w:eastAsia="zh-CN" w:bidi="ar-SA"/>
              </w:rPr>
              <w:t>三级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31"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p>
        </w:tc>
        <w:tc>
          <w:tcPr>
            <w:tcW w:w="109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default" w:ascii="Times New Roman" w:hAnsi="Times New Roman" w:eastAsia="仿宋_GB2312" w:cs="Times New Roman"/>
                <w:b w:val="0"/>
                <w:bCs w:val="0"/>
                <w:color w:val="auto"/>
                <w:kern w:val="2"/>
                <w:sz w:val="24"/>
                <w:szCs w:val="24"/>
                <w:highlight w:val="none"/>
                <w:vertAlign w:val="baseline"/>
                <w:lang w:val="en-US" w:eastAsia="zh-CN" w:bidi="ar-SA"/>
              </w:rPr>
              <w:t>VOCs</w:t>
            </w:r>
          </w:p>
        </w:tc>
        <w:tc>
          <w:tcPr>
            <w:tcW w:w="156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1200</w:t>
            </w:r>
          </w:p>
        </w:tc>
        <w:tc>
          <w:tcPr>
            <w:tcW w:w="133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4.027</w:t>
            </w:r>
          </w:p>
        </w:tc>
        <w:tc>
          <w:tcPr>
            <w:tcW w:w="1332"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 xml:space="preserve">0.34 </w:t>
            </w:r>
          </w:p>
        </w:tc>
        <w:tc>
          <w:tcPr>
            <w:tcW w:w="133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w:t>
            </w:r>
          </w:p>
        </w:tc>
        <w:tc>
          <w:tcPr>
            <w:tcW w:w="13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eastAsia="仿宋_GB2312" w:cs="Times New Roman"/>
                <w:b w:val="0"/>
                <w:bCs w:val="0"/>
                <w:color w:val="auto"/>
                <w:kern w:val="2"/>
                <w:sz w:val="24"/>
                <w:szCs w:val="24"/>
                <w:highlight w:val="none"/>
                <w:vertAlign w:val="baseline"/>
                <w:lang w:val="en-US" w:eastAsia="zh-CN" w:bidi="ar-SA"/>
              </w:rPr>
              <w:t>三级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31" w:type="dxa"/>
            <w:vMerge w:val="restart"/>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测试间</w:t>
            </w:r>
          </w:p>
        </w:tc>
        <w:tc>
          <w:tcPr>
            <w:tcW w:w="1097"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cs="Times New Roman"/>
                <w:sz w:val="24"/>
                <w:szCs w:val="24"/>
                <w:lang w:val="en-US" w:eastAsia="zh-CN"/>
              </w:rPr>
              <w:t>SO</w:t>
            </w:r>
            <w:r>
              <w:rPr>
                <w:rFonts w:hint="eastAsia" w:ascii="Times New Roman" w:hAnsi="Times New Roman" w:cs="Times New Roman"/>
                <w:sz w:val="24"/>
                <w:szCs w:val="24"/>
                <w:vertAlign w:val="subscript"/>
                <w:lang w:val="en-US" w:eastAsia="zh-CN"/>
              </w:rPr>
              <w:t>2</w:t>
            </w:r>
          </w:p>
        </w:tc>
        <w:tc>
          <w:tcPr>
            <w:tcW w:w="156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500</w:t>
            </w:r>
          </w:p>
        </w:tc>
        <w:tc>
          <w:tcPr>
            <w:tcW w:w="133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0.228</w:t>
            </w:r>
          </w:p>
        </w:tc>
        <w:tc>
          <w:tcPr>
            <w:tcW w:w="1332"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 xml:space="preserve">0.05 </w:t>
            </w:r>
          </w:p>
        </w:tc>
        <w:tc>
          <w:tcPr>
            <w:tcW w:w="133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w:t>
            </w:r>
          </w:p>
        </w:tc>
        <w:tc>
          <w:tcPr>
            <w:tcW w:w="13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eastAsia="仿宋_GB2312" w:cs="Times New Roman"/>
                <w:b w:val="0"/>
                <w:bCs w:val="0"/>
                <w:color w:val="auto"/>
                <w:kern w:val="2"/>
                <w:sz w:val="24"/>
                <w:szCs w:val="24"/>
                <w:highlight w:val="none"/>
                <w:vertAlign w:val="baseline"/>
                <w:lang w:val="en-US" w:eastAsia="zh-CN" w:bidi="ar-SA"/>
              </w:rPr>
              <w:t>三级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31"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p>
        </w:tc>
        <w:tc>
          <w:tcPr>
            <w:tcW w:w="1097"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cs="Times New Roman"/>
                <w:sz w:val="24"/>
                <w:szCs w:val="24"/>
                <w:lang w:val="en-US" w:eastAsia="zh-CN"/>
              </w:rPr>
              <w:t>NOx</w:t>
            </w:r>
          </w:p>
        </w:tc>
        <w:tc>
          <w:tcPr>
            <w:tcW w:w="156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250</w:t>
            </w:r>
          </w:p>
        </w:tc>
        <w:tc>
          <w:tcPr>
            <w:tcW w:w="133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3.188</w:t>
            </w:r>
          </w:p>
        </w:tc>
        <w:tc>
          <w:tcPr>
            <w:tcW w:w="1332"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 xml:space="preserve">1.28 </w:t>
            </w:r>
          </w:p>
        </w:tc>
        <w:tc>
          <w:tcPr>
            <w:tcW w:w="133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w:t>
            </w:r>
          </w:p>
        </w:tc>
        <w:tc>
          <w:tcPr>
            <w:tcW w:w="1332"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eastAsia="仿宋_GB2312" w:cs="Times New Roman"/>
                <w:b w:val="0"/>
                <w:bCs w:val="0"/>
                <w:color w:val="auto"/>
                <w:kern w:val="2"/>
                <w:sz w:val="24"/>
                <w:szCs w:val="24"/>
                <w:highlight w:val="none"/>
                <w:vertAlign w:val="baseline"/>
                <w:lang w:val="en-US" w:eastAsia="zh-CN" w:bidi="ar-SA"/>
              </w:rPr>
              <w:t>二级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31"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p>
        </w:tc>
        <w:tc>
          <w:tcPr>
            <w:tcW w:w="1097"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cs="Times New Roman"/>
                <w:sz w:val="24"/>
                <w:szCs w:val="24"/>
                <w:lang w:val="en-US" w:eastAsia="zh-CN"/>
              </w:rPr>
              <w:t>CO</w:t>
            </w:r>
          </w:p>
        </w:tc>
        <w:tc>
          <w:tcPr>
            <w:tcW w:w="156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10000</w:t>
            </w:r>
          </w:p>
        </w:tc>
        <w:tc>
          <w:tcPr>
            <w:tcW w:w="133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23.921</w:t>
            </w:r>
          </w:p>
        </w:tc>
        <w:tc>
          <w:tcPr>
            <w:tcW w:w="1332"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 xml:space="preserve">0.24 </w:t>
            </w:r>
          </w:p>
        </w:tc>
        <w:tc>
          <w:tcPr>
            <w:tcW w:w="133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w:t>
            </w:r>
          </w:p>
        </w:tc>
        <w:tc>
          <w:tcPr>
            <w:tcW w:w="13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eastAsia="仿宋_GB2312" w:cs="Times New Roman"/>
                <w:b w:val="0"/>
                <w:bCs w:val="0"/>
                <w:color w:val="auto"/>
                <w:kern w:val="2"/>
                <w:sz w:val="24"/>
                <w:szCs w:val="24"/>
                <w:highlight w:val="none"/>
                <w:vertAlign w:val="baseline"/>
                <w:lang w:val="en-US" w:eastAsia="zh-CN" w:bidi="ar-SA"/>
              </w:rPr>
              <w:t>三级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31"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p>
        </w:tc>
        <w:tc>
          <w:tcPr>
            <w:tcW w:w="1097"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default" w:ascii="Times New Roman" w:hAnsi="Times New Roman" w:eastAsia="仿宋_GB2312" w:cs="Times New Roman"/>
                <w:sz w:val="24"/>
                <w:szCs w:val="24"/>
              </w:rPr>
              <w:t>VOCs</w:t>
            </w:r>
          </w:p>
        </w:tc>
        <w:tc>
          <w:tcPr>
            <w:tcW w:w="156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1200</w:t>
            </w:r>
          </w:p>
        </w:tc>
        <w:tc>
          <w:tcPr>
            <w:tcW w:w="133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4.826</w:t>
            </w:r>
          </w:p>
        </w:tc>
        <w:tc>
          <w:tcPr>
            <w:tcW w:w="1332"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 xml:space="preserve">0.40 </w:t>
            </w:r>
          </w:p>
        </w:tc>
        <w:tc>
          <w:tcPr>
            <w:tcW w:w="133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w:t>
            </w:r>
          </w:p>
        </w:tc>
        <w:tc>
          <w:tcPr>
            <w:tcW w:w="13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eastAsia="仿宋_GB2312" w:cs="Times New Roman"/>
                <w:b w:val="0"/>
                <w:bCs w:val="0"/>
                <w:color w:val="auto"/>
                <w:kern w:val="2"/>
                <w:sz w:val="24"/>
                <w:szCs w:val="24"/>
                <w:highlight w:val="none"/>
                <w:vertAlign w:val="baseline"/>
                <w:lang w:val="en-US" w:eastAsia="zh-CN" w:bidi="ar-SA"/>
              </w:rPr>
              <w:t>三级</w:t>
            </w:r>
          </w:p>
        </w:tc>
      </w:tr>
    </w:tbl>
    <w:p>
      <w:pPr>
        <w:keepNext w:val="0"/>
        <w:keepLines w:val="0"/>
        <w:pageBreakBefore w:val="0"/>
        <w:widowControl w:val="0"/>
        <w:kinsoku/>
        <w:wordWrap/>
        <w:overflowPunct/>
        <w:topLinePunct w:val="0"/>
        <w:autoSpaceDE/>
        <w:autoSpaceDN/>
        <w:bidi w:val="0"/>
        <w:adjustRightInd/>
        <w:snapToGrid/>
        <w:spacing w:before="313" w:beforeLines="100" w:line="360" w:lineRule="auto"/>
        <w:ind w:firstLine="560" w:firstLineChars="200"/>
        <w:textAlignment w:val="auto"/>
        <w:outlineLvl w:val="9"/>
        <w:rPr>
          <w:rFonts w:hint="default" w:ascii="Times New Roman" w:hAnsi="Times New Roman" w:eastAsia="仿宋_GB2312" w:cs="Times New Roman"/>
          <w:color w:val="auto"/>
          <w:sz w:val="28"/>
        </w:rPr>
      </w:pPr>
      <w:r>
        <w:rPr>
          <w:rFonts w:hint="default" w:ascii="Times New Roman" w:hAnsi="Times New Roman" w:eastAsia="仿宋_GB2312" w:cs="Times New Roman"/>
          <w:color w:val="auto"/>
          <w:sz w:val="28"/>
          <w:lang w:eastAsia="zh-CN"/>
        </w:rPr>
        <w:t>由表</w:t>
      </w:r>
      <w:r>
        <w:rPr>
          <w:rFonts w:hint="default" w:ascii="Times New Roman" w:hAnsi="Times New Roman" w:eastAsia="仿宋_GB2312" w:cs="Times New Roman"/>
          <w:color w:val="auto"/>
          <w:sz w:val="28"/>
          <w:lang w:val="en-US" w:eastAsia="zh-CN"/>
        </w:rPr>
        <w:t>2.4-2可知，</w:t>
      </w:r>
      <w:r>
        <w:rPr>
          <w:rFonts w:hint="default" w:ascii="Times New Roman" w:hAnsi="Times New Roman" w:eastAsia="仿宋_GB2312" w:cs="Times New Roman"/>
          <w:color w:val="auto"/>
          <w:sz w:val="28"/>
        </w:rPr>
        <w:t>根据《环境影响评价技术导则 大气环境》（HJ2.2-2018）判定，本项目大气环境影响评价等级需划定为</w:t>
      </w:r>
      <w:r>
        <w:rPr>
          <w:rFonts w:hint="default" w:ascii="Times New Roman" w:hAnsi="Times New Roman" w:eastAsia="仿宋_GB2312" w:cs="Times New Roman"/>
          <w:color w:val="auto"/>
          <w:sz w:val="28"/>
          <w:lang w:eastAsia="zh-CN"/>
        </w:rPr>
        <w:t>二</w:t>
      </w:r>
      <w:r>
        <w:rPr>
          <w:rFonts w:hint="default" w:ascii="Times New Roman" w:hAnsi="Times New Roman" w:eastAsia="仿宋_GB2312" w:cs="Times New Roman"/>
          <w:color w:val="auto"/>
          <w:sz w:val="28"/>
        </w:rPr>
        <w:t>级</w:t>
      </w:r>
      <w:r>
        <w:rPr>
          <w:rFonts w:hint="default" w:ascii="Times New Roman" w:hAnsi="Times New Roman" w:eastAsia="仿宋_GB2312" w:cs="Times New Roman"/>
          <w:color w:val="auto"/>
          <w:sz w:val="28"/>
          <w:lang w:eastAsia="zh-CN"/>
        </w:rPr>
        <w:t>，以江苏火龙动力有限公司厂区为中心外延，边长</w:t>
      </w:r>
      <w:r>
        <w:rPr>
          <w:rFonts w:hint="default" w:ascii="Times New Roman" w:hAnsi="Times New Roman" w:eastAsia="仿宋_GB2312" w:cs="Times New Roman"/>
          <w:color w:val="auto"/>
          <w:sz w:val="28"/>
          <w:lang w:val="en-US" w:eastAsia="zh-CN"/>
        </w:rPr>
        <w:t>5km的矩形区域为评价范围。</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w:t>
      </w:r>
      <w:r>
        <w:rPr>
          <w:rFonts w:hint="default" w:ascii="Times New Roman" w:hAnsi="Times New Roman" w:eastAsia="仿宋_GB2312" w:cs="Times New Roman"/>
          <w:b/>
          <w:bCs/>
          <w:sz w:val="28"/>
          <w:szCs w:val="28"/>
          <w:lang w:val="en-US" w:eastAsia="zh-CN"/>
        </w:rPr>
        <w:t>2</w:t>
      </w:r>
      <w:r>
        <w:rPr>
          <w:rFonts w:hint="default" w:ascii="Times New Roman" w:hAnsi="Times New Roman" w:eastAsia="仿宋_GB2312" w:cs="Times New Roman"/>
          <w:b/>
          <w:bCs/>
          <w:sz w:val="28"/>
          <w:szCs w:val="28"/>
        </w:rPr>
        <w:t>）地表水环境影响评价工作等级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color w:val="auto"/>
          <w:sz w:val="28"/>
          <w:szCs w:val="28"/>
          <w:u w:val="none"/>
        </w:rPr>
      </w:pPr>
      <w:r>
        <w:rPr>
          <w:rFonts w:hint="default" w:ascii="Times New Roman" w:hAnsi="Times New Roman" w:eastAsia="仿宋_GB2312" w:cs="Times New Roman"/>
          <w:sz w:val="28"/>
          <w:szCs w:val="28"/>
        </w:rPr>
        <w:t>根据《环境影响评价技术导则 地</w:t>
      </w:r>
      <w:r>
        <w:rPr>
          <w:rFonts w:hint="default" w:ascii="Times New Roman" w:hAnsi="Times New Roman" w:eastAsia="仿宋_GB2312" w:cs="Times New Roman"/>
          <w:sz w:val="28"/>
          <w:szCs w:val="28"/>
          <w:lang w:eastAsia="zh-CN"/>
        </w:rPr>
        <w:t>表</w:t>
      </w:r>
      <w:r>
        <w:rPr>
          <w:rFonts w:hint="default" w:ascii="Times New Roman" w:hAnsi="Times New Roman" w:eastAsia="仿宋_GB2312" w:cs="Times New Roman"/>
          <w:sz w:val="28"/>
          <w:szCs w:val="28"/>
        </w:rPr>
        <w:t>水环境》</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HJ2.3-2018</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有关规定，</w:t>
      </w:r>
      <w:r>
        <w:rPr>
          <w:rFonts w:hint="default" w:ascii="Times New Roman" w:hAnsi="Times New Roman" w:eastAsia="仿宋_GB2312" w:cs="Times New Roman"/>
          <w:sz w:val="28"/>
          <w:szCs w:val="28"/>
          <w:lang w:eastAsia="zh-CN"/>
        </w:rPr>
        <w:t>建设项目地表水环境影响评价等级按照评价类别、排放方式、排放量或影响情况、受纳水体环境功能要求、水环境保护目标等综合确定。</w:t>
      </w:r>
      <w:r>
        <w:rPr>
          <w:rFonts w:hint="default" w:ascii="Times New Roman" w:hAnsi="Times New Roman" w:eastAsia="仿宋_GB2312" w:cs="Times New Roman"/>
          <w:sz w:val="28"/>
          <w:szCs w:val="28"/>
        </w:rPr>
        <w:t>本项目废水量</w:t>
      </w:r>
      <w:r>
        <w:rPr>
          <w:rFonts w:hint="default" w:ascii="Times New Roman" w:hAnsi="Times New Roman" w:eastAsia="仿宋_GB2312" w:cs="Times New Roman"/>
          <w:color w:val="auto"/>
          <w:sz w:val="28"/>
          <w:szCs w:val="28"/>
        </w:rPr>
        <w:t>约</w:t>
      </w:r>
      <w:r>
        <w:rPr>
          <w:rFonts w:hint="eastAsia" w:ascii="Times New Roman" w:hAnsi="Times New Roman" w:eastAsia="仿宋_GB2312" w:cs="Times New Roman"/>
          <w:color w:val="auto"/>
          <w:sz w:val="28"/>
          <w:szCs w:val="28"/>
          <w:u w:val="none"/>
          <w:lang w:val="en-US" w:eastAsia="zh-CN"/>
        </w:rPr>
        <w:t>7.74</w:t>
      </w:r>
      <w:r>
        <w:rPr>
          <w:rFonts w:hint="default" w:ascii="Times New Roman" w:hAnsi="Times New Roman" w:eastAsia="仿宋_GB2312" w:cs="Times New Roman"/>
          <w:color w:val="auto"/>
          <w:sz w:val="28"/>
          <w:szCs w:val="28"/>
          <w:u w:val="none"/>
        </w:rPr>
        <w:t>t/d，水质简单，经预处理达标接管进入</w:t>
      </w:r>
      <w:r>
        <w:rPr>
          <w:rFonts w:hint="default" w:ascii="Times New Roman" w:hAnsi="Times New Roman" w:eastAsia="仿宋_GB2312" w:cs="Times New Roman"/>
          <w:color w:val="auto"/>
          <w:sz w:val="28"/>
          <w:szCs w:val="28"/>
          <w:u w:val="none"/>
          <w:lang w:eastAsia="zh-CN"/>
        </w:rPr>
        <w:t>空港新城</w:t>
      </w:r>
      <w:r>
        <w:rPr>
          <w:rFonts w:hint="default" w:ascii="Times New Roman" w:hAnsi="Times New Roman" w:eastAsia="仿宋_GB2312" w:cs="Times New Roman"/>
          <w:color w:val="auto"/>
          <w:sz w:val="28"/>
          <w:szCs w:val="28"/>
          <w:u w:val="none"/>
        </w:rPr>
        <w:t>污水处理厂深度处理，达标的尾水排入</w:t>
      </w:r>
      <w:r>
        <w:rPr>
          <w:rFonts w:hint="default" w:ascii="Times New Roman" w:hAnsi="Times New Roman" w:eastAsia="仿宋_GB2312" w:cs="Times New Roman"/>
          <w:color w:val="auto"/>
          <w:sz w:val="28"/>
          <w:szCs w:val="28"/>
          <w:u w:val="none"/>
          <w:lang w:eastAsia="zh-CN"/>
        </w:rPr>
        <w:t>野田河</w:t>
      </w:r>
      <w:r>
        <w:rPr>
          <w:rFonts w:hint="default" w:ascii="Times New Roman" w:hAnsi="Times New Roman" w:eastAsia="仿宋_GB2312" w:cs="Times New Roman"/>
          <w:color w:val="auto"/>
          <w:sz w:val="28"/>
          <w:szCs w:val="28"/>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color w:val="auto"/>
          <w:sz w:val="28"/>
          <w:szCs w:val="28"/>
          <w:u w:val="none"/>
          <w:lang w:eastAsia="zh-CN"/>
        </w:rPr>
      </w:pPr>
      <w:r>
        <w:rPr>
          <w:rFonts w:hint="default" w:ascii="Times New Roman" w:hAnsi="Times New Roman" w:eastAsia="仿宋_GB2312" w:cs="Times New Roman"/>
          <w:sz w:val="28"/>
          <w:szCs w:val="28"/>
        </w:rPr>
        <w:t>本次地表水环境影响评价只对水体环境水质现状作简要分析，并评述项目水污染控制措施可行性以及污水接管可行性</w:t>
      </w:r>
      <w:r>
        <w:rPr>
          <w:rFonts w:hint="default" w:ascii="Times New Roman" w:hAnsi="Times New Roman" w:eastAsia="仿宋_GB2312" w:cs="Times New Roman"/>
          <w:color w:val="auto"/>
          <w:sz w:val="28"/>
          <w:szCs w:val="28"/>
          <w:u w:val="none"/>
          <w:lang w:eastAsia="zh-CN"/>
        </w:rPr>
        <w:t>，以及其对污水处理厂正常运行及经处理后外排对水环境的影响，评价等级定位三级</w:t>
      </w:r>
      <w:r>
        <w:rPr>
          <w:rFonts w:hint="default" w:ascii="Times New Roman" w:hAnsi="Times New Roman" w:eastAsia="仿宋_GB2312" w:cs="Times New Roman"/>
          <w:color w:val="auto"/>
          <w:sz w:val="28"/>
          <w:szCs w:val="28"/>
          <w:u w:val="none"/>
          <w:lang w:val="en-US" w:eastAsia="zh-CN"/>
        </w:rPr>
        <w:t>B</w:t>
      </w:r>
      <w:r>
        <w:rPr>
          <w:rFonts w:hint="default" w:ascii="Times New Roman" w:hAnsi="Times New Roman" w:eastAsia="仿宋_GB2312" w:cs="Times New Roman"/>
          <w:color w:val="auto"/>
          <w:sz w:val="28"/>
          <w:szCs w:val="28"/>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b/>
          <w:bCs/>
          <w:sz w:val="28"/>
          <w:szCs w:val="28"/>
          <w:highlight w:val="none"/>
          <w:lang w:val="en-US" w:eastAsia="zh-CN"/>
        </w:rPr>
      </w:pPr>
      <w:r>
        <w:rPr>
          <w:rFonts w:hint="default" w:ascii="Times New Roman" w:hAnsi="Times New Roman" w:eastAsia="仿宋_GB2312" w:cs="Times New Roman"/>
          <w:b/>
          <w:bCs/>
          <w:sz w:val="28"/>
          <w:szCs w:val="28"/>
          <w:highlight w:val="none"/>
          <w:lang w:eastAsia="zh-CN"/>
        </w:rPr>
        <w:t>（</w:t>
      </w:r>
      <w:r>
        <w:rPr>
          <w:rFonts w:hint="default" w:ascii="Times New Roman" w:hAnsi="Times New Roman" w:eastAsia="仿宋_GB2312" w:cs="Times New Roman"/>
          <w:b/>
          <w:bCs/>
          <w:sz w:val="28"/>
          <w:szCs w:val="28"/>
          <w:highlight w:val="none"/>
          <w:lang w:val="en-US" w:eastAsia="zh-CN"/>
        </w:rPr>
        <w:t>3</w:t>
      </w:r>
      <w:r>
        <w:rPr>
          <w:rFonts w:hint="default" w:ascii="Times New Roman" w:hAnsi="Times New Roman" w:eastAsia="仿宋_GB2312" w:cs="Times New Roman"/>
          <w:b/>
          <w:bCs/>
          <w:sz w:val="28"/>
          <w:szCs w:val="28"/>
          <w:highlight w:val="none"/>
          <w:lang w:eastAsia="zh-CN"/>
        </w:rPr>
        <w:t>）地下水</w:t>
      </w:r>
      <w:r>
        <w:rPr>
          <w:rFonts w:hint="default" w:ascii="Times New Roman" w:hAnsi="Times New Roman" w:eastAsia="仿宋_GB2312" w:cs="Times New Roman"/>
          <w:b/>
          <w:bCs/>
          <w:sz w:val="28"/>
          <w:szCs w:val="28"/>
          <w:highlight w:val="none"/>
        </w:rPr>
        <w:t>环境影响评价工作等级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highlight w:val="none"/>
          <w:lang w:eastAsia="zh-CN"/>
        </w:rPr>
        <w:t>根据《环境影响评价技术导则</w:t>
      </w:r>
      <w:r>
        <w:rPr>
          <w:rFonts w:hint="default" w:ascii="Times New Roman" w:hAnsi="Times New Roman" w:eastAsia="仿宋_GB2312" w:cs="Times New Roman"/>
          <w:color w:val="auto"/>
          <w:sz w:val="28"/>
          <w:szCs w:val="28"/>
          <w:highlight w:val="none"/>
          <w:lang w:val="en-US" w:eastAsia="zh-CN"/>
        </w:rPr>
        <w:t>-地下水环境</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HJ610-2016</w:t>
      </w:r>
      <w:r>
        <w:rPr>
          <w:rFonts w:hint="default" w:ascii="Times New Roman" w:hAnsi="Times New Roman" w:eastAsia="仿宋_GB2312" w:cs="Times New Roman"/>
          <w:color w:val="auto"/>
          <w:sz w:val="28"/>
          <w:szCs w:val="28"/>
          <w:lang w:eastAsia="zh-CN"/>
        </w:rPr>
        <w:t>），地下水评价等级的确定主要依据项目类型和新建项目地下水环境敏感程度等参数进行确定，详见表</w:t>
      </w:r>
      <w:r>
        <w:rPr>
          <w:rFonts w:hint="default" w:ascii="Times New Roman" w:hAnsi="Times New Roman" w:eastAsia="仿宋_GB2312" w:cs="Times New Roman"/>
          <w:color w:val="auto"/>
          <w:sz w:val="28"/>
          <w:szCs w:val="28"/>
          <w:lang w:val="en-US" w:eastAsia="zh-CN"/>
        </w:rPr>
        <w:t>2.4-3~表2.4-4。</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eastAsia="zh-CN"/>
        </w:rPr>
        <w:t>表</w:t>
      </w:r>
      <w:r>
        <w:rPr>
          <w:rFonts w:hint="default" w:ascii="Times New Roman" w:hAnsi="Times New Roman" w:eastAsia="仿宋_GB2312" w:cs="Times New Roman"/>
          <w:b/>
          <w:bCs/>
          <w:color w:val="auto"/>
          <w:sz w:val="24"/>
          <w:szCs w:val="24"/>
          <w:lang w:val="en-US" w:eastAsia="zh-CN"/>
        </w:rPr>
        <w:t>2.4-3 项目类型划分</w:t>
      </w:r>
    </w:p>
    <w:tbl>
      <w:tblPr>
        <w:tblStyle w:val="15"/>
        <w:tblW w:w="9322" w:type="dxa"/>
        <w:tblInd w:w="0" w:type="dxa"/>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1335"/>
        <w:gridCol w:w="1191"/>
        <w:gridCol w:w="1554"/>
        <w:gridCol w:w="1860"/>
        <w:gridCol w:w="1248"/>
      </w:tblGrid>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2134" w:type="dxa"/>
            <w:vMerge w:val="restart"/>
            <w:tcBorders>
              <w:tl2br w:val="nil"/>
              <w:tr2bl w:val="nil"/>
            </w:tcBorders>
            <mc:AlternateContent>
              <mc:Choice Requires="wpsCustomData">
                <wpsCustomData:diagonals>
                  <wpsCustomData:diagonal from="10000" to="30000">
                    <wpsCustomData:border w:val="single" w:color="auto" w:sz="18" w:space="0"/>
                  </wpsCustomData:diagonal>
                </wpsCustomData:diagonals>
              </mc:Choice>
            </mc:AlternateContent>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241" w:firstLineChars="100"/>
              <w:jc w:val="left"/>
              <w:textAlignment w:val="auto"/>
              <w:rPr>
                <w:rFonts w:hint="default" w:ascii="Times New Roman" w:hAnsi="Times New Roman" w:eastAsia="仿宋_GB2312" w:cs="Times New Roman"/>
                <w:b/>
                <w:bCs/>
                <w:color w:val="auto"/>
                <w:sz w:val="24"/>
                <w:szCs w:val="24"/>
                <w:vertAlign w:val="baseline"/>
                <w:lang w:eastAsia="zh-CN"/>
              </w:rPr>
            </w:pPr>
          </w:p>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241" w:firstLineChars="100"/>
              <w:jc w:val="left"/>
              <w:textAlignment w:val="auto"/>
              <w:rPr>
                <w:rFonts w:hint="default" w:ascii="Times New Roman" w:hAnsi="Times New Roman" w:eastAsia="仿宋_GB2312" w:cs="Times New Roman"/>
                <w:b/>
                <w:bCs/>
                <w:color w:val="auto"/>
                <w:sz w:val="24"/>
                <w:szCs w:val="24"/>
                <w:vertAlign w:val="baseline"/>
                <w:lang w:eastAsia="zh-CN"/>
              </w:rPr>
            </w:pPr>
          </w:p>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241" w:firstLineChars="100"/>
              <w:jc w:val="left"/>
              <w:textAlignment w:val="auto"/>
              <mc:AlternateContent>
                <mc:Choice Requires="wpsCustomData">
                  <wpsCustomData:diagonalParaType/>
                </mc:Choice>
              </mc:AlternateContent>
              <w:rPr>
                <w:rFonts w:hint="default" w:ascii="Times New Roman" w:hAnsi="Times New Roman" w:eastAsia="仿宋_GB2312" w:cs="Times New Roman"/>
                <w:b/>
                <w:bCs/>
                <w:color w:val="auto"/>
                <w:sz w:val="24"/>
                <w:szCs w:val="24"/>
                <w:vertAlign w:val="baseline"/>
                <w:lang w:eastAsia="zh-CN"/>
              </w:rPr>
            </w:pPr>
            <w:r>
              <w:rPr>
                <w:rFonts w:hint="default" w:ascii="Times New Roman" w:hAnsi="Times New Roman" w:eastAsia="仿宋_GB2312" w:cs="Times New Roman"/>
                <w:b/>
                <w:bCs/>
                <w:color w:val="auto"/>
                <w:sz w:val="24"/>
                <w:szCs w:val="24"/>
                <w:vertAlign w:val="baseline"/>
                <w:lang w:eastAsia="zh-CN"/>
              </w:rPr>
              <w:t>行业类别</w:t>
            </w:r>
          </w:p>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textAlignment w:val="auto"/>
              <w:rPr>
                <w:rFonts w:hint="default" w:ascii="Times New Roman" w:hAnsi="Times New Roman" w:eastAsia="仿宋_GB2312" w:cs="Times New Roman"/>
                <w:b/>
                <w:bCs/>
                <w:color w:val="auto"/>
                <w:sz w:val="24"/>
                <w:szCs w:val="24"/>
                <w:vertAlign w:val="baseline"/>
                <w:lang w:eastAsia="zh-CN"/>
              </w:rPr>
            </w:pPr>
            <w:r>
              <w:rPr>
                <w:rFonts w:hint="default" w:ascii="Times New Roman" w:hAnsi="Times New Roman" w:eastAsia="仿宋_GB2312" w:cs="Times New Roman"/>
                <w:b/>
                <w:bCs/>
                <w:color w:val="auto"/>
                <w:sz w:val="24"/>
                <w:szCs w:val="24"/>
                <w:vertAlign w:val="baseline"/>
                <w:lang w:eastAsia="zh-CN"/>
              </w:rPr>
              <w:t>环评类别</w:t>
            </w:r>
          </w:p>
        </w:tc>
        <w:tc>
          <w:tcPr>
            <w:tcW w:w="1335" w:type="dxa"/>
            <w:vMerge w:val="restart"/>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auto"/>
                <w:sz w:val="24"/>
                <w:szCs w:val="24"/>
                <w:vertAlign w:val="baseline"/>
                <w:lang w:eastAsia="zh-CN"/>
              </w:rPr>
            </w:pPr>
            <w:r>
              <w:rPr>
                <w:rFonts w:hint="default" w:ascii="Times New Roman" w:hAnsi="Times New Roman" w:eastAsia="仿宋_GB2312" w:cs="Times New Roman"/>
                <w:b/>
                <w:bCs/>
                <w:color w:val="auto"/>
                <w:sz w:val="24"/>
                <w:szCs w:val="24"/>
                <w:vertAlign w:val="baseline"/>
                <w:lang w:eastAsia="zh-CN"/>
              </w:rPr>
              <w:t>报告书</w:t>
            </w:r>
          </w:p>
        </w:tc>
        <w:tc>
          <w:tcPr>
            <w:tcW w:w="1191" w:type="dxa"/>
            <w:vMerge w:val="restart"/>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auto"/>
                <w:sz w:val="24"/>
                <w:szCs w:val="24"/>
                <w:vertAlign w:val="baseline"/>
                <w:lang w:eastAsia="zh-CN"/>
              </w:rPr>
            </w:pPr>
            <w:r>
              <w:rPr>
                <w:rFonts w:hint="default" w:ascii="Times New Roman" w:hAnsi="Times New Roman" w:eastAsia="仿宋_GB2312" w:cs="Times New Roman"/>
                <w:b/>
                <w:bCs/>
                <w:color w:val="auto"/>
                <w:sz w:val="24"/>
                <w:szCs w:val="24"/>
                <w:vertAlign w:val="baseline"/>
                <w:lang w:eastAsia="zh-CN"/>
              </w:rPr>
              <w:t>报告表</w:t>
            </w:r>
          </w:p>
        </w:tc>
        <w:tc>
          <w:tcPr>
            <w:tcW w:w="3414" w:type="dxa"/>
            <w:gridSpan w:val="2"/>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auto"/>
                <w:sz w:val="24"/>
                <w:szCs w:val="24"/>
                <w:vertAlign w:val="baseline"/>
                <w:lang w:eastAsia="zh-CN"/>
              </w:rPr>
            </w:pPr>
            <w:r>
              <w:rPr>
                <w:rFonts w:hint="default" w:ascii="Times New Roman" w:hAnsi="Times New Roman" w:eastAsia="仿宋_GB2312" w:cs="Times New Roman"/>
                <w:b/>
                <w:bCs/>
                <w:color w:val="auto"/>
                <w:sz w:val="24"/>
                <w:szCs w:val="24"/>
                <w:vertAlign w:val="baseline"/>
                <w:lang w:eastAsia="zh-CN"/>
              </w:rPr>
              <w:t>地下水环境影响评价项目类别</w:t>
            </w:r>
          </w:p>
        </w:tc>
        <w:tc>
          <w:tcPr>
            <w:tcW w:w="1248"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auto"/>
                <w:sz w:val="24"/>
                <w:szCs w:val="24"/>
                <w:vertAlign w:val="baseline"/>
                <w:lang w:eastAsia="zh-CN"/>
              </w:rPr>
            </w:pPr>
            <w:r>
              <w:rPr>
                <w:rFonts w:hint="default" w:ascii="Times New Roman" w:hAnsi="Times New Roman" w:eastAsia="仿宋_GB2312" w:cs="Times New Roman"/>
                <w:b/>
                <w:bCs/>
                <w:color w:val="auto"/>
                <w:sz w:val="24"/>
                <w:szCs w:val="24"/>
                <w:vertAlign w:val="baseline"/>
                <w:lang w:eastAsia="zh-CN"/>
              </w:rPr>
              <w:t>项目属性</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2134" w:type="dxa"/>
            <w:vMerge w:val="continue"/>
            <w:tcBorders>
              <w:tl2br w:val="nil"/>
              <w:tr2bl w:val="nil"/>
            </w:tcBorders>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textAlignment w:val="auto"/>
              <w:rPr>
                <w:rFonts w:hint="default" w:ascii="Times New Roman" w:hAnsi="Times New Roman" w:eastAsia="仿宋_GB2312" w:cs="Times New Roman"/>
              </w:rPr>
            </w:pPr>
          </w:p>
        </w:tc>
        <w:tc>
          <w:tcPr>
            <w:tcW w:w="1335"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rPr>
            </w:pPr>
          </w:p>
        </w:tc>
        <w:tc>
          <w:tcPr>
            <w:tcW w:w="1191"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rPr>
            </w:pPr>
          </w:p>
        </w:tc>
        <w:tc>
          <w:tcPr>
            <w:tcW w:w="1554"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auto"/>
                <w:sz w:val="24"/>
                <w:szCs w:val="24"/>
                <w:vertAlign w:val="baseline"/>
                <w:lang w:eastAsia="zh-CN"/>
              </w:rPr>
            </w:pPr>
            <w:r>
              <w:rPr>
                <w:rFonts w:hint="default" w:ascii="Times New Roman" w:hAnsi="Times New Roman" w:eastAsia="仿宋_GB2312" w:cs="Times New Roman"/>
                <w:b/>
                <w:bCs/>
                <w:color w:val="auto"/>
                <w:sz w:val="24"/>
                <w:szCs w:val="24"/>
                <w:vertAlign w:val="baseline"/>
                <w:lang w:eastAsia="zh-CN"/>
              </w:rPr>
              <w:t>报告书</w:t>
            </w:r>
          </w:p>
        </w:tc>
        <w:tc>
          <w:tcPr>
            <w:tcW w:w="186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auto"/>
                <w:sz w:val="24"/>
                <w:szCs w:val="24"/>
                <w:vertAlign w:val="baseline"/>
                <w:lang w:eastAsia="zh-CN"/>
              </w:rPr>
            </w:pPr>
            <w:r>
              <w:rPr>
                <w:rFonts w:hint="default" w:ascii="Times New Roman" w:hAnsi="Times New Roman" w:eastAsia="仿宋_GB2312" w:cs="Times New Roman"/>
                <w:b/>
                <w:bCs/>
                <w:color w:val="auto"/>
                <w:sz w:val="24"/>
                <w:szCs w:val="24"/>
                <w:vertAlign w:val="baseline"/>
                <w:lang w:eastAsia="zh-CN"/>
              </w:rPr>
              <w:t>报告表</w:t>
            </w:r>
          </w:p>
        </w:tc>
        <w:tc>
          <w:tcPr>
            <w:tcW w:w="1248" w:type="dxa"/>
            <w:vMerge w:val="restart"/>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color w:val="auto"/>
                <w:sz w:val="24"/>
                <w:szCs w:val="24"/>
                <w:vertAlign w:val="baseline"/>
                <w:lang w:eastAsia="zh-CN"/>
              </w:rPr>
            </w:pPr>
            <w:r>
              <w:rPr>
                <w:rFonts w:hint="default" w:ascii="Times New Roman" w:hAnsi="Times New Roman" w:eastAsia="仿宋_GB2312" w:cs="Times New Roman"/>
                <w:color w:val="auto"/>
                <w:sz w:val="24"/>
                <w:szCs w:val="24"/>
                <w:vertAlign w:val="baseline"/>
                <w:lang w:eastAsia="zh-CN"/>
              </w:rPr>
              <w:fldChar w:fldCharType="begin"/>
            </w:r>
            <w:r>
              <w:rPr>
                <w:rFonts w:hint="default" w:ascii="Times New Roman" w:hAnsi="Times New Roman" w:eastAsia="仿宋_GB2312" w:cs="Times New Roman"/>
                <w:color w:val="auto"/>
                <w:sz w:val="24"/>
                <w:szCs w:val="24"/>
                <w:vertAlign w:val="baseline"/>
                <w:lang w:eastAsia="zh-CN"/>
              </w:rPr>
              <w:instrText xml:space="preserve"> = 3 \* ROMAN \* MERGEFORMAT </w:instrText>
            </w:r>
            <w:r>
              <w:rPr>
                <w:rFonts w:hint="default" w:ascii="Times New Roman" w:hAnsi="Times New Roman" w:eastAsia="仿宋_GB2312" w:cs="Times New Roman"/>
                <w:color w:val="auto"/>
                <w:sz w:val="24"/>
                <w:szCs w:val="24"/>
                <w:vertAlign w:val="baseline"/>
                <w:lang w:eastAsia="zh-CN"/>
              </w:rPr>
              <w:fldChar w:fldCharType="separate"/>
            </w:r>
            <w:r>
              <w:rPr>
                <w:rFonts w:hint="default" w:ascii="Times New Roman" w:hAnsi="Times New Roman" w:eastAsia="仿宋_GB2312" w:cs="Times New Roman"/>
              </w:rPr>
              <w:t>III</w:t>
            </w:r>
            <w:r>
              <w:rPr>
                <w:rFonts w:hint="default" w:ascii="Times New Roman" w:hAnsi="Times New Roman" w:eastAsia="仿宋_GB2312" w:cs="Times New Roman"/>
                <w:color w:val="auto"/>
                <w:sz w:val="24"/>
                <w:szCs w:val="24"/>
                <w:vertAlign w:val="baseline"/>
                <w:lang w:eastAsia="zh-CN"/>
              </w:rPr>
              <w:fldChar w:fldCharType="end"/>
            </w:r>
            <w:r>
              <w:rPr>
                <w:rFonts w:hint="default" w:ascii="Times New Roman" w:hAnsi="Times New Roman" w:eastAsia="仿宋_GB2312" w:cs="Times New Roman"/>
                <w:color w:val="auto"/>
                <w:sz w:val="24"/>
                <w:szCs w:val="24"/>
                <w:vertAlign w:val="baseline"/>
                <w:lang w:eastAsia="zh-CN"/>
              </w:rPr>
              <w:t>类</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074" w:type="dxa"/>
            <w:gridSpan w:val="5"/>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K 机械、电子</w:t>
            </w:r>
          </w:p>
        </w:tc>
        <w:tc>
          <w:tcPr>
            <w:tcW w:w="1248" w:type="dxa"/>
            <w:vMerge w:val="continue"/>
            <w:tcBorders>
              <w:tl2br w:val="nil"/>
              <w:tr2bl w:val="nil"/>
            </w:tcBorders>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textAlignment w:val="auto"/>
              <w:rPr>
                <w:rFonts w:hint="default" w:ascii="Times New Roman" w:hAnsi="Times New Roman" w:eastAsia="仿宋_GB2312" w:cs="Times New Roman"/>
                <w:color w:val="auto"/>
                <w:sz w:val="24"/>
                <w:szCs w:val="24"/>
                <w:vertAlign w:val="baseline"/>
                <w:lang w:eastAsia="zh-CN"/>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134"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73、汽车、摩托车制造</w:t>
            </w:r>
          </w:p>
        </w:tc>
        <w:tc>
          <w:tcPr>
            <w:tcW w:w="133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color w:val="auto"/>
                <w:sz w:val="24"/>
                <w:szCs w:val="24"/>
                <w:vertAlign w:val="baseline"/>
                <w:lang w:eastAsia="zh-CN"/>
              </w:rPr>
            </w:pPr>
            <w:r>
              <w:rPr>
                <w:rFonts w:hint="default" w:ascii="Times New Roman" w:hAnsi="Times New Roman" w:eastAsia="仿宋_GB2312" w:cs="Times New Roman"/>
                <w:color w:val="auto"/>
                <w:sz w:val="24"/>
                <w:szCs w:val="24"/>
                <w:vertAlign w:val="baseline"/>
                <w:lang w:eastAsia="zh-CN"/>
              </w:rPr>
              <w:t>整车制造；发动机生产；有电镀或喷漆工艺的零部件生产</w:t>
            </w:r>
          </w:p>
        </w:tc>
        <w:tc>
          <w:tcPr>
            <w:tcW w:w="119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color w:val="auto"/>
                <w:sz w:val="24"/>
                <w:szCs w:val="24"/>
                <w:vertAlign w:val="baseline"/>
                <w:lang w:eastAsia="zh-CN"/>
              </w:rPr>
            </w:pPr>
            <w:r>
              <w:rPr>
                <w:rFonts w:hint="default" w:ascii="Times New Roman" w:hAnsi="Times New Roman" w:eastAsia="仿宋_GB2312" w:cs="Times New Roman"/>
                <w:color w:val="auto"/>
                <w:sz w:val="24"/>
                <w:szCs w:val="24"/>
                <w:vertAlign w:val="baseline"/>
                <w:lang w:eastAsia="zh-CN"/>
              </w:rPr>
              <w:t>其他</w:t>
            </w:r>
          </w:p>
        </w:tc>
        <w:tc>
          <w:tcPr>
            <w:tcW w:w="1554"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color w:val="auto"/>
                <w:sz w:val="24"/>
                <w:szCs w:val="24"/>
                <w:vertAlign w:val="baseline"/>
                <w:lang w:eastAsia="zh-CN"/>
              </w:rPr>
            </w:pPr>
            <w:r>
              <w:rPr>
                <w:rFonts w:hint="default" w:ascii="Times New Roman" w:hAnsi="Times New Roman" w:eastAsia="仿宋_GB2312" w:cs="Times New Roman"/>
                <w:color w:val="auto"/>
                <w:sz w:val="24"/>
                <w:szCs w:val="24"/>
                <w:vertAlign w:val="baseline"/>
                <w:lang w:eastAsia="zh-CN"/>
              </w:rPr>
              <w:fldChar w:fldCharType="begin"/>
            </w:r>
            <w:r>
              <w:rPr>
                <w:rFonts w:hint="default" w:ascii="Times New Roman" w:hAnsi="Times New Roman" w:eastAsia="仿宋_GB2312" w:cs="Times New Roman"/>
                <w:color w:val="auto"/>
                <w:sz w:val="24"/>
                <w:szCs w:val="24"/>
                <w:vertAlign w:val="baseline"/>
                <w:lang w:eastAsia="zh-CN"/>
              </w:rPr>
              <w:instrText xml:space="preserve"> = 3 \* ROMAN \* MERGEFORMAT </w:instrText>
            </w:r>
            <w:r>
              <w:rPr>
                <w:rFonts w:hint="default" w:ascii="Times New Roman" w:hAnsi="Times New Roman" w:eastAsia="仿宋_GB2312" w:cs="Times New Roman"/>
                <w:color w:val="auto"/>
                <w:sz w:val="24"/>
                <w:szCs w:val="24"/>
                <w:vertAlign w:val="baseline"/>
                <w:lang w:eastAsia="zh-CN"/>
              </w:rPr>
              <w:fldChar w:fldCharType="separate"/>
            </w:r>
            <w:r>
              <w:rPr>
                <w:rFonts w:hint="default" w:ascii="Times New Roman" w:hAnsi="Times New Roman" w:eastAsia="仿宋_GB2312" w:cs="Times New Roman"/>
              </w:rPr>
              <w:t>III</w:t>
            </w:r>
            <w:r>
              <w:rPr>
                <w:rFonts w:hint="default" w:ascii="Times New Roman" w:hAnsi="Times New Roman" w:eastAsia="仿宋_GB2312" w:cs="Times New Roman"/>
                <w:color w:val="auto"/>
                <w:sz w:val="24"/>
                <w:szCs w:val="24"/>
                <w:vertAlign w:val="baseline"/>
                <w:lang w:eastAsia="zh-CN"/>
              </w:rPr>
              <w:fldChar w:fldCharType="end"/>
            </w:r>
            <w:r>
              <w:rPr>
                <w:rFonts w:hint="default" w:ascii="Times New Roman" w:hAnsi="Times New Roman" w:eastAsia="仿宋_GB2312" w:cs="Times New Roman"/>
                <w:color w:val="auto"/>
                <w:sz w:val="24"/>
                <w:szCs w:val="24"/>
                <w:vertAlign w:val="baseline"/>
                <w:lang w:eastAsia="zh-CN"/>
              </w:rPr>
              <w:t>类</w:t>
            </w:r>
          </w:p>
        </w:tc>
        <w:tc>
          <w:tcPr>
            <w:tcW w:w="186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color w:val="auto"/>
                <w:sz w:val="24"/>
                <w:szCs w:val="24"/>
                <w:vertAlign w:val="baseline"/>
                <w:lang w:eastAsia="zh-CN"/>
              </w:rPr>
            </w:pPr>
            <w:r>
              <w:rPr>
                <w:rFonts w:hint="default" w:ascii="Times New Roman" w:hAnsi="Times New Roman" w:eastAsia="仿宋_GB2312" w:cs="Times New Roman"/>
                <w:color w:val="auto"/>
                <w:sz w:val="24"/>
                <w:szCs w:val="24"/>
                <w:vertAlign w:val="baseline"/>
                <w:lang w:eastAsia="zh-CN"/>
              </w:rPr>
              <w:fldChar w:fldCharType="begin"/>
            </w:r>
            <w:r>
              <w:rPr>
                <w:rFonts w:hint="default" w:ascii="Times New Roman" w:hAnsi="Times New Roman" w:eastAsia="仿宋_GB2312" w:cs="Times New Roman"/>
                <w:color w:val="auto"/>
                <w:sz w:val="24"/>
                <w:szCs w:val="24"/>
                <w:vertAlign w:val="baseline"/>
                <w:lang w:eastAsia="zh-CN"/>
              </w:rPr>
              <w:instrText xml:space="preserve"> = 4 \* ROMAN \* MERGEFORMAT </w:instrText>
            </w:r>
            <w:r>
              <w:rPr>
                <w:rFonts w:hint="default" w:ascii="Times New Roman" w:hAnsi="Times New Roman" w:eastAsia="仿宋_GB2312" w:cs="Times New Roman"/>
                <w:color w:val="auto"/>
                <w:sz w:val="24"/>
                <w:szCs w:val="24"/>
                <w:vertAlign w:val="baseline"/>
                <w:lang w:eastAsia="zh-CN"/>
              </w:rPr>
              <w:fldChar w:fldCharType="separate"/>
            </w:r>
            <w:r>
              <w:rPr>
                <w:rFonts w:hint="default" w:ascii="Times New Roman" w:hAnsi="Times New Roman" w:eastAsia="仿宋_GB2312" w:cs="Times New Roman"/>
              </w:rPr>
              <w:t>IV</w:t>
            </w:r>
            <w:r>
              <w:rPr>
                <w:rFonts w:hint="default" w:ascii="Times New Roman" w:hAnsi="Times New Roman" w:eastAsia="仿宋_GB2312" w:cs="Times New Roman"/>
                <w:color w:val="auto"/>
                <w:sz w:val="24"/>
                <w:szCs w:val="24"/>
                <w:vertAlign w:val="baseline"/>
                <w:lang w:eastAsia="zh-CN"/>
              </w:rPr>
              <w:fldChar w:fldCharType="end"/>
            </w:r>
            <w:r>
              <w:rPr>
                <w:rFonts w:hint="default" w:ascii="Times New Roman" w:hAnsi="Times New Roman" w:eastAsia="仿宋_GB2312" w:cs="Times New Roman"/>
                <w:color w:val="auto"/>
                <w:sz w:val="24"/>
                <w:szCs w:val="24"/>
                <w:vertAlign w:val="baseline"/>
                <w:lang w:eastAsia="zh-CN"/>
              </w:rPr>
              <w:t>类</w:t>
            </w:r>
          </w:p>
        </w:tc>
        <w:tc>
          <w:tcPr>
            <w:tcW w:w="1248" w:type="dxa"/>
            <w:vMerge w:val="continue"/>
            <w:tcBorders>
              <w:tl2br w:val="nil"/>
              <w:tr2bl w:val="nil"/>
            </w:tcBorders>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textAlignment w:val="auto"/>
              <w:rPr>
                <w:rFonts w:hint="default" w:ascii="Times New Roman" w:hAnsi="Times New Roman" w:eastAsia="仿宋_GB2312" w:cs="Times New Roman"/>
                <w:color w:val="auto"/>
                <w:sz w:val="24"/>
                <w:szCs w:val="24"/>
                <w:vertAlign w:val="baseline"/>
                <w:lang w:eastAsia="zh-CN"/>
              </w:rPr>
            </w:pPr>
          </w:p>
        </w:tc>
      </w:tr>
    </w:tbl>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bCs/>
          <w:color w:val="auto"/>
          <w:sz w:val="24"/>
          <w:szCs w:val="24"/>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bCs/>
          <w:color w:val="auto"/>
          <w:sz w:val="24"/>
          <w:szCs w:val="24"/>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bCs/>
          <w:color w:val="auto"/>
          <w:sz w:val="24"/>
          <w:szCs w:val="24"/>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bCs/>
          <w:color w:val="auto"/>
          <w:sz w:val="24"/>
          <w:szCs w:val="24"/>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bCs/>
          <w:color w:val="auto"/>
          <w:sz w:val="24"/>
          <w:szCs w:val="24"/>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bCs/>
          <w:color w:val="auto"/>
          <w:sz w:val="24"/>
          <w:szCs w:val="24"/>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bCs/>
          <w:color w:val="auto"/>
          <w:sz w:val="24"/>
          <w:szCs w:val="24"/>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bCs/>
          <w:color w:val="auto"/>
          <w:sz w:val="24"/>
          <w:szCs w:val="24"/>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bCs/>
          <w:color w:val="auto"/>
          <w:sz w:val="24"/>
          <w:szCs w:val="24"/>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bCs/>
          <w:color w:val="auto"/>
          <w:sz w:val="24"/>
          <w:szCs w:val="24"/>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bCs/>
          <w:color w:val="auto"/>
          <w:sz w:val="24"/>
          <w:szCs w:val="24"/>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bCs/>
          <w:color w:val="auto"/>
          <w:sz w:val="24"/>
          <w:szCs w:val="24"/>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bCs/>
          <w:color w:val="auto"/>
          <w:sz w:val="24"/>
          <w:szCs w:val="24"/>
          <w:lang w:eastAsia="zh-CN"/>
        </w:rPr>
      </w:pPr>
    </w:p>
    <w:p>
      <w:pPr>
        <w:pStyle w:val="2"/>
        <w:rPr>
          <w:rFonts w:hint="default" w:ascii="Times New Roman" w:hAnsi="Times New Roman" w:eastAsia="仿宋_GB2312" w:cs="Times New Roman"/>
          <w:b/>
          <w:bCs/>
          <w:color w:val="auto"/>
          <w:sz w:val="24"/>
          <w:szCs w:val="24"/>
          <w:lang w:eastAsia="zh-CN"/>
        </w:rPr>
      </w:pPr>
    </w:p>
    <w:p>
      <w:pPr>
        <w:pStyle w:val="2"/>
        <w:rPr>
          <w:rFonts w:hint="default" w:ascii="Times New Roman" w:hAnsi="Times New Roman" w:eastAsia="仿宋_GB2312" w:cs="Times New Roman"/>
          <w:b/>
          <w:bCs/>
          <w:color w:val="auto"/>
          <w:sz w:val="24"/>
          <w:szCs w:val="24"/>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eastAsia="zh-CN"/>
        </w:rPr>
        <w:t>表</w:t>
      </w:r>
      <w:r>
        <w:rPr>
          <w:rFonts w:hint="default" w:ascii="Times New Roman" w:hAnsi="Times New Roman" w:eastAsia="仿宋_GB2312" w:cs="Times New Roman"/>
          <w:b/>
          <w:bCs/>
          <w:color w:val="auto"/>
          <w:sz w:val="24"/>
          <w:szCs w:val="24"/>
          <w:lang w:val="en-US" w:eastAsia="zh-CN"/>
        </w:rPr>
        <w:t>2.4-4 地下水环境敏感程度分级表</w:t>
      </w:r>
    </w:p>
    <w:tbl>
      <w:tblPr>
        <w:tblStyle w:val="15"/>
        <w:tblW w:w="9322" w:type="dxa"/>
        <w:tblInd w:w="0" w:type="dxa"/>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49"/>
        <w:gridCol w:w="6255"/>
        <w:gridCol w:w="1518"/>
      </w:tblGrid>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54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auto"/>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敏感程度</w:t>
            </w:r>
          </w:p>
        </w:tc>
        <w:tc>
          <w:tcPr>
            <w:tcW w:w="625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auto"/>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地下水环境敏感特征</w:t>
            </w:r>
          </w:p>
        </w:tc>
        <w:tc>
          <w:tcPr>
            <w:tcW w:w="1518"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auto"/>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项目属性</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54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auto"/>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敏感</w:t>
            </w:r>
          </w:p>
        </w:tc>
        <w:tc>
          <w:tcPr>
            <w:tcW w:w="625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left"/>
              <w:textAlignment w:val="auto"/>
              <w:rPr>
                <w:rFonts w:hint="default" w:ascii="Times New Roman" w:hAnsi="Times New Roman" w:eastAsia="仿宋_GB2312" w:cs="Times New Roman"/>
                <w:b/>
                <w:bCs/>
                <w:color w:val="auto"/>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集中式饮用水水源（包括已建成的在用、备用、应急水源，在建和规划的饮用水水源）准保护区；除集中式饮用水水源以外的国家或地方政府设定的与地下水环境相关的其它保护区，如热水、矿泉水、温泉等特殊地下资源保护区。</w:t>
            </w:r>
          </w:p>
        </w:tc>
        <w:tc>
          <w:tcPr>
            <w:tcW w:w="1518" w:type="dxa"/>
            <w:vMerge w:val="restart"/>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auto"/>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不敏感</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54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auto"/>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较敏感</w:t>
            </w:r>
          </w:p>
        </w:tc>
        <w:tc>
          <w:tcPr>
            <w:tcW w:w="625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left"/>
              <w:textAlignment w:val="auto"/>
              <w:rPr>
                <w:rFonts w:hint="default" w:ascii="Times New Roman" w:hAnsi="Times New Roman" w:eastAsia="仿宋_GB2312" w:cs="Times New Roman"/>
                <w:b/>
                <w:bCs/>
                <w:color w:val="auto"/>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集中式饮用水水源（包括已建成的在用、备用、应急水源，在建和规划的饮用水水源）准保护区以外的补给径流区；未划定准保护区的集中水式饮用水水源，其保护区以外的补给径流区；分散式饮用水水源地；特殊地下资（如矿泉水、温泉等）保护分散式饮用水源地；特殊地下资源（如矿泉、温等）保护区以外的分布区等其他未列入上述敏感分级的环境敏感区</w:t>
            </w:r>
            <w:r>
              <w:rPr>
                <w:rFonts w:hint="default" w:ascii="Times New Roman" w:hAnsi="Times New Roman" w:eastAsia="仿宋_GB2312" w:cs="Times New Roman"/>
                <w:sz w:val="24"/>
                <w:szCs w:val="24"/>
                <w:vertAlign w:val="superscript"/>
                <w:lang w:val="en-US" w:eastAsia="zh-CN"/>
              </w:rPr>
              <w:t>a</w:t>
            </w:r>
            <w:r>
              <w:rPr>
                <w:rFonts w:hint="default" w:ascii="Times New Roman" w:hAnsi="Times New Roman" w:eastAsia="仿宋_GB2312" w:cs="Times New Roman"/>
                <w:sz w:val="24"/>
                <w:szCs w:val="24"/>
                <w:vertAlign w:val="baseline"/>
                <w:lang w:val="en-US" w:eastAsia="zh-CN"/>
              </w:rPr>
              <w:t>。</w:t>
            </w:r>
          </w:p>
        </w:tc>
        <w:tc>
          <w:tcPr>
            <w:tcW w:w="1518" w:type="dxa"/>
            <w:vMerge w:val="continue"/>
            <w:tcBorders>
              <w:tl2br w:val="nil"/>
              <w:tr2bl w:val="nil"/>
            </w:tcBorders>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textAlignment w:val="auto"/>
              <w:rPr>
                <w:rFonts w:hint="default" w:ascii="Times New Roman" w:hAnsi="Times New Roman" w:eastAsia="仿宋_GB2312" w:cs="Times New Roman"/>
                <w:b/>
                <w:bCs/>
                <w:color w:val="auto"/>
                <w:sz w:val="24"/>
                <w:szCs w:val="24"/>
                <w:vertAlign w:val="baseline"/>
                <w:lang w:val="en-US" w:eastAsia="zh-CN"/>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54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auto"/>
                <w:sz w:val="24"/>
                <w:szCs w:val="24"/>
                <w:highlight w:val="lightGray"/>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不敏感</w:t>
            </w:r>
          </w:p>
        </w:tc>
        <w:tc>
          <w:tcPr>
            <w:tcW w:w="6255" w:type="dxa"/>
            <w:tcBorders>
              <w:tl2br w:val="nil"/>
              <w:tr2bl w:val="nil"/>
            </w:tcBorders>
            <w:shd w:val="clear" w:color="auto" w:fill="A5A5A5" w:themeFill="accent3"/>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left"/>
              <w:textAlignment w:val="auto"/>
              <w:rPr>
                <w:rFonts w:hint="default" w:ascii="Times New Roman" w:hAnsi="Times New Roman" w:eastAsia="仿宋_GB2312" w:cs="Times New Roman"/>
                <w:b/>
                <w:bCs/>
                <w:color w:val="auto"/>
                <w:sz w:val="24"/>
                <w:szCs w:val="24"/>
                <w:highlight w:val="lightGray"/>
                <w:vertAlign w:val="baseline"/>
                <w:lang w:val="en-US" w:eastAsia="zh-CN"/>
              </w:rPr>
            </w:pPr>
            <w:r>
              <w:rPr>
                <w:rFonts w:hint="default" w:ascii="Times New Roman" w:hAnsi="Times New Roman" w:eastAsia="仿宋_GB2312" w:cs="Times New Roman"/>
                <w:sz w:val="24"/>
                <w:szCs w:val="24"/>
                <w:highlight w:val="lightGray"/>
                <w:vertAlign w:val="baseline"/>
                <w:lang w:val="en-US" w:eastAsia="zh-CN"/>
              </w:rPr>
              <w:t xml:space="preserve">上述地区之外的其它地区。                           </w:t>
            </w:r>
          </w:p>
        </w:tc>
        <w:tc>
          <w:tcPr>
            <w:tcW w:w="1518" w:type="dxa"/>
            <w:vMerge w:val="continue"/>
            <w:tcBorders>
              <w:tl2br w:val="nil"/>
              <w:tr2bl w:val="nil"/>
            </w:tcBorders>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textAlignment w:val="auto"/>
              <w:rPr>
                <w:rFonts w:hint="default" w:ascii="Times New Roman" w:hAnsi="Times New Roman" w:eastAsia="仿宋_GB2312" w:cs="Times New Roman"/>
                <w:b/>
                <w:bCs/>
                <w:color w:val="auto"/>
                <w:sz w:val="24"/>
                <w:szCs w:val="24"/>
                <w:vertAlign w:val="baseline"/>
                <w:lang w:val="en-US" w:eastAsia="zh-CN"/>
              </w:rPr>
            </w:pPr>
          </w:p>
        </w:tc>
      </w:tr>
    </w:tbl>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textAlignment w:val="auto"/>
        <w:rPr>
          <w:rFonts w:hint="default" w:ascii="Times New Roman" w:hAnsi="Times New Roman" w:eastAsia="仿宋_GB2312" w:cs="Times New Roman"/>
          <w:b/>
          <w:bCs/>
          <w:color w:val="auto"/>
          <w:sz w:val="21"/>
          <w:szCs w:val="21"/>
          <w:lang w:val="en-US" w:eastAsia="zh-CN"/>
        </w:rPr>
      </w:pPr>
      <w:r>
        <w:rPr>
          <w:rFonts w:hint="default" w:ascii="Times New Roman" w:hAnsi="Times New Roman" w:eastAsia="仿宋_GB2312" w:cs="Times New Roman"/>
          <w:b/>
          <w:bCs/>
          <w:color w:val="auto"/>
          <w:sz w:val="21"/>
          <w:szCs w:val="21"/>
          <w:lang w:val="en-US" w:eastAsia="zh-CN"/>
        </w:rPr>
        <w:t>注：a “环境敏感区”是指《建设项目环境影响评价分类管理名录》中所界定的涉及地下水的环境敏感区。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color w:val="auto"/>
          <w:sz w:val="28"/>
          <w:szCs w:val="28"/>
          <w:lang w:eastAsia="zh-CN"/>
        </w:rPr>
        <w:t>影响评价工作等级划分标准，</w:t>
      </w:r>
      <w:r>
        <w:rPr>
          <w:rFonts w:hint="default" w:ascii="Times New Roman" w:hAnsi="Times New Roman" w:eastAsia="仿宋_GB2312" w:cs="Times New Roman"/>
          <w:color w:val="auto"/>
          <w:sz w:val="28"/>
          <w:szCs w:val="28"/>
          <w:lang w:val="en-US" w:eastAsia="zh-CN"/>
        </w:rPr>
        <w:t>选取包气带防污性能、含水层易污染特征、地下水环境敏感程度、污水排放量与污水水质复杂程度确定地下水评价等级与范围。</w:t>
      </w:r>
      <w:r>
        <w:rPr>
          <w:rFonts w:hint="default" w:ascii="Times New Roman" w:hAnsi="Times New Roman" w:eastAsia="仿宋_GB2312" w:cs="Times New Roman"/>
          <w:color w:val="auto"/>
          <w:sz w:val="28"/>
          <w:szCs w:val="28"/>
          <w:lang w:eastAsia="zh-CN"/>
        </w:rPr>
        <w:t>该项目</w:t>
      </w:r>
      <w:r>
        <w:rPr>
          <w:rFonts w:hint="default" w:ascii="Times New Roman" w:hAnsi="Times New Roman" w:eastAsia="仿宋_GB2312" w:cs="Times New Roman"/>
          <w:color w:val="auto"/>
          <w:sz w:val="28"/>
          <w:szCs w:val="28"/>
          <w:lang w:val="en-US" w:eastAsia="zh-CN"/>
        </w:rPr>
        <w:t>根据导则</w:t>
      </w:r>
      <w:r>
        <w:rPr>
          <w:rFonts w:hint="default" w:ascii="Times New Roman" w:hAnsi="Times New Roman" w:eastAsia="仿宋_GB2312" w:cs="Times New Roman"/>
          <w:color w:val="auto"/>
          <w:sz w:val="28"/>
          <w:szCs w:val="28"/>
          <w:lang w:eastAsia="zh-CN"/>
        </w:rPr>
        <w:t>为附录</w:t>
      </w:r>
      <w:r>
        <w:rPr>
          <w:rFonts w:hint="default" w:ascii="Times New Roman" w:hAnsi="Times New Roman" w:eastAsia="仿宋_GB2312" w:cs="Times New Roman"/>
          <w:color w:val="auto"/>
          <w:sz w:val="28"/>
          <w:szCs w:val="28"/>
          <w:lang w:val="en-US" w:eastAsia="zh-CN"/>
        </w:rPr>
        <w:t>A中73汽车、摩托车制造-发动机生产，确定本项目类别为</w:t>
      </w:r>
      <w:r>
        <w:rPr>
          <w:rFonts w:hint="default" w:ascii="Times New Roman" w:hAnsi="Times New Roman" w:eastAsia="仿宋_GB2312" w:cs="Times New Roman"/>
          <w:color w:val="auto"/>
          <w:sz w:val="28"/>
          <w:szCs w:val="28"/>
        </w:rPr>
        <w:t xml:space="preserve"> III 类</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所在地地下水环境为不敏感。根据</w:t>
      </w:r>
      <w:r>
        <w:rPr>
          <w:rFonts w:hint="default"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28"/>
          <w:szCs w:val="28"/>
        </w:rPr>
        <w:t>环境影响评价技术导则-地下水环境（HJ610-2016），地下水环境影响评价工作等级划分情况见</w:t>
      </w:r>
      <w:r>
        <w:rPr>
          <w:rFonts w:hint="default" w:ascii="Times New Roman" w:hAnsi="Times New Roman" w:eastAsia="仿宋_GB2312" w:cs="Times New Roman"/>
          <w:sz w:val="28"/>
          <w:szCs w:val="28"/>
          <w:lang w:val="en-US" w:eastAsia="zh-CN"/>
        </w:rPr>
        <w:t>表 2.4-5。</w:t>
      </w:r>
    </w:p>
    <w:p>
      <w:pPr>
        <w:ind w:firstLine="422"/>
        <w:jc w:val="center"/>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表 2</w:t>
      </w:r>
      <w:r>
        <w:rPr>
          <w:rFonts w:hint="default" w:ascii="Times New Roman" w:hAnsi="Times New Roman" w:eastAsia="仿宋_GB2312" w:cs="Times New Roman"/>
          <w:b/>
          <w:bCs/>
          <w:color w:val="auto"/>
          <w:sz w:val="24"/>
          <w:szCs w:val="24"/>
          <w:lang w:val="en-US" w:eastAsia="zh-CN"/>
        </w:rPr>
        <w:t>.4</w:t>
      </w:r>
      <w:r>
        <w:rPr>
          <w:rFonts w:hint="default" w:ascii="Times New Roman" w:hAnsi="Times New Roman" w:eastAsia="仿宋_GB2312" w:cs="Times New Roman"/>
          <w:b/>
          <w:bCs/>
          <w:color w:val="auto"/>
          <w:sz w:val="24"/>
          <w:szCs w:val="24"/>
        </w:rPr>
        <w:t>-</w:t>
      </w:r>
      <w:r>
        <w:rPr>
          <w:rFonts w:hint="default" w:ascii="Times New Roman" w:hAnsi="Times New Roman" w:eastAsia="仿宋_GB2312" w:cs="Times New Roman"/>
          <w:b/>
          <w:bCs/>
          <w:color w:val="auto"/>
          <w:sz w:val="24"/>
          <w:szCs w:val="24"/>
          <w:lang w:val="en-US" w:eastAsia="zh-CN"/>
        </w:rPr>
        <w:t>5</w:t>
      </w:r>
      <w:r>
        <w:rPr>
          <w:rFonts w:hint="default" w:ascii="Times New Roman" w:hAnsi="Times New Roman" w:eastAsia="仿宋_GB2312" w:cs="Times New Roman"/>
          <w:b/>
          <w:bCs/>
          <w:color w:val="auto"/>
          <w:sz w:val="24"/>
          <w:szCs w:val="24"/>
        </w:rPr>
        <w:t xml:space="preserve"> 地下水环境影响评价工作等级划分表</w:t>
      </w:r>
    </w:p>
    <w:tbl>
      <w:tblPr>
        <w:tblStyle w:val="14"/>
        <w:tblW w:w="9322" w:type="dxa"/>
        <w:jc w:val="center"/>
        <w:tblInd w:w="0" w:type="dxa"/>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226"/>
        <w:gridCol w:w="1434"/>
        <w:gridCol w:w="2331"/>
        <w:gridCol w:w="2331"/>
      </w:tblGrid>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3226" w:type="dxa"/>
            <w:tcBorders>
              <w:tl2br w:val="nil"/>
              <w:tr2bl w:val="nil"/>
            </w:tcBorders>
            <w:vAlign w:val="center"/>
            <mc:AlternateContent>
              <mc:Choice Requires="wpsCustomData">
                <wpsCustomData:diagonals>
                  <wpsCustomData:diagonal from="10000" to="30000">
                    <wpsCustomData:border w:val="single" w:color="auto" w:sz="18" w:space="0"/>
                  </wpsCustomData:diagonal>
                </wpsCustomData:diagonals>
              </mc:Choice>
            </mc:AlternateContent>
          </w:tcPr>
          <w:p>
            <w:pPr>
              <w:pStyle w:val="18"/>
              <w:widowControl w:val="0"/>
              <w:rPr>
                <w:rFonts w:hint="default" w:ascii="Times New Roman" w:hAnsi="Times New Roman" w:eastAsia="仿宋_GB2312" w:cs="Times New Roman"/>
                <w:b/>
                <w:bCs/>
                <w:color w:val="auto"/>
                <w:sz w:val="24"/>
                <w:szCs w:val="24"/>
              </w:rPr>
            </w:pPr>
          </w:p>
          <w:p>
            <w:pPr>
              <w:pStyle w:val="18"/>
              <w:widowControl w:val="0"/>
              <w:snapToGrid w:val="0"/>
              <w:spacing w:line="240" w:lineRule="auto"/>
              <w:rPr>
                <w:rFonts w:hint="default" w:ascii="Times New Roman" w:hAnsi="Times New Roman" w:eastAsia="仿宋_GB2312" w:cs="Times New Roman"/>
                <w:b/>
                <w:bCs/>
                <w:color w:val="auto"/>
                <w:sz w:val="24"/>
                <w:szCs w:val="24"/>
              </w:rPr>
            </w:pPr>
          </w:p>
          <w:p>
            <w:pPr>
              <w:pStyle w:val="18"/>
              <w:widowControl w:val="0"/>
              <w:snapToGrid w:val="0"/>
              <w:spacing w:line="240" w:lineRule="auto"/>
              <mc:AlternateContent>
                <mc:Choice Requires="wpsCustomData">
                  <wpsCustomData:diagonalParaType/>
                </mc:Choice>
              </mc:AlternateContent>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环境敏感程度</w:t>
            </w:r>
          </w:p>
          <w:p>
            <w:pPr>
              <w:pStyle w:val="18"/>
              <w:widowControl w:val="0"/>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项目类别</w:t>
            </w:r>
          </w:p>
        </w:tc>
        <w:tc>
          <w:tcPr>
            <w:tcW w:w="1434" w:type="dxa"/>
            <w:tcBorders>
              <w:tl2br w:val="nil"/>
              <w:tr2bl w:val="nil"/>
            </w:tcBorders>
            <w:vAlign w:val="center"/>
          </w:tcPr>
          <w:p>
            <w:pPr>
              <w:pStyle w:val="18"/>
              <w:widowControl w:val="0"/>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I</w:t>
            </w:r>
          </w:p>
        </w:tc>
        <w:tc>
          <w:tcPr>
            <w:tcW w:w="2331" w:type="dxa"/>
            <w:tcBorders>
              <w:tl2br w:val="nil"/>
              <w:tr2bl w:val="nil"/>
            </w:tcBorders>
            <w:vAlign w:val="center"/>
          </w:tcPr>
          <w:p>
            <w:pPr>
              <w:pStyle w:val="18"/>
              <w:widowControl w:val="0"/>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II</w:t>
            </w:r>
          </w:p>
        </w:tc>
        <w:tc>
          <w:tcPr>
            <w:tcW w:w="2331" w:type="dxa"/>
            <w:tcBorders>
              <w:tl2br w:val="nil"/>
              <w:tr2bl w:val="nil"/>
            </w:tcBorders>
            <w:vAlign w:val="center"/>
          </w:tcPr>
          <w:p>
            <w:pPr>
              <w:pStyle w:val="18"/>
              <w:widowControl w:val="0"/>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III</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26" w:type="dxa"/>
            <w:tcBorders>
              <w:tl2br w:val="nil"/>
              <w:tr2bl w:val="nil"/>
            </w:tcBorders>
            <w:vAlign w:val="center"/>
          </w:tcPr>
          <w:p>
            <w:pPr>
              <w:pStyle w:val="18"/>
              <w:widowControl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敏感</w:t>
            </w:r>
          </w:p>
        </w:tc>
        <w:tc>
          <w:tcPr>
            <w:tcW w:w="1434" w:type="dxa"/>
            <w:tcBorders>
              <w:tl2br w:val="nil"/>
              <w:tr2bl w:val="nil"/>
            </w:tcBorders>
            <w:vAlign w:val="center"/>
          </w:tcPr>
          <w:p>
            <w:pPr>
              <w:pStyle w:val="18"/>
              <w:widowControl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一</w:t>
            </w:r>
          </w:p>
        </w:tc>
        <w:tc>
          <w:tcPr>
            <w:tcW w:w="2331" w:type="dxa"/>
            <w:tcBorders>
              <w:tl2br w:val="nil"/>
              <w:tr2bl w:val="nil"/>
            </w:tcBorders>
            <w:vAlign w:val="center"/>
          </w:tcPr>
          <w:p>
            <w:pPr>
              <w:pStyle w:val="18"/>
              <w:widowControl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一</w:t>
            </w:r>
          </w:p>
        </w:tc>
        <w:tc>
          <w:tcPr>
            <w:tcW w:w="2331" w:type="dxa"/>
            <w:tcBorders>
              <w:tl2br w:val="nil"/>
              <w:tr2bl w:val="nil"/>
            </w:tcBorders>
            <w:vAlign w:val="center"/>
          </w:tcPr>
          <w:p>
            <w:pPr>
              <w:pStyle w:val="18"/>
              <w:widowControl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二</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26" w:type="dxa"/>
            <w:tcBorders>
              <w:tl2br w:val="nil"/>
              <w:tr2bl w:val="nil"/>
            </w:tcBorders>
            <w:vAlign w:val="center"/>
          </w:tcPr>
          <w:p>
            <w:pPr>
              <w:pStyle w:val="18"/>
              <w:widowControl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较敏感</w:t>
            </w:r>
          </w:p>
        </w:tc>
        <w:tc>
          <w:tcPr>
            <w:tcW w:w="1434" w:type="dxa"/>
            <w:tcBorders>
              <w:tl2br w:val="nil"/>
              <w:tr2bl w:val="nil"/>
            </w:tcBorders>
            <w:vAlign w:val="center"/>
          </w:tcPr>
          <w:p>
            <w:pPr>
              <w:pStyle w:val="18"/>
              <w:widowControl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一</w:t>
            </w:r>
          </w:p>
        </w:tc>
        <w:tc>
          <w:tcPr>
            <w:tcW w:w="2331" w:type="dxa"/>
            <w:tcBorders>
              <w:tl2br w:val="nil"/>
              <w:tr2bl w:val="nil"/>
            </w:tcBorders>
            <w:vAlign w:val="center"/>
          </w:tcPr>
          <w:p>
            <w:pPr>
              <w:pStyle w:val="18"/>
              <w:widowControl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二</w:t>
            </w:r>
          </w:p>
        </w:tc>
        <w:tc>
          <w:tcPr>
            <w:tcW w:w="2331" w:type="dxa"/>
            <w:tcBorders>
              <w:tl2br w:val="nil"/>
              <w:tr2bl w:val="nil"/>
            </w:tcBorders>
            <w:vAlign w:val="center"/>
          </w:tcPr>
          <w:p>
            <w:pPr>
              <w:pStyle w:val="18"/>
              <w:widowControl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三</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26" w:type="dxa"/>
            <w:tcBorders>
              <w:tl2br w:val="nil"/>
              <w:tr2bl w:val="nil"/>
            </w:tcBorders>
            <w:vAlign w:val="center"/>
          </w:tcPr>
          <w:p>
            <w:pPr>
              <w:pStyle w:val="18"/>
              <w:widowControl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不敏感</w:t>
            </w:r>
          </w:p>
        </w:tc>
        <w:tc>
          <w:tcPr>
            <w:tcW w:w="1434" w:type="dxa"/>
            <w:tcBorders>
              <w:tl2br w:val="nil"/>
              <w:tr2bl w:val="nil"/>
            </w:tcBorders>
            <w:vAlign w:val="center"/>
          </w:tcPr>
          <w:p>
            <w:pPr>
              <w:pStyle w:val="18"/>
              <w:widowControl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二</w:t>
            </w:r>
          </w:p>
        </w:tc>
        <w:tc>
          <w:tcPr>
            <w:tcW w:w="2331" w:type="dxa"/>
            <w:tcBorders>
              <w:tl2br w:val="nil"/>
              <w:tr2bl w:val="nil"/>
            </w:tcBorders>
            <w:shd w:val="clear" w:color="auto" w:fill="A5A5A5" w:themeFill="accent3"/>
            <w:vAlign w:val="center"/>
          </w:tcPr>
          <w:p>
            <w:pPr>
              <w:pStyle w:val="18"/>
              <w:widowControl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highlight w:val="none"/>
              </w:rPr>
              <w:t>三</w:t>
            </w:r>
          </w:p>
        </w:tc>
        <w:tc>
          <w:tcPr>
            <w:tcW w:w="2331" w:type="dxa"/>
            <w:tcBorders>
              <w:tl2br w:val="nil"/>
              <w:tr2bl w:val="nil"/>
            </w:tcBorders>
            <w:vAlign w:val="center"/>
          </w:tcPr>
          <w:p>
            <w:pPr>
              <w:pStyle w:val="18"/>
              <w:widowControl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三</w:t>
            </w:r>
          </w:p>
        </w:tc>
      </w:tr>
    </w:tbl>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color w:val="auto"/>
          <w:sz w:val="28"/>
          <w:szCs w:val="28"/>
        </w:rPr>
        <w:t>由上表可见，本项目地下水评价等级为三级。</w:t>
      </w:r>
      <w:r>
        <w:rPr>
          <w:rFonts w:hint="default" w:ascii="Times New Roman" w:hAnsi="Times New Roman" w:eastAsia="仿宋_GB2312" w:cs="Times New Roman"/>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lang w:eastAsia="zh-CN"/>
        </w:rPr>
        <w:t>（</w:t>
      </w:r>
      <w:r>
        <w:rPr>
          <w:rFonts w:hint="default" w:ascii="Times New Roman" w:hAnsi="Times New Roman" w:eastAsia="仿宋_GB2312" w:cs="Times New Roman"/>
          <w:b/>
          <w:bCs/>
          <w:color w:val="auto"/>
          <w:sz w:val="28"/>
          <w:szCs w:val="28"/>
          <w:lang w:val="en-US" w:eastAsia="zh-CN"/>
        </w:rPr>
        <w:t>4</w:t>
      </w:r>
      <w:r>
        <w:rPr>
          <w:rFonts w:hint="default" w:ascii="Times New Roman" w:hAnsi="Times New Roman" w:eastAsia="仿宋_GB2312" w:cs="Times New Roman"/>
          <w:b/>
          <w:bCs/>
          <w:color w:val="auto"/>
          <w:sz w:val="28"/>
          <w:szCs w:val="28"/>
          <w:lang w:eastAsia="zh-CN"/>
        </w:rPr>
        <w:t>）</w:t>
      </w:r>
      <w:r>
        <w:rPr>
          <w:rFonts w:hint="default" w:ascii="Times New Roman" w:hAnsi="Times New Roman" w:eastAsia="仿宋_GB2312" w:cs="Times New Roman"/>
          <w:b/>
          <w:bCs/>
          <w:color w:val="auto"/>
          <w:sz w:val="28"/>
          <w:szCs w:val="28"/>
        </w:rPr>
        <w:t>声环境影响评价等级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新 建 项目所在地所处声环境功能区为《声环境质量标准》（GB3096-2008）中的 3 类区，项目建设前后周边敏感目标噪声级增加不明显，且受影响人口数量变化不大，根据《环境影响评价技术导则 声环境》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（HJ/T2.4-2009）规定，判定新建项目声环境影响评价工作等级为三级</w:t>
      </w:r>
      <w:r>
        <w:rPr>
          <w:rFonts w:hint="default" w:ascii="Times New Roman" w:hAnsi="Times New Roman" w:eastAsia="仿宋_GB2312" w:cs="Times New Roman"/>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lang w:eastAsia="zh-CN"/>
        </w:rPr>
        <w:t>（</w:t>
      </w:r>
      <w:r>
        <w:rPr>
          <w:rFonts w:hint="default" w:ascii="Times New Roman" w:hAnsi="Times New Roman" w:eastAsia="仿宋_GB2312" w:cs="Times New Roman"/>
          <w:b/>
          <w:bCs/>
          <w:sz w:val="28"/>
          <w:szCs w:val="28"/>
          <w:lang w:val="en-US" w:eastAsia="zh-CN"/>
        </w:rPr>
        <w:t>5</w:t>
      </w:r>
      <w:r>
        <w:rPr>
          <w:rFonts w:hint="default" w:ascii="Times New Roman" w:hAnsi="Times New Roman" w:eastAsia="仿宋_GB2312" w:cs="Times New Roman"/>
          <w:b/>
          <w:bCs/>
          <w:sz w:val="28"/>
          <w:szCs w:val="28"/>
          <w:lang w:eastAsia="zh-CN"/>
        </w:rPr>
        <w:t>）环境风险评价工作等级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本项目涉及到的主要化学品为汽油。对照《危险化学品重大危险源辨识》（GB18218–2009），对本项目所涉及的有毒有害、易燃易爆物质进行危险性识别和综合评价，本项目生产和储存场所涉及到的主要物质的量均小于《危险化学品重大危险源辨识》（GB18218–2009）中规定的临界量，不属于重大危险源，</w:t>
      </w:r>
      <w:r>
        <w:rPr>
          <w:rFonts w:hint="default" w:ascii="Times New Roman" w:hAnsi="Times New Roman" w:eastAsia="仿宋_GB2312" w:cs="Times New Roman"/>
          <w:color w:val="auto"/>
          <w:sz w:val="28"/>
          <w:szCs w:val="28"/>
          <w:lang w:eastAsia="zh-CN"/>
        </w:rPr>
        <w:t>根据《建设项目环境风险评价技术导则》(HJ/T169-2004)，确定本项目环境风险评价为二级。</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生态环境评价等级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新建项目新征</w:t>
      </w:r>
      <w:r>
        <w:rPr>
          <w:rFonts w:hint="default" w:ascii="Times New Roman" w:hAnsi="Times New Roman" w:eastAsia="仿宋_GB2312" w:cs="Times New Roman"/>
          <w:sz w:val="28"/>
          <w:szCs w:val="28"/>
          <w:lang w:val="en-US" w:eastAsia="zh-CN"/>
        </w:rPr>
        <w:t>8750平方米用地，所在工程用地范围小于2km</w:t>
      </w:r>
      <w:r>
        <w:rPr>
          <w:rFonts w:hint="default" w:ascii="Times New Roman" w:hAnsi="Times New Roman" w:eastAsia="仿宋_GB2312" w:cs="Times New Roman"/>
          <w:sz w:val="28"/>
          <w:szCs w:val="28"/>
          <w:vertAlign w:val="superscript"/>
          <w:lang w:val="en-US" w:eastAsia="zh-CN"/>
        </w:rPr>
        <w:t>2</w:t>
      </w:r>
      <w:r>
        <w:rPr>
          <w:rFonts w:hint="default" w:ascii="Times New Roman" w:hAnsi="Times New Roman" w:eastAsia="仿宋_GB2312" w:cs="Times New Roman"/>
          <w:sz w:val="28"/>
          <w:szCs w:val="28"/>
          <w:lang w:val="en-US" w:eastAsia="zh-CN"/>
        </w:rPr>
        <w:t>，所在区域属于一般区域，无珍稀濒危物种，不属于特殊生态敏感区和重要生态敏感区，按《环境影响评价技术导则 生态影响》（HJ19-2011），新建项目生态环境评价定为三级，具体见表2.4-6。</w:t>
      </w:r>
    </w:p>
    <w:p>
      <w:pPr>
        <w:ind w:firstLine="422"/>
        <w:jc w:val="center"/>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表 2</w:t>
      </w:r>
      <w:r>
        <w:rPr>
          <w:rFonts w:hint="default" w:ascii="Times New Roman" w:hAnsi="Times New Roman" w:eastAsia="仿宋_GB2312" w:cs="Times New Roman"/>
          <w:b/>
          <w:bCs/>
          <w:color w:val="auto"/>
          <w:sz w:val="24"/>
          <w:szCs w:val="24"/>
          <w:lang w:val="en-US" w:eastAsia="zh-CN"/>
        </w:rPr>
        <w:t>.4</w:t>
      </w:r>
      <w:r>
        <w:rPr>
          <w:rFonts w:hint="default" w:ascii="Times New Roman" w:hAnsi="Times New Roman" w:eastAsia="仿宋_GB2312" w:cs="Times New Roman"/>
          <w:b/>
          <w:bCs/>
          <w:color w:val="auto"/>
          <w:sz w:val="24"/>
          <w:szCs w:val="24"/>
        </w:rPr>
        <w:t>-</w:t>
      </w:r>
      <w:r>
        <w:rPr>
          <w:rFonts w:hint="default" w:ascii="Times New Roman" w:hAnsi="Times New Roman" w:eastAsia="仿宋_GB2312" w:cs="Times New Roman"/>
          <w:b/>
          <w:bCs/>
          <w:color w:val="auto"/>
          <w:sz w:val="24"/>
          <w:szCs w:val="24"/>
          <w:lang w:val="en-US" w:eastAsia="zh-CN"/>
        </w:rPr>
        <w:t>6</w:t>
      </w:r>
      <w:r>
        <w:rPr>
          <w:rFonts w:hint="default" w:ascii="Times New Roman" w:hAnsi="Times New Roman" w:eastAsia="仿宋_GB2312" w:cs="Times New Roman"/>
          <w:b/>
          <w:bCs/>
          <w:color w:val="auto"/>
          <w:sz w:val="24"/>
          <w:szCs w:val="24"/>
        </w:rPr>
        <w:t xml:space="preserve"> </w:t>
      </w:r>
      <w:r>
        <w:rPr>
          <w:rFonts w:hint="default" w:ascii="Times New Roman" w:hAnsi="Times New Roman" w:eastAsia="仿宋_GB2312" w:cs="Times New Roman"/>
          <w:b/>
          <w:bCs/>
          <w:color w:val="auto"/>
          <w:sz w:val="24"/>
          <w:szCs w:val="24"/>
          <w:lang w:eastAsia="zh-CN"/>
        </w:rPr>
        <w:t>生态</w:t>
      </w:r>
      <w:r>
        <w:rPr>
          <w:rFonts w:hint="default" w:ascii="Times New Roman" w:hAnsi="Times New Roman" w:eastAsia="仿宋_GB2312" w:cs="Times New Roman"/>
          <w:b/>
          <w:bCs/>
          <w:color w:val="auto"/>
          <w:sz w:val="24"/>
          <w:szCs w:val="24"/>
        </w:rPr>
        <w:t>影响评价工作</w:t>
      </w:r>
      <w:r>
        <w:rPr>
          <w:rFonts w:hint="default" w:ascii="Times New Roman" w:hAnsi="Times New Roman" w:eastAsia="仿宋_GB2312" w:cs="Times New Roman"/>
          <w:b/>
          <w:bCs/>
          <w:color w:val="auto"/>
          <w:sz w:val="24"/>
          <w:szCs w:val="24"/>
          <w:lang w:eastAsia="zh-CN"/>
        </w:rPr>
        <w:t>级别</w:t>
      </w:r>
      <w:r>
        <w:rPr>
          <w:rFonts w:hint="default" w:ascii="Times New Roman" w:hAnsi="Times New Roman" w:eastAsia="仿宋_GB2312" w:cs="Times New Roman"/>
          <w:b/>
          <w:bCs/>
          <w:color w:val="auto"/>
          <w:sz w:val="24"/>
          <w:szCs w:val="24"/>
        </w:rPr>
        <w:t>表</w:t>
      </w:r>
    </w:p>
    <w:tbl>
      <w:tblPr>
        <w:tblStyle w:val="15"/>
        <w:tblW w:w="9322" w:type="dxa"/>
        <w:tblInd w:w="0" w:type="dxa"/>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824"/>
        <w:gridCol w:w="2265"/>
        <w:gridCol w:w="2445"/>
        <w:gridCol w:w="1788"/>
      </w:tblGrid>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824" w:type="dxa"/>
            <w:vMerge w:val="restart"/>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sz w:val="24"/>
                <w:szCs w:val="24"/>
                <w:vertAlign w:val="baseline"/>
                <w:lang w:eastAsia="zh-CN"/>
              </w:rPr>
            </w:pPr>
            <w:r>
              <w:rPr>
                <w:rFonts w:hint="default" w:ascii="Times New Roman" w:hAnsi="Times New Roman" w:eastAsia="仿宋_GB2312" w:cs="Times New Roman"/>
                <w:b/>
                <w:bCs/>
                <w:sz w:val="24"/>
                <w:szCs w:val="24"/>
                <w:vertAlign w:val="baseline"/>
                <w:lang w:eastAsia="zh-CN"/>
              </w:rPr>
              <w:t>影响区域生态敏感性</w:t>
            </w:r>
          </w:p>
        </w:tc>
        <w:tc>
          <w:tcPr>
            <w:tcW w:w="6498" w:type="dxa"/>
            <w:gridSpan w:val="3"/>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sz w:val="24"/>
                <w:szCs w:val="24"/>
                <w:vertAlign w:val="baseline"/>
                <w:lang w:eastAsia="zh-CN"/>
              </w:rPr>
            </w:pPr>
            <w:r>
              <w:rPr>
                <w:rFonts w:hint="default" w:ascii="Times New Roman" w:hAnsi="Times New Roman" w:eastAsia="仿宋_GB2312" w:cs="Times New Roman"/>
                <w:b/>
                <w:bCs/>
                <w:sz w:val="24"/>
                <w:szCs w:val="24"/>
                <w:vertAlign w:val="baseline"/>
                <w:lang w:eastAsia="zh-CN"/>
              </w:rPr>
              <w:t>工程占地（水域）范围</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824"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sz w:val="24"/>
                <w:szCs w:val="24"/>
                <w:vertAlign w:val="baseline"/>
              </w:rPr>
            </w:pPr>
          </w:p>
        </w:tc>
        <w:tc>
          <w:tcPr>
            <w:tcW w:w="226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eastAsia="zh-CN"/>
              </w:rPr>
              <w:t>面积≥</w:t>
            </w:r>
            <w:r>
              <w:rPr>
                <w:rFonts w:hint="default" w:ascii="Times New Roman" w:hAnsi="Times New Roman" w:eastAsia="仿宋_GB2312" w:cs="Times New Roman"/>
                <w:b/>
                <w:bCs/>
                <w:sz w:val="24"/>
                <w:szCs w:val="24"/>
                <w:vertAlign w:val="baseline"/>
                <w:lang w:val="en-US" w:eastAsia="zh-CN"/>
              </w:rPr>
              <w:t>20km</w:t>
            </w:r>
            <w:r>
              <w:rPr>
                <w:rFonts w:hint="default" w:ascii="Times New Roman" w:hAnsi="Times New Roman" w:eastAsia="仿宋_GB2312" w:cs="Times New Roman"/>
                <w:b/>
                <w:bCs/>
                <w:sz w:val="24"/>
                <w:szCs w:val="24"/>
                <w:vertAlign w:val="superscript"/>
                <w:lang w:val="en-US" w:eastAsia="zh-CN"/>
              </w:rPr>
              <w:t>2</w:t>
            </w:r>
          </w:p>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或长度≥100km</w:t>
            </w:r>
          </w:p>
        </w:tc>
        <w:tc>
          <w:tcPr>
            <w:tcW w:w="244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eastAsia="zh-CN"/>
              </w:rPr>
              <w:t>面积</w:t>
            </w:r>
            <w:r>
              <w:rPr>
                <w:rFonts w:hint="default" w:ascii="Times New Roman" w:hAnsi="Times New Roman" w:eastAsia="仿宋_GB2312" w:cs="Times New Roman"/>
                <w:b/>
                <w:bCs/>
                <w:sz w:val="24"/>
                <w:szCs w:val="24"/>
                <w:vertAlign w:val="baseline"/>
                <w:lang w:val="en-US" w:eastAsia="zh-CN"/>
              </w:rPr>
              <w:t>2km</w:t>
            </w:r>
            <w:r>
              <w:rPr>
                <w:rFonts w:hint="default" w:ascii="Times New Roman" w:hAnsi="Times New Roman" w:eastAsia="仿宋_GB2312" w:cs="Times New Roman"/>
                <w:b/>
                <w:bCs/>
                <w:sz w:val="24"/>
                <w:szCs w:val="24"/>
                <w:vertAlign w:val="superscript"/>
                <w:lang w:val="en-US" w:eastAsia="zh-CN"/>
              </w:rPr>
              <w:t>2</w:t>
            </w:r>
            <w:r>
              <w:rPr>
                <w:rFonts w:hint="default" w:ascii="Times New Roman" w:hAnsi="Times New Roman" w:eastAsia="仿宋_GB2312" w:cs="Times New Roman"/>
                <w:b/>
                <w:bCs/>
                <w:sz w:val="24"/>
                <w:szCs w:val="24"/>
                <w:vertAlign w:val="baseline"/>
                <w:lang w:val="en-US" w:eastAsia="zh-CN"/>
              </w:rPr>
              <w:t>~20km</w:t>
            </w:r>
            <w:r>
              <w:rPr>
                <w:rFonts w:hint="default" w:ascii="Times New Roman" w:hAnsi="Times New Roman" w:eastAsia="仿宋_GB2312" w:cs="Times New Roman"/>
                <w:b/>
                <w:bCs/>
                <w:sz w:val="24"/>
                <w:szCs w:val="24"/>
                <w:vertAlign w:val="superscript"/>
                <w:lang w:val="en-US" w:eastAsia="zh-CN"/>
              </w:rPr>
              <w:t>2</w:t>
            </w:r>
          </w:p>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或长度50km~100km</w:t>
            </w:r>
          </w:p>
        </w:tc>
        <w:tc>
          <w:tcPr>
            <w:tcW w:w="1788"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eastAsia="zh-CN"/>
              </w:rPr>
              <w:t>面积≤</w:t>
            </w:r>
            <w:r>
              <w:rPr>
                <w:rFonts w:hint="default" w:ascii="Times New Roman" w:hAnsi="Times New Roman" w:eastAsia="仿宋_GB2312" w:cs="Times New Roman"/>
                <w:b/>
                <w:bCs/>
                <w:sz w:val="24"/>
                <w:szCs w:val="24"/>
                <w:vertAlign w:val="baseline"/>
                <w:lang w:val="en-US" w:eastAsia="zh-CN"/>
              </w:rPr>
              <w:t>2km</w:t>
            </w:r>
            <w:r>
              <w:rPr>
                <w:rFonts w:hint="default" w:ascii="Times New Roman" w:hAnsi="Times New Roman" w:eastAsia="仿宋_GB2312" w:cs="Times New Roman"/>
                <w:b/>
                <w:bCs/>
                <w:sz w:val="24"/>
                <w:szCs w:val="24"/>
                <w:vertAlign w:val="superscript"/>
                <w:lang w:val="en-US" w:eastAsia="zh-CN"/>
              </w:rPr>
              <w:t>2</w:t>
            </w:r>
          </w:p>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sz w:val="24"/>
                <w:szCs w:val="24"/>
                <w:vertAlign w:val="baseline"/>
              </w:rPr>
            </w:pPr>
            <w:r>
              <w:rPr>
                <w:rFonts w:hint="default" w:ascii="Times New Roman" w:hAnsi="Times New Roman" w:eastAsia="仿宋_GB2312" w:cs="Times New Roman"/>
                <w:b/>
                <w:bCs/>
                <w:sz w:val="24"/>
                <w:szCs w:val="24"/>
                <w:vertAlign w:val="baseline"/>
                <w:lang w:val="en-US" w:eastAsia="zh-CN"/>
              </w:rPr>
              <w:t>或长度</w:t>
            </w:r>
            <w:r>
              <w:rPr>
                <w:rFonts w:hint="default" w:ascii="Times New Roman" w:hAnsi="Times New Roman" w:eastAsia="仿宋_GB2312" w:cs="Times New Roman"/>
                <w:b/>
                <w:bCs/>
                <w:sz w:val="24"/>
                <w:szCs w:val="24"/>
                <w:vertAlign w:val="baseline"/>
                <w:lang w:eastAsia="zh-CN"/>
              </w:rPr>
              <w:t>≤</w:t>
            </w:r>
            <w:r>
              <w:rPr>
                <w:rFonts w:hint="default" w:ascii="Times New Roman" w:hAnsi="Times New Roman" w:eastAsia="仿宋_GB2312" w:cs="Times New Roman"/>
                <w:b/>
                <w:bCs/>
                <w:sz w:val="24"/>
                <w:szCs w:val="24"/>
                <w:vertAlign w:val="baseline"/>
                <w:lang w:val="en-US" w:eastAsia="zh-CN"/>
              </w:rPr>
              <w:t>50km</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824"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特殊生态敏感区</w:t>
            </w:r>
          </w:p>
        </w:tc>
        <w:tc>
          <w:tcPr>
            <w:tcW w:w="226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一级</w:t>
            </w:r>
          </w:p>
        </w:tc>
        <w:tc>
          <w:tcPr>
            <w:tcW w:w="24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eastAsia="zh-CN"/>
              </w:rPr>
              <w:t>一级</w:t>
            </w:r>
          </w:p>
        </w:tc>
        <w:tc>
          <w:tcPr>
            <w:tcW w:w="17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eastAsia="zh-CN"/>
              </w:rPr>
              <w:t>一级</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824"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重要生态敏感区</w:t>
            </w:r>
          </w:p>
        </w:tc>
        <w:tc>
          <w:tcPr>
            <w:tcW w:w="226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一级</w:t>
            </w:r>
          </w:p>
        </w:tc>
        <w:tc>
          <w:tcPr>
            <w:tcW w:w="244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二级</w:t>
            </w:r>
          </w:p>
        </w:tc>
        <w:tc>
          <w:tcPr>
            <w:tcW w:w="1788"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三级</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824"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一般区域</w:t>
            </w:r>
          </w:p>
        </w:tc>
        <w:tc>
          <w:tcPr>
            <w:tcW w:w="226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二级</w:t>
            </w:r>
          </w:p>
        </w:tc>
        <w:tc>
          <w:tcPr>
            <w:tcW w:w="24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三级</w:t>
            </w:r>
          </w:p>
        </w:tc>
        <w:tc>
          <w:tcPr>
            <w:tcW w:w="1788" w:type="dxa"/>
            <w:tcBorders>
              <w:tl2br w:val="nil"/>
              <w:tr2bl w:val="nil"/>
            </w:tcBorders>
            <w:shd w:val="clear" w:color="auto" w:fill="A5A5A5" w:themeFill="accent3"/>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三级</w:t>
            </w:r>
          </w:p>
        </w:tc>
      </w:tr>
    </w:tbl>
    <w:p>
      <w:pPr>
        <w:pStyle w:val="4"/>
        <w:rPr>
          <w:rFonts w:hint="default" w:ascii="Times New Roman" w:hAnsi="Times New Roman" w:eastAsia="仿宋_GB2312" w:cs="Times New Roman"/>
          <w:highlight w:val="none"/>
        </w:rPr>
      </w:pPr>
      <w:bookmarkStart w:id="104" w:name="_Toc23458"/>
      <w:r>
        <w:rPr>
          <w:rFonts w:hint="default" w:ascii="Times New Roman" w:hAnsi="Times New Roman" w:eastAsia="仿宋_GB2312" w:cs="Times New Roman"/>
          <w:sz w:val="30"/>
          <w:szCs w:val="30"/>
          <w:highlight w:val="none"/>
        </w:rPr>
        <w:t>2.4.</w:t>
      </w:r>
      <w:r>
        <w:rPr>
          <w:rFonts w:hint="default" w:ascii="Times New Roman" w:hAnsi="Times New Roman" w:eastAsia="仿宋_GB2312" w:cs="Times New Roman"/>
          <w:sz w:val="30"/>
          <w:szCs w:val="30"/>
          <w:highlight w:val="none"/>
          <w:lang w:val="en-US" w:eastAsia="zh-CN"/>
        </w:rPr>
        <w:t>3</w:t>
      </w:r>
      <w:r>
        <w:rPr>
          <w:rFonts w:hint="default" w:ascii="Times New Roman" w:hAnsi="Times New Roman" w:eastAsia="仿宋_GB2312" w:cs="Times New Roman"/>
          <w:sz w:val="30"/>
          <w:szCs w:val="30"/>
          <w:highlight w:val="none"/>
        </w:rPr>
        <w:t xml:space="preserve"> 评价</w:t>
      </w:r>
      <w:r>
        <w:rPr>
          <w:rFonts w:hint="default" w:ascii="Times New Roman" w:hAnsi="Times New Roman" w:eastAsia="仿宋_GB2312" w:cs="Times New Roman"/>
          <w:sz w:val="30"/>
          <w:szCs w:val="30"/>
          <w:highlight w:val="none"/>
          <w:lang w:eastAsia="zh-CN"/>
        </w:rPr>
        <w:t>工作</w:t>
      </w:r>
      <w:r>
        <w:rPr>
          <w:rFonts w:hint="default" w:ascii="Times New Roman" w:hAnsi="Times New Roman" w:eastAsia="仿宋_GB2312" w:cs="Times New Roman"/>
          <w:sz w:val="30"/>
          <w:szCs w:val="30"/>
          <w:highlight w:val="none"/>
        </w:rPr>
        <w:t>重点</w:t>
      </w:r>
      <w:bookmarkEnd w:id="104"/>
      <w:r>
        <w:rPr>
          <w:rFonts w:hint="default" w:ascii="Times New Roman" w:hAnsi="Times New Roman" w:eastAsia="仿宋_GB2312" w:cs="Times New Roman"/>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color w:val="auto"/>
          <w:sz w:val="28"/>
          <w:szCs w:val="28"/>
          <w:highlight w:val="none"/>
          <w:u w:val="none"/>
          <w:lang w:eastAsia="zh-CN"/>
        </w:rPr>
      </w:pPr>
      <w:r>
        <w:rPr>
          <w:rFonts w:hint="default" w:ascii="Times New Roman" w:hAnsi="Times New Roman" w:eastAsia="仿宋_GB2312" w:cs="Times New Roman"/>
          <w:sz w:val="28"/>
          <w:szCs w:val="28"/>
          <w:lang w:eastAsia="zh-CN"/>
        </w:rPr>
        <w:t>本项目行业类别属汽车制造业</w:t>
      </w:r>
      <w:r>
        <w:rPr>
          <w:rFonts w:hint="default" w:ascii="Times New Roman" w:hAnsi="Times New Roman" w:eastAsia="仿宋_GB2312" w:cs="Times New Roman"/>
          <w:sz w:val="28"/>
          <w:szCs w:val="28"/>
          <w:lang w:val="en-US" w:eastAsia="zh-CN"/>
        </w:rPr>
        <w:t>-汽车用发动机制造</w:t>
      </w:r>
      <w:r>
        <w:rPr>
          <w:rFonts w:hint="default" w:ascii="Times New Roman" w:hAnsi="Times New Roman" w:eastAsia="仿宋_GB2312" w:cs="Times New Roman"/>
          <w:sz w:val="28"/>
          <w:szCs w:val="28"/>
          <w:lang w:eastAsia="zh-CN"/>
        </w:rPr>
        <w:t>[C</w:t>
      </w:r>
      <w:r>
        <w:rPr>
          <w:rFonts w:hint="default" w:ascii="Times New Roman" w:hAnsi="Times New Roman" w:eastAsia="仿宋_GB2312" w:cs="Times New Roman"/>
          <w:sz w:val="28"/>
          <w:szCs w:val="28"/>
          <w:lang w:val="en-US" w:eastAsia="zh-CN"/>
        </w:rPr>
        <w:t>3620</w:t>
      </w:r>
      <w:r>
        <w:rPr>
          <w:rFonts w:hint="default" w:ascii="Times New Roman" w:hAnsi="Times New Roman" w:eastAsia="仿宋_GB2312" w:cs="Times New Roman"/>
          <w:sz w:val="28"/>
          <w:szCs w:val="28"/>
          <w:lang w:eastAsia="zh-CN"/>
        </w:rPr>
        <w:t>]，根据项目排污特点及周围地区环境特征，确定本次评价重点为：建设项目与产业政策相符性、项目实施可行性、工程分析、环境影响预测与评价、清洁生产和循环经济分析、污染防治措施评述、以及建设项目风险评价。</w:t>
      </w:r>
    </w:p>
    <w:p>
      <w:pPr>
        <w:pStyle w:val="3"/>
        <w:rPr>
          <w:rFonts w:hint="default" w:ascii="Times New Roman" w:hAnsi="Times New Roman" w:eastAsia="仿宋_GB2312" w:cs="Times New Roman"/>
          <w:lang w:eastAsia="zh-CN"/>
        </w:rPr>
      </w:pPr>
      <w:bookmarkStart w:id="105" w:name="_Toc29872"/>
      <w:bookmarkStart w:id="106" w:name="_Toc10049_WPSOffice_Level2"/>
      <w:r>
        <w:rPr>
          <w:rFonts w:hint="default" w:ascii="Times New Roman" w:hAnsi="Times New Roman" w:eastAsia="仿宋_GB2312" w:cs="Times New Roman"/>
        </w:rPr>
        <w:t>2.5 评价范围及环境敏感区</w:t>
      </w:r>
      <w:bookmarkEnd w:id="105"/>
      <w:bookmarkEnd w:id="106"/>
    </w:p>
    <w:p>
      <w:pPr>
        <w:pStyle w:val="4"/>
        <w:rPr>
          <w:rFonts w:hint="default" w:ascii="Times New Roman" w:hAnsi="Times New Roman" w:eastAsia="仿宋_GB2312" w:cs="Times New Roman"/>
          <w:highlight w:val="none"/>
        </w:rPr>
      </w:pPr>
      <w:bookmarkStart w:id="107" w:name="_Toc11858"/>
      <w:r>
        <w:rPr>
          <w:rFonts w:hint="default" w:ascii="Times New Roman" w:hAnsi="Times New Roman" w:eastAsia="仿宋_GB2312" w:cs="Times New Roman"/>
          <w:sz w:val="30"/>
          <w:szCs w:val="30"/>
          <w:highlight w:val="none"/>
        </w:rPr>
        <w:t>2.5.1 评价范围</w:t>
      </w:r>
      <w:bookmarkEnd w:id="107"/>
      <w:r>
        <w:rPr>
          <w:rFonts w:hint="default" w:ascii="Times New Roman" w:hAnsi="Times New Roman" w:eastAsia="仿宋_GB2312" w:cs="Times New Roman"/>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sz w:val="28"/>
          <w:szCs w:val="28"/>
          <w:highlight w:val="none"/>
          <w:lang w:eastAsia="zh-CN"/>
        </w:rPr>
      </w:pPr>
      <w:r>
        <w:rPr>
          <w:rFonts w:hint="default" w:ascii="Times New Roman" w:hAnsi="Times New Roman" w:eastAsia="仿宋_GB2312" w:cs="Times New Roman"/>
          <w:sz w:val="28"/>
          <w:szCs w:val="28"/>
          <w:highlight w:val="none"/>
          <w:lang w:eastAsia="zh-CN"/>
        </w:rPr>
        <w:t>根据建设项目污染物排放特点及当地气象条件、自然环境状况，确定各环境要素的评价范围，见表2</w:t>
      </w:r>
      <w:r>
        <w:rPr>
          <w:rFonts w:hint="default" w:ascii="Times New Roman" w:hAnsi="Times New Roman" w:eastAsia="仿宋_GB2312" w:cs="Times New Roman"/>
          <w:sz w:val="28"/>
          <w:szCs w:val="28"/>
          <w:highlight w:val="none"/>
          <w:lang w:val="en-US" w:eastAsia="zh-CN"/>
        </w:rPr>
        <w:t>.5</w:t>
      </w:r>
      <w:r>
        <w:rPr>
          <w:rFonts w:hint="default" w:ascii="Times New Roman" w:hAnsi="Times New Roman" w:eastAsia="仿宋_GB2312" w:cs="Times New Roman"/>
          <w:sz w:val="28"/>
          <w:szCs w:val="28"/>
          <w:highlight w:val="none"/>
          <w:lang w:eastAsia="zh-CN"/>
        </w:rPr>
        <w:t>-1。</w:t>
      </w:r>
    </w:p>
    <w:p>
      <w:pPr>
        <w:ind w:firstLine="422"/>
        <w:jc w:val="center"/>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表 2</w:t>
      </w:r>
      <w:r>
        <w:rPr>
          <w:rFonts w:hint="default" w:ascii="Times New Roman" w:hAnsi="Times New Roman" w:eastAsia="仿宋_GB2312" w:cs="Times New Roman"/>
          <w:b/>
          <w:bCs/>
          <w:sz w:val="24"/>
          <w:szCs w:val="24"/>
          <w:highlight w:val="none"/>
          <w:lang w:val="en-US" w:eastAsia="zh-CN"/>
        </w:rPr>
        <w:t>.5</w:t>
      </w:r>
      <w:r>
        <w:rPr>
          <w:rFonts w:hint="default" w:ascii="Times New Roman" w:hAnsi="Times New Roman" w:eastAsia="仿宋_GB2312" w:cs="Times New Roman"/>
          <w:b/>
          <w:bCs/>
          <w:sz w:val="24"/>
          <w:szCs w:val="24"/>
          <w:highlight w:val="none"/>
        </w:rPr>
        <w:t>-1</w:t>
      </w:r>
      <w:r>
        <w:rPr>
          <w:rFonts w:hint="default" w:ascii="Times New Roman" w:hAnsi="Times New Roman" w:eastAsia="仿宋_GB2312" w:cs="Times New Roman"/>
          <w:b/>
          <w:bCs/>
          <w:sz w:val="24"/>
          <w:szCs w:val="24"/>
          <w:highlight w:val="none"/>
          <w:lang w:val="en-US" w:eastAsia="zh-CN"/>
        </w:rPr>
        <w:t xml:space="preserve"> 新建项目环境影响</w:t>
      </w:r>
      <w:r>
        <w:rPr>
          <w:rFonts w:hint="default" w:ascii="Times New Roman" w:hAnsi="Times New Roman" w:eastAsia="仿宋_GB2312" w:cs="Times New Roman"/>
          <w:b/>
          <w:bCs/>
          <w:sz w:val="24"/>
          <w:szCs w:val="24"/>
          <w:highlight w:val="none"/>
        </w:rPr>
        <w:t>评价范围表</w:t>
      </w:r>
    </w:p>
    <w:tbl>
      <w:tblPr>
        <w:tblStyle w:val="14"/>
        <w:tblW w:w="9322" w:type="dxa"/>
        <w:tblInd w:w="0" w:type="dxa"/>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704"/>
        <w:gridCol w:w="6618"/>
      </w:tblGrid>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704" w:type="dxa"/>
            <w:tcBorders>
              <w:tl2br w:val="nil"/>
              <w:tr2bl w:val="nil"/>
            </w:tcBorders>
            <w:vAlign w:val="top"/>
          </w:tcPr>
          <w:p>
            <w:pPr>
              <w:pStyle w:val="18"/>
              <w:widowControl w:val="0"/>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评价内容</w:t>
            </w:r>
          </w:p>
        </w:tc>
        <w:tc>
          <w:tcPr>
            <w:tcW w:w="6618" w:type="dxa"/>
            <w:tcBorders>
              <w:tl2br w:val="nil"/>
              <w:tr2bl w:val="nil"/>
            </w:tcBorders>
            <w:vAlign w:val="top"/>
          </w:tcPr>
          <w:p>
            <w:pPr>
              <w:pStyle w:val="18"/>
              <w:widowControl w:val="0"/>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评价范围</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704" w:type="dxa"/>
            <w:tcBorders>
              <w:tl2br w:val="nil"/>
              <w:tr2bl w:val="nil"/>
            </w:tcBorders>
            <w:vAlign w:val="top"/>
          </w:tcPr>
          <w:p>
            <w:pPr>
              <w:pStyle w:val="18"/>
              <w:widowControl w:val="0"/>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区域污染源调查</w:t>
            </w:r>
          </w:p>
        </w:tc>
        <w:tc>
          <w:tcPr>
            <w:tcW w:w="6618" w:type="dxa"/>
            <w:tcBorders>
              <w:tl2br w:val="nil"/>
              <w:tr2bl w:val="nil"/>
            </w:tcBorders>
            <w:vAlign w:val="top"/>
          </w:tcPr>
          <w:p>
            <w:pPr>
              <w:pStyle w:val="18"/>
              <w:widowControl w:val="0"/>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重点调查评价范围内的主要工业企业</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704" w:type="dxa"/>
            <w:tcBorders>
              <w:tl2br w:val="nil"/>
              <w:tr2bl w:val="nil"/>
            </w:tcBorders>
            <w:vAlign w:val="top"/>
          </w:tcPr>
          <w:p>
            <w:pPr>
              <w:pStyle w:val="18"/>
              <w:widowControl w:val="0"/>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大气</w:t>
            </w:r>
          </w:p>
        </w:tc>
        <w:tc>
          <w:tcPr>
            <w:tcW w:w="6618" w:type="dxa"/>
            <w:tcBorders>
              <w:tl2br w:val="nil"/>
              <w:tr2bl w:val="nil"/>
            </w:tcBorders>
            <w:vAlign w:val="top"/>
          </w:tcPr>
          <w:p>
            <w:pPr>
              <w:pStyle w:val="18"/>
              <w:widowControl w:val="0"/>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rPr>
              <w:t>以本项目厂址为中心，</w:t>
            </w:r>
            <w:r>
              <w:rPr>
                <w:rFonts w:hint="default" w:ascii="Times New Roman" w:hAnsi="Times New Roman" w:eastAsia="仿宋_GB2312" w:cs="Times New Roman"/>
                <w:color w:val="auto"/>
                <w:sz w:val="24"/>
                <w:szCs w:val="24"/>
                <w:highlight w:val="none"/>
                <w:lang w:eastAsia="zh-CN"/>
              </w:rPr>
              <w:t>边长</w:t>
            </w:r>
            <w:r>
              <w:rPr>
                <w:rFonts w:hint="default" w:ascii="Times New Roman" w:hAnsi="Times New Roman" w:eastAsia="仿宋_GB2312" w:cs="Times New Roman"/>
                <w:color w:val="auto"/>
                <w:sz w:val="24"/>
                <w:szCs w:val="24"/>
                <w:highlight w:val="none"/>
                <w:lang w:val="en-US" w:eastAsia="zh-CN"/>
              </w:rPr>
              <w:t>5</w:t>
            </w:r>
            <w:r>
              <w:rPr>
                <w:rFonts w:hint="default" w:ascii="Times New Roman" w:hAnsi="Times New Roman" w:eastAsia="仿宋_GB2312" w:cs="Times New Roman"/>
                <w:color w:val="auto"/>
                <w:sz w:val="24"/>
                <w:szCs w:val="24"/>
                <w:highlight w:val="none"/>
              </w:rPr>
              <w:t>km的</w:t>
            </w:r>
            <w:r>
              <w:rPr>
                <w:rFonts w:hint="default" w:ascii="Times New Roman" w:hAnsi="Times New Roman" w:eastAsia="仿宋_GB2312" w:cs="Times New Roman"/>
                <w:color w:val="auto"/>
                <w:sz w:val="24"/>
                <w:szCs w:val="24"/>
                <w:highlight w:val="none"/>
                <w:lang w:eastAsia="zh-CN"/>
              </w:rPr>
              <w:t>范围</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704" w:type="dxa"/>
            <w:tcBorders>
              <w:tl2br w:val="nil"/>
              <w:tr2bl w:val="nil"/>
            </w:tcBorders>
            <w:vAlign w:val="center"/>
          </w:tcPr>
          <w:p>
            <w:pPr>
              <w:pStyle w:val="18"/>
              <w:widowControl w:val="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地表水</w:t>
            </w:r>
          </w:p>
        </w:tc>
        <w:tc>
          <w:tcPr>
            <w:tcW w:w="6618" w:type="dxa"/>
            <w:tcBorders>
              <w:tl2br w:val="nil"/>
              <w:tr2bl w:val="nil"/>
            </w:tcBorders>
            <w:vAlign w:val="center"/>
          </w:tcPr>
          <w:p>
            <w:pPr>
              <w:pStyle w:val="18"/>
              <w:widowControl w:val="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污水处理厂尾水排放口上游</w:t>
            </w:r>
            <w:r>
              <w:rPr>
                <w:rFonts w:hint="default" w:ascii="Times New Roman" w:hAnsi="Times New Roman" w:eastAsia="仿宋_GB2312" w:cs="Times New Roman"/>
                <w:color w:val="auto"/>
                <w:sz w:val="24"/>
                <w:szCs w:val="24"/>
                <w:highlight w:val="none"/>
                <w:lang w:val="en-US" w:eastAsia="zh-CN"/>
              </w:rPr>
              <w:t>500</w:t>
            </w:r>
            <w:r>
              <w:rPr>
                <w:rFonts w:hint="default" w:ascii="Times New Roman" w:hAnsi="Times New Roman" w:eastAsia="仿宋_GB2312" w:cs="Times New Roman"/>
                <w:color w:val="auto"/>
                <w:sz w:val="24"/>
                <w:szCs w:val="24"/>
                <w:highlight w:val="none"/>
              </w:rPr>
              <w:t>m至下游</w:t>
            </w:r>
            <w:r>
              <w:rPr>
                <w:rFonts w:hint="default" w:ascii="Times New Roman" w:hAnsi="Times New Roman" w:eastAsia="仿宋_GB2312" w:cs="Times New Roman"/>
                <w:color w:val="auto"/>
                <w:sz w:val="24"/>
                <w:szCs w:val="24"/>
                <w:highlight w:val="none"/>
                <w:lang w:val="en-US" w:eastAsia="zh-CN"/>
              </w:rPr>
              <w:t>1000m河段</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704" w:type="dxa"/>
            <w:tcBorders>
              <w:tl2br w:val="nil"/>
              <w:tr2bl w:val="nil"/>
            </w:tcBorders>
            <w:vAlign w:val="center"/>
          </w:tcPr>
          <w:p>
            <w:pPr>
              <w:pStyle w:val="18"/>
              <w:widowControl w:val="0"/>
              <w:jc w:val="center"/>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地下水</w:t>
            </w:r>
          </w:p>
        </w:tc>
        <w:tc>
          <w:tcPr>
            <w:tcW w:w="6618" w:type="dxa"/>
            <w:tcBorders>
              <w:tl2br w:val="nil"/>
              <w:tr2bl w:val="nil"/>
            </w:tcBorders>
            <w:vAlign w:val="center"/>
          </w:tcPr>
          <w:p>
            <w:pPr>
              <w:pStyle w:val="18"/>
              <w:widowControl w:val="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企业周边独立水文地质单元内的地下水，≤6km</w:t>
            </w:r>
            <w:r>
              <w:rPr>
                <w:rFonts w:hint="default" w:ascii="Times New Roman" w:hAnsi="Times New Roman" w:eastAsia="仿宋_GB2312" w:cs="Times New Roman"/>
                <w:color w:val="auto"/>
                <w:sz w:val="24"/>
                <w:szCs w:val="24"/>
                <w:highlight w:val="none"/>
                <w:vertAlign w:val="superscript"/>
              </w:rPr>
              <w:t>2</w:t>
            </w:r>
            <w:r>
              <w:rPr>
                <w:rFonts w:hint="default" w:ascii="Times New Roman" w:hAnsi="Times New Roman" w:eastAsia="仿宋_GB2312" w:cs="Times New Roman"/>
                <w:color w:val="auto"/>
                <w:sz w:val="24"/>
                <w:szCs w:val="24"/>
                <w:highlight w:val="none"/>
              </w:rPr>
              <w:t xml:space="preserve"> </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704" w:type="dxa"/>
            <w:tcBorders>
              <w:tl2br w:val="nil"/>
              <w:tr2bl w:val="nil"/>
            </w:tcBorders>
            <w:vAlign w:val="top"/>
          </w:tcPr>
          <w:p>
            <w:pPr>
              <w:pStyle w:val="18"/>
              <w:widowControl w:val="0"/>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噪声</w:t>
            </w:r>
          </w:p>
        </w:tc>
        <w:tc>
          <w:tcPr>
            <w:tcW w:w="6618" w:type="dxa"/>
            <w:tcBorders>
              <w:tl2br w:val="nil"/>
              <w:tr2bl w:val="nil"/>
            </w:tcBorders>
            <w:vAlign w:val="top"/>
          </w:tcPr>
          <w:p>
            <w:pPr>
              <w:pStyle w:val="18"/>
              <w:widowControl w:val="0"/>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本项目厂界外200m范围</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704" w:type="dxa"/>
            <w:tcBorders>
              <w:tl2br w:val="nil"/>
              <w:tr2bl w:val="nil"/>
            </w:tcBorders>
            <w:vAlign w:val="top"/>
          </w:tcPr>
          <w:p>
            <w:pPr>
              <w:pStyle w:val="18"/>
              <w:widowControl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土壤</w:t>
            </w:r>
          </w:p>
        </w:tc>
        <w:tc>
          <w:tcPr>
            <w:tcW w:w="6618" w:type="dxa"/>
            <w:tcBorders>
              <w:tl2br w:val="nil"/>
              <w:tr2bl w:val="nil"/>
            </w:tcBorders>
            <w:vAlign w:val="top"/>
          </w:tcPr>
          <w:p>
            <w:pPr>
              <w:pStyle w:val="18"/>
              <w:widowControl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本项目厂区内土壤</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704" w:type="dxa"/>
            <w:tcBorders>
              <w:tl2br w:val="nil"/>
              <w:tr2bl w:val="nil"/>
            </w:tcBorders>
            <w:vAlign w:val="center"/>
          </w:tcPr>
          <w:p>
            <w:pPr>
              <w:pStyle w:val="18"/>
              <w:widowControl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风险评价</w:t>
            </w:r>
          </w:p>
        </w:tc>
        <w:tc>
          <w:tcPr>
            <w:tcW w:w="6618" w:type="dxa"/>
            <w:tcBorders>
              <w:tl2br w:val="nil"/>
              <w:tr2bl w:val="nil"/>
            </w:tcBorders>
            <w:vAlign w:val="center"/>
          </w:tcPr>
          <w:p>
            <w:pPr>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大气：项目建设地为中心，距离源点不小于 5km 的范围；</w:t>
            </w:r>
          </w:p>
          <w:p>
            <w:pPr>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地表水：同地表水评价范围</w:t>
            </w:r>
          </w:p>
          <w:p>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eastAsia="zh-CN"/>
              </w:rPr>
              <w:t>地下水：同地下水评价范围</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704" w:type="dxa"/>
            <w:tcBorders>
              <w:tl2br w:val="nil"/>
              <w:tr2bl w:val="nil"/>
            </w:tcBorders>
            <w:vAlign w:val="top"/>
          </w:tcPr>
          <w:p>
            <w:pPr>
              <w:pStyle w:val="18"/>
              <w:widowControl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总量控制</w:t>
            </w:r>
          </w:p>
        </w:tc>
        <w:tc>
          <w:tcPr>
            <w:tcW w:w="6618" w:type="dxa"/>
            <w:tcBorders>
              <w:tl2br w:val="nil"/>
              <w:tr2bl w:val="nil"/>
            </w:tcBorders>
            <w:vAlign w:val="top"/>
          </w:tcPr>
          <w:p>
            <w:pPr>
              <w:pStyle w:val="18"/>
              <w:widowControl w:val="0"/>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color w:val="auto"/>
                <w:sz w:val="24"/>
                <w:szCs w:val="24"/>
              </w:rPr>
              <w:t>在扬州市</w:t>
            </w:r>
            <w:r>
              <w:rPr>
                <w:rFonts w:hint="default" w:ascii="Times New Roman" w:hAnsi="Times New Roman" w:eastAsia="仿宋_GB2312" w:cs="Times New Roman"/>
                <w:color w:val="auto"/>
                <w:sz w:val="24"/>
                <w:szCs w:val="24"/>
                <w:lang w:eastAsia="zh-CN"/>
              </w:rPr>
              <w:t>江都区范围内</w:t>
            </w:r>
            <w:r>
              <w:rPr>
                <w:rFonts w:hint="default" w:ascii="Times New Roman" w:hAnsi="Times New Roman" w:eastAsia="仿宋_GB2312" w:cs="Times New Roman"/>
                <w:color w:val="auto"/>
                <w:sz w:val="24"/>
                <w:szCs w:val="24"/>
              </w:rPr>
              <w:t>平衡</w:t>
            </w:r>
          </w:p>
        </w:tc>
      </w:tr>
    </w:tbl>
    <w:p>
      <w:pPr>
        <w:pStyle w:val="4"/>
        <w:rPr>
          <w:rFonts w:hint="default" w:ascii="Times New Roman" w:hAnsi="Times New Roman" w:eastAsia="仿宋_GB2312" w:cs="Times New Roman"/>
          <w:highlight w:val="none"/>
        </w:rPr>
      </w:pPr>
      <w:bookmarkStart w:id="108" w:name="_Toc19643"/>
      <w:r>
        <w:rPr>
          <w:rFonts w:hint="default" w:ascii="Times New Roman" w:hAnsi="Times New Roman" w:eastAsia="仿宋_GB2312" w:cs="Times New Roman"/>
          <w:sz w:val="30"/>
          <w:szCs w:val="30"/>
          <w:highlight w:val="none"/>
        </w:rPr>
        <w:t>2.5.2 环境敏感区</w:t>
      </w:r>
      <w:bookmarkEnd w:id="108"/>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sz w:val="28"/>
          <w:szCs w:val="28"/>
          <w:highlight w:val="none"/>
          <w:lang w:eastAsia="zh-CN"/>
        </w:rPr>
      </w:pPr>
      <w:r>
        <w:rPr>
          <w:rFonts w:hint="default" w:ascii="Times New Roman" w:hAnsi="Times New Roman" w:eastAsia="仿宋_GB2312" w:cs="Times New Roman"/>
          <w:sz w:val="28"/>
          <w:szCs w:val="28"/>
          <w:highlight w:val="none"/>
          <w:lang w:eastAsia="zh-CN"/>
        </w:rPr>
        <w:t>根据现场踏勘和有关资料，新建项目周边的环境敏感目标见表 2.5-2 。大气环境敏感目标分布图见</w:t>
      </w:r>
      <w:r>
        <w:rPr>
          <w:rFonts w:hint="default" w:ascii="Times New Roman" w:hAnsi="Times New Roman" w:eastAsia="仿宋_GB2312" w:cs="Times New Roman"/>
          <w:color w:val="auto"/>
          <w:sz w:val="28"/>
          <w:szCs w:val="28"/>
          <w:highlight w:val="none"/>
          <w:lang w:eastAsia="zh-CN"/>
        </w:rPr>
        <w:t>附图。</w:t>
      </w:r>
    </w:p>
    <w:p>
      <w:pPr>
        <w:ind w:firstLine="422"/>
        <w:jc w:val="center"/>
        <w:rPr>
          <w:rFonts w:hint="default" w:ascii="Times New Roman" w:hAnsi="Times New Roman" w:eastAsia="仿宋_GB2312" w:cs="Times New Roman"/>
          <w:b/>
          <w:bCs/>
          <w:color w:val="auto"/>
          <w:sz w:val="24"/>
          <w:szCs w:val="24"/>
        </w:rPr>
      </w:pPr>
    </w:p>
    <w:p>
      <w:pPr>
        <w:ind w:firstLine="422"/>
        <w:jc w:val="center"/>
        <w:rPr>
          <w:rFonts w:hint="default" w:ascii="Times New Roman" w:hAnsi="Times New Roman" w:eastAsia="仿宋_GB2312" w:cs="Times New Roman"/>
          <w:b/>
          <w:bCs/>
          <w:color w:val="auto"/>
          <w:sz w:val="24"/>
          <w:szCs w:val="24"/>
        </w:rPr>
      </w:pPr>
    </w:p>
    <w:p>
      <w:pPr>
        <w:ind w:firstLine="422"/>
        <w:jc w:val="center"/>
        <w:rPr>
          <w:rFonts w:hint="default" w:ascii="Times New Roman" w:hAnsi="Times New Roman" w:eastAsia="仿宋_GB2312" w:cs="Times New Roman"/>
          <w:b/>
          <w:bCs/>
          <w:color w:val="auto"/>
          <w:sz w:val="24"/>
          <w:szCs w:val="24"/>
        </w:rPr>
      </w:pPr>
    </w:p>
    <w:p>
      <w:pPr>
        <w:ind w:firstLine="422"/>
        <w:jc w:val="center"/>
        <w:rPr>
          <w:rFonts w:hint="default" w:ascii="Times New Roman" w:hAnsi="Times New Roman" w:eastAsia="仿宋_GB2312" w:cs="Times New Roman"/>
          <w:b/>
          <w:bCs/>
          <w:color w:val="auto"/>
          <w:sz w:val="24"/>
          <w:szCs w:val="24"/>
        </w:rPr>
      </w:pPr>
    </w:p>
    <w:p>
      <w:pPr>
        <w:ind w:firstLine="422"/>
        <w:jc w:val="center"/>
        <w:rPr>
          <w:rFonts w:hint="default" w:ascii="Times New Roman" w:hAnsi="Times New Roman" w:eastAsia="仿宋_GB2312" w:cs="Times New Roman"/>
          <w:b/>
          <w:bCs/>
          <w:color w:val="auto"/>
          <w:sz w:val="24"/>
          <w:szCs w:val="24"/>
        </w:rPr>
      </w:pPr>
    </w:p>
    <w:p>
      <w:pPr>
        <w:ind w:firstLine="422"/>
        <w:jc w:val="center"/>
        <w:rPr>
          <w:rFonts w:hint="default" w:ascii="Times New Roman" w:hAnsi="Times New Roman" w:eastAsia="仿宋_GB2312" w:cs="Times New Roman"/>
          <w:b/>
          <w:bCs/>
          <w:color w:val="auto"/>
          <w:sz w:val="24"/>
          <w:szCs w:val="24"/>
        </w:rPr>
      </w:pPr>
    </w:p>
    <w:p>
      <w:pPr>
        <w:ind w:firstLine="422"/>
        <w:jc w:val="center"/>
        <w:rPr>
          <w:rFonts w:hint="default" w:ascii="Times New Roman" w:hAnsi="Times New Roman" w:eastAsia="仿宋_GB2312" w:cs="Times New Roman"/>
          <w:b/>
          <w:bCs/>
          <w:color w:val="auto"/>
          <w:sz w:val="24"/>
          <w:szCs w:val="24"/>
        </w:rPr>
      </w:pPr>
    </w:p>
    <w:p>
      <w:pPr>
        <w:ind w:firstLine="422"/>
        <w:jc w:val="center"/>
        <w:rPr>
          <w:rFonts w:hint="default" w:ascii="Times New Roman" w:hAnsi="Times New Roman" w:eastAsia="仿宋_GB2312" w:cs="Times New Roman"/>
          <w:b/>
          <w:bCs/>
          <w:color w:val="auto"/>
          <w:sz w:val="24"/>
          <w:szCs w:val="24"/>
        </w:rPr>
      </w:pPr>
    </w:p>
    <w:p>
      <w:pPr>
        <w:ind w:firstLine="422"/>
        <w:jc w:val="center"/>
        <w:rPr>
          <w:rFonts w:hint="default" w:ascii="Times New Roman" w:hAnsi="Times New Roman" w:eastAsia="仿宋_GB2312" w:cs="Times New Roman"/>
          <w:b/>
          <w:bCs/>
          <w:color w:val="auto"/>
          <w:sz w:val="24"/>
          <w:szCs w:val="24"/>
        </w:rPr>
      </w:pPr>
    </w:p>
    <w:p>
      <w:pPr>
        <w:ind w:firstLine="422"/>
        <w:jc w:val="center"/>
        <w:rPr>
          <w:rFonts w:hint="default" w:ascii="Times New Roman" w:hAnsi="Times New Roman" w:eastAsia="仿宋_GB2312" w:cs="Times New Roman"/>
          <w:b/>
          <w:bCs/>
          <w:color w:val="auto"/>
          <w:sz w:val="24"/>
          <w:szCs w:val="24"/>
        </w:rPr>
      </w:pPr>
    </w:p>
    <w:p>
      <w:pPr>
        <w:ind w:firstLine="422"/>
        <w:jc w:val="center"/>
        <w:rPr>
          <w:rFonts w:hint="default" w:ascii="Times New Roman" w:hAnsi="Times New Roman" w:eastAsia="仿宋_GB2312" w:cs="Times New Roman"/>
          <w:b/>
          <w:bCs/>
          <w:color w:val="auto"/>
          <w:sz w:val="24"/>
          <w:szCs w:val="24"/>
        </w:rPr>
      </w:pPr>
    </w:p>
    <w:p>
      <w:pPr>
        <w:ind w:firstLine="422"/>
        <w:jc w:val="center"/>
        <w:rPr>
          <w:rFonts w:hint="default" w:ascii="Times New Roman" w:hAnsi="Times New Roman" w:eastAsia="仿宋_GB2312" w:cs="Times New Roman"/>
          <w:b/>
          <w:bCs/>
          <w:color w:val="auto"/>
          <w:sz w:val="24"/>
          <w:szCs w:val="24"/>
        </w:rPr>
      </w:pPr>
    </w:p>
    <w:p>
      <w:pPr>
        <w:ind w:firstLine="422"/>
        <w:jc w:val="center"/>
        <w:rPr>
          <w:rFonts w:hint="default" w:ascii="Times New Roman" w:hAnsi="Times New Roman" w:eastAsia="仿宋_GB2312" w:cs="Times New Roman"/>
          <w:b/>
          <w:bCs/>
          <w:color w:val="auto"/>
          <w:sz w:val="24"/>
          <w:szCs w:val="24"/>
        </w:rPr>
      </w:pPr>
    </w:p>
    <w:p>
      <w:pPr>
        <w:ind w:firstLine="422"/>
        <w:jc w:val="center"/>
        <w:rPr>
          <w:rFonts w:hint="default" w:ascii="Times New Roman" w:hAnsi="Times New Roman" w:eastAsia="仿宋_GB2312" w:cs="Times New Roman"/>
          <w:b/>
          <w:bCs/>
          <w:color w:val="auto"/>
          <w:sz w:val="24"/>
          <w:szCs w:val="24"/>
        </w:rPr>
      </w:pPr>
    </w:p>
    <w:p>
      <w:pPr>
        <w:ind w:firstLine="422"/>
        <w:jc w:val="center"/>
        <w:rPr>
          <w:rFonts w:hint="default" w:ascii="Times New Roman" w:hAnsi="Times New Roman" w:eastAsia="仿宋_GB2312" w:cs="Times New Roman"/>
          <w:b/>
          <w:bCs/>
          <w:color w:val="auto"/>
          <w:sz w:val="24"/>
          <w:szCs w:val="24"/>
        </w:rPr>
      </w:pPr>
    </w:p>
    <w:p>
      <w:pPr>
        <w:ind w:firstLine="422"/>
        <w:jc w:val="center"/>
        <w:rPr>
          <w:rFonts w:hint="default" w:ascii="Times New Roman" w:hAnsi="Times New Roman" w:eastAsia="仿宋_GB2312" w:cs="Times New Roman"/>
          <w:b/>
          <w:bCs/>
          <w:color w:val="auto"/>
          <w:sz w:val="24"/>
          <w:szCs w:val="24"/>
        </w:rPr>
      </w:pPr>
    </w:p>
    <w:p>
      <w:pPr>
        <w:ind w:firstLine="422"/>
        <w:jc w:val="center"/>
        <w:rPr>
          <w:rFonts w:hint="default" w:ascii="Times New Roman" w:hAnsi="Times New Roman" w:eastAsia="仿宋_GB2312" w:cs="Times New Roman"/>
          <w:b/>
          <w:bCs/>
          <w:color w:val="auto"/>
          <w:sz w:val="24"/>
          <w:szCs w:val="24"/>
        </w:rPr>
      </w:pPr>
    </w:p>
    <w:p>
      <w:pPr>
        <w:ind w:firstLine="422"/>
        <w:jc w:val="center"/>
        <w:rPr>
          <w:rFonts w:hint="default" w:ascii="Times New Roman" w:hAnsi="Times New Roman" w:eastAsia="仿宋_GB2312" w:cs="Times New Roman"/>
          <w:b/>
          <w:bCs/>
          <w:color w:val="auto"/>
          <w:sz w:val="24"/>
          <w:szCs w:val="24"/>
        </w:rPr>
      </w:pPr>
    </w:p>
    <w:p>
      <w:pPr>
        <w:ind w:firstLine="422"/>
        <w:jc w:val="center"/>
        <w:rPr>
          <w:rFonts w:hint="default" w:ascii="Times New Roman" w:hAnsi="Times New Roman" w:eastAsia="仿宋_GB2312" w:cs="Times New Roman"/>
          <w:b/>
          <w:bCs/>
          <w:color w:val="auto"/>
          <w:sz w:val="24"/>
          <w:szCs w:val="24"/>
        </w:rPr>
      </w:pPr>
    </w:p>
    <w:p>
      <w:pPr>
        <w:ind w:firstLine="422"/>
        <w:jc w:val="center"/>
        <w:rPr>
          <w:rFonts w:hint="default" w:ascii="Times New Roman" w:hAnsi="Times New Roman" w:eastAsia="仿宋_GB2312" w:cs="Times New Roman"/>
          <w:b/>
          <w:bCs/>
          <w:color w:val="auto"/>
          <w:sz w:val="24"/>
          <w:szCs w:val="24"/>
        </w:rPr>
      </w:pPr>
    </w:p>
    <w:p>
      <w:pPr>
        <w:ind w:firstLine="422"/>
        <w:jc w:val="center"/>
        <w:rPr>
          <w:rFonts w:hint="default" w:ascii="Times New Roman" w:hAnsi="Times New Roman" w:eastAsia="仿宋_GB2312" w:cs="Times New Roman"/>
          <w:b/>
          <w:bCs/>
          <w:color w:val="auto"/>
          <w:sz w:val="24"/>
          <w:szCs w:val="24"/>
        </w:rPr>
      </w:pPr>
    </w:p>
    <w:p>
      <w:pPr>
        <w:ind w:firstLine="422"/>
        <w:jc w:val="center"/>
        <w:rPr>
          <w:rFonts w:hint="default" w:ascii="Times New Roman" w:hAnsi="Times New Roman" w:eastAsia="仿宋_GB2312" w:cs="Times New Roman"/>
          <w:b/>
          <w:bCs/>
          <w:color w:val="auto"/>
          <w:sz w:val="24"/>
          <w:szCs w:val="24"/>
        </w:rPr>
      </w:pPr>
    </w:p>
    <w:p>
      <w:pPr>
        <w:ind w:firstLine="422"/>
        <w:jc w:val="center"/>
        <w:rPr>
          <w:rFonts w:hint="default" w:ascii="Times New Roman" w:hAnsi="Times New Roman" w:eastAsia="仿宋_GB2312" w:cs="Times New Roman"/>
          <w:b/>
          <w:bCs/>
          <w:color w:val="auto"/>
          <w:sz w:val="24"/>
          <w:szCs w:val="24"/>
        </w:rPr>
      </w:pPr>
    </w:p>
    <w:p>
      <w:pPr>
        <w:ind w:firstLine="422"/>
        <w:jc w:val="center"/>
        <w:rPr>
          <w:rFonts w:hint="default" w:ascii="Times New Roman" w:hAnsi="Times New Roman" w:eastAsia="仿宋_GB2312" w:cs="Times New Roman"/>
          <w:b/>
          <w:bCs/>
          <w:color w:val="auto"/>
          <w:sz w:val="24"/>
          <w:szCs w:val="24"/>
        </w:rPr>
      </w:pPr>
    </w:p>
    <w:p>
      <w:pPr>
        <w:ind w:firstLine="422"/>
        <w:jc w:val="center"/>
        <w:rPr>
          <w:rFonts w:hint="default" w:ascii="Times New Roman" w:hAnsi="Times New Roman" w:eastAsia="仿宋_GB2312" w:cs="Times New Roman"/>
          <w:b/>
          <w:bCs/>
          <w:color w:val="auto"/>
          <w:sz w:val="24"/>
          <w:szCs w:val="24"/>
        </w:rPr>
      </w:pPr>
    </w:p>
    <w:p>
      <w:pPr>
        <w:ind w:firstLine="422"/>
        <w:jc w:val="center"/>
        <w:rPr>
          <w:rFonts w:hint="default" w:ascii="Times New Roman" w:hAnsi="Times New Roman" w:eastAsia="仿宋_GB2312" w:cs="Times New Roman"/>
          <w:b/>
          <w:bCs/>
          <w:color w:val="auto"/>
          <w:sz w:val="24"/>
          <w:szCs w:val="24"/>
        </w:rPr>
      </w:pPr>
    </w:p>
    <w:p>
      <w:pPr>
        <w:ind w:firstLine="422"/>
        <w:jc w:val="center"/>
        <w:rPr>
          <w:rFonts w:hint="default" w:ascii="Times New Roman" w:hAnsi="Times New Roman" w:eastAsia="仿宋_GB2312" w:cs="Times New Roman"/>
          <w:b/>
          <w:bCs/>
          <w:color w:val="auto"/>
          <w:sz w:val="24"/>
          <w:szCs w:val="24"/>
        </w:rPr>
      </w:pPr>
    </w:p>
    <w:p>
      <w:pPr>
        <w:ind w:firstLine="422"/>
        <w:jc w:val="center"/>
        <w:rPr>
          <w:rFonts w:hint="default" w:ascii="Times New Roman" w:hAnsi="Times New Roman" w:eastAsia="仿宋_GB2312" w:cs="Times New Roman"/>
          <w:b/>
          <w:bCs/>
          <w:color w:val="auto"/>
          <w:sz w:val="24"/>
          <w:szCs w:val="24"/>
        </w:rPr>
      </w:pPr>
    </w:p>
    <w:p>
      <w:pPr>
        <w:ind w:firstLine="422"/>
        <w:jc w:val="center"/>
        <w:rPr>
          <w:rFonts w:hint="default" w:ascii="Times New Roman" w:hAnsi="Times New Roman" w:eastAsia="仿宋_GB2312" w:cs="Times New Roman"/>
          <w:b/>
          <w:bCs/>
          <w:color w:val="auto"/>
          <w:sz w:val="24"/>
          <w:szCs w:val="24"/>
        </w:rPr>
      </w:pPr>
    </w:p>
    <w:p>
      <w:pPr>
        <w:ind w:firstLine="422"/>
        <w:jc w:val="center"/>
        <w:rPr>
          <w:rFonts w:hint="default" w:ascii="Times New Roman" w:hAnsi="Times New Roman" w:eastAsia="仿宋_GB2312" w:cs="Times New Roman"/>
          <w:b/>
          <w:bCs/>
          <w:color w:val="auto"/>
          <w:sz w:val="24"/>
          <w:szCs w:val="24"/>
        </w:rPr>
      </w:pPr>
    </w:p>
    <w:p>
      <w:pPr>
        <w:ind w:firstLine="422"/>
        <w:jc w:val="center"/>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表 2</w:t>
      </w:r>
      <w:r>
        <w:rPr>
          <w:rFonts w:hint="default" w:ascii="Times New Roman" w:hAnsi="Times New Roman" w:eastAsia="仿宋_GB2312" w:cs="Times New Roman"/>
          <w:b/>
          <w:bCs/>
          <w:color w:val="auto"/>
          <w:sz w:val="24"/>
          <w:szCs w:val="24"/>
          <w:lang w:val="en-US" w:eastAsia="zh-CN"/>
        </w:rPr>
        <w:t>.5</w:t>
      </w:r>
      <w:r>
        <w:rPr>
          <w:rFonts w:hint="default" w:ascii="Times New Roman" w:hAnsi="Times New Roman" w:eastAsia="仿宋_GB2312" w:cs="Times New Roman"/>
          <w:b/>
          <w:bCs/>
          <w:color w:val="auto"/>
          <w:sz w:val="24"/>
          <w:szCs w:val="24"/>
        </w:rPr>
        <w:t>-</w:t>
      </w:r>
      <w:r>
        <w:rPr>
          <w:rFonts w:hint="default" w:ascii="Times New Roman" w:hAnsi="Times New Roman" w:eastAsia="仿宋_GB2312" w:cs="Times New Roman"/>
          <w:b/>
          <w:bCs/>
          <w:color w:val="auto"/>
          <w:sz w:val="24"/>
          <w:szCs w:val="24"/>
          <w:lang w:val="en-US" w:eastAsia="zh-CN"/>
        </w:rPr>
        <w:t>2</w:t>
      </w:r>
      <w:r>
        <w:rPr>
          <w:rFonts w:hint="default" w:ascii="Times New Roman" w:hAnsi="Times New Roman" w:eastAsia="仿宋_GB2312" w:cs="Times New Roman"/>
          <w:b/>
          <w:bCs/>
          <w:color w:val="auto"/>
          <w:sz w:val="24"/>
          <w:szCs w:val="24"/>
        </w:rPr>
        <w:t xml:space="preserve"> 主要环境</w:t>
      </w:r>
      <w:r>
        <w:rPr>
          <w:rFonts w:hint="default" w:ascii="Times New Roman" w:hAnsi="Times New Roman" w:eastAsia="仿宋_GB2312" w:cs="Times New Roman"/>
          <w:b/>
          <w:bCs/>
          <w:color w:val="auto"/>
          <w:sz w:val="24"/>
          <w:szCs w:val="24"/>
          <w:lang w:eastAsia="zh-CN"/>
        </w:rPr>
        <w:t>敏感</w:t>
      </w:r>
      <w:r>
        <w:rPr>
          <w:rFonts w:hint="default" w:ascii="Times New Roman" w:hAnsi="Times New Roman" w:eastAsia="仿宋_GB2312" w:cs="Times New Roman"/>
          <w:b/>
          <w:bCs/>
          <w:color w:val="auto"/>
          <w:sz w:val="24"/>
          <w:szCs w:val="24"/>
        </w:rPr>
        <w:t>目标</w:t>
      </w:r>
    </w:p>
    <w:tbl>
      <w:tblPr>
        <w:tblStyle w:val="14"/>
        <w:tblW w:w="9282" w:type="dxa"/>
        <w:jc w:val="center"/>
        <w:tblInd w:w="0" w:type="dxa"/>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741"/>
        <w:gridCol w:w="1470"/>
        <w:gridCol w:w="1311"/>
        <w:gridCol w:w="1277"/>
        <w:gridCol w:w="938"/>
        <w:gridCol w:w="1785"/>
        <w:gridCol w:w="858"/>
        <w:gridCol w:w="902"/>
      </w:tblGrid>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15" w:hRule="atLeast"/>
          <w:jc w:val="center"/>
        </w:trPr>
        <w:tc>
          <w:tcPr>
            <w:tcW w:w="741" w:type="dxa"/>
            <w:vMerge w:val="restart"/>
            <w:tcBorders>
              <w:tl2br w:val="nil"/>
              <w:tr2bl w:val="nil"/>
            </w:tcBorders>
            <w:shd w:val="clear" w:color="000000" w:fill="FFFFFF"/>
            <w:vAlign w:val="center"/>
          </w:tcPr>
          <w:p>
            <w:pPr>
              <w:jc w:val="center"/>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sz w:val="24"/>
                <w:szCs w:val="24"/>
              </w:rPr>
              <w:t>名称</w:t>
            </w:r>
          </w:p>
        </w:tc>
        <w:tc>
          <w:tcPr>
            <w:tcW w:w="2781" w:type="dxa"/>
            <w:gridSpan w:val="2"/>
            <w:tcBorders>
              <w:tl2br w:val="nil"/>
              <w:tr2bl w:val="nil"/>
            </w:tcBorders>
            <w:shd w:val="clear" w:color="000000" w:fill="FFFFFF"/>
            <w:vAlign w:val="center"/>
          </w:tcPr>
          <w:p>
            <w:pPr>
              <w:jc w:val="center"/>
              <w:rPr>
                <w:rFonts w:hint="default" w:ascii="Times New Roman" w:hAnsi="Times New Roman" w:eastAsia="仿宋_GB2312" w:cs="Times New Roman"/>
                <w:b/>
                <w:color w:val="auto"/>
                <w:sz w:val="24"/>
                <w:szCs w:val="24"/>
                <w:lang w:eastAsia="zh-CN"/>
              </w:rPr>
            </w:pPr>
            <w:r>
              <w:rPr>
                <w:rFonts w:hint="default" w:ascii="Times New Roman" w:hAnsi="Times New Roman" w:eastAsia="仿宋_GB2312" w:cs="Times New Roman"/>
                <w:b/>
                <w:color w:val="auto"/>
                <w:sz w:val="24"/>
                <w:szCs w:val="24"/>
                <w:lang w:eastAsia="zh-CN"/>
              </w:rPr>
              <w:t>坐标</w:t>
            </w:r>
          </w:p>
        </w:tc>
        <w:tc>
          <w:tcPr>
            <w:tcW w:w="1277" w:type="dxa"/>
            <w:vMerge w:val="restart"/>
            <w:tcBorders>
              <w:tl2br w:val="nil"/>
              <w:tr2bl w:val="nil"/>
            </w:tcBorders>
            <w:shd w:val="clear" w:color="000000" w:fill="FFFFFF"/>
            <w:vAlign w:val="center"/>
          </w:tcPr>
          <w:p>
            <w:pPr>
              <w:jc w:val="center"/>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sz w:val="24"/>
                <w:szCs w:val="24"/>
              </w:rPr>
              <w:t>保护对象</w:t>
            </w:r>
          </w:p>
        </w:tc>
        <w:tc>
          <w:tcPr>
            <w:tcW w:w="938" w:type="dxa"/>
            <w:vMerge w:val="restart"/>
            <w:tcBorders>
              <w:tl2br w:val="nil"/>
              <w:tr2bl w:val="nil"/>
            </w:tcBorders>
            <w:shd w:val="clear" w:color="000000" w:fill="FFFFFF"/>
            <w:vAlign w:val="center"/>
          </w:tcPr>
          <w:p>
            <w:pPr>
              <w:jc w:val="center"/>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sz w:val="24"/>
                <w:szCs w:val="24"/>
              </w:rPr>
              <w:t>保护内容</w:t>
            </w:r>
          </w:p>
        </w:tc>
        <w:tc>
          <w:tcPr>
            <w:tcW w:w="1785" w:type="dxa"/>
            <w:vMerge w:val="restart"/>
            <w:tcBorders>
              <w:tl2br w:val="nil"/>
              <w:tr2bl w:val="nil"/>
            </w:tcBorders>
            <w:shd w:val="clear" w:color="000000" w:fill="FFFFFF"/>
            <w:vAlign w:val="center"/>
          </w:tcPr>
          <w:p>
            <w:pPr>
              <w:jc w:val="center"/>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sz w:val="24"/>
                <w:szCs w:val="24"/>
              </w:rPr>
              <w:t>环境功能区</w:t>
            </w:r>
          </w:p>
        </w:tc>
        <w:tc>
          <w:tcPr>
            <w:tcW w:w="858" w:type="dxa"/>
            <w:vMerge w:val="restart"/>
            <w:tcBorders>
              <w:tl2br w:val="nil"/>
              <w:tr2bl w:val="nil"/>
            </w:tcBorders>
            <w:shd w:val="clear" w:color="000000" w:fill="FFFFFF"/>
            <w:vAlign w:val="center"/>
          </w:tcPr>
          <w:p>
            <w:pPr>
              <w:jc w:val="center"/>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sz w:val="24"/>
                <w:szCs w:val="24"/>
              </w:rPr>
              <w:t>相对厂址方位</w:t>
            </w:r>
          </w:p>
        </w:tc>
        <w:tc>
          <w:tcPr>
            <w:tcW w:w="902" w:type="dxa"/>
            <w:vMerge w:val="restart"/>
            <w:tcBorders>
              <w:tl2br w:val="nil"/>
              <w:tr2bl w:val="nil"/>
            </w:tcBorders>
            <w:shd w:val="clear" w:color="000000" w:fill="FFFFFF"/>
            <w:vAlign w:val="center"/>
          </w:tcPr>
          <w:p>
            <w:pPr>
              <w:jc w:val="center"/>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sz w:val="24"/>
                <w:szCs w:val="24"/>
              </w:rPr>
              <w:t>相对距离/m</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jc w:val="center"/>
        </w:trPr>
        <w:tc>
          <w:tcPr>
            <w:tcW w:w="741" w:type="dxa"/>
            <w:vMerge w:val="continue"/>
            <w:tcBorders>
              <w:tl2br w:val="nil"/>
              <w:tr2bl w:val="nil"/>
            </w:tcBorders>
            <w:vAlign w:val="center"/>
          </w:tcPr>
          <w:p>
            <w:pPr>
              <w:jc w:val="center"/>
              <w:rPr>
                <w:rFonts w:hint="default" w:ascii="Times New Roman" w:hAnsi="Times New Roman" w:eastAsia="仿宋_GB2312" w:cs="Times New Roman"/>
                <w:b/>
                <w:color w:val="auto"/>
                <w:sz w:val="24"/>
                <w:szCs w:val="24"/>
              </w:rPr>
            </w:pPr>
          </w:p>
        </w:tc>
        <w:tc>
          <w:tcPr>
            <w:tcW w:w="1470" w:type="dxa"/>
            <w:tcBorders>
              <w:tl2br w:val="nil"/>
              <w:tr2bl w:val="nil"/>
            </w:tcBorders>
            <w:vAlign w:val="center"/>
          </w:tcPr>
          <w:p>
            <w:pPr>
              <w:jc w:val="center"/>
              <w:rPr>
                <w:rFonts w:hint="default" w:ascii="Times New Roman" w:hAnsi="Times New Roman" w:eastAsia="仿宋_GB2312" w:cs="Times New Roman"/>
                <w:b/>
                <w:color w:val="auto"/>
                <w:sz w:val="24"/>
                <w:szCs w:val="24"/>
                <w:lang w:val="en-US" w:eastAsia="zh-CN"/>
              </w:rPr>
            </w:pPr>
            <w:r>
              <w:rPr>
                <w:rFonts w:hint="default" w:ascii="Times New Roman" w:hAnsi="Times New Roman" w:eastAsia="仿宋_GB2312" w:cs="Times New Roman"/>
                <w:b/>
                <w:color w:val="auto"/>
                <w:sz w:val="24"/>
                <w:szCs w:val="24"/>
                <w:lang w:val="en-US" w:eastAsia="zh-CN"/>
              </w:rPr>
              <w:t>X</w:t>
            </w:r>
          </w:p>
        </w:tc>
        <w:tc>
          <w:tcPr>
            <w:tcW w:w="1311" w:type="dxa"/>
            <w:tcBorders>
              <w:tl2br w:val="nil"/>
              <w:tr2bl w:val="nil"/>
            </w:tcBorders>
            <w:vAlign w:val="center"/>
          </w:tcPr>
          <w:p>
            <w:pPr>
              <w:jc w:val="center"/>
              <w:rPr>
                <w:rFonts w:hint="default" w:ascii="Times New Roman" w:hAnsi="Times New Roman" w:eastAsia="仿宋_GB2312" w:cs="Times New Roman"/>
                <w:b/>
                <w:color w:val="auto"/>
                <w:sz w:val="24"/>
                <w:szCs w:val="24"/>
                <w:lang w:val="en-US" w:eastAsia="zh-CN"/>
              </w:rPr>
            </w:pPr>
            <w:r>
              <w:rPr>
                <w:rFonts w:hint="default" w:ascii="Times New Roman" w:hAnsi="Times New Roman" w:eastAsia="仿宋_GB2312" w:cs="Times New Roman"/>
                <w:b/>
                <w:color w:val="auto"/>
                <w:sz w:val="24"/>
                <w:szCs w:val="24"/>
                <w:lang w:val="en-US" w:eastAsia="zh-CN"/>
              </w:rPr>
              <w:t>Y</w:t>
            </w:r>
          </w:p>
        </w:tc>
        <w:tc>
          <w:tcPr>
            <w:tcW w:w="1277" w:type="dxa"/>
            <w:vMerge w:val="continue"/>
            <w:tcBorders>
              <w:tl2br w:val="nil"/>
              <w:tr2bl w:val="nil"/>
            </w:tcBorders>
            <w:vAlign w:val="center"/>
          </w:tcPr>
          <w:p>
            <w:pPr>
              <w:jc w:val="center"/>
              <w:rPr>
                <w:rFonts w:hint="default" w:ascii="Times New Roman" w:hAnsi="Times New Roman" w:eastAsia="仿宋_GB2312" w:cs="Times New Roman"/>
                <w:b/>
                <w:color w:val="auto"/>
                <w:sz w:val="24"/>
                <w:szCs w:val="24"/>
              </w:rPr>
            </w:pPr>
          </w:p>
        </w:tc>
        <w:tc>
          <w:tcPr>
            <w:tcW w:w="938" w:type="dxa"/>
            <w:vMerge w:val="continue"/>
            <w:tcBorders>
              <w:tl2br w:val="nil"/>
              <w:tr2bl w:val="nil"/>
            </w:tcBorders>
            <w:vAlign w:val="center"/>
          </w:tcPr>
          <w:p>
            <w:pPr>
              <w:jc w:val="center"/>
              <w:rPr>
                <w:rFonts w:hint="default" w:ascii="Times New Roman" w:hAnsi="Times New Roman" w:eastAsia="仿宋_GB2312" w:cs="Times New Roman"/>
                <w:b/>
                <w:color w:val="auto"/>
                <w:sz w:val="24"/>
                <w:szCs w:val="24"/>
              </w:rPr>
            </w:pPr>
          </w:p>
        </w:tc>
        <w:tc>
          <w:tcPr>
            <w:tcW w:w="1785" w:type="dxa"/>
            <w:vMerge w:val="continue"/>
            <w:tcBorders>
              <w:tl2br w:val="nil"/>
              <w:tr2bl w:val="nil"/>
            </w:tcBorders>
            <w:vAlign w:val="center"/>
          </w:tcPr>
          <w:p>
            <w:pPr>
              <w:jc w:val="center"/>
              <w:rPr>
                <w:rFonts w:hint="default" w:ascii="Times New Roman" w:hAnsi="Times New Roman" w:eastAsia="仿宋_GB2312" w:cs="Times New Roman"/>
                <w:b/>
                <w:color w:val="auto"/>
                <w:sz w:val="24"/>
                <w:szCs w:val="24"/>
              </w:rPr>
            </w:pPr>
          </w:p>
        </w:tc>
        <w:tc>
          <w:tcPr>
            <w:tcW w:w="858" w:type="dxa"/>
            <w:vMerge w:val="continue"/>
            <w:tcBorders>
              <w:tl2br w:val="nil"/>
              <w:tr2bl w:val="nil"/>
            </w:tcBorders>
            <w:vAlign w:val="center"/>
          </w:tcPr>
          <w:p>
            <w:pPr>
              <w:jc w:val="center"/>
              <w:rPr>
                <w:rFonts w:hint="default" w:ascii="Times New Roman" w:hAnsi="Times New Roman" w:eastAsia="仿宋_GB2312" w:cs="Times New Roman"/>
                <w:b/>
                <w:color w:val="auto"/>
                <w:sz w:val="24"/>
                <w:szCs w:val="24"/>
              </w:rPr>
            </w:pPr>
          </w:p>
        </w:tc>
        <w:tc>
          <w:tcPr>
            <w:tcW w:w="902" w:type="dxa"/>
            <w:vMerge w:val="continue"/>
            <w:tcBorders>
              <w:tl2br w:val="nil"/>
              <w:tr2bl w:val="nil"/>
            </w:tcBorders>
            <w:vAlign w:val="center"/>
          </w:tcPr>
          <w:p>
            <w:pPr>
              <w:jc w:val="center"/>
              <w:rPr>
                <w:rFonts w:hint="default" w:ascii="Times New Roman" w:hAnsi="Times New Roman" w:eastAsia="仿宋_GB2312" w:cs="Times New Roman"/>
                <w:b/>
                <w:color w:val="auto"/>
                <w:sz w:val="24"/>
                <w:szCs w:val="24"/>
              </w:rPr>
            </w:pP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741" w:type="dxa"/>
            <w:vMerge w:val="restart"/>
            <w:tcBorders>
              <w:tl2br w:val="nil"/>
              <w:tr2bl w:val="nil"/>
            </w:tcBorders>
            <w:vAlign w:val="center"/>
          </w:tcPr>
          <w:p>
            <w:pPr>
              <w:jc w:val="center"/>
              <w:rPr>
                <w:rFonts w:hint="default" w:ascii="Times New Roman" w:hAnsi="Times New Roman" w:eastAsia="仿宋_GB2312" w:cs="Times New Roman"/>
                <w:color w:val="auto"/>
                <w:kern w:val="2"/>
                <w:sz w:val="24"/>
                <w:szCs w:val="24"/>
                <w:lang w:eastAsia="zh-CN"/>
              </w:rPr>
            </w:pPr>
            <w:r>
              <w:rPr>
                <w:rFonts w:hint="default" w:ascii="Times New Roman" w:hAnsi="Times New Roman" w:eastAsia="仿宋_GB2312" w:cs="Times New Roman"/>
                <w:color w:val="auto"/>
                <w:kern w:val="2"/>
                <w:sz w:val="24"/>
                <w:szCs w:val="24"/>
                <w:lang w:eastAsia="zh-CN"/>
              </w:rPr>
              <w:t>大气环境</w:t>
            </w:r>
          </w:p>
        </w:tc>
        <w:tc>
          <w:tcPr>
            <w:tcW w:w="1470" w:type="dxa"/>
            <w:tcBorders>
              <w:tl2br w:val="nil"/>
              <w:tr2bl w:val="nil"/>
            </w:tcBorders>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119.538266</w:t>
            </w:r>
          </w:p>
        </w:tc>
        <w:tc>
          <w:tcPr>
            <w:tcW w:w="1311" w:type="dxa"/>
            <w:tcBorders>
              <w:tl2br w:val="nil"/>
              <w:tr2bl w:val="nil"/>
            </w:tcBorders>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32.538266</w:t>
            </w:r>
          </w:p>
        </w:tc>
        <w:tc>
          <w:tcPr>
            <w:tcW w:w="1277" w:type="dxa"/>
            <w:tcBorders>
              <w:tl2br w:val="nil"/>
              <w:tr2bl w:val="nil"/>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张家营</w:t>
            </w:r>
          </w:p>
        </w:tc>
        <w:tc>
          <w:tcPr>
            <w:tcW w:w="938" w:type="dxa"/>
            <w:vMerge w:val="restart"/>
            <w:tcBorders>
              <w:tl2br w:val="nil"/>
              <w:tr2bl w:val="nil"/>
            </w:tcBorders>
            <w:vAlign w:val="center"/>
          </w:tcPr>
          <w:p>
            <w:pPr>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人群</w:t>
            </w:r>
          </w:p>
        </w:tc>
        <w:tc>
          <w:tcPr>
            <w:tcW w:w="1785" w:type="dxa"/>
            <w:vMerge w:val="restart"/>
            <w:tcBorders>
              <w:tl2br w:val="nil"/>
              <w:tr2bl w:val="nil"/>
            </w:tcBorders>
            <w:vAlign w:val="center"/>
          </w:tcPr>
          <w:p>
            <w:pPr>
              <w:jc w:val="center"/>
              <w:rPr>
                <w:rFonts w:hint="default" w:ascii="Times New Roman" w:hAnsi="Times New Roman" w:eastAsia="仿宋_GB2312" w:cs="Times New Roman"/>
                <w:color w:val="auto"/>
                <w:kern w:val="2"/>
                <w:sz w:val="24"/>
                <w:szCs w:val="24"/>
              </w:rPr>
            </w:pPr>
            <w:r>
              <w:rPr>
                <w:rFonts w:hint="default" w:ascii="Times New Roman" w:hAnsi="Times New Roman" w:eastAsia="仿宋_GB2312" w:cs="Times New Roman"/>
                <w:color w:val="auto"/>
                <w:kern w:val="2"/>
                <w:sz w:val="24"/>
                <w:szCs w:val="24"/>
              </w:rPr>
              <w:t>《环境空气质量标准》</w:t>
            </w:r>
          </w:p>
          <w:p>
            <w:pPr>
              <w:jc w:val="center"/>
              <w:rPr>
                <w:rFonts w:hint="default" w:ascii="Times New Roman" w:hAnsi="Times New Roman" w:eastAsia="仿宋_GB2312" w:cs="Times New Roman"/>
                <w:color w:val="auto"/>
                <w:kern w:val="2"/>
                <w:sz w:val="24"/>
                <w:szCs w:val="24"/>
              </w:rPr>
            </w:pPr>
            <w:r>
              <w:rPr>
                <w:rFonts w:hint="default" w:ascii="Times New Roman" w:hAnsi="Times New Roman" w:eastAsia="仿宋_GB2312" w:cs="Times New Roman"/>
                <w:color w:val="auto"/>
                <w:kern w:val="2"/>
                <w:sz w:val="24"/>
                <w:szCs w:val="24"/>
              </w:rPr>
              <w:t>(GB3095-2012)</w:t>
            </w:r>
            <w:r>
              <w:rPr>
                <w:rFonts w:hint="default" w:ascii="Times New Roman" w:hAnsi="Times New Roman" w:eastAsia="仿宋_GB2312" w:cs="Times New Roman"/>
                <w:color w:val="auto"/>
                <w:kern w:val="2"/>
                <w:sz w:val="24"/>
                <w:szCs w:val="24"/>
                <w:lang w:eastAsia="zh-CN"/>
              </w:rPr>
              <w:t>二级标准</w:t>
            </w:r>
          </w:p>
        </w:tc>
        <w:tc>
          <w:tcPr>
            <w:tcW w:w="858" w:type="dxa"/>
            <w:tcBorders>
              <w:tl2br w:val="nil"/>
              <w:tr2bl w:val="nil"/>
            </w:tcBorders>
            <w:vAlign w:val="center"/>
          </w:tcPr>
          <w:p>
            <w:pPr>
              <w:jc w:val="center"/>
              <w:rPr>
                <w:rFonts w:hint="eastAsia" w:ascii="Times New Roman" w:hAnsi="Times New Roman" w:eastAsia="仿宋_GB2312" w:cs="Times New Roman"/>
                <w:color w:val="auto"/>
                <w:kern w:val="2"/>
                <w:sz w:val="24"/>
                <w:szCs w:val="24"/>
                <w:lang w:eastAsia="zh-CN"/>
              </w:rPr>
            </w:pPr>
            <w:r>
              <w:rPr>
                <w:rFonts w:hint="eastAsia" w:ascii="Times New Roman" w:hAnsi="Times New Roman" w:eastAsia="仿宋_GB2312" w:cs="Times New Roman"/>
                <w:color w:val="auto"/>
                <w:kern w:val="2"/>
                <w:sz w:val="24"/>
                <w:szCs w:val="24"/>
                <w:lang w:eastAsia="zh-CN"/>
              </w:rPr>
              <w:t>东南</w:t>
            </w:r>
          </w:p>
        </w:tc>
        <w:tc>
          <w:tcPr>
            <w:tcW w:w="902" w:type="dxa"/>
            <w:tcBorders>
              <w:tl2br w:val="nil"/>
              <w:tr2bl w:val="nil"/>
            </w:tcBorders>
            <w:vAlign w:val="center"/>
          </w:tcPr>
          <w:p>
            <w:pPr>
              <w:jc w:val="center"/>
              <w:rPr>
                <w:rFonts w:hint="default" w:ascii="Times New Roman" w:hAnsi="Times New Roman" w:eastAsia="仿宋_GB2312" w:cs="Times New Roman"/>
                <w:color w:val="auto"/>
                <w:kern w:val="2"/>
                <w:sz w:val="24"/>
                <w:szCs w:val="24"/>
                <w:lang w:val="en-US" w:eastAsia="zh-CN"/>
              </w:rPr>
            </w:pPr>
            <w:r>
              <w:rPr>
                <w:rFonts w:hint="eastAsia" w:ascii="Times New Roman" w:hAnsi="Times New Roman" w:eastAsia="仿宋_GB2312" w:cs="Times New Roman"/>
                <w:color w:val="auto"/>
                <w:kern w:val="2"/>
                <w:sz w:val="24"/>
                <w:szCs w:val="24"/>
                <w:lang w:val="en-US" w:eastAsia="zh-CN"/>
              </w:rPr>
              <w:t>1920</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741" w:type="dxa"/>
            <w:vMerge w:val="continue"/>
            <w:tcBorders>
              <w:tl2br w:val="nil"/>
              <w:tr2bl w:val="nil"/>
            </w:tcBorders>
            <w:vAlign w:val="center"/>
          </w:tcPr>
          <w:p>
            <w:pPr>
              <w:jc w:val="center"/>
              <w:rPr>
                <w:rFonts w:hint="default" w:ascii="Times New Roman" w:hAnsi="Times New Roman" w:eastAsia="仿宋_GB2312" w:cs="Times New Roman"/>
                <w:color w:val="auto"/>
                <w:kern w:val="2"/>
                <w:sz w:val="24"/>
                <w:szCs w:val="24"/>
                <w:lang w:eastAsia="zh-CN"/>
              </w:rPr>
            </w:pPr>
          </w:p>
        </w:tc>
        <w:tc>
          <w:tcPr>
            <w:tcW w:w="1470" w:type="dxa"/>
            <w:tcBorders>
              <w:tl2br w:val="nil"/>
              <w:tr2bl w:val="nil"/>
            </w:tcBorders>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119.708189</w:t>
            </w:r>
          </w:p>
        </w:tc>
        <w:tc>
          <w:tcPr>
            <w:tcW w:w="1311" w:type="dxa"/>
            <w:tcBorders>
              <w:tl2br w:val="nil"/>
              <w:tr2bl w:val="nil"/>
            </w:tcBorders>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32.535082</w:t>
            </w:r>
          </w:p>
        </w:tc>
        <w:tc>
          <w:tcPr>
            <w:tcW w:w="1277" w:type="dxa"/>
            <w:tcBorders>
              <w:tl2br w:val="nil"/>
              <w:tr2bl w:val="nil"/>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施家河</w:t>
            </w:r>
          </w:p>
        </w:tc>
        <w:tc>
          <w:tcPr>
            <w:tcW w:w="938" w:type="dxa"/>
            <w:vMerge w:val="continue"/>
            <w:tcBorders>
              <w:tl2br w:val="nil"/>
              <w:tr2bl w:val="nil"/>
            </w:tcBorders>
            <w:vAlign w:val="center"/>
          </w:tcPr>
          <w:p>
            <w:pPr>
              <w:jc w:val="center"/>
              <w:rPr>
                <w:rFonts w:hint="default" w:ascii="Times New Roman" w:hAnsi="Times New Roman" w:eastAsia="仿宋_GB2312" w:cs="Times New Roman"/>
                <w:color w:val="auto"/>
                <w:sz w:val="24"/>
                <w:szCs w:val="24"/>
                <w:lang w:eastAsia="zh-CN"/>
              </w:rPr>
            </w:pPr>
          </w:p>
        </w:tc>
        <w:tc>
          <w:tcPr>
            <w:tcW w:w="1785" w:type="dxa"/>
            <w:vMerge w:val="continue"/>
            <w:tcBorders>
              <w:tl2br w:val="nil"/>
              <w:tr2bl w:val="nil"/>
            </w:tcBorders>
            <w:vAlign w:val="center"/>
          </w:tcPr>
          <w:p>
            <w:pPr>
              <w:jc w:val="center"/>
              <w:rPr>
                <w:rFonts w:hint="default" w:ascii="Times New Roman" w:hAnsi="Times New Roman" w:eastAsia="仿宋_GB2312" w:cs="Times New Roman"/>
                <w:color w:val="auto"/>
                <w:kern w:val="2"/>
                <w:sz w:val="24"/>
                <w:szCs w:val="24"/>
              </w:rPr>
            </w:pPr>
          </w:p>
        </w:tc>
        <w:tc>
          <w:tcPr>
            <w:tcW w:w="858" w:type="dxa"/>
            <w:tcBorders>
              <w:tl2br w:val="nil"/>
              <w:tr2bl w:val="nil"/>
            </w:tcBorders>
            <w:vAlign w:val="center"/>
          </w:tcPr>
          <w:p>
            <w:pPr>
              <w:jc w:val="center"/>
              <w:rPr>
                <w:rFonts w:hint="default" w:ascii="Times New Roman" w:hAnsi="Times New Roman" w:eastAsia="仿宋_GB2312" w:cs="Times New Roman"/>
                <w:color w:val="auto"/>
                <w:kern w:val="2"/>
                <w:sz w:val="24"/>
                <w:szCs w:val="24"/>
              </w:rPr>
            </w:pPr>
            <w:r>
              <w:rPr>
                <w:rFonts w:hint="eastAsia" w:ascii="Times New Roman" w:hAnsi="Times New Roman" w:eastAsia="仿宋_GB2312" w:cs="Times New Roman"/>
                <w:color w:val="auto"/>
                <w:kern w:val="2"/>
                <w:sz w:val="24"/>
                <w:szCs w:val="24"/>
                <w:lang w:eastAsia="zh-CN"/>
              </w:rPr>
              <w:t>东南</w:t>
            </w:r>
          </w:p>
        </w:tc>
        <w:tc>
          <w:tcPr>
            <w:tcW w:w="902" w:type="dxa"/>
            <w:tcBorders>
              <w:tl2br w:val="nil"/>
              <w:tr2bl w:val="nil"/>
            </w:tcBorders>
            <w:vAlign w:val="center"/>
          </w:tcPr>
          <w:p>
            <w:pPr>
              <w:jc w:val="center"/>
              <w:rPr>
                <w:rFonts w:hint="default" w:ascii="Times New Roman" w:hAnsi="Times New Roman" w:eastAsia="仿宋_GB2312" w:cs="Times New Roman"/>
                <w:color w:val="auto"/>
                <w:kern w:val="2"/>
                <w:sz w:val="24"/>
                <w:szCs w:val="24"/>
                <w:lang w:val="en-US" w:eastAsia="zh-CN"/>
              </w:rPr>
            </w:pPr>
            <w:r>
              <w:rPr>
                <w:rFonts w:hint="eastAsia" w:ascii="Times New Roman" w:hAnsi="Times New Roman" w:eastAsia="仿宋_GB2312" w:cs="Times New Roman"/>
                <w:color w:val="auto"/>
                <w:kern w:val="2"/>
                <w:sz w:val="24"/>
                <w:szCs w:val="24"/>
                <w:lang w:val="en-US" w:eastAsia="zh-CN"/>
              </w:rPr>
              <w:t>2420</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741" w:type="dxa"/>
            <w:vMerge w:val="continue"/>
            <w:tcBorders>
              <w:tl2br w:val="nil"/>
              <w:tr2bl w:val="nil"/>
            </w:tcBorders>
            <w:vAlign w:val="center"/>
          </w:tcPr>
          <w:p>
            <w:pPr>
              <w:jc w:val="center"/>
              <w:rPr>
                <w:rFonts w:hint="default" w:ascii="Times New Roman" w:hAnsi="Times New Roman" w:eastAsia="仿宋_GB2312" w:cs="Times New Roman"/>
                <w:color w:val="auto"/>
                <w:kern w:val="2"/>
                <w:sz w:val="24"/>
                <w:szCs w:val="24"/>
                <w:lang w:eastAsia="zh-CN"/>
              </w:rPr>
            </w:pPr>
          </w:p>
        </w:tc>
        <w:tc>
          <w:tcPr>
            <w:tcW w:w="1470" w:type="dxa"/>
            <w:tcBorders>
              <w:tl2br w:val="nil"/>
              <w:tr2bl w:val="nil"/>
            </w:tcBorders>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119.695146</w:t>
            </w:r>
          </w:p>
        </w:tc>
        <w:tc>
          <w:tcPr>
            <w:tcW w:w="1311" w:type="dxa"/>
            <w:tcBorders>
              <w:tl2br w:val="nil"/>
              <w:tr2bl w:val="nil"/>
            </w:tcBorders>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32.535440</w:t>
            </w:r>
          </w:p>
        </w:tc>
        <w:tc>
          <w:tcPr>
            <w:tcW w:w="1277" w:type="dxa"/>
            <w:tcBorders>
              <w:tl2br w:val="nil"/>
              <w:tr2bl w:val="nil"/>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野袁庄</w:t>
            </w:r>
          </w:p>
        </w:tc>
        <w:tc>
          <w:tcPr>
            <w:tcW w:w="938" w:type="dxa"/>
            <w:vMerge w:val="continue"/>
            <w:tcBorders>
              <w:tl2br w:val="nil"/>
              <w:tr2bl w:val="nil"/>
            </w:tcBorders>
            <w:vAlign w:val="center"/>
          </w:tcPr>
          <w:p>
            <w:pPr>
              <w:jc w:val="center"/>
              <w:rPr>
                <w:rFonts w:hint="default" w:ascii="Times New Roman" w:hAnsi="Times New Roman" w:eastAsia="仿宋_GB2312" w:cs="Times New Roman"/>
                <w:color w:val="auto"/>
                <w:sz w:val="24"/>
                <w:szCs w:val="24"/>
                <w:lang w:eastAsia="zh-CN"/>
              </w:rPr>
            </w:pPr>
          </w:p>
        </w:tc>
        <w:tc>
          <w:tcPr>
            <w:tcW w:w="1785" w:type="dxa"/>
            <w:vMerge w:val="continue"/>
            <w:tcBorders>
              <w:tl2br w:val="nil"/>
              <w:tr2bl w:val="nil"/>
            </w:tcBorders>
            <w:vAlign w:val="center"/>
          </w:tcPr>
          <w:p>
            <w:pPr>
              <w:jc w:val="center"/>
              <w:rPr>
                <w:rFonts w:hint="default" w:ascii="Times New Roman" w:hAnsi="Times New Roman" w:eastAsia="仿宋_GB2312" w:cs="Times New Roman"/>
                <w:color w:val="auto"/>
                <w:kern w:val="2"/>
                <w:sz w:val="24"/>
                <w:szCs w:val="24"/>
              </w:rPr>
            </w:pPr>
          </w:p>
        </w:tc>
        <w:tc>
          <w:tcPr>
            <w:tcW w:w="858" w:type="dxa"/>
            <w:tcBorders>
              <w:tl2br w:val="nil"/>
              <w:tr2bl w:val="nil"/>
            </w:tcBorders>
            <w:vAlign w:val="center"/>
          </w:tcPr>
          <w:p>
            <w:pPr>
              <w:jc w:val="center"/>
              <w:rPr>
                <w:rFonts w:hint="default" w:ascii="Times New Roman" w:hAnsi="Times New Roman" w:eastAsia="仿宋_GB2312" w:cs="Times New Roman"/>
                <w:color w:val="auto"/>
                <w:kern w:val="2"/>
                <w:sz w:val="24"/>
                <w:szCs w:val="24"/>
              </w:rPr>
            </w:pPr>
            <w:r>
              <w:rPr>
                <w:rFonts w:hint="eastAsia" w:ascii="Times New Roman" w:hAnsi="Times New Roman" w:eastAsia="仿宋_GB2312" w:cs="Times New Roman"/>
                <w:color w:val="auto"/>
                <w:kern w:val="2"/>
                <w:sz w:val="24"/>
                <w:szCs w:val="24"/>
                <w:lang w:eastAsia="zh-CN"/>
              </w:rPr>
              <w:t>东南</w:t>
            </w:r>
          </w:p>
        </w:tc>
        <w:tc>
          <w:tcPr>
            <w:tcW w:w="902" w:type="dxa"/>
            <w:tcBorders>
              <w:tl2br w:val="nil"/>
              <w:tr2bl w:val="nil"/>
            </w:tcBorders>
            <w:vAlign w:val="center"/>
          </w:tcPr>
          <w:p>
            <w:pPr>
              <w:jc w:val="center"/>
              <w:rPr>
                <w:rFonts w:hint="default" w:ascii="Times New Roman" w:hAnsi="Times New Roman" w:eastAsia="仿宋_GB2312" w:cs="Times New Roman"/>
                <w:color w:val="auto"/>
                <w:kern w:val="2"/>
                <w:sz w:val="24"/>
                <w:szCs w:val="24"/>
                <w:lang w:val="en-US" w:eastAsia="zh-CN"/>
              </w:rPr>
            </w:pPr>
            <w:r>
              <w:rPr>
                <w:rFonts w:hint="eastAsia" w:ascii="Times New Roman" w:hAnsi="Times New Roman" w:eastAsia="仿宋_GB2312" w:cs="Times New Roman"/>
                <w:color w:val="auto"/>
                <w:kern w:val="2"/>
                <w:sz w:val="24"/>
                <w:szCs w:val="24"/>
                <w:lang w:val="en-US" w:eastAsia="zh-CN"/>
              </w:rPr>
              <w:t>1640</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741" w:type="dxa"/>
            <w:vMerge w:val="continue"/>
            <w:tcBorders>
              <w:tl2br w:val="nil"/>
              <w:tr2bl w:val="nil"/>
            </w:tcBorders>
            <w:vAlign w:val="center"/>
          </w:tcPr>
          <w:p>
            <w:pPr>
              <w:jc w:val="center"/>
              <w:rPr>
                <w:rFonts w:hint="default" w:ascii="Times New Roman" w:hAnsi="Times New Roman" w:eastAsia="仿宋_GB2312" w:cs="Times New Roman"/>
                <w:color w:val="auto"/>
                <w:kern w:val="2"/>
                <w:sz w:val="24"/>
                <w:szCs w:val="24"/>
                <w:lang w:eastAsia="zh-CN"/>
              </w:rPr>
            </w:pPr>
          </w:p>
        </w:tc>
        <w:tc>
          <w:tcPr>
            <w:tcW w:w="1470" w:type="dxa"/>
            <w:tcBorders>
              <w:tl2br w:val="nil"/>
              <w:tr2bl w:val="nil"/>
            </w:tcBorders>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119.683162</w:t>
            </w:r>
          </w:p>
        </w:tc>
        <w:tc>
          <w:tcPr>
            <w:tcW w:w="1311" w:type="dxa"/>
            <w:tcBorders>
              <w:tl2br w:val="nil"/>
              <w:tr2bl w:val="nil"/>
            </w:tcBorders>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32.539177</w:t>
            </w:r>
          </w:p>
        </w:tc>
        <w:tc>
          <w:tcPr>
            <w:tcW w:w="1277" w:type="dxa"/>
            <w:tcBorders>
              <w:tl2br w:val="nil"/>
              <w:tr2bl w:val="nil"/>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韩塘</w:t>
            </w:r>
          </w:p>
        </w:tc>
        <w:tc>
          <w:tcPr>
            <w:tcW w:w="938" w:type="dxa"/>
            <w:vMerge w:val="continue"/>
            <w:tcBorders>
              <w:tl2br w:val="nil"/>
              <w:tr2bl w:val="nil"/>
            </w:tcBorders>
            <w:vAlign w:val="center"/>
          </w:tcPr>
          <w:p>
            <w:pPr>
              <w:jc w:val="center"/>
              <w:rPr>
                <w:rFonts w:hint="default" w:ascii="Times New Roman" w:hAnsi="Times New Roman" w:eastAsia="仿宋_GB2312" w:cs="Times New Roman"/>
                <w:color w:val="auto"/>
                <w:sz w:val="24"/>
                <w:szCs w:val="24"/>
                <w:lang w:eastAsia="zh-CN"/>
              </w:rPr>
            </w:pPr>
          </w:p>
        </w:tc>
        <w:tc>
          <w:tcPr>
            <w:tcW w:w="1785" w:type="dxa"/>
            <w:vMerge w:val="continue"/>
            <w:tcBorders>
              <w:tl2br w:val="nil"/>
              <w:tr2bl w:val="nil"/>
            </w:tcBorders>
            <w:vAlign w:val="center"/>
          </w:tcPr>
          <w:p>
            <w:pPr>
              <w:jc w:val="center"/>
              <w:rPr>
                <w:rFonts w:hint="default" w:ascii="Times New Roman" w:hAnsi="Times New Roman" w:eastAsia="仿宋_GB2312" w:cs="Times New Roman"/>
                <w:color w:val="auto"/>
                <w:kern w:val="2"/>
                <w:sz w:val="24"/>
                <w:szCs w:val="24"/>
              </w:rPr>
            </w:pPr>
          </w:p>
        </w:tc>
        <w:tc>
          <w:tcPr>
            <w:tcW w:w="858" w:type="dxa"/>
            <w:tcBorders>
              <w:tl2br w:val="nil"/>
              <w:tr2bl w:val="nil"/>
            </w:tcBorders>
            <w:vAlign w:val="center"/>
          </w:tcPr>
          <w:p>
            <w:pPr>
              <w:jc w:val="center"/>
              <w:rPr>
                <w:rFonts w:hint="eastAsia" w:ascii="Times New Roman" w:hAnsi="Times New Roman" w:eastAsia="仿宋_GB2312" w:cs="Times New Roman"/>
                <w:color w:val="auto"/>
                <w:kern w:val="2"/>
                <w:sz w:val="24"/>
                <w:szCs w:val="24"/>
                <w:lang w:eastAsia="zh-CN"/>
              </w:rPr>
            </w:pPr>
            <w:r>
              <w:rPr>
                <w:rFonts w:hint="eastAsia" w:ascii="Times New Roman" w:hAnsi="Times New Roman" w:eastAsia="仿宋_GB2312" w:cs="Times New Roman"/>
                <w:color w:val="auto"/>
                <w:kern w:val="2"/>
                <w:sz w:val="24"/>
                <w:szCs w:val="24"/>
                <w:lang w:eastAsia="zh-CN"/>
              </w:rPr>
              <w:t>南</w:t>
            </w:r>
          </w:p>
        </w:tc>
        <w:tc>
          <w:tcPr>
            <w:tcW w:w="902" w:type="dxa"/>
            <w:tcBorders>
              <w:tl2br w:val="nil"/>
              <w:tr2bl w:val="nil"/>
            </w:tcBorders>
            <w:vAlign w:val="center"/>
          </w:tcPr>
          <w:p>
            <w:pPr>
              <w:jc w:val="center"/>
              <w:rPr>
                <w:rFonts w:hint="default" w:ascii="Times New Roman" w:hAnsi="Times New Roman" w:eastAsia="仿宋_GB2312" w:cs="Times New Roman"/>
                <w:color w:val="auto"/>
                <w:kern w:val="2"/>
                <w:sz w:val="24"/>
                <w:szCs w:val="24"/>
                <w:lang w:val="en-US" w:eastAsia="zh-CN"/>
              </w:rPr>
            </w:pPr>
            <w:r>
              <w:rPr>
                <w:rFonts w:hint="eastAsia" w:ascii="Times New Roman" w:hAnsi="Times New Roman" w:eastAsia="仿宋_GB2312" w:cs="Times New Roman"/>
                <w:color w:val="auto"/>
                <w:kern w:val="2"/>
                <w:sz w:val="24"/>
                <w:szCs w:val="24"/>
                <w:lang w:val="en-US" w:eastAsia="zh-CN"/>
              </w:rPr>
              <w:t>818</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741" w:type="dxa"/>
            <w:vMerge w:val="continue"/>
            <w:tcBorders>
              <w:tl2br w:val="nil"/>
              <w:tr2bl w:val="nil"/>
            </w:tcBorders>
            <w:vAlign w:val="center"/>
          </w:tcPr>
          <w:p>
            <w:pPr>
              <w:jc w:val="center"/>
              <w:rPr>
                <w:rFonts w:hint="default" w:ascii="Times New Roman" w:hAnsi="Times New Roman" w:eastAsia="仿宋_GB2312" w:cs="Times New Roman"/>
                <w:color w:val="auto"/>
                <w:kern w:val="2"/>
                <w:sz w:val="24"/>
                <w:szCs w:val="24"/>
                <w:lang w:eastAsia="zh-CN"/>
              </w:rPr>
            </w:pPr>
          </w:p>
        </w:tc>
        <w:tc>
          <w:tcPr>
            <w:tcW w:w="1470" w:type="dxa"/>
            <w:tcBorders>
              <w:tl2br w:val="nil"/>
              <w:tr2bl w:val="nil"/>
            </w:tcBorders>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119.681328</w:t>
            </w:r>
          </w:p>
        </w:tc>
        <w:tc>
          <w:tcPr>
            <w:tcW w:w="1311" w:type="dxa"/>
            <w:tcBorders>
              <w:tl2br w:val="nil"/>
              <w:tr2bl w:val="nil"/>
            </w:tcBorders>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32.528241</w:t>
            </w:r>
          </w:p>
        </w:tc>
        <w:tc>
          <w:tcPr>
            <w:tcW w:w="1277" w:type="dxa"/>
            <w:tcBorders>
              <w:tl2br w:val="nil"/>
              <w:tr2bl w:val="nil"/>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大沈庄</w:t>
            </w:r>
          </w:p>
        </w:tc>
        <w:tc>
          <w:tcPr>
            <w:tcW w:w="938" w:type="dxa"/>
            <w:vMerge w:val="continue"/>
            <w:tcBorders>
              <w:tl2br w:val="nil"/>
              <w:tr2bl w:val="nil"/>
            </w:tcBorders>
            <w:vAlign w:val="center"/>
          </w:tcPr>
          <w:p>
            <w:pPr>
              <w:jc w:val="center"/>
              <w:rPr>
                <w:rFonts w:hint="default" w:ascii="Times New Roman" w:hAnsi="Times New Roman" w:eastAsia="仿宋_GB2312" w:cs="Times New Roman"/>
                <w:color w:val="auto"/>
                <w:sz w:val="24"/>
                <w:szCs w:val="24"/>
                <w:lang w:eastAsia="zh-CN"/>
              </w:rPr>
            </w:pPr>
          </w:p>
        </w:tc>
        <w:tc>
          <w:tcPr>
            <w:tcW w:w="1785" w:type="dxa"/>
            <w:vMerge w:val="continue"/>
            <w:tcBorders>
              <w:tl2br w:val="nil"/>
              <w:tr2bl w:val="nil"/>
            </w:tcBorders>
            <w:vAlign w:val="center"/>
          </w:tcPr>
          <w:p>
            <w:pPr>
              <w:jc w:val="center"/>
              <w:rPr>
                <w:rFonts w:hint="default" w:ascii="Times New Roman" w:hAnsi="Times New Roman" w:eastAsia="仿宋_GB2312" w:cs="Times New Roman"/>
                <w:color w:val="auto"/>
                <w:kern w:val="2"/>
                <w:sz w:val="24"/>
                <w:szCs w:val="24"/>
              </w:rPr>
            </w:pPr>
          </w:p>
        </w:tc>
        <w:tc>
          <w:tcPr>
            <w:tcW w:w="858" w:type="dxa"/>
            <w:tcBorders>
              <w:tl2br w:val="nil"/>
              <w:tr2bl w:val="nil"/>
            </w:tcBorders>
            <w:vAlign w:val="center"/>
          </w:tcPr>
          <w:p>
            <w:pPr>
              <w:jc w:val="center"/>
              <w:rPr>
                <w:rFonts w:hint="eastAsia" w:ascii="Times New Roman" w:hAnsi="Times New Roman" w:eastAsia="仿宋_GB2312" w:cs="Times New Roman"/>
                <w:color w:val="auto"/>
                <w:kern w:val="2"/>
                <w:sz w:val="24"/>
                <w:szCs w:val="24"/>
                <w:lang w:eastAsia="zh-CN"/>
              </w:rPr>
            </w:pPr>
            <w:r>
              <w:rPr>
                <w:rFonts w:hint="eastAsia" w:ascii="Times New Roman" w:hAnsi="Times New Roman" w:eastAsia="仿宋_GB2312" w:cs="Times New Roman"/>
                <w:color w:val="auto"/>
                <w:kern w:val="2"/>
                <w:sz w:val="24"/>
                <w:szCs w:val="24"/>
                <w:lang w:eastAsia="zh-CN"/>
              </w:rPr>
              <w:t>南</w:t>
            </w:r>
          </w:p>
        </w:tc>
        <w:tc>
          <w:tcPr>
            <w:tcW w:w="902" w:type="dxa"/>
            <w:tcBorders>
              <w:tl2br w:val="nil"/>
              <w:tr2bl w:val="nil"/>
            </w:tcBorders>
            <w:vAlign w:val="center"/>
          </w:tcPr>
          <w:p>
            <w:pPr>
              <w:jc w:val="center"/>
              <w:rPr>
                <w:rFonts w:hint="default" w:ascii="Times New Roman" w:hAnsi="Times New Roman" w:eastAsia="仿宋_GB2312" w:cs="Times New Roman"/>
                <w:color w:val="auto"/>
                <w:kern w:val="2"/>
                <w:sz w:val="24"/>
                <w:szCs w:val="24"/>
                <w:lang w:val="en-US" w:eastAsia="zh-CN"/>
              </w:rPr>
            </w:pPr>
            <w:r>
              <w:rPr>
                <w:rFonts w:hint="eastAsia" w:ascii="Times New Roman" w:hAnsi="Times New Roman" w:eastAsia="仿宋_GB2312" w:cs="Times New Roman"/>
                <w:color w:val="auto"/>
                <w:kern w:val="2"/>
                <w:sz w:val="24"/>
                <w:szCs w:val="24"/>
                <w:lang w:val="en-US" w:eastAsia="zh-CN"/>
              </w:rPr>
              <w:t>2080</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741" w:type="dxa"/>
            <w:vMerge w:val="continue"/>
            <w:tcBorders>
              <w:tl2br w:val="nil"/>
              <w:tr2bl w:val="nil"/>
            </w:tcBorders>
            <w:vAlign w:val="center"/>
          </w:tcPr>
          <w:p>
            <w:pPr>
              <w:jc w:val="center"/>
              <w:rPr>
                <w:rFonts w:hint="default" w:ascii="Times New Roman" w:hAnsi="Times New Roman" w:eastAsia="仿宋_GB2312" w:cs="Times New Roman"/>
                <w:color w:val="auto"/>
                <w:kern w:val="2"/>
                <w:sz w:val="24"/>
                <w:szCs w:val="24"/>
                <w:lang w:eastAsia="zh-CN"/>
              </w:rPr>
            </w:pPr>
          </w:p>
        </w:tc>
        <w:tc>
          <w:tcPr>
            <w:tcW w:w="1470" w:type="dxa"/>
            <w:tcBorders>
              <w:tl2br w:val="nil"/>
              <w:tr2bl w:val="nil"/>
            </w:tcBorders>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119.683064</w:t>
            </w:r>
          </w:p>
        </w:tc>
        <w:tc>
          <w:tcPr>
            <w:tcW w:w="1311" w:type="dxa"/>
            <w:tcBorders>
              <w:tl2br w:val="nil"/>
              <w:tr2bl w:val="nil"/>
            </w:tcBorders>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32.545581</w:t>
            </w:r>
          </w:p>
        </w:tc>
        <w:tc>
          <w:tcPr>
            <w:tcW w:w="1277" w:type="dxa"/>
            <w:tcBorders>
              <w:tl2br w:val="nil"/>
              <w:tr2bl w:val="nil"/>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孟家厦</w:t>
            </w:r>
          </w:p>
        </w:tc>
        <w:tc>
          <w:tcPr>
            <w:tcW w:w="938" w:type="dxa"/>
            <w:vMerge w:val="continue"/>
            <w:tcBorders>
              <w:tl2br w:val="nil"/>
              <w:tr2bl w:val="nil"/>
            </w:tcBorders>
            <w:vAlign w:val="center"/>
          </w:tcPr>
          <w:p>
            <w:pPr>
              <w:jc w:val="center"/>
              <w:rPr>
                <w:rFonts w:hint="default" w:ascii="Times New Roman" w:hAnsi="Times New Roman" w:eastAsia="仿宋_GB2312" w:cs="Times New Roman"/>
                <w:color w:val="auto"/>
                <w:sz w:val="24"/>
                <w:szCs w:val="24"/>
                <w:lang w:eastAsia="zh-CN"/>
              </w:rPr>
            </w:pPr>
          </w:p>
        </w:tc>
        <w:tc>
          <w:tcPr>
            <w:tcW w:w="1785" w:type="dxa"/>
            <w:vMerge w:val="continue"/>
            <w:tcBorders>
              <w:tl2br w:val="nil"/>
              <w:tr2bl w:val="nil"/>
            </w:tcBorders>
            <w:vAlign w:val="center"/>
          </w:tcPr>
          <w:p>
            <w:pPr>
              <w:jc w:val="center"/>
              <w:rPr>
                <w:rFonts w:hint="default" w:ascii="Times New Roman" w:hAnsi="Times New Roman" w:eastAsia="仿宋_GB2312" w:cs="Times New Roman"/>
                <w:color w:val="auto"/>
                <w:kern w:val="2"/>
                <w:sz w:val="24"/>
                <w:szCs w:val="24"/>
              </w:rPr>
            </w:pPr>
          </w:p>
        </w:tc>
        <w:tc>
          <w:tcPr>
            <w:tcW w:w="858" w:type="dxa"/>
            <w:tcBorders>
              <w:tl2br w:val="nil"/>
              <w:tr2bl w:val="nil"/>
            </w:tcBorders>
            <w:vAlign w:val="center"/>
          </w:tcPr>
          <w:p>
            <w:pPr>
              <w:jc w:val="center"/>
              <w:rPr>
                <w:rFonts w:hint="eastAsia" w:ascii="Times New Roman" w:hAnsi="Times New Roman" w:eastAsia="仿宋_GB2312" w:cs="Times New Roman"/>
                <w:color w:val="auto"/>
                <w:kern w:val="2"/>
                <w:sz w:val="24"/>
                <w:szCs w:val="24"/>
                <w:lang w:eastAsia="zh-CN"/>
              </w:rPr>
            </w:pPr>
            <w:r>
              <w:rPr>
                <w:rFonts w:hint="eastAsia" w:ascii="Times New Roman" w:hAnsi="Times New Roman" w:eastAsia="仿宋_GB2312" w:cs="Times New Roman"/>
                <w:color w:val="auto"/>
                <w:kern w:val="2"/>
                <w:sz w:val="24"/>
                <w:szCs w:val="24"/>
                <w:lang w:eastAsia="zh-CN"/>
              </w:rPr>
              <w:t>西南</w:t>
            </w:r>
          </w:p>
        </w:tc>
        <w:tc>
          <w:tcPr>
            <w:tcW w:w="902" w:type="dxa"/>
            <w:tcBorders>
              <w:tl2br w:val="nil"/>
              <w:tr2bl w:val="nil"/>
            </w:tcBorders>
            <w:vAlign w:val="center"/>
          </w:tcPr>
          <w:p>
            <w:pPr>
              <w:jc w:val="center"/>
              <w:rPr>
                <w:rFonts w:hint="default" w:ascii="Times New Roman" w:hAnsi="Times New Roman" w:eastAsia="仿宋_GB2312" w:cs="Times New Roman"/>
                <w:color w:val="auto"/>
                <w:kern w:val="2"/>
                <w:sz w:val="24"/>
                <w:szCs w:val="24"/>
                <w:lang w:val="en-US" w:eastAsia="zh-CN"/>
              </w:rPr>
            </w:pPr>
            <w:r>
              <w:rPr>
                <w:rFonts w:hint="eastAsia" w:ascii="Times New Roman" w:hAnsi="Times New Roman" w:eastAsia="仿宋_GB2312" w:cs="Times New Roman"/>
                <w:color w:val="auto"/>
                <w:kern w:val="2"/>
                <w:sz w:val="24"/>
                <w:szCs w:val="24"/>
                <w:lang w:val="en-US" w:eastAsia="zh-CN"/>
              </w:rPr>
              <w:t>105</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741" w:type="dxa"/>
            <w:vMerge w:val="continue"/>
            <w:tcBorders>
              <w:tl2br w:val="nil"/>
              <w:tr2bl w:val="nil"/>
            </w:tcBorders>
            <w:vAlign w:val="center"/>
          </w:tcPr>
          <w:p>
            <w:pPr>
              <w:jc w:val="center"/>
              <w:rPr>
                <w:rFonts w:hint="default" w:ascii="Times New Roman" w:hAnsi="Times New Roman" w:eastAsia="仿宋_GB2312" w:cs="Times New Roman"/>
                <w:color w:val="auto"/>
                <w:kern w:val="2"/>
                <w:sz w:val="24"/>
                <w:szCs w:val="24"/>
                <w:lang w:eastAsia="zh-CN"/>
              </w:rPr>
            </w:pPr>
          </w:p>
        </w:tc>
        <w:tc>
          <w:tcPr>
            <w:tcW w:w="1470" w:type="dxa"/>
            <w:tcBorders>
              <w:tl2br w:val="nil"/>
              <w:tr2bl w:val="nil"/>
            </w:tcBorders>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119.676853</w:t>
            </w:r>
          </w:p>
        </w:tc>
        <w:tc>
          <w:tcPr>
            <w:tcW w:w="1311" w:type="dxa"/>
            <w:tcBorders>
              <w:tl2br w:val="nil"/>
              <w:tr2bl w:val="nil"/>
            </w:tcBorders>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32.542917</w:t>
            </w:r>
          </w:p>
        </w:tc>
        <w:tc>
          <w:tcPr>
            <w:tcW w:w="1277" w:type="dxa"/>
            <w:tcBorders>
              <w:tl2br w:val="nil"/>
              <w:tr2bl w:val="nil"/>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万家园</w:t>
            </w:r>
          </w:p>
        </w:tc>
        <w:tc>
          <w:tcPr>
            <w:tcW w:w="938" w:type="dxa"/>
            <w:vMerge w:val="continue"/>
            <w:tcBorders>
              <w:tl2br w:val="nil"/>
              <w:tr2bl w:val="nil"/>
            </w:tcBorders>
            <w:vAlign w:val="center"/>
          </w:tcPr>
          <w:p>
            <w:pPr>
              <w:jc w:val="center"/>
              <w:rPr>
                <w:rFonts w:hint="default" w:ascii="Times New Roman" w:hAnsi="Times New Roman" w:eastAsia="仿宋_GB2312" w:cs="Times New Roman"/>
                <w:color w:val="auto"/>
                <w:sz w:val="24"/>
                <w:szCs w:val="24"/>
                <w:lang w:eastAsia="zh-CN"/>
              </w:rPr>
            </w:pPr>
          </w:p>
        </w:tc>
        <w:tc>
          <w:tcPr>
            <w:tcW w:w="1785" w:type="dxa"/>
            <w:vMerge w:val="continue"/>
            <w:tcBorders>
              <w:tl2br w:val="nil"/>
              <w:tr2bl w:val="nil"/>
            </w:tcBorders>
            <w:vAlign w:val="center"/>
          </w:tcPr>
          <w:p>
            <w:pPr>
              <w:jc w:val="center"/>
              <w:rPr>
                <w:rFonts w:hint="default" w:ascii="Times New Roman" w:hAnsi="Times New Roman" w:eastAsia="仿宋_GB2312" w:cs="Times New Roman"/>
                <w:color w:val="auto"/>
                <w:kern w:val="2"/>
                <w:sz w:val="24"/>
                <w:szCs w:val="24"/>
              </w:rPr>
            </w:pPr>
          </w:p>
        </w:tc>
        <w:tc>
          <w:tcPr>
            <w:tcW w:w="858" w:type="dxa"/>
            <w:tcBorders>
              <w:tl2br w:val="nil"/>
              <w:tr2bl w:val="nil"/>
            </w:tcBorders>
            <w:vAlign w:val="center"/>
          </w:tcPr>
          <w:p>
            <w:pPr>
              <w:jc w:val="center"/>
              <w:rPr>
                <w:rFonts w:hint="default" w:ascii="Times New Roman" w:hAnsi="Times New Roman" w:eastAsia="仿宋_GB2312" w:cs="Times New Roman"/>
                <w:color w:val="auto"/>
                <w:kern w:val="2"/>
                <w:sz w:val="24"/>
                <w:szCs w:val="24"/>
              </w:rPr>
            </w:pPr>
            <w:r>
              <w:rPr>
                <w:rFonts w:hint="eastAsia" w:ascii="Times New Roman" w:hAnsi="Times New Roman" w:eastAsia="仿宋_GB2312" w:cs="Times New Roman"/>
                <w:color w:val="auto"/>
                <w:kern w:val="2"/>
                <w:sz w:val="24"/>
                <w:szCs w:val="24"/>
                <w:lang w:eastAsia="zh-CN"/>
              </w:rPr>
              <w:t>西南</w:t>
            </w:r>
          </w:p>
        </w:tc>
        <w:tc>
          <w:tcPr>
            <w:tcW w:w="902" w:type="dxa"/>
            <w:tcBorders>
              <w:tl2br w:val="nil"/>
              <w:tr2bl w:val="nil"/>
            </w:tcBorders>
            <w:vAlign w:val="center"/>
          </w:tcPr>
          <w:p>
            <w:pPr>
              <w:jc w:val="center"/>
              <w:rPr>
                <w:rFonts w:hint="default" w:ascii="Times New Roman" w:hAnsi="Times New Roman" w:eastAsia="仿宋_GB2312" w:cs="Times New Roman"/>
                <w:color w:val="auto"/>
                <w:kern w:val="2"/>
                <w:sz w:val="24"/>
                <w:szCs w:val="24"/>
                <w:lang w:val="en-US" w:eastAsia="zh-CN"/>
              </w:rPr>
            </w:pPr>
            <w:r>
              <w:rPr>
                <w:rFonts w:hint="eastAsia" w:ascii="Times New Roman" w:hAnsi="Times New Roman" w:eastAsia="仿宋_GB2312" w:cs="Times New Roman"/>
                <w:color w:val="auto"/>
                <w:kern w:val="2"/>
                <w:sz w:val="24"/>
                <w:szCs w:val="24"/>
                <w:lang w:val="en-US" w:eastAsia="zh-CN"/>
              </w:rPr>
              <w:t>760</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741" w:type="dxa"/>
            <w:vMerge w:val="continue"/>
            <w:tcBorders>
              <w:tl2br w:val="nil"/>
              <w:tr2bl w:val="nil"/>
            </w:tcBorders>
            <w:vAlign w:val="center"/>
          </w:tcPr>
          <w:p>
            <w:pPr>
              <w:jc w:val="center"/>
              <w:rPr>
                <w:rFonts w:hint="default" w:ascii="Times New Roman" w:hAnsi="Times New Roman" w:eastAsia="仿宋_GB2312" w:cs="Times New Roman"/>
                <w:color w:val="auto"/>
                <w:kern w:val="2"/>
                <w:sz w:val="24"/>
                <w:szCs w:val="24"/>
                <w:lang w:eastAsia="zh-CN"/>
              </w:rPr>
            </w:pPr>
          </w:p>
        </w:tc>
        <w:tc>
          <w:tcPr>
            <w:tcW w:w="1470" w:type="dxa"/>
            <w:tcBorders>
              <w:tl2br w:val="nil"/>
              <w:tr2bl w:val="nil"/>
            </w:tcBorders>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119.676307</w:t>
            </w:r>
          </w:p>
        </w:tc>
        <w:tc>
          <w:tcPr>
            <w:tcW w:w="1311" w:type="dxa"/>
            <w:tcBorders>
              <w:tl2br w:val="nil"/>
              <w:tr2bl w:val="nil"/>
            </w:tcBorders>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32.535043</w:t>
            </w:r>
          </w:p>
        </w:tc>
        <w:tc>
          <w:tcPr>
            <w:tcW w:w="1277" w:type="dxa"/>
            <w:tcBorders>
              <w:tl2br w:val="nil"/>
              <w:tr2bl w:val="nil"/>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郭家套</w:t>
            </w:r>
          </w:p>
        </w:tc>
        <w:tc>
          <w:tcPr>
            <w:tcW w:w="938" w:type="dxa"/>
            <w:vMerge w:val="continue"/>
            <w:tcBorders>
              <w:tl2br w:val="nil"/>
              <w:tr2bl w:val="nil"/>
            </w:tcBorders>
            <w:vAlign w:val="center"/>
          </w:tcPr>
          <w:p>
            <w:pPr>
              <w:jc w:val="center"/>
              <w:rPr>
                <w:rFonts w:hint="default" w:ascii="Times New Roman" w:hAnsi="Times New Roman" w:eastAsia="仿宋_GB2312" w:cs="Times New Roman"/>
                <w:color w:val="auto"/>
                <w:sz w:val="24"/>
                <w:szCs w:val="24"/>
                <w:lang w:eastAsia="zh-CN"/>
              </w:rPr>
            </w:pPr>
          </w:p>
        </w:tc>
        <w:tc>
          <w:tcPr>
            <w:tcW w:w="1785" w:type="dxa"/>
            <w:vMerge w:val="continue"/>
            <w:tcBorders>
              <w:tl2br w:val="nil"/>
              <w:tr2bl w:val="nil"/>
            </w:tcBorders>
            <w:vAlign w:val="center"/>
          </w:tcPr>
          <w:p>
            <w:pPr>
              <w:jc w:val="center"/>
              <w:rPr>
                <w:rFonts w:hint="default" w:ascii="Times New Roman" w:hAnsi="Times New Roman" w:eastAsia="仿宋_GB2312" w:cs="Times New Roman"/>
                <w:color w:val="auto"/>
                <w:kern w:val="2"/>
                <w:sz w:val="24"/>
                <w:szCs w:val="24"/>
              </w:rPr>
            </w:pPr>
          </w:p>
        </w:tc>
        <w:tc>
          <w:tcPr>
            <w:tcW w:w="858" w:type="dxa"/>
            <w:tcBorders>
              <w:tl2br w:val="nil"/>
              <w:tr2bl w:val="nil"/>
            </w:tcBorders>
            <w:vAlign w:val="center"/>
          </w:tcPr>
          <w:p>
            <w:pPr>
              <w:jc w:val="center"/>
              <w:rPr>
                <w:rFonts w:hint="default" w:ascii="Times New Roman" w:hAnsi="Times New Roman" w:eastAsia="仿宋_GB2312" w:cs="Times New Roman"/>
                <w:color w:val="auto"/>
                <w:kern w:val="2"/>
                <w:sz w:val="24"/>
                <w:szCs w:val="24"/>
              </w:rPr>
            </w:pPr>
            <w:r>
              <w:rPr>
                <w:rFonts w:hint="eastAsia" w:ascii="Times New Roman" w:hAnsi="Times New Roman" w:eastAsia="仿宋_GB2312" w:cs="Times New Roman"/>
                <w:color w:val="auto"/>
                <w:kern w:val="2"/>
                <w:sz w:val="24"/>
                <w:szCs w:val="24"/>
                <w:lang w:eastAsia="zh-CN"/>
              </w:rPr>
              <w:t>西南</w:t>
            </w:r>
          </w:p>
        </w:tc>
        <w:tc>
          <w:tcPr>
            <w:tcW w:w="902" w:type="dxa"/>
            <w:tcBorders>
              <w:tl2br w:val="nil"/>
              <w:tr2bl w:val="nil"/>
            </w:tcBorders>
            <w:vAlign w:val="center"/>
          </w:tcPr>
          <w:p>
            <w:pPr>
              <w:jc w:val="center"/>
              <w:rPr>
                <w:rFonts w:hint="default" w:ascii="Times New Roman" w:hAnsi="Times New Roman" w:eastAsia="仿宋_GB2312" w:cs="Times New Roman"/>
                <w:color w:val="auto"/>
                <w:kern w:val="2"/>
                <w:sz w:val="24"/>
                <w:szCs w:val="24"/>
                <w:lang w:val="en-US" w:eastAsia="zh-CN"/>
              </w:rPr>
            </w:pPr>
            <w:r>
              <w:rPr>
                <w:rFonts w:hint="eastAsia" w:ascii="Times New Roman" w:hAnsi="Times New Roman" w:eastAsia="仿宋_GB2312" w:cs="Times New Roman"/>
                <w:color w:val="auto"/>
                <w:kern w:val="2"/>
                <w:sz w:val="24"/>
                <w:szCs w:val="24"/>
                <w:lang w:val="en-US" w:eastAsia="zh-CN"/>
              </w:rPr>
              <w:t>1420</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741" w:type="dxa"/>
            <w:vMerge w:val="continue"/>
            <w:tcBorders>
              <w:tl2br w:val="nil"/>
              <w:tr2bl w:val="nil"/>
            </w:tcBorders>
            <w:vAlign w:val="center"/>
          </w:tcPr>
          <w:p>
            <w:pPr>
              <w:jc w:val="center"/>
              <w:rPr>
                <w:rFonts w:hint="default" w:ascii="Times New Roman" w:hAnsi="Times New Roman" w:eastAsia="仿宋_GB2312" w:cs="Times New Roman"/>
                <w:color w:val="auto"/>
                <w:kern w:val="2"/>
                <w:sz w:val="24"/>
                <w:szCs w:val="24"/>
                <w:lang w:eastAsia="zh-CN"/>
              </w:rPr>
            </w:pPr>
          </w:p>
        </w:tc>
        <w:tc>
          <w:tcPr>
            <w:tcW w:w="1470" w:type="dxa"/>
            <w:tcBorders>
              <w:tl2br w:val="nil"/>
              <w:tr2bl w:val="nil"/>
            </w:tcBorders>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119.676479</w:t>
            </w:r>
          </w:p>
        </w:tc>
        <w:tc>
          <w:tcPr>
            <w:tcW w:w="1311" w:type="dxa"/>
            <w:tcBorders>
              <w:tl2br w:val="nil"/>
              <w:tr2bl w:val="nil"/>
            </w:tcBorders>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32.532402</w:t>
            </w:r>
          </w:p>
        </w:tc>
        <w:tc>
          <w:tcPr>
            <w:tcW w:w="1277" w:type="dxa"/>
            <w:tcBorders>
              <w:tl2br w:val="nil"/>
              <w:tr2bl w:val="nil"/>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同兴村</w:t>
            </w:r>
          </w:p>
        </w:tc>
        <w:tc>
          <w:tcPr>
            <w:tcW w:w="938" w:type="dxa"/>
            <w:vMerge w:val="continue"/>
            <w:tcBorders>
              <w:tl2br w:val="nil"/>
              <w:tr2bl w:val="nil"/>
            </w:tcBorders>
            <w:vAlign w:val="center"/>
          </w:tcPr>
          <w:p>
            <w:pPr>
              <w:jc w:val="center"/>
              <w:rPr>
                <w:rFonts w:hint="default" w:ascii="Times New Roman" w:hAnsi="Times New Roman" w:eastAsia="仿宋_GB2312" w:cs="Times New Roman"/>
                <w:color w:val="auto"/>
                <w:sz w:val="24"/>
                <w:szCs w:val="24"/>
                <w:lang w:eastAsia="zh-CN"/>
              </w:rPr>
            </w:pPr>
          </w:p>
        </w:tc>
        <w:tc>
          <w:tcPr>
            <w:tcW w:w="1785" w:type="dxa"/>
            <w:vMerge w:val="continue"/>
            <w:tcBorders>
              <w:tl2br w:val="nil"/>
              <w:tr2bl w:val="nil"/>
            </w:tcBorders>
            <w:vAlign w:val="center"/>
          </w:tcPr>
          <w:p>
            <w:pPr>
              <w:jc w:val="center"/>
              <w:rPr>
                <w:rFonts w:hint="default" w:ascii="Times New Roman" w:hAnsi="Times New Roman" w:eastAsia="仿宋_GB2312" w:cs="Times New Roman"/>
                <w:color w:val="auto"/>
                <w:kern w:val="2"/>
                <w:sz w:val="24"/>
                <w:szCs w:val="24"/>
              </w:rPr>
            </w:pPr>
          </w:p>
        </w:tc>
        <w:tc>
          <w:tcPr>
            <w:tcW w:w="858" w:type="dxa"/>
            <w:tcBorders>
              <w:tl2br w:val="nil"/>
              <w:tr2bl w:val="nil"/>
            </w:tcBorders>
            <w:vAlign w:val="center"/>
          </w:tcPr>
          <w:p>
            <w:pPr>
              <w:jc w:val="center"/>
              <w:rPr>
                <w:rFonts w:hint="default" w:ascii="Times New Roman" w:hAnsi="Times New Roman" w:eastAsia="仿宋_GB2312" w:cs="Times New Roman"/>
                <w:color w:val="auto"/>
                <w:kern w:val="2"/>
                <w:sz w:val="24"/>
                <w:szCs w:val="24"/>
              </w:rPr>
            </w:pPr>
            <w:r>
              <w:rPr>
                <w:rFonts w:hint="eastAsia" w:ascii="Times New Roman" w:hAnsi="Times New Roman" w:eastAsia="仿宋_GB2312" w:cs="Times New Roman"/>
                <w:color w:val="auto"/>
                <w:kern w:val="2"/>
                <w:sz w:val="24"/>
                <w:szCs w:val="24"/>
                <w:lang w:eastAsia="zh-CN"/>
              </w:rPr>
              <w:t>西南</w:t>
            </w:r>
          </w:p>
        </w:tc>
        <w:tc>
          <w:tcPr>
            <w:tcW w:w="902" w:type="dxa"/>
            <w:tcBorders>
              <w:tl2br w:val="nil"/>
              <w:tr2bl w:val="nil"/>
            </w:tcBorders>
            <w:vAlign w:val="center"/>
          </w:tcPr>
          <w:p>
            <w:pPr>
              <w:jc w:val="center"/>
              <w:rPr>
                <w:rFonts w:hint="default" w:ascii="Times New Roman" w:hAnsi="Times New Roman" w:eastAsia="仿宋_GB2312" w:cs="Times New Roman"/>
                <w:color w:val="auto"/>
                <w:kern w:val="2"/>
                <w:sz w:val="24"/>
                <w:szCs w:val="24"/>
                <w:lang w:val="en-US" w:eastAsia="zh-CN"/>
              </w:rPr>
            </w:pPr>
            <w:r>
              <w:rPr>
                <w:rFonts w:hint="eastAsia" w:ascii="Times New Roman" w:hAnsi="Times New Roman" w:eastAsia="仿宋_GB2312" w:cs="Times New Roman"/>
                <w:color w:val="auto"/>
                <w:kern w:val="2"/>
                <w:sz w:val="24"/>
                <w:szCs w:val="24"/>
                <w:lang w:val="en-US" w:eastAsia="zh-CN"/>
              </w:rPr>
              <w:t>1750</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741" w:type="dxa"/>
            <w:vMerge w:val="continue"/>
            <w:tcBorders>
              <w:tl2br w:val="nil"/>
              <w:tr2bl w:val="nil"/>
            </w:tcBorders>
            <w:vAlign w:val="center"/>
          </w:tcPr>
          <w:p>
            <w:pPr>
              <w:jc w:val="center"/>
              <w:rPr>
                <w:rFonts w:hint="default" w:ascii="Times New Roman" w:hAnsi="Times New Roman" w:eastAsia="仿宋_GB2312" w:cs="Times New Roman"/>
                <w:color w:val="auto"/>
                <w:kern w:val="2"/>
                <w:sz w:val="24"/>
                <w:szCs w:val="24"/>
                <w:lang w:eastAsia="zh-CN"/>
              </w:rPr>
            </w:pPr>
          </w:p>
        </w:tc>
        <w:tc>
          <w:tcPr>
            <w:tcW w:w="1470" w:type="dxa"/>
            <w:tcBorders>
              <w:tl2br w:val="nil"/>
              <w:tr2bl w:val="nil"/>
            </w:tcBorders>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119.670599</w:t>
            </w:r>
          </w:p>
        </w:tc>
        <w:tc>
          <w:tcPr>
            <w:tcW w:w="1311" w:type="dxa"/>
            <w:tcBorders>
              <w:tl2br w:val="nil"/>
              <w:tr2bl w:val="nil"/>
            </w:tcBorders>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32.534934</w:t>
            </w:r>
          </w:p>
        </w:tc>
        <w:tc>
          <w:tcPr>
            <w:tcW w:w="1277" w:type="dxa"/>
            <w:tcBorders>
              <w:tl2br w:val="nil"/>
              <w:tr2bl w:val="nil"/>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大殷庄</w:t>
            </w:r>
          </w:p>
        </w:tc>
        <w:tc>
          <w:tcPr>
            <w:tcW w:w="938" w:type="dxa"/>
            <w:vMerge w:val="continue"/>
            <w:tcBorders>
              <w:tl2br w:val="nil"/>
              <w:tr2bl w:val="nil"/>
            </w:tcBorders>
            <w:vAlign w:val="center"/>
          </w:tcPr>
          <w:p>
            <w:pPr>
              <w:jc w:val="center"/>
              <w:rPr>
                <w:rFonts w:hint="default" w:ascii="Times New Roman" w:hAnsi="Times New Roman" w:eastAsia="仿宋_GB2312" w:cs="Times New Roman"/>
                <w:color w:val="auto"/>
                <w:sz w:val="24"/>
                <w:szCs w:val="24"/>
                <w:lang w:eastAsia="zh-CN"/>
              </w:rPr>
            </w:pPr>
          </w:p>
        </w:tc>
        <w:tc>
          <w:tcPr>
            <w:tcW w:w="1785" w:type="dxa"/>
            <w:vMerge w:val="continue"/>
            <w:tcBorders>
              <w:tl2br w:val="nil"/>
              <w:tr2bl w:val="nil"/>
            </w:tcBorders>
            <w:vAlign w:val="center"/>
          </w:tcPr>
          <w:p>
            <w:pPr>
              <w:jc w:val="center"/>
              <w:rPr>
                <w:rFonts w:hint="default" w:ascii="Times New Roman" w:hAnsi="Times New Roman" w:eastAsia="仿宋_GB2312" w:cs="Times New Roman"/>
                <w:color w:val="auto"/>
                <w:kern w:val="2"/>
                <w:sz w:val="24"/>
                <w:szCs w:val="24"/>
              </w:rPr>
            </w:pPr>
          </w:p>
        </w:tc>
        <w:tc>
          <w:tcPr>
            <w:tcW w:w="858" w:type="dxa"/>
            <w:tcBorders>
              <w:tl2br w:val="nil"/>
              <w:tr2bl w:val="nil"/>
            </w:tcBorders>
            <w:vAlign w:val="center"/>
          </w:tcPr>
          <w:p>
            <w:pPr>
              <w:jc w:val="center"/>
              <w:rPr>
                <w:rFonts w:hint="default" w:ascii="Times New Roman" w:hAnsi="Times New Roman" w:eastAsia="仿宋_GB2312" w:cs="Times New Roman"/>
                <w:color w:val="auto"/>
                <w:kern w:val="2"/>
                <w:sz w:val="24"/>
                <w:szCs w:val="24"/>
              </w:rPr>
            </w:pPr>
            <w:r>
              <w:rPr>
                <w:rFonts w:hint="eastAsia" w:ascii="Times New Roman" w:hAnsi="Times New Roman" w:eastAsia="仿宋_GB2312" w:cs="Times New Roman"/>
                <w:color w:val="auto"/>
                <w:kern w:val="2"/>
                <w:sz w:val="24"/>
                <w:szCs w:val="24"/>
                <w:lang w:eastAsia="zh-CN"/>
              </w:rPr>
              <w:t>西南</w:t>
            </w:r>
          </w:p>
        </w:tc>
        <w:tc>
          <w:tcPr>
            <w:tcW w:w="902" w:type="dxa"/>
            <w:tcBorders>
              <w:tl2br w:val="nil"/>
              <w:tr2bl w:val="nil"/>
            </w:tcBorders>
            <w:vAlign w:val="center"/>
          </w:tcPr>
          <w:p>
            <w:pPr>
              <w:jc w:val="center"/>
              <w:rPr>
                <w:rFonts w:hint="default" w:ascii="Times New Roman" w:hAnsi="Times New Roman" w:eastAsia="仿宋_GB2312" w:cs="Times New Roman"/>
                <w:color w:val="auto"/>
                <w:kern w:val="2"/>
                <w:sz w:val="24"/>
                <w:szCs w:val="24"/>
                <w:lang w:val="en-US" w:eastAsia="zh-CN"/>
              </w:rPr>
            </w:pPr>
            <w:r>
              <w:rPr>
                <w:rFonts w:hint="eastAsia" w:ascii="Times New Roman" w:hAnsi="Times New Roman" w:eastAsia="仿宋_GB2312" w:cs="Times New Roman"/>
                <w:color w:val="auto"/>
                <w:kern w:val="2"/>
                <w:sz w:val="24"/>
                <w:szCs w:val="24"/>
                <w:lang w:val="en-US" w:eastAsia="zh-CN"/>
              </w:rPr>
              <w:t>1990</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741" w:type="dxa"/>
            <w:vMerge w:val="continue"/>
            <w:tcBorders>
              <w:tl2br w:val="nil"/>
              <w:tr2bl w:val="nil"/>
            </w:tcBorders>
            <w:vAlign w:val="center"/>
          </w:tcPr>
          <w:p>
            <w:pPr>
              <w:jc w:val="center"/>
              <w:rPr>
                <w:rFonts w:hint="default" w:ascii="Times New Roman" w:hAnsi="Times New Roman" w:eastAsia="仿宋_GB2312" w:cs="Times New Roman"/>
                <w:color w:val="auto"/>
                <w:kern w:val="2"/>
                <w:sz w:val="24"/>
                <w:szCs w:val="24"/>
                <w:lang w:eastAsia="zh-CN"/>
              </w:rPr>
            </w:pPr>
          </w:p>
        </w:tc>
        <w:tc>
          <w:tcPr>
            <w:tcW w:w="1470" w:type="dxa"/>
            <w:tcBorders>
              <w:tl2br w:val="nil"/>
              <w:tr2bl w:val="nil"/>
            </w:tcBorders>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119.669784</w:t>
            </w:r>
          </w:p>
        </w:tc>
        <w:tc>
          <w:tcPr>
            <w:tcW w:w="1311" w:type="dxa"/>
            <w:tcBorders>
              <w:tl2br w:val="nil"/>
              <w:tr2bl w:val="nil"/>
            </w:tcBorders>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32.531352</w:t>
            </w:r>
          </w:p>
        </w:tc>
        <w:tc>
          <w:tcPr>
            <w:tcW w:w="1277" w:type="dxa"/>
            <w:tcBorders>
              <w:tl2br w:val="nil"/>
              <w:tr2bl w:val="nil"/>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王家庄</w:t>
            </w:r>
          </w:p>
        </w:tc>
        <w:tc>
          <w:tcPr>
            <w:tcW w:w="938" w:type="dxa"/>
            <w:vMerge w:val="continue"/>
            <w:tcBorders>
              <w:tl2br w:val="nil"/>
              <w:tr2bl w:val="nil"/>
            </w:tcBorders>
            <w:vAlign w:val="center"/>
          </w:tcPr>
          <w:p>
            <w:pPr>
              <w:jc w:val="center"/>
              <w:rPr>
                <w:rFonts w:hint="default" w:ascii="Times New Roman" w:hAnsi="Times New Roman" w:eastAsia="仿宋_GB2312" w:cs="Times New Roman"/>
                <w:color w:val="auto"/>
                <w:sz w:val="24"/>
                <w:szCs w:val="24"/>
                <w:lang w:eastAsia="zh-CN"/>
              </w:rPr>
            </w:pPr>
          </w:p>
        </w:tc>
        <w:tc>
          <w:tcPr>
            <w:tcW w:w="1785" w:type="dxa"/>
            <w:vMerge w:val="continue"/>
            <w:tcBorders>
              <w:tl2br w:val="nil"/>
              <w:tr2bl w:val="nil"/>
            </w:tcBorders>
            <w:vAlign w:val="center"/>
          </w:tcPr>
          <w:p>
            <w:pPr>
              <w:jc w:val="center"/>
              <w:rPr>
                <w:rFonts w:hint="default" w:ascii="Times New Roman" w:hAnsi="Times New Roman" w:eastAsia="仿宋_GB2312" w:cs="Times New Roman"/>
                <w:color w:val="auto"/>
                <w:kern w:val="2"/>
                <w:sz w:val="24"/>
                <w:szCs w:val="24"/>
              </w:rPr>
            </w:pPr>
          </w:p>
        </w:tc>
        <w:tc>
          <w:tcPr>
            <w:tcW w:w="858" w:type="dxa"/>
            <w:tcBorders>
              <w:tl2br w:val="nil"/>
              <w:tr2bl w:val="nil"/>
            </w:tcBorders>
            <w:vAlign w:val="center"/>
          </w:tcPr>
          <w:p>
            <w:pPr>
              <w:jc w:val="center"/>
              <w:rPr>
                <w:rFonts w:hint="default" w:ascii="Times New Roman" w:hAnsi="Times New Roman" w:eastAsia="仿宋_GB2312" w:cs="Times New Roman"/>
                <w:color w:val="auto"/>
                <w:kern w:val="2"/>
                <w:sz w:val="24"/>
                <w:szCs w:val="24"/>
              </w:rPr>
            </w:pPr>
            <w:r>
              <w:rPr>
                <w:rFonts w:hint="eastAsia" w:ascii="Times New Roman" w:hAnsi="Times New Roman" w:eastAsia="仿宋_GB2312" w:cs="Times New Roman"/>
                <w:color w:val="auto"/>
                <w:kern w:val="2"/>
                <w:sz w:val="24"/>
                <w:szCs w:val="24"/>
                <w:lang w:eastAsia="zh-CN"/>
              </w:rPr>
              <w:t>西南</w:t>
            </w:r>
          </w:p>
        </w:tc>
        <w:tc>
          <w:tcPr>
            <w:tcW w:w="902" w:type="dxa"/>
            <w:tcBorders>
              <w:tl2br w:val="nil"/>
              <w:tr2bl w:val="nil"/>
            </w:tcBorders>
            <w:vAlign w:val="center"/>
          </w:tcPr>
          <w:p>
            <w:pPr>
              <w:jc w:val="center"/>
              <w:rPr>
                <w:rFonts w:hint="default" w:ascii="Times New Roman" w:hAnsi="Times New Roman" w:eastAsia="仿宋_GB2312" w:cs="Times New Roman"/>
                <w:color w:val="auto"/>
                <w:kern w:val="2"/>
                <w:sz w:val="24"/>
                <w:szCs w:val="24"/>
                <w:lang w:val="en-US" w:eastAsia="zh-CN"/>
              </w:rPr>
            </w:pPr>
            <w:r>
              <w:rPr>
                <w:rFonts w:hint="eastAsia" w:ascii="Times New Roman" w:hAnsi="Times New Roman" w:eastAsia="仿宋_GB2312" w:cs="Times New Roman"/>
                <w:color w:val="auto"/>
                <w:kern w:val="2"/>
                <w:sz w:val="24"/>
                <w:szCs w:val="24"/>
                <w:lang w:val="en-US" w:eastAsia="zh-CN"/>
              </w:rPr>
              <w:t>2370</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741" w:type="dxa"/>
            <w:vMerge w:val="continue"/>
            <w:tcBorders>
              <w:tl2br w:val="nil"/>
              <w:tr2bl w:val="nil"/>
            </w:tcBorders>
            <w:vAlign w:val="center"/>
          </w:tcPr>
          <w:p>
            <w:pPr>
              <w:jc w:val="center"/>
              <w:rPr>
                <w:rFonts w:hint="default" w:ascii="Times New Roman" w:hAnsi="Times New Roman" w:eastAsia="仿宋_GB2312" w:cs="Times New Roman"/>
                <w:color w:val="auto"/>
                <w:kern w:val="2"/>
                <w:sz w:val="24"/>
                <w:szCs w:val="24"/>
                <w:lang w:eastAsia="zh-CN"/>
              </w:rPr>
            </w:pPr>
          </w:p>
        </w:tc>
        <w:tc>
          <w:tcPr>
            <w:tcW w:w="1470" w:type="dxa"/>
            <w:tcBorders>
              <w:tl2br w:val="nil"/>
              <w:tr2bl w:val="nil"/>
            </w:tcBorders>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119.663519</w:t>
            </w:r>
          </w:p>
        </w:tc>
        <w:tc>
          <w:tcPr>
            <w:tcW w:w="1311" w:type="dxa"/>
            <w:tcBorders>
              <w:tl2br w:val="nil"/>
              <w:tr2bl w:val="nil"/>
            </w:tcBorders>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32.532184</w:t>
            </w:r>
          </w:p>
        </w:tc>
        <w:tc>
          <w:tcPr>
            <w:tcW w:w="1277" w:type="dxa"/>
            <w:tcBorders>
              <w:tl2br w:val="nil"/>
              <w:tr2bl w:val="nil"/>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祝桥</w:t>
            </w:r>
          </w:p>
        </w:tc>
        <w:tc>
          <w:tcPr>
            <w:tcW w:w="938" w:type="dxa"/>
            <w:vMerge w:val="continue"/>
            <w:tcBorders>
              <w:tl2br w:val="nil"/>
              <w:tr2bl w:val="nil"/>
            </w:tcBorders>
            <w:vAlign w:val="center"/>
          </w:tcPr>
          <w:p>
            <w:pPr>
              <w:jc w:val="center"/>
              <w:rPr>
                <w:rFonts w:hint="default" w:ascii="Times New Roman" w:hAnsi="Times New Roman" w:eastAsia="仿宋_GB2312" w:cs="Times New Roman"/>
                <w:color w:val="auto"/>
                <w:sz w:val="24"/>
                <w:szCs w:val="24"/>
                <w:lang w:eastAsia="zh-CN"/>
              </w:rPr>
            </w:pPr>
          </w:p>
        </w:tc>
        <w:tc>
          <w:tcPr>
            <w:tcW w:w="1785" w:type="dxa"/>
            <w:vMerge w:val="continue"/>
            <w:tcBorders>
              <w:tl2br w:val="nil"/>
              <w:tr2bl w:val="nil"/>
            </w:tcBorders>
            <w:vAlign w:val="center"/>
          </w:tcPr>
          <w:p>
            <w:pPr>
              <w:jc w:val="center"/>
              <w:rPr>
                <w:rFonts w:hint="default" w:ascii="Times New Roman" w:hAnsi="Times New Roman" w:eastAsia="仿宋_GB2312" w:cs="Times New Roman"/>
                <w:color w:val="auto"/>
                <w:kern w:val="2"/>
                <w:sz w:val="24"/>
                <w:szCs w:val="24"/>
              </w:rPr>
            </w:pPr>
          </w:p>
        </w:tc>
        <w:tc>
          <w:tcPr>
            <w:tcW w:w="858" w:type="dxa"/>
            <w:tcBorders>
              <w:tl2br w:val="nil"/>
              <w:tr2bl w:val="nil"/>
            </w:tcBorders>
            <w:vAlign w:val="center"/>
          </w:tcPr>
          <w:p>
            <w:pPr>
              <w:jc w:val="center"/>
              <w:rPr>
                <w:rFonts w:hint="default" w:ascii="Times New Roman" w:hAnsi="Times New Roman" w:eastAsia="仿宋_GB2312" w:cs="Times New Roman"/>
                <w:color w:val="auto"/>
                <w:kern w:val="2"/>
                <w:sz w:val="24"/>
                <w:szCs w:val="24"/>
              </w:rPr>
            </w:pPr>
            <w:r>
              <w:rPr>
                <w:rFonts w:hint="eastAsia" w:ascii="Times New Roman" w:hAnsi="Times New Roman" w:eastAsia="仿宋_GB2312" w:cs="Times New Roman"/>
                <w:color w:val="auto"/>
                <w:kern w:val="2"/>
                <w:sz w:val="24"/>
                <w:szCs w:val="24"/>
                <w:lang w:eastAsia="zh-CN"/>
              </w:rPr>
              <w:t>西南</w:t>
            </w:r>
          </w:p>
        </w:tc>
        <w:tc>
          <w:tcPr>
            <w:tcW w:w="902" w:type="dxa"/>
            <w:tcBorders>
              <w:tl2br w:val="nil"/>
              <w:tr2bl w:val="nil"/>
            </w:tcBorders>
            <w:vAlign w:val="center"/>
          </w:tcPr>
          <w:p>
            <w:pPr>
              <w:jc w:val="center"/>
              <w:rPr>
                <w:rFonts w:hint="default" w:ascii="Times New Roman" w:hAnsi="Times New Roman" w:eastAsia="仿宋_GB2312" w:cs="Times New Roman"/>
                <w:color w:val="auto"/>
                <w:kern w:val="2"/>
                <w:sz w:val="24"/>
                <w:szCs w:val="24"/>
                <w:lang w:val="en-US" w:eastAsia="zh-CN"/>
              </w:rPr>
            </w:pPr>
            <w:r>
              <w:rPr>
                <w:rFonts w:hint="eastAsia" w:ascii="Times New Roman" w:hAnsi="Times New Roman" w:eastAsia="仿宋_GB2312" w:cs="Times New Roman"/>
                <w:color w:val="auto"/>
                <w:kern w:val="2"/>
                <w:sz w:val="24"/>
                <w:szCs w:val="24"/>
                <w:lang w:val="en-US" w:eastAsia="zh-CN"/>
              </w:rPr>
              <w:t>2490</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741" w:type="dxa"/>
            <w:vMerge w:val="continue"/>
            <w:tcBorders>
              <w:tl2br w:val="nil"/>
              <w:tr2bl w:val="nil"/>
            </w:tcBorders>
            <w:vAlign w:val="center"/>
          </w:tcPr>
          <w:p>
            <w:pPr>
              <w:jc w:val="center"/>
              <w:rPr>
                <w:rFonts w:hint="default" w:ascii="Times New Roman" w:hAnsi="Times New Roman" w:eastAsia="仿宋_GB2312" w:cs="Times New Roman"/>
                <w:color w:val="auto"/>
                <w:kern w:val="2"/>
                <w:sz w:val="24"/>
                <w:szCs w:val="24"/>
                <w:lang w:eastAsia="zh-CN"/>
              </w:rPr>
            </w:pPr>
          </w:p>
        </w:tc>
        <w:tc>
          <w:tcPr>
            <w:tcW w:w="1470" w:type="dxa"/>
            <w:tcBorders>
              <w:tl2br w:val="nil"/>
              <w:tr2bl w:val="nil"/>
            </w:tcBorders>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119.657766</w:t>
            </w:r>
          </w:p>
        </w:tc>
        <w:tc>
          <w:tcPr>
            <w:tcW w:w="1311" w:type="dxa"/>
            <w:tcBorders>
              <w:tl2br w:val="nil"/>
              <w:tr2bl w:val="nil"/>
            </w:tcBorders>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32.547457</w:t>
            </w:r>
          </w:p>
        </w:tc>
        <w:tc>
          <w:tcPr>
            <w:tcW w:w="1277" w:type="dxa"/>
            <w:tcBorders>
              <w:tl2br w:val="nil"/>
              <w:tr2bl w:val="nil"/>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殷夏</w:t>
            </w:r>
          </w:p>
        </w:tc>
        <w:tc>
          <w:tcPr>
            <w:tcW w:w="938" w:type="dxa"/>
            <w:vMerge w:val="continue"/>
            <w:tcBorders>
              <w:tl2br w:val="nil"/>
              <w:tr2bl w:val="nil"/>
            </w:tcBorders>
            <w:vAlign w:val="center"/>
          </w:tcPr>
          <w:p>
            <w:pPr>
              <w:jc w:val="center"/>
              <w:rPr>
                <w:rFonts w:hint="default" w:ascii="Times New Roman" w:hAnsi="Times New Roman" w:eastAsia="仿宋_GB2312" w:cs="Times New Roman"/>
                <w:color w:val="auto"/>
                <w:sz w:val="24"/>
                <w:szCs w:val="24"/>
                <w:lang w:eastAsia="zh-CN"/>
              </w:rPr>
            </w:pPr>
          </w:p>
        </w:tc>
        <w:tc>
          <w:tcPr>
            <w:tcW w:w="1785" w:type="dxa"/>
            <w:vMerge w:val="continue"/>
            <w:tcBorders>
              <w:tl2br w:val="nil"/>
              <w:tr2bl w:val="nil"/>
            </w:tcBorders>
            <w:vAlign w:val="center"/>
          </w:tcPr>
          <w:p>
            <w:pPr>
              <w:jc w:val="center"/>
              <w:rPr>
                <w:rFonts w:hint="default" w:ascii="Times New Roman" w:hAnsi="Times New Roman" w:eastAsia="仿宋_GB2312" w:cs="Times New Roman"/>
                <w:color w:val="auto"/>
                <w:kern w:val="2"/>
                <w:sz w:val="24"/>
                <w:szCs w:val="24"/>
              </w:rPr>
            </w:pPr>
          </w:p>
        </w:tc>
        <w:tc>
          <w:tcPr>
            <w:tcW w:w="858" w:type="dxa"/>
            <w:tcBorders>
              <w:tl2br w:val="nil"/>
              <w:tr2bl w:val="nil"/>
            </w:tcBorders>
            <w:vAlign w:val="center"/>
          </w:tcPr>
          <w:p>
            <w:pPr>
              <w:jc w:val="center"/>
              <w:rPr>
                <w:rFonts w:hint="eastAsia" w:ascii="Times New Roman" w:hAnsi="Times New Roman" w:eastAsia="仿宋_GB2312" w:cs="Times New Roman"/>
                <w:color w:val="auto"/>
                <w:kern w:val="2"/>
                <w:sz w:val="24"/>
                <w:szCs w:val="24"/>
                <w:lang w:eastAsia="zh-CN"/>
              </w:rPr>
            </w:pPr>
            <w:r>
              <w:rPr>
                <w:rFonts w:hint="eastAsia" w:ascii="Times New Roman" w:hAnsi="Times New Roman" w:eastAsia="仿宋_GB2312" w:cs="Times New Roman"/>
                <w:color w:val="auto"/>
                <w:kern w:val="2"/>
                <w:sz w:val="24"/>
                <w:szCs w:val="24"/>
                <w:lang w:eastAsia="zh-CN"/>
              </w:rPr>
              <w:t>西</w:t>
            </w:r>
          </w:p>
        </w:tc>
        <w:tc>
          <w:tcPr>
            <w:tcW w:w="902" w:type="dxa"/>
            <w:tcBorders>
              <w:tl2br w:val="nil"/>
              <w:tr2bl w:val="nil"/>
            </w:tcBorders>
            <w:vAlign w:val="center"/>
          </w:tcPr>
          <w:p>
            <w:pPr>
              <w:jc w:val="center"/>
              <w:rPr>
                <w:rFonts w:hint="default" w:ascii="Times New Roman" w:hAnsi="Times New Roman" w:eastAsia="仿宋_GB2312" w:cs="Times New Roman"/>
                <w:color w:val="auto"/>
                <w:kern w:val="2"/>
                <w:sz w:val="24"/>
                <w:szCs w:val="24"/>
                <w:lang w:val="en-US" w:eastAsia="zh-CN"/>
              </w:rPr>
            </w:pPr>
            <w:r>
              <w:rPr>
                <w:rFonts w:hint="eastAsia" w:ascii="Times New Roman" w:hAnsi="Times New Roman" w:eastAsia="仿宋_GB2312" w:cs="Times New Roman"/>
                <w:color w:val="auto"/>
                <w:kern w:val="2"/>
                <w:sz w:val="24"/>
                <w:szCs w:val="24"/>
                <w:lang w:val="en-US" w:eastAsia="zh-CN"/>
              </w:rPr>
              <w:t>2485</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741" w:type="dxa"/>
            <w:vMerge w:val="continue"/>
            <w:tcBorders>
              <w:tl2br w:val="nil"/>
              <w:tr2bl w:val="nil"/>
            </w:tcBorders>
            <w:vAlign w:val="center"/>
          </w:tcPr>
          <w:p>
            <w:pPr>
              <w:jc w:val="center"/>
              <w:rPr>
                <w:rFonts w:hint="default" w:ascii="Times New Roman" w:hAnsi="Times New Roman" w:eastAsia="仿宋_GB2312" w:cs="Times New Roman"/>
                <w:color w:val="auto"/>
                <w:kern w:val="2"/>
                <w:sz w:val="24"/>
                <w:szCs w:val="24"/>
                <w:lang w:eastAsia="zh-CN"/>
              </w:rPr>
            </w:pPr>
          </w:p>
        </w:tc>
        <w:tc>
          <w:tcPr>
            <w:tcW w:w="1470" w:type="dxa"/>
            <w:tcBorders>
              <w:tl2br w:val="nil"/>
              <w:tr2bl w:val="nil"/>
            </w:tcBorders>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119.680494</w:t>
            </w:r>
          </w:p>
        </w:tc>
        <w:tc>
          <w:tcPr>
            <w:tcW w:w="1311" w:type="dxa"/>
            <w:tcBorders>
              <w:tl2br w:val="nil"/>
              <w:tr2bl w:val="nil"/>
            </w:tcBorders>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32.548980</w:t>
            </w:r>
          </w:p>
        </w:tc>
        <w:tc>
          <w:tcPr>
            <w:tcW w:w="1277" w:type="dxa"/>
            <w:tcBorders>
              <w:tl2br w:val="nil"/>
              <w:tr2bl w:val="nil"/>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春林夏</w:t>
            </w:r>
          </w:p>
        </w:tc>
        <w:tc>
          <w:tcPr>
            <w:tcW w:w="938" w:type="dxa"/>
            <w:vMerge w:val="continue"/>
            <w:tcBorders>
              <w:tl2br w:val="nil"/>
              <w:tr2bl w:val="nil"/>
            </w:tcBorders>
            <w:vAlign w:val="center"/>
          </w:tcPr>
          <w:p>
            <w:pPr>
              <w:jc w:val="center"/>
              <w:rPr>
                <w:rFonts w:hint="default" w:ascii="Times New Roman" w:hAnsi="Times New Roman" w:eastAsia="仿宋_GB2312" w:cs="Times New Roman"/>
                <w:color w:val="auto"/>
                <w:sz w:val="24"/>
                <w:szCs w:val="24"/>
                <w:lang w:eastAsia="zh-CN"/>
              </w:rPr>
            </w:pPr>
          </w:p>
        </w:tc>
        <w:tc>
          <w:tcPr>
            <w:tcW w:w="1785" w:type="dxa"/>
            <w:vMerge w:val="continue"/>
            <w:tcBorders>
              <w:tl2br w:val="nil"/>
              <w:tr2bl w:val="nil"/>
            </w:tcBorders>
            <w:vAlign w:val="center"/>
          </w:tcPr>
          <w:p>
            <w:pPr>
              <w:jc w:val="center"/>
              <w:rPr>
                <w:rFonts w:hint="default" w:ascii="Times New Roman" w:hAnsi="Times New Roman" w:eastAsia="仿宋_GB2312" w:cs="Times New Roman"/>
                <w:color w:val="auto"/>
                <w:kern w:val="2"/>
                <w:sz w:val="24"/>
                <w:szCs w:val="24"/>
              </w:rPr>
            </w:pPr>
          </w:p>
        </w:tc>
        <w:tc>
          <w:tcPr>
            <w:tcW w:w="858" w:type="dxa"/>
            <w:tcBorders>
              <w:tl2br w:val="nil"/>
              <w:tr2bl w:val="nil"/>
            </w:tcBorders>
            <w:vAlign w:val="center"/>
          </w:tcPr>
          <w:p>
            <w:pPr>
              <w:jc w:val="center"/>
              <w:rPr>
                <w:rFonts w:hint="eastAsia" w:ascii="Times New Roman" w:hAnsi="Times New Roman" w:eastAsia="仿宋_GB2312" w:cs="Times New Roman"/>
                <w:color w:val="auto"/>
                <w:kern w:val="2"/>
                <w:sz w:val="24"/>
                <w:szCs w:val="24"/>
                <w:lang w:eastAsia="zh-CN"/>
              </w:rPr>
            </w:pPr>
            <w:r>
              <w:rPr>
                <w:rFonts w:hint="eastAsia" w:ascii="Times New Roman" w:hAnsi="Times New Roman" w:eastAsia="仿宋_GB2312" w:cs="Times New Roman"/>
                <w:color w:val="auto"/>
                <w:kern w:val="2"/>
                <w:sz w:val="24"/>
                <w:szCs w:val="24"/>
                <w:lang w:eastAsia="zh-CN"/>
              </w:rPr>
              <w:t>西北</w:t>
            </w:r>
          </w:p>
        </w:tc>
        <w:tc>
          <w:tcPr>
            <w:tcW w:w="902" w:type="dxa"/>
            <w:tcBorders>
              <w:tl2br w:val="nil"/>
              <w:tr2bl w:val="nil"/>
            </w:tcBorders>
            <w:vAlign w:val="center"/>
          </w:tcPr>
          <w:p>
            <w:pPr>
              <w:jc w:val="center"/>
              <w:rPr>
                <w:rFonts w:hint="default" w:ascii="Times New Roman" w:hAnsi="Times New Roman" w:eastAsia="仿宋_GB2312" w:cs="Times New Roman"/>
                <w:color w:val="auto"/>
                <w:kern w:val="2"/>
                <w:sz w:val="24"/>
                <w:szCs w:val="24"/>
                <w:lang w:val="en-US" w:eastAsia="zh-CN"/>
              </w:rPr>
            </w:pPr>
            <w:r>
              <w:rPr>
                <w:rFonts w:hint="eastAsia" w:ascii="Times New Roman" w:hAnsi="Times New Roman" w:eastAsia="仿宋_GB2312" w:cs="Times New Roman"/>
                <w:color w:val="auto"/>
                <w:kern w:val="2"/>
                <w:sz w:val="24"/>
                <w:szCs w:val="24"/>
                <w:lang w:val="en-US" w:eastAsia="zh-CN"/>
              </w:rPr>
              <w:t>205</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741" w:type="dxa"/>
            <w:vMerge w:val="continue"/>
            <w:tcBorders>
              <w:tl2br w:val="nil"/>
              <w:tr2bl w:val="nil"/>
            </w:tcBorders>
            <w:vAlign w:val="center"/>
          </w:tcPr>
          <w:p>
            <w:pPr>
              <w:jc w:val="center"/>
              <w:rPr>
                <w:rFonts w:hint="default" w:ascii="Times New Roman" w:hAnsi="Times New Roman" w:eastAsia="仿宋_GB2312" w:cs="Times New Roman"/>
                <w:color w:val="auto"/>
                <w:kern w:val="2"/>
                <w:sz w:val="24"/>
                <w:szCs w:val="24"/>
                <w:lang w:eastAsia="zh-CN"/>
              </w:rPr>
            </w:pPr>
          </w:p>
        </w:tc>
        <w:tc>
          <w:tcPr>
            <w:tcW w:w="1470" w:type="dxa"/>
            <w:tcBorders>
              <w:tl2br w:val="nil"/>
              <w:tr2bl w:val="nil"/>
            </w:tcBorders>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119.678969</w:t>
            </w:r>
          </w:p>
        </w:tc>
        <w:tc>
          <w:tcPr>
            <w:tcW w:w="1311" w:type="dxa"/>
            <w:tcBorders>
              <w:tl2br w:val="nil"/>
              <w:tr2bl w:val="nil"/>
            </w:tcBorders>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32.551468</w:t>
            </w:r>
          </w:p>
        </w:tc>
        <w:tc>
          <w:tcPr>
            <w:tcW w:w="1277" w:type="dxa"/>
            <w:tcBorders>
              <w:tl2br w:val="nil"/>
              <w:tr2bl w:val="nil"/>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马家河</w:t>
            </w:r>
          </w:p>
        </w:tc>
        <w:tc>
          <w:tcPr>
            <w:tcW w:w="938" w:type="dxa"/>
            <w:vMerge w:val="continue"/>
            <w:tcBorders>
              <w:tl2br w:val="nil"/>
              <w:tr2bl w:val="nil"/>
            </w:tcBorders>
            <w:vAlign w:val="center"/>
          </w:tcPr>
          <w:p>
            <w:pPr>
              <w:jc w:val="center"/>
              <w:rPr>
                <w:rFonts w:hint="default" w:ascii="Times New Roman" w:hAnsi="Times New Roman" w:eastAsia="仿宋_GB2312" w:cs="Times New Roman"/>
                <w:color w:val="auto"/>
                <w:sz w:val="24"/>
                <w:szCs w:val="24"/>
                <w:lang w:eastAsia="zh-CN"/>
              </w:rPr>
            </w:pPr>
          </w:p>
        </w:tc>
        <w:tc>
          <w:tcPr>
            <w:tcW w:w="1785" w:type="dxa"/>
            <w:vMerge w:val="continue"/>
            <w:tcBorders>
              <w:tl2br w:val="nil"/>
              <w:tr2bl w:val="nil"/>
            </w:tcBorders>
            <w:vAlign w:val="center"/>
          </w:tcPr>
          <w:p>
            <w:pPr>
              <w:jc w:val="center"/>
              <w:rPr>
                <w:rFonts w:hint="default" w:ascii="Times New Roman" w:hAnsi="Times New Roman" w:eastAsia="仿宋_GB2312" w:cs="Times New Roman"/>
                <w:color w:val="auto"/>
                <w:kern w:val="2"/>
                <w:sz w:val="24"/>
                <w:szCs w:val="24"/>
              </w:rPr>
            </w:pPr>
          </w:p>
        </w:tc>
        <w:tc>
          <w:tcPr>
            <w:tcW w:w="858" w:type="dxa"/>
            <w:tcBorders>
              <w:tl2br w:val="nil"/>
              <w:tr2bl w:val="nil"/>
            </w:tcBorders>
            <w:vAlign w:val="center"/>
          </w:tcPr>
          <w:p>
            <w:pPr>
              <w:jc w:val="center"/>
              <w:rPr>
                <w:rFonts w:hint="default" w:ascii="Times New Roman" w:hAnsi="Times New Roman" w:eastAsia="仿宋_GB2312" w:cs="Times New Roman"/>
                <w:color w:val="auto"/>
                <w:kern w:val="2"/>
                <w:sz w:val="24"/>
                <w:szCs w:val="24"/>
              </w:rPr>
            </w:pPr>
            <w:r>
              <w:rPr>
                <w:rFonts w:hint="eastAsia" w:ascii="Times New Roman" w:hAnsi="Times New Roman" w:eastAsia="仿宋_GB2312" w:cs="Times New Roman"/>
                <w:color w:val="auto"/>
                <w:kern w:val="2"/>
                <w:sz w:val="24"/>
                <w:szCs w:val="24"/>
                <w:lang w:eastAsia="zh-CN"/>
              </w:rPr>
              <w:t>西北</w:t>
            </w:r>
          </w:p>
        </w:tc>
        <w:tc>
          <w:tcPr>
            <w:tcW w:w="902" w:type="dxa"/>
            <w:tcBorders>
              <w:tl2br w:val="nil"/>
              <w:tr2bl w:val="nil"/>
            </w:tcBorders>
            <w:vAlign w:val="center"/>
          </w:tcPr>
          <w:p>
            <w:pPr>
              <w:jc w:val="center"/>
              <w:rPr>
                <w:rFonts w:hint="default" w:ascii="Times New Roman" w:hAnsi="Times New Roman" w:eastAsia="仿宋_GB2312" w:cs="Times New Roman"/>
                <w:color w:val="auto"/>
                <w:kern w:val="2"/>
                <w:sz w:val="24"/>
                <w:szCs w:val="24"/>
                <w:lang w:val="en-US" w:eastAsia="zh-CN"/>
              </w:rPr>
            </w:pPr>
            <w:r>
              <w:rPr>
                <w:rFonts w:hint="eastAsia" w:ascii="Times New Roman" w:hAnsi="Times New Roman" w:eastAsia="仿宋_GB2312" w:cs="Times New Roman"/>
                <w:color w:val="auto"/>
                <w:kern w:val="2"/>
                <w:sz w:val="24"/>
                <w:szCs w:val="24"/>
                <w:lang w:val="en-US" w:eastAsia="zh-CN"/>
              </w:rPr>
              <w:t>580</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741" w:type="dxa"/>
            <w:vMerge w:val="continue"/>
            <w:tcBorders>
              <w:tl2br w:val="nil"/>
              <w:tr2bl w:val="nil"/>
            </w:tcBorders>
            <w:vAlign w:val="center"/>
          </w:tcPr>
          <w:p>
            <w:pPr>
              <w:jc w:val="center"/>
              <w:rPr>
                <w:rFonts w:hint="default" w:ascii="Times New Roman" w:hAnsi="Times New Roman" w:eastAsia="仿宋_GB2312" w:cs="Times New Roman"/>
                <w:color w:val="auto"/>
                <w:kern w:val="2"/>
                <w:sz w:val="24"/>
                <w:szCs w:val="24"/>
                <w:lang w:eastAsia="zh-CN"/>
              </w:rPr>
            </w:pPr>
          </w:p>
        </w:tc>
        <w:tc>
          <w:tcPr>
            <w:tcW w:w="1470" w:type="dxa"/>
            <w:tcBorders>
              <w:tl2br w:val="nil"/>
              <w:tr2bl w:val="nil"/>
            </w:tcBorders>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119.670857</w:t>
            </w:r>
          </w:p>
        </w:tc>
        <w:tc>
          <w:tcPr>
            <w:tcW w:w="1311" w:type="dxa"/>
            <w:tcBorders>
              <w:tl2br w:val="nil"/>
              <w:tr2bl w:val="nil"/>
            </w:tcBorders>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32.553204</w:t>
            </w:r>
          </w:p>
        </w:tc>
        <w:tc>
          <w:tcPr>
            <w:tcW w:w="1277" w:type="dxa"/>
            <w:tcBorders>
              <w:tl2br w:val="nil"/>
              <w:tr2bl w:val="nil"/>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丁沟中学</w:t>
            </w:r>
          </w:p>
        </w:tc>
        <w:tc>
          <w:tcPr>
            <w:tcW w:w="938" w:type="dxa"/>
            <w:vMerge w:val="continue"/>
            <w:tcBorders>
              <w:tl2br w:val="nil"/>
              <w:tr2bl w:val="nil"/>
            </w:tcBorders>
            <w:vAlign w:val="center"/>
          </w:tcPr>
          <w:p>
            <w:pPr>
              <w:jc w:val="center"/>
              <w:rPr>
                <w:rFonts w:hint="default" w:ascii="Times New Roman" w:hAnsi="Times New Roman" w:eastAsia="仿宋_GB2312" w:cs="Times New Roman"/>
                <w:color w:val="auto"/>
                <w:sz w:val="24"/>
                <w:szCs w:val="24"/>
                <w:lang w:eastAsia="zh-CN"/>
              </w:rPr>
            </w:pPr>
          </w:p>
        </w:tc>
        <w:tc>
          <w:tcPr>
            <w:tcW w:w="1785" w:type="dxa"/>
            <w:vMerge w:val="continue"/>
            <w:tcBorders>
              <w:tl2br w:val="nil"/>
              <w:tr2bl w:val="nil"/>
            </w:tcBorders>
            <w:vAlign w:val="center"/>
          </w:tcPr>
          <w:p>
            <w:pPr>
              <w:jc w:val="center"/>
              <w:rPr>
                <w:rFonts w:hint="default" w:ascii="Times New Roman" w:hAnsi="Times New Roman" w:eastAsia="仿宋_GB2312" w:cs="Times New Roman"/>
                <w:color w:val="auto"/>
                <w:kern w:val="2"/>
                <w:sz w:val="24"/>
                <w:szCs w:val="24"/>
              </w:rPr>
            </w:pPr>
          </w:p>
        </w:tc>
        <w:tc>
          <w:tcPr>
            <w:tcW w:w="858" w:type="dxa"/>
            <w:tcBorders>
              <w:tl2br w:val="nil"/>
              <w:tr2bl w:val="nil"/>
            </w:tcBorders>
            <w:vAlign w:val="center"/>
          </w:tcPr>
          <w:p>
            <w:pPr>
              <w:jc w:val="center"/>
              <w:rPr>
                <w:rFonts w:hint="default" w:ascii="Times New Roman" w:hAnsi="Times New Roman" w:eastAsia="仿宋_GB2312" w:cs="Times New Roman"/>
                <w:color w:val="auto"/>
                <w:kern w:val="2"/>
                <w:sz w:val="24"/>
                <w:szCs w:val="24"/>
              </w:rPr>
            </w:pPr>
            <w:r>
              <w:rPr>
                <w:rFonts w:hint="eastAsia" w:ascii="Times New Roman" w:hAnsi="Times New Roman" w:eastAsia="仿宋_GB2312" w:cs="Times New Roman"/>
                <w:color w:val="auto"/>
                <w:kern w:val="2"/>
                <w:sz w:val="24"/>
                <w:szCs w:val="24"/>
                <w:lang w:eastAsia="zh-CN"/>
              </w:rPr>
              <w:t>西北</w:t>
            </w:r>
          </w:p>
        </w:tc>
        <w:tc>
          <w:tcPr>
            <w:tcW w:w="902" w:type="dxa"/>
            <w:tcBorders>
              <w:tl2br w:val="nil"/>
              <w:tr2bl w:val="nil"/>
            </w:tcBorders>
            <w:vAlign w:val="center"/>
          </w:tcPr>
          <w:p>
            <w:pPr>
              <w:jc w:val="center"/>
              <w:rPr>
                <w:rFonts w:hint="default" w:ascii="Times New Roman" w:hAnsi="Times New Roman" w:eastAsia="仿宋_GB2312" w:cs="Times New Roman"/>
                <w:color w:val="auto"/>
                <w:kern w:val="2"/>
                <w:sz w:val="24"/>
                <w:szCs w:val="24"/>
                <w:lang w:val="en-US" w:eastAsia="zh-CN"/>
              </w:rPr>
            </w:pPr>
            <w:r>
              <w:rPr>
                <w:rFonts w:hint="eastAsia" w:ascii="Times New Roman" w:hAnsi="Times New Roman" w:eastAsia="仿宋_GB2312" w:cs="Times New Roman"/>
                <w:color w:val="auto"/>
                <w:kern w:val="2"/>
                <w:sz w:val="24"/>
                <w:szCs w:val="24"/>
                <w:lang w:val="en-US" w:eastAsia="zh-CN"/>
              </w:rPr>
              <w:t>1500</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741" w:type="dxa"/>
            <w:vMerge w:val="continue"/>
            <w:tcBorders>
              <w:tl2br w:val="nil"/>
              <w:tr2bl w:val="nil"/>
            </w:tcBorders>
            <w:vAlign w:val="center"/>
          </w:tcPr>
          <w:p>
            <w:pPr>
              <w:jc w:val="center"/>
              <w:rPr>
                <w:rFonts w:hint="default" w:ascii="Times New Roman" w:hAnsi="Times New Roman" w:eastAsia="仿宋_GB2312" w:cs="Times New Roman"/>
                <w:color w:val="auto"/>
                <w:kern w:val="2"/>
                <w:sz w:val="24"/>
                <w:szCs w:val="24"/>
                <w:lang w:eastAsia="zh-CN"/>
              </w:rPr>
            </w:pPr>
          </w:p>
        </w:tc>
        <w:tc>
          <w:tcPr>
            <w:tcW w:w="1470" w:type="dxa"/>
            <w:tcBorders>
              <w:tl2br w:val="nil"/>
              <w:tr2bl w:val="nil"/>
            </w:tcBorders>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119.670112</w:t>
            </w:r>
          </w:p>
        </w:tc>
        <w:tc>
          <w:tcPr>
            <w:tcW w:w="1311" w:type="dxa"/>
            <w:tcBorders>
              <w:tl2br w:val="nil"/>
              <w:tr2bl w:val="nil"/>
            </w:tcBorders>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32.552222</w:t>
            </w:r>
          </w:p>
        </w:tc>
        <w:tc>
          <w:tcPr>
            <w:tcW w:w="1277" w:type="dxa"/>
            <w:tcBorders>
              <w:tl2br w:val="nil"/>
              <w:tr2bl w:val="nil"/>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何家荡</w:t>
            </w:r>
          </w:p>
        </w:tc>
        <w:tc>
          <w:tcPr>
            <w:tcW w:w="938" w:type="dxa"/>
            <w:vMerge w:val="continue"/>
            <w:tcBorders>
              <w:tl2br w:val="nil"/>
              <w:tr2bl w:val="nil"/>
            </w:tcBorders>
            <w:vAlign w:val="center"/>
          </w:tcPr>
          <w:p>
            <w:pPr>
              <w:jc w:val="center"/>
              <w:rPr>
                <w:rFonts w:hint="default" w:ascii="Times New Roman" w:hAnsi="Times New Roman" w:eastAsia="仿宋_GB2312" w:cs="Times New Roman"/>
                <w:color w:val="auto"/>
                <w:sz w:val="24"/>
                <w:szCs w:val="24"/>
                <w:lang w:eastAsia="zh-CN"/>
              </w:rPr>
            </w:pPr>
          </w:p>
        </w:tc>
        <w:tc>
          <w:tcPr>
            <w:tcW w:w="1785" w:type="dxa"/>
            <w:vMerge w:val="continue"/>
            <w:tcBorders>
              <w:tl2br w:val="nil"/>
              <w:tr2bl w:val="nil"/>
            </w:tcBorders>
            <w:vAlign w:val="center"/>
          </w:tcPr>
          <w:p>
            <w:pPr>
              <w:jc w:val="center"/>
              <w:rPr>
                <w:rFonts w:hint="default" w:ascii="Times New Roman" w:hAnsi="Times New Roman" w:eastAsia="仿宋_GB2312" w:cs="Times New Roman"/>
                <w:color w:val="auto"/>
                <w:kern w:val="2"/>
                <w:sz w:val="24"/>
                <w:szCs w:val="24"/>
              </w:rPr>
            </w:pPr>
          </w:p>
        </w:tc>
        <w:tc>
          <w:tcPr>
            <w:tcW w:w="858" w:type="dxa"/>
            <w:tcBorders>
              <w:tl2br w:val="nil"/>
              <w:tr2bl w:val="nil"/>
            </w:tcBorders>
            <w:vAlign w:val="center"/>
          </w:tcPr>
          <w:p>
            <w:pPr>
              <w:jc w:val="center"/>
              <w:rPr>
                <w:rFonts w:hint="default" w:ascii="Times New Roman" w:hAnsi="Times New Roman" w:eastAsia="仿宋_GB2312" w:cs="Times New Roman"/>
                <w:color w:val="auto"/>
                <w:kern w:val="2"/>
                <w:sz w:val="24"/>
                <w:szCs w:val="24"/>
              </w:rPr>
            </w:pPr>
            <w:r>
              <w:rPr>
                <w:rFonts w:hint="eastAsia" w:ascii="Times New Roman" w:hAnsi="Times New Roman" w:eastAsia="仿宋_GB2312" w:cs="Times New Roman"/>
                <w:color w:val="auto"/>
                <w:kern w:val="2"/>
                <w:sz w:val="24"/>
                <w:szCs w:val="24"/>
                <w:lang w:eastAsia="zh-CN"/>
              </w:rPr>
              <w:t>西北</w:t>
            </w:r>
          </w:p>
        </w:tc>
        <w:tc>
          <w:tcPr>
            <w:tcW w:w="902" w:type="dxa"/>
            <w:tcBorders>
              <w:tl2br w:val="nil"/>
              <w:tr2bl w:val="nil"/>
            </w:tcBorders>
            <w:vAlign w:val="center"/>
          </w:tcPr>
          <w:p>
            <w:pPr>
              <w:jc w:val="center"/>
              <w:rPr>
                <w:rFonts w:hint="default" w:ascii="Times New Roman" w:hAnsi="Times New Roman" w:eastAsia="仿宋_GB2312" w:cs="Times New Roman"/>
                <w:color w:val="auto"/>
                <w:kern w:val="2"/>
                <w:sz w:val="24"/>
                <w:szCs w:val="24"/>
                <w:lang w:val="en-US" w:eastAsia="zh-CN"/>
              </w:rPr>
            </w:pPr>
            <w:r>
              <w:rPr>
                <w:rFonts w:hint="eastAsia" w:ascii="Times New Roman" w:hAnsi="Times New Roman" w:eastAsia="仿宋_GB2312" w:cs="Times New Roman"/>
                <w:color w:val="auto"/>
                <w:kern w:val="2"/>
                <w:sz w:val="24"/>
                <w:szCs w:val="24"/>
                <w:lang w:val="en-US" w:eastAsia="zh-CN"/>
              </w:rPr>
              <w:t>1150</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741" w:type="dxa"/>
            <w:vMerge w:val="continue"/>
            <w:tcBorders>
              <w:tl2br w:val="nil"/>
              <w:tr2bl w:val="nil"/>
            </w:tcBorders>
            <w:vAlign w:val="center"/>
          </w:tcPr>
          <w:p>
            <w:pPr>
              <w:jc w:val="center"/>
              <w:rPr>
                <w:rFonts w:hint="default" w:ascii="Times New Roman" w:hAnsi="Times New Roman" w:eastAsia="仿宋_GB2312" w:cs="Times New Roman"/>
                <w:color w:val="auto"/>
                <w:kern w:val="2"/>
                <w:sz w:val="24"/>
                <w:szCs w:val="24"/>
                <w:lang w:eastAsia="zh-CN"/>
              </w:rPr>
            </w:pPr>
          </w:p>
        </w:tc>
        <w:tc>
          <w:tcPr>
            <w:tcW w:w="1470" w:type="dxa"/>
            <w:tcBorders>
              <w:tl2br w:val="nil"/>
              <w:tr2bl w:val="nil"/>
            </w:tcBorders>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119.658087</w:t>
            </w:r>
          </w:p>
        </w:tc>
        <w:tc>
          <w:tcPr>
            <w:tcW w:w="1311" w:type="dxa"/>
            <w:tcBorders>
              <w:tl2br w:val="nil"/>
              <w:tr2bl w:val="nil"/>
            </w:tcBorders>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32.553329</w:t>
            </w:r>
          </w:p>
        </w:tc>
        <w:tc>
          <w:tcPr>
            <w:tcW w:w="1277" w:type="dxa"/>
            <w:tcBorders>
              <w:tl2br w:val="nil"/>
              <w:tr2bl w:val="nil"/>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黄铁村</w:t>
            </w:r>
          </w:p>
        </w:tc>
        <w:tc>
          <w:tcPr>
            <w:tcW w:w="938" w:type="dxa"/>
            <w:vMerge w:val="continue"/>
            <w:tcBorders>
              <w:tl2br w:val="nil"/>
              <w:tr2bl w:val="nil"/>
            </w:tcBorders>
            <w:vAlign w:val="center"/>
          </w:tcPr>
          <w:p>
            <w:pPr>
              <w:jc w:val="center"/>
              <w:rPr>
                <w:rFonts w:hint="default" w:ascii="Times New Roman" w:hAnsi="Times New Roman" w:eastAsia="仿宋_GB2312" w:cs="Times New Roman"/>
                <w:color w:val="auto"/>
                <w:sz w:val="24"/>
                <w:szCs w:val="24"/>
                <w:lang w:eastAsia="zh-CN"/>
              </w:rPr>
            </w:pPr>
          </w:p>
        </w:tc>
        <w:tc>
          <w:tcPr>
            <w:tcW w:w="1785" w:type="dxa"/>
            <w:vMerge w:val="continue"/>
            <w:tcBorders>
              <w:tl2br w:val="nil"/>
              <w:tr2bl w:val="nil"/>
            </w:tcBorders>
            <w:vAlign w:val="center"/>
          </w:tcPr>
          <w:p>
            <w:pPr>
              <w:jc w:val="center"/>
              <w:rPr>
                <w:rFonts w:hint="default" w:ascii="Times New Roman" w:hAnsi="Times New Roman" w:eastAsia="仿宋_GB2312" w:cs="Times New Roman"/>
                <w:color w:val="auto"/>
                <w:kern w:val="2"/>
                <w:sz w:val="24"/>
                <w:szCs w:val="24"/>
              </w:rPr>
            </w:pPr>
          </w:p>
        </w:tc>
        <w:tc>
          <w:tcPr>
            <w:tcW w:w="858" w:type="dxa"/>
            <w:tcBorders>
              <w:tl2br w:val="nil"/>
              <w:tr2bl w:val="nil"/>
            </w:tcBorders>
            <w:vAlign w:val="center"/>
          </w:tcPr>
          <w:p>
            <w:pPr>
              <w:jc w:val="center"/>
              <w:rPr>
                <w:rFonts w:hint="default" w:ascii="Times New Roman" w:hAnsi="Times New Roman" w:eastAsia="仿宋_GB2312" w:cs="Times New Roman"/>
                <w:color w:val="auto"/>
                <w:kern w:val="2"/>
                <w:sz w:val="24"/>
                <w:szCs w:val="24"/>
              </w:rPr>
            </w:pPr>
            <w:r>
              <w:rPr>
                <w:rFonts w:hint="eastAsia" w:ascii="Times New Roman" w:hAnsi="Times New Roman" w:eastAsia="仿宋_GB2312" w:cs="Times New Roman"/>
                <w:color w:val="auto"/>
                <w:kern w:val="2"/>
                <w:sz w:val="24"/>
                <w:szCs w:val="24"/>
                <w:lang w:eastAsia="zh-CN"/>
              </w:rPr>
              <w:t>西北</w:t>
            </w:r>
          </w:p>
        </w:tc>
        <w:tc>
          <w:tcPr>
            <w:tcW w:w="902" w:type="dxa"/>
            <w:tcBorders>
              <w:tl2br w:val="nil"/>
              <w:tr2bl w:val="nil"/>
            </w:tcBorders>
            <w:vAlign w:val="center"/>
          </w:tcPr>
          <w:p>
            <w:pPr>
              <w:jc w:val="center"/>
              <w:rPr>
                <w:rFonts w:hint="default" w:ascii="Times New Roman" w:hAnsi="Times New Roman" w:eastAsia="仿宋_GB2312" w:cs="Times New Roman"/>
                <w:color w:val="auto"/>
                <w:kern w:val="2"/>
                <w:sz w:val="24"/>
                <w:szCs w:val="24"/>
                <w:lang w:val="en-US" w:eastAsia="zh-CN"/>
              </w:rPr>
            </w:pPr>
            <w:r>
              <w:rPr>
                <w:rFonts w:hint="eastAsia" w:ascii="Times New Roman" w:hAnsi="Times New Roman" w:eastAsia="仿宋_GB2312" w:cs="Times New Roman"/>
                <w:color w:val="auto"/>
                <w:kern w:val="2"/>
                <w:sz w:val="24"/>
                <w:szCs w:val="24"/>
                <w:lang w:val="en-US" w:eastAsia="zh-CN"/>
              </w:rPr>
              <w:t>2500</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741" w:type="dxa"/>
            <w:vMerge w:val="continue"/>
            <w:tcBorders>
              <w:tl2br w:val="nil"/>
              <w:tr2bl w:val="nil"/>
            </w:tcBorders>
            <w:vAlign w:val="center"/>
          </w:tcPr>
          <w:p>
            <w:pPr>
              <w:jc w:val="center"/>
              <w:rPr>
                <w:rFonts w:hint="default" w:ascii="Times New Roman" w:hAnsi="Times New Roman" w:eastAsia="仿宋_GB2312" w:cs="Times New Roman"/>
                <w:color w:val="auto"/>
                <w:kern w:val="2"/>
                <w:sz w:val="24"/>
                <w:szCs w:val="24"/>
                <w:lang w:eastAsia="zh-CN"/>
              </w:rPr>
            </w:pPr>
          </w:p>
        </w:tc>
        <w:tc>
          <w:tcPr>
            <w:tcW w:w="1470" w:type="dxa"/>
            <w:tcBorders>
              <w:tl2br w:val="nil"/>
              <w:tr2bl w:val="nil"/>
            </w:tcBorders>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119.681079</w:t>
            </w:r>
          </w:p>
        </w:tc>
        <w:tc>
          <w:tcPr>
            <w:tcW w:w="1311" w:type="dxa"/>
            <w:tcBorders>
              <w:tl2br w:val="nil"/>
              <w:tr2bl w:val="nil"/>
            </w:tcBorders>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32.558662</w:t>
            </w:r>
          </w:p>
        </w:tc>
        <w:tc>
          <w:tcPr>
            <w:tcW w:w="1277" w:type="dxa"/>
            <w:tcBorders>
              <w:tl2br w:val="nil"/>
              <w:tr2bl w:val="nil"/>
            </w:tcBorders>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光林村</w:t>
            </w:r>
          </w:p>
        </w:tc>
        <w:tc>
          <w:tcPr>
            <w:tcW w:w="938" w:type="dxa"/>
            <w:vMerge w:val="continue"/>
            <w:tcBorders>
              <w:tl2br w:val="nil"/>
              <w:tr2bl w:val="nil"/>
            </w:tcBorders>
            <w:vAlign w:val="center"/>
          </w:tcPr>
          <w:p>
            <w:pPr>
              <w:jc w:val="center"/>
              <w:rPr>
                <w:rFonts w:hint="default" w:ascii="Times New Roman" w:hAnsi="Times New Roman" w:eastAsia="仿宋_GB2312" w:cs="Times New Roman"/>
                <w:color w:val="auto"/>
                <w:sz w:val="24"/>
                <w:szCs w:val="24"/>
                <w:lang w:eastAsia="zh-CN"/>
              </w:rPr>
            </w:pPr>
          </w:p>
        </w:tc>
        <w:tc>
          <w:tcPr>
            <w:tcW w:w="1785" w:type="dxa"/>
            <w:vMerge w:val="continue"/>
            <w:tcBorders>
              <w:tl2br w:val="nil"/>
              <w:tr2bl w:val="nil"/>
            </w:tcBorders>
            <w:vAlign w:val="center"/>
          </w:tcPr>
          <w:p>
            <w:pPr>
              <w:jc w:val="center"/>
              <w:rPr>
                <w:rFonts w:hint="default" w:ascii="Times New Roman" w:hAnsi="Times New Roman" w:eastAsia="仿宋_GB2312" w:cs="Times New Roman"/>
                <w:color w:val="auto"/>
                <w:kern w:val="2"/>
                <w:sz w:val="24"/>
                <w:szCs w:val="24"/>
              </w:rPr>
            </w:pPr>
          </w:p>
        </w:tc>
        <w:tc>
          <w:tcPr>
            <w:tcW w:w="858" w:type="dxa"/>
            <w:tcBorders>
              <w:tl2br w:val="nil"/>
              <w:tr2bl w:val="nil"/>
            </w:tcBorders>
            <w:vAlign w:val="center"/>
          </w:tcPr>
          <w:p>
            <w:pPr>
              <w:jc w:val="center"/>
              <w:rPr>
                <w:rFonts w:hint="default" w:ascii="Times New Roman" w:hAnsi="Times New Roman" w:eastAsia="仿宋_GB2312" w:cs="Times New Roman"/>
                <w:color w:val="auto"/>
                <w:kern w:val="2"/>
                <w:sz w:val="24"/>
                <w:szCs w:val="24"/>
              </w:rPr>
            </w:pPr>
            <w:r>
              <w:rPr>
                <w:rFonts w:hint="eastAsia" w:ascii="Times New Roman" w:hAnsi="Times New Roman" w:eastAsia="仿宋_GB2312" w:cs="Times New Roman"/>
                <w:color w:val="auto"/>
                <w:kern w:val="2"/>
                <w:sz w:val="24"/>
                <w:szCs w:val="24"/>
                <w:lang w:eastAsia="zh-CN"/>
              </w:rPr>
              <w:t>西北</w:t>
            </w:r>
          </w:p>
        </w:tc>
        <w:tc>
          <w:tcPr>
            <w:tcW w:w="902" w:type="dxa"/>
            <w:tcBorders>
              <w:tl2br w:val="nil"/>
              <w:tr2bl w:val="nil"/>
            </w:tcBorders>
            <w:vAlign w:val="center"/>
          </w:tcPr>
          <w:p>
            <w:pPr>
              <w:jc w:val="center"/>
              <w:rPr>
                <w:rFonts w:hint="default" w:ascii="Times New Roman" w:hAnsi="Times New Roman" w:eastAsia="仿宋_GB2312" w:cs="Times New Roman"/>
                <w:color w:val="auto"/>
                <w:kern w:val="2"/>
                <w:sz w:val="24"/>
                <w:szCs w:val="24"/>
                <w:lang w:val="en-US" w:eastAsia="zh-CN"/>
              </w:rPr>
            </w:pPr>
            <w:r>
              <w:rPr>
                <w:rFonts w:hint="eastAsia" w:ascii="Times New Roman" w:hAnsi="Times New Roman" w:eastAsia="仿宋_GB2312" w:cs="Times New Roman"/>
                <w:color w:val="auto"/>
                <w:kern w:val="2"/>
                <w:sz w:val="24"/>
                <w:szCs w:val="24"/>
                <w:lang w:val="en-US" w:eastAsia="zh-CN"/>
              </w:rPr>
              <w:t>1240</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741" w:type="dxa"/>
            <w:vMerge w:val="continue"/>
            <w:tcBorders>
              <w:tl2br w:val="nil"/>
              <w:tr2bl w:val="nil"/>
            </w:tcBorders>
            <w:vAlign w:val="center"/>
          </w:tcPr>
          <w:p>
            <w:pPr>
              <w:jc w:val="center"/>
              <w:rPr>
                <w:rFonts w:hint="default" w:ascii="Times New Roman" w:hAnsi="Times New Roman" w:eastAsia="仿宋_GB2312" w:cs="Times New Roman"/>
                <w:color w:val="auto"/>
                <w:kern w:val="2"/>
                <w:sz w:val="24"/>
                <w:szCs w:val="24"/>
                <w:lang w:eastAsia="zh-CN"/>
              </w:rPr>
            </w:pPr>
          </w:p>
        </w:tc>
        <w:tc>
          <w:tcPr>
            <w:tcW w:w="1470" w:type="dxa"/>
            <w:tcBorders>
              <w:tl2br w:val="nil"/>
              <w:tr2bl w:val="nil"/>
            </w:tcBorders>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119.670821</w:t>
            </w:r>
          </w:p>
        </w:tc>
        <w:tc>
          <w:tcPr>
            <w:tcW w:w="1311" w:type="dxa"/>
            <w:tcBorders>
              <w:tl2br w:val="nil"/>
              <w:tr2bl w:val="nil"/>
            </w:tcBorders>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32.558749</w:t>
            </w:r>
          </w:p>
        </w:tc>
        <w:tc>
          <w:tcPr>
            <w:tcW w:w="1277" w:type="dxa"/>
            <w:tcBorders>
              <w:tl2br w:val="nil"/>
              <w:tr2bl w:val="nil"/>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丁沟社区</w:t>
            </w:r>
          </w:p>
        </w:tc>
        <w:tc>
          <w:tcPr>
            <w:tcW w:w="938" w:type="dxa"/>
            <w:vMerge w:val="continue"/>
            <w:tcBorders>
              <w:tl2br w:val="nil"/>
              <w:tr2bl w:val="nil"/>
            </w:tcBorders>
            <w:vAlign w:val="center"/>
          </w:tcPr>
          <w:p>
            <w:pPr>
              <w:jc w:val="center"/>
              <w:rPr>
                <w:rFonts w:hint="default" w:ascii="Times New Roman" w:hAnsi="Times New Roman" w:eastAsia="仿宋_GB2312" w:cs="Times New Roman"/>
                <w:color w:val="auto"/>
                <w:sz w:val="24"/>
                <w:szCs w:val="24"/>
                <w:lang w:eastAsia="zh-CN"/>
              </w:rPr>
            </w:pPr>
          </w:p>
        </w:tc>
        <w:tc>
          <w:tcPr>
            <w:tcW w:w="1785" w:type="dxa"/>
            <w:vMerge w:val="continue"/>
            <w:tcBorders>
              <w:tl2br w:val="nil"/>
              <w:tr2bl w:val="nil"/>
            </w:tcBorders>
            <w:vAlign w:val="center"/>
          </w:tcPr>
          <w:p>
            <w:pPr>
              <w:jc w:val="center"/>
              <w:rPr>
                <w:rFonts w:hint="default" w:ascii="Times New Roman" w:hAnsi="Times New Roman" w:eastAsia="仿宋_GB2312" w:cs="Times New Roman"/>
                <w:color w:val="auto"/>
                <w:kern w:val="2"/>
                <w:sz w:val="24"/>
                <w:szCs w:val="24"/>
              </w:rPr>
            </w:pPr>
          </w:p>
        </w:tc>
        <w:tc>
          <w:tcPr>
            <w:tcW w:w="858" w:type="dxa"/>
            <w:tcBorders>
              <w:tl2br w:val="nil"/>
              <w:tr2bl w:val="nil"/>
            </w:tcBorders>
            <w:vAlign w:val="center"/>
          </w:tcPr>
          <w:p>
            <w:pPr>
              <w:jc w:val="center"/>
              <w:rPr>
                <w:rFonts w:hint="default" w:ascii="Times New Roman" w:hAnsi="Times New Roman" w:eastAsia="仿宋_GB2312" w:cs="Times New Roman"/>
                <w:color w:val="auto"/>
                <w:kern w:val="2"/>
                <w:sz w:val="24"/>
                <w:szCs w:val="24"/>
              </w:rPr>
            </w:pPr>
            <w:r>
              <w:rPr>
                <w:rFonts w:hint="eastAsia" w:ascii="Times New Roman" w:hAnsi="Times New Roman" w:eastAsia="仿宋_GB2312" w:cs="Times New Roman"/>
                <w:color w:val="auto"/>
                <w:kern w:val="2"/>
                <w:sz w:val="24"/>
                <w:szCs w:val="24"/>
                <w:lang w:eastAsia="zh-CN"/>
              </w:rPr>
              <w:t>西北</w:t>
            </w:r>
          </w:p>
        </w:tc>
        <w:tc>
          <w:tcPr>
            <w:tcW w:w="902" w:type="dxa"/>
            <w:tcBorders>
              <w:tl2br w:val="nil"/>
              <w:tr2bl w:val="nil"/>
            </w:tcBorders>
            <w:vAlign w:val="center"/>
          </w:tcPr>
          <w:p>
            <w:pPr>
              <w:jc w:val="center"/>
              <w:rPr>
                <w:rFonts w:hint="default" w:ascii="Times New Roman" w:hAnsi="Times New Roman" w:eastAsia="仿宋_GB2312" w:cs="Times New Roman"/>
                <w:color w:val="auto"/>
                <w:kern w:val="2"/>
                <w:sz w:val="24"/>
                <w:szCs w:val="24"/>
                <w:lang w:val="en-US" w:eastAsia="zh-CN"/>
              </w:rPr>
            </w:pPr>
            <w:r>
              <w:rPr>
                <w:rFonts w:hint="eastAsia" w:ascii="Times New Roman" w:hAnsi="Times New Roman" w:eastAsia="仿宋_GB2312" w:cs="Times New Roman"/>
                <w:color w:val="auto"/>
                <w:kern w:val="2"/>
                <w:sz w:val="24"/>
                <w:szCs w:val="24"/>
                <w:lang w:val="en-US" w:eastAsia="zh-CN"/>
              </w:rPr>
              <w:t>1690</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741" w:type="dxa"/>
            <w:vMerge w:val="continue"/>
            <w:tcBorders>
              <w:tl2br w:val="nil"/>
              <w:tr2bl w:val="nil"/>
            </w:tcBorders>
            <w:vAlign w:val="center"/>
          </w:tcPr>
          <w:p>
            <w:pPr>
              <w:jc w:val="center"/>
              <w:rPr>
                <w:rFonts w:hint="default" w:ascii="Times New Roman" w:hAnsi="Times New Roman" w:eastAsia="仿宋_GB2312" w:cs="Times New Roman"/>
                <w:color w:val="auto"/>
                <w:kern w:val="2"/>
                <w:sz w:val="24"/>
                <w:szCs w:val="24"/>
                <w:lang w:eastAsia="zh-CN"/>
              </w:rPr>
            </w:pPr>
          </w:p>
        </w:tc>
        <w:tc>
          <w:tcPr>
            <w:tcW w:w="1470" w:type="dxa"/>
            <w:tcBorders>
              <w:tl2br w:val="nil"/>
              <w:tr2bl w:val="nil"/>
            </w:tcBorders>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119.668983</w:t>
            </w:r>
          </w:p>
        </w:tc>
        <w:tc>
          <w:tcPr>
            <w:tcW w:w="1311" w:type="dxa"/>
            <w:tcBorders>
              <w:tl2br w:val="nil"/>
              <w:tr2bl w:val="nil"/>
            </w:tcBorders>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32.561523</w:t>
            </w:r>
          </w:p>
        </w:tc>
        <w:tc>
          <w:tcPr>
            <w:tcW w:w="1277" w:type="dxa"/>
            <w:tcBorders>
              <w:tl2br w:val="nil"/>
              <w:tr2bl w:val="nil"/>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丁沟镇</w:t>
            </w:r>
          </w:p>
        </w:tc>
        <w:tc>
          <w:tcPr>
            <w:tcW w:w="938" w:type="dxa"/>
            <w:vMerge w:val="continue"/>
            <w:tcBorders>
              <w:tl2br w:val="nil"/>
              <w:tr2bl w:val="nil"/>
            </w:tcBorders>
            <w:vAlign w:val="center"/>
          </w:tcPr>
          <w:p>
            <w:pPr>
              <w:jc w:val="center"/>
              <w:rPr>
                <w:rFonts w:hint="default" w:ascii="Times New Roman" w:hAnsi="Times New Roman" w:eastAsia="仿宋_GB2312" w:cs="Times New Roman"/>
                <w:color w:val="auto"/>
                <w:sz w:val="24"/>
                <w:szCs w:val="24"/>
                <w:lang w:eastAsia="zh-CN"/>
              </w:rPr>
            </w:pPr>
          </w:p>
        </w:tc>
        <w:tc>
          <w:tcPr>
            <w:tcW w:w="1785" w:type="dxa"/>
            <w:vMerge w:val="continue"/>
            <w:tcBorders>
              <w:tl2br w:val="nil"/>
              <w:tr2bl w:val="nil"/>
            </w:tcBorders>
            <w:vAlign w:val="center"/>
          </w:tcPr>
          <w:p>
            <w:pPr>
              <w:jc w:val="center"/>
              <w:rPr>
                <w:rFonts w:hint="default" w:ascii="Times New Roman" w:hAnsi="Times New Roman" w:eastAsia="仿宋_GB2312" w:cs="Times New Roman"/>
                <w:color w:val="auto"/>
                <w:kern w:val="2"/>
                <w:sz w:val="24"/>
                <w:szCs w:val="24"/>
              </w:rPr>
            </w:pPr>
          </w:p>
        </w:tc>
        <w:tc>
          <w:tcPr>
            <w:tcW w:w="858" w:type="dxa"/>
            <w:tcBorders>
              <w:tl2br w:val="nil"/>
              <w:tr2bl w:val="nil"/>
            </w:tcBorders>
            <w:vAlign w:val="center"/>
          </w:tcPr>
          <w:p>
            <w:pPr>
              <w:jc w:val="center"/>
              <w:rPr>
                <w:rFonts w:hint="default" w:ascii="Times New Roman" w:hAnsi="Times New Roman" w:eastAsia="仿宋_GB2312" w:cs="Times New Roman"/>
                <w:color w:val="auto"/>
                <w:kern w:val="2"/>
                <w:sz w:val="24"/>
                <w:szCs w:val="24"/>
              </w:rPr>
            </w:pPr>
            <w:r>
              <w:rPr>
                <w:rFonts w:hint="eastAsia" w:ascii="Times New Roman" w:hAnsi="Times New Roman" w:eastAsia="仿宋_GB2312" w:cs="Times New Roman"/>
                <w:color w:val="auto"/>
                <w:kern w:val="2"/>
                <w:sz w:val="24"/>
                <w:szCs w:val="24"/>
                <w:lang w:eastAsia="zh-CN"/>
              </w:rPr>
              <w:t>西北</w:t>
            </w:r>
          </w:p>
        </w:tc>
        <w:tc>
          <w:tcPr>
            <w:tcW w:w="902" w:type="dxa"/>
            <w:tcBorders>
              <w:tl2br w:val="nil"/>
              <w:tr2bl w:val="nil"/>
            </w:tcBorders>
            <w:vAlign w:val="center"/>
          </w:tcPr>
          <w:p>
            <w:pPr>
              <w:jc w:val="center"/>
              <w:rPr>
                <w:rFonts w:hint="default" w:ascii="Times New Roman" w:hAnsi="Times New Roman" w:eastAsia="仿宋_GB2312" w:cs="Times New Roman"/>
                <w:color w:val="auto"/>
                <w:kern w:val="2"/>
                <w:sz w:val="24"/>
                <w:szCs w:val="24"/>
                <w:lang w:val="en-US" w:eastAsia="zh-CN"/>
              </w:rPr>
            </w:pPr>
            <w:r>
              <w:rPr>
                <w:rFonts w:hint="eastAsia" w:ascii="Times New Roman" w:hAnsi="Times New Roman" w:eastAsia="仿宋_GB2312" w:cs="Times New Roman"/>
                <w:color w:val="auto"/>
                <w:kern w:val="2"/>
                <w:sz w:val="24"/>
                <w:szCs w:val="24"/>
                <w:lang w:val="en-US" w:eastAsia="zh-CN"/>
              </w:rPr>
              <w:t>2150</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741" w:type="dxa"/>
            <w:vMerge w:val="continue"/>
            <w:tcBorders>
              <w:tl2br w:val="nil"/>
              <w:tr2bl w:val="nil"/>
            </w:tcBorders>
            <w:vAlign w:val="center"/>
          </w:tcPr>
          <w:p>
            <w:pPr>
              <w:jc w:val="center"/>
              <w:rPr>
                <w:rFonts w:hint="default" w:ascii="Times New Roman" w:hAnsi="Times New Roman" w:eastAsia="仿宋_GB2312" w:cs="Times New Roman"/>
                <w:color w:val="auto"/>
                <w:kern w:val="2"/>
                <w:sz w:val="24"/>
                <w:szCs w:val="24"/>
                <w:lang w:eastAsia="zh-CN"/>
              </w:rPr>
            </w:pPr>
          </w:p>
        </w:tc>
        <w:tc>
          <w:tcPr>
            <w:tcW w:w="1470" w:type="dxa"/>
            <w:tcBorders>
              <w:tl2br w:val="nil"/>
              <w:tr2bl w:val="nil"/>
            </w:tcBorders>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119.685314</w:t>
            </w:r>
          </w:p>
        </w:tc>
        <w:tc>
          <w:tcPr>
            <w:tcW w:w="1311" w:type="dxa"/>
            <w:tcBorders>
              <w:tl2br w:val="nil"/>
              <w:tr2bl w:val="nil"/>
            </w:tcBorders>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32.559565</w:t>
            </w:r>
          </w:p>
        </w:tc>
        <w:tc>
          <w:tcPr>
            <w:tcW w:w="1277" w:type="dxa"/>
            <w:tcBorders>
              <w:tl2br w:val="nil"/>
              <w:tr2bl w:val="nil"/>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安阳</w:t>
            </w:r>
          </w:p>
        </w:tc>
        <w:tc>
          <w:tcPr>
            <w:tcW w:w="938" w:type="dxa"/>
            <w:vMerge w:val="continue"/>
            <w:tcBorders>
              <w:tl2br w:val="nil"/>
              <w:tr2bl w:val="nil"/>
            </w:tcBorders>
            <w:vAlign w:val="center"/>
          </w:tcPr>
          <w:p>
            <w:pPr>
              <w:jc w:val="center"/>
              <w:rPr>
                <w:rFonts w:hint="default" w:ascii="Times New Roman" w:hAnsi="Times New Roman" w:eastAsia="仿宋_GB2312" w:cs="Times New Roman"/>
                <w:color w:val="auto"/>
                <w:sz w:val="24"/>
                <w:szCs w:val="24"/>
                <w:lang w:eastAsia="zh-CN"/>
              </w:rPr>
            </w:pPr>
          </w:p>
        </w:tc>
        <w:tc>
          <w:tcPr>
            <w:tcW w:w="1785" w:type="dxa"/>
            <w:vMerge w:val="continue"/>
            <w:tcBorders>
              <w:tl2br w:val="nil"/>
              <w:tr2bl w:val="nil"/>
            </w:tcBorders>
            <w:vAlign w:val="center"/>
          </w:tcPr>
          <w:p>
            <w:pPr>
              <w:jc w:val="center"/>
              <w:rPr>
                <w:rFonts w:hint="default" w:ascii="Times New Roman" w:hAnsi="Times New Roman" w:eastAsia="仿宋_GB2312" w:cs="Times New Roman"/>
                <w:color w:val="auto"/>
                <w:kern w:val="2"/>
                <w:sz w:val="24"/>
                <w:szCs w:val="24"/>
              </w:rPr>
            </w:pPr>
          </w:p>
        </w:tc>
        <w:tc>
          <w:tcPr>
            <w:tcW w:w="858" w:type="dxa"/>
            <w:tcBorders>
              <w:tl2br w:val="nil"/>
              <w:tr2bl w:val="nil"/>
            </w:tcBorders>
            <w:vAlign w:val="center"/>
          </w:tcPr>
          <w:p>
            <w:pPr>
              <w:jc w:val="center"/>
              <w:rPr>
                <w:rFonts w:hint="default" w:ascii="Times New Roman" w:hAnsi="Times New Roman" w:eastAsia="仿宋_GB2312" w:cs="Times New Roman"/>
                <w:color w:val="auto"/>
                <w:kern w:val="2"/>
                <w:sz w:val="24"/>
                <w:szCs w:val="24"/>
              </w:rPr>
            </w:pPr>
            <w:r>
              <w:rPr>
                <w:rFonts w:hint="eastAsia" w:ascii="Times New Roman" w:hAnsi="Times New Roman" w:eastAsia="仿宋_GB2312" w:cs="Times New Roman"/>
                <w:color w:val="auto"/>
                <w:kern w:val="2"/>
                <w:sz w:val="24"/>
                <w:szCs w:val="24"/>
                <w:lang w:eastAsia="zh-CN"/>
              </w:rPr>
              <w:t>北</w:t>
            </w:r>
          </w:p>
        </w:tc>
        <w:tc>
          <w:tcPr>
            <w:tcW w:w="902" w:type="dxa"/>
            <w:tcBorders>
              <w:tl2br w:val="nil"/>
              <w:tr2bl w:val="nil"/>
            </w:tcBorders>
            <w:vAlign w:val="center"/>
          </w:tcPr>
          <w:p>
            <w:pPr>
              <w:jc w:val="center"/>
              <w:rPr>
                <w:rFonts w:hint="default" w:ascii="Times New Roman" w:hAnsi="Times New Roman" w:eastAsia="仿宋_GB2312" w:cs="Times New Roman"/>
                <w:color w:val="auto"/>
                <w:kern w:val="2"/>
                <w:sz w:val="24"/>
                <w:szCs w:val="24"/>
                <w:lang w:val="en-US" w:eastAsia="zh-CN"/>
              </w:rPr>
            </w:pPr>
            <w:r>
              <w:rPr>
                <w:rFonts w:hint="eastAsia" w:ascii="Times New Roman" w:hAnsi="Times New Roman" w:eastAsia="仿宋_GB2312" w:cs="Times New Roman"/>
                <w:color w:val="auto"/>
                <w:kern w:val="2"/>
                <w:sz w:val="24"/>
                <w:szCs w:val="24"/>
                <w:lang w:val="en-US" w:eastAsia="zh-CN"/>
              </w:rPr>
              <w:t>1380</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741" w:type="dxa"/>
            <w:vMerge w:val="continue"/>
            <w:tcBorders>
              <w:tl2br w:val="nil"/>
              <w:tr2bl w:val="nil"/>
            </w:tcBorders>
            <w:vAlign w:val="center"/>
          </w:tcPr>
          <w:p>
            <w:pPr>
              <w:jc w:val="center"/>
              <w:rPr>
                <w:rFonts w:hint="default" w:ascii="Times New Roman" w:hAnsi="Times New Roman" w:eastAsia="仿宋_GB2312" w:cs="Times New Roman"/>
                <w:color w:val="auto"/>
                <w:kern w:val="2"/>
                <w:sz w:val="24"/>
                <w:szCs w:val="24"/>
                <w:lang w:eastAsia="zh-CN"/>
              </w:rPr>
            </w:pPr>
          </w:p>
        </w:tc>
        <w:tc>
          <w:tcPr>
            <w:tcW w:w="1470" w:type="dxa"/>
            <w:tcBorders>
              <w:tl2br w:val="nil"/>
              <w:tr2bl w:val="nil"/>
            </w:tcBorders>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119.685442</w:t>
            </w:r>
          </w:p>
        </w:tc>
        <w:tc>
          <w:tcPr>
            <w:tcW w:w="1311" w:type="dxa"/>
            <w:tcBorders>
              <w:tl2br w:val="nil"/>
              <w:tr2bl w:val="nil"/>
            </w:tcBorders>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32.564942</w:t>
            </w:r>
          </w:p>
        </w:tc>
        <w:tc>
          <w:tcPr>
            <w:tcW w:w="1277" w:type="dxa"/>
            <w:tcBorders>
              <w:tl2br w:val="nil"/>
              <w:tr2bl w:val="nil"/>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西湖</w:t>
            </w:r>
          </w:p>
        </w:tc>
        <w:tc>
          <w:tcPr>
            <w:tcW w:w="938" w:type="dxa"/>
            <w:vMerge w:val="continue"/>
            <w:tcBorders>
              <w:tl2br w:val="nil"/>
              <w:tr2bl w:val="nil"/>
            </w:tcBorders>
            <w:vAlign w:val="center"/>
          </w:tcPr>
          <w:p>
            <w:pPr>
              <w:jc w:val="center"/>
              <w:rPr>
                <w:rFonts w:hint="default" w:ascii="Times New Roman" w:hAnsi="Times New Roman" w:eastAsia="仿宋_GB2312" w:cs="Times New Roman"/>
                <w:color w:val="auto"/>
                <w:sz w:val="24"/>
                <w:szCs w:val="24"/>
                <w:lang w:eastAsia="zh-CN"/>
              </w:rPr>
            </w:pPr>
          </w:p>
        </w:tc>
        <w:tc>
          <w:tcPr>
            <w:tcW w:w="1785" w:type="dxa"/>
            <w:vMerge w:val="continue"/>
            <w:tcBorders>
              <w:tl2br w:val="nil"/>
              <w:tr2bl w:val="nil"/>
            </w:tcBorders>
            <w:vAlign w:val="center"/>
          </w:tcPr>
          <w:p>
            <w:pPr>
              <w:jc w:val="center"/>
              <w:rPr>
                <w:rFonts w:hint="default" w:ascii="Times New Roman" w:hAnsi="Times New Roman" w:eastAsia="仿宋_GB2312" w:cs="Times New Roman"/>
                <w:color w:val="auto"/>
                <w:kern w:val="2"/>
                <w:sz w:val="24"/>
                <w:szCs w:val="24"/>
              </w:rPr>
            </w:pPr>
          </w:p>
        </w:tc>
        <w:tc>
          <w:tcPr>
            <w:tcW w:w="858" w:type="dxa"/>
            <w:tcBorders>
              <w:tl2br w:val="nil"/>
              <w:tr2bl w:val="nil"/>
            </w:tcBorders>
            <w:vAlign w:val="center"/>
          </w:tcPr>
          <w:p>
            <w:pPr>
              <w:jc w:val="center"/>
              <w:rPr>
                <w:rFonts w:hint="default" w:ascii="Times New Roman" w:hAnsi="Times New Roman" w:eastAsia="仿宋_GB2312" w:cs="Times New Roman"/>
                <w:color w:val="auto"/>
                <w:kern w:val="2"/>
                <w:sz w:val="24"/>
                <w:szCs w:val="24"/>
              </w:rPr>
            </w:pPr>
            <w:r>
              <w:rPr>
                <w:rFonts w:hint="eastAsia" w:ascii="Times New Roman" w:hAnsi="Times New Roman" w:eastAsia="仿宋_GB2312" w:cs="Times New Roman"/>
                <w:color w:val="auto"/>
                <w:kern w:val="2"/>
                <w:sz w:val="24"/>
                <w:szCs w:val="24"/>
                <w:lang w:eastAsia="zh-CN"/>
              </w:rPr>
              <w:t>北</w:t>
            </w:r>
          </w:p>
        </w:tc>
        <w:tc>
          <w:tcPr>
            <w:tcW w:w="902" w:type="dxa"/>
            <w:tcBorders>
              <w:tl2br w:val="nil"/>
              <w:tr2bl w:val="nil"/>
            </w:tcBorders>
            <w:vAlign w:val="center"/>
          </w:tcPr>
          <w:p>
            <w:pPr>
              <w:jc w:val="center"/>
              <w:rPr>
                <w:rFonts w:hint="default" w:ascii="Times New Roman" w:hAnsi="Times New Roman" w:eastAsia="仿宋_GB2312" w:cs="Times New Roman"/>
                <w:color w:val="auto"/>
                <w:kern w:val="2"/>
                <w:sz w:val="24"/>
                <w:szCs w:val="24"/>
                <w:lang w:val="en-US" w:eastAsia="zh-CN"/>
              </w:rPr>
            </w:pPr>
            <w:r>
              <w:rPr>
                <w:rFonts w:hint="eastAsia" w:ascii="Times New Roman" w:hAnsi="Times New Roman" w:eastAsia="仿宋_GB2312" w:cs="Times New Roman"/>
                <w:color w:val="auto"/>
                <w:kern w:val="2"/>
                <w:sz w:val="24"/>
                <w:szCs w:val="24"/>
                <w:lang w:val="en-US" w:eastAsia="zh-CN"/>
              </w:rPr>
              <w:t>1980</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741" w:type="dxa"/>
            <w:vMerge w:val="continue"/>
            <w:tcBorders>
              <w:tl2br w:val="nil"/>
              <w:tr2bl w:val="nil"/>
            </w:tcBorders>
            <w:vAlign w:val="center"/>
          </w:tcPr>
          <w:p>
            <w:pPr>
              <w:jc w:val="center"/>
              <w:rPr>
                <w:rFonts w:hint="default" w:ascii="Times New Roman" w:hAnsi="Times New Roman" w:eastAsia="仿宋_GB2312" w:cs="Times New Roman"/>
                <w:color w:val="auto"/>
                <w:kern w:val="2"/>
                <w:sz w:val="24"/>
                <w:szCs w:val="24"/>
                <w:lang w:eastAsia="zh-CN"/>
              </w:rPr>
            </w:pPr>
          </w:p>
        </w:tc>
        <w:tc>
          <w:tcPr>
            <w:tcW w:w="1470" w:type="dxa"/>
            <w:tcBorders>
              <w:tl2br w:val="nil"/>
              <w:tr2bl w:val="nil"/>
            </w:tcBorders>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119.684345</w:t>
            </w:r>
          </w:p>
        </w:tc>
        <w:tc>
          <w:tcPr>
            <w:tcW w:w="1311" w:type="dxa"/>
            <w:tcBorders>
              <w:tl2br w:val="nil"/>
              <w:tr2bl w:val="nil"/>
            </w:tcBorders>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32.568555</w:t>
            </w:r>
          </w:p>
        </w:tc>
        <w:tc>
          <w:tcPr>
            <w:tcW w:w="1277" w:type="dxa"/>
            <w:tcBorders>
              <w:tl2br w:val="nil"/>
              <w:tr2bl w:val="nil"/>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东沟</w:t>
            </w:r>
          </w:p>
        </w:tc>
        <w:tc>
          <w:tcPr>
            <w:tcW w:w="938" w:type="dxa"/>
            <w:vMerge w:val="continue"/>
            <w:tcBorders>
              <w:tl2br w:val="nil"/>
              <w:tr2bl w:val="nil"/>
            </w:tcBorders>
            <w:vAlign w:val="center"/>
          </w:tcPr>
          <w:p>
            <w:pPr>
              <w:jc w:val="center"/>
              <w:rPr>
                <w:rFonts w:hint="default" w:ascii="Times New Roman" w:hAnsi="Times New Roman" w:eastAsia="仿宋_GB2312" w:cs="Times New Roman"/>
                <w:color w:val="auto"/>
                <w:sz w:val="24"/>
                <w:szCs w:val="24"/>
                <w:lang w:eastAsia="zh-CN"/>
              </w:rPr>
            </w:pPr>
          </w:p>
        </w:tc>
        <w:tc>
          <w:tcPr>
            <w:tcW w:w="1785" w:type="dxa"/>
            <w:vMerge w:val="continue"/>
            <w:tcBorders>
              <w:tl2br w:val="nil"/>
              <w:tr2bl w:val="nil"/>
            </w:tcBorders>
            <w:vAlign w:val="center"/>
          </w:tcPr>
          <w:p>
            <w:pPr>
              <w:jc w:val="center"/>
              <w:rPr>
                <w:rFonts w:hint="default" w:ascii="Times New Roman" w:hAnsi="Times New Roman" w:eastAsia="仿宋_GB2312" w:cs="Times New Roman"/>
                <w:color w:val="auto"/>
                <w:kern w:val="2"/>
                <w:sz w:val="24"/>
                <w:szCs w:val="24"/>
              </w:rPr>
            </w:pPr>
          </w:p>
        </w:tc>
        <w:tc>
          <w:tcPr>
            <w:tcW w:w="858" w:type="dxa"/>
            <w:tcBorders>
              <w:tl2br w:val="nil"/>
              <w:tr2bl w:val="nil"/>
            </w:tcBorders>
            <w:vAlign w:val="center"/>
          </w:tcPr>
          <w:p>
            <w:pPr>
              <w:jc w:val="center"/>
              <w:rPr>
                <w:rFonts w:hint="default" w:ascii="Times New Roman" w:hAnsi="Times New Roman" w:eastAsia="仿宋_GB2312" w:cs="Times New Roman"/>
                <w:color w:val="auto"/>
                <w:kern w:val="2"/>
                <w:sz w:val="24"/>
                <w:szCs w:val="24"/>
              </w:rPr>
            </w:pPr>
            <w:r>
              <w:rPr>
                <w:rFonts w:hint="eastAsia" w:ascii="Times New Roman" w:hAnsi="Times New Roman" w:eastAsia="仿宋_GB2312" w:cs="Times New Roman"/>
                <w:color w:val="auto"/>
                <w:kern w:val="2"/>
                <w:sz w:val="24"/>
                <w:szCs w:val="24"/>
                <w:lang w:eastAsia="zh-CN"/>
              </w:rPr>
              <w:t>北</w:t>
            </w:r>
          </w:p>
        </w:tc>
        <w:tc>
          <w:tcPr>
            <w:tcW w:w="902" w:type="dxa"/>
            <w:tcBorders>
              <w:tl2br w:val="nil"/>
              <w:tr2bl w:val="nil"/>
            </w:tcBorders>
            <w:vAlign w:val="center"/>
          </w:tcPr>
          <w:p>
            <w:pPr>
              <w:jc w:val="center"/>
              <w:rPr>
                <w:rFonts w:hint="default" w:ascii="Times New Roman" w:hAnsi="Times New Roman" w:eastAsia="仿宋_GB2312" w:cs="Times New Roman"/>
                <w:color w:val="auto"/>
                <w:kern w:val="2"/>
                <w:sz w:val="24"/>
                <w:szCs w:val="24"/>
                <w:lang w:val="en-US" w:eastAsia="zh-CN"/>
              </w:rPr>
            </w:pPr>
            <w:r>
              <w:rPr>
                <w:rFonts w:hint="eastAsia" w:ascii="Times New Roman" w:hAnsi="Times New Roman" w:eastAsia="仿宋_GB2312" w:cs="Times New Roman"/>
                <w:color w:val="auto"/>
                <w:kern w:val="2"/>
                <w:sz w:val="24"/>
                <w:szCs w:val="24"/>
                <w:lang w:val="en-US" w:eastAsia="zh-CN"/>
              </w:rPr>
              <w:t>2450</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741" w:type="dxa"/>
            <w:vMerge w:val="continue"/>
            <w:tcBorders>
              <w:tl2br w:val="nil"/>
              <w:tr2bl w:val="nil"/>
            </w:tcBorders>
            <w:vAlign w:val="center"/>
          </w:tcPr>
          <w:p>
            <w:pPr>
              <w:jc w:val="center"/>
              <w:rPr>
                <w:rFonts w:hint="default" w:ascii="Times New Roman" w:hAnsi="Times New Roman" w:eastAsia="仿宋_GB2312" w:cs="Times New Roman"/>
                <w:color w:val="auto"/>
                <w:kern w:val="2"/>
                <w:sz w:val="24"/>
                <w:szCs w:val="24"/>
                <w:lang w:eastAsia="zh-CN"/>
              </w:rPr>
            </w:pPr>
          </w:p>
        </w:tc>
        <w:tc>
          <w:tcPr>
            <w:tcW w:w="1470" w:type="dxa"/>
            <w:tcBorders>
              <w:tl2br w:val="nil"/>
              <w:tr2bl w:val="nil"/>
            </w:tcBorders>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119.700380</w:t>
            </w:r>
          </w:p>
        </w:tc>
        <w:tc>
          <w:tcPr>
            <w:tcW w:w="1311" w:type="dxa"/>
            <w:tcBorders>
              <w:tl2br w:val="nil"/>
              <w:tr2bl w:val="nil"/>
            </w:tcBorders>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32.557079</w:t>
            </w:r>
          </w:p>
        </w:tc>
        <w:tc>
          <w:tcPr>
            <w:tcW w:w="1277" w:type="dxa"/>
            <w:tcBorders>
              <w:tl2br w:val="nil"/>
              <w:tr2bl w:val="nil"/>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韩家夏</w:t>
            </w:r>
          </w:p>
        </w:tc>
        <w:tc>
          <w:tcPr>
            <w:tcW w:w="938" w:type="dxa"/>
            <w:vMerge w:val="continue"/>
            <w:tcBorders>
              <w:tl2br w:val="nil"/>
              <w:tr2bl w:val="nil"/>
            </w:tcBorders>
            <w:vAlign w:val="center"/>
          </w:tcPr>
          <w:p>
            <w:pPr>
              <w:jc w:val="center"/>
              <w:rPr>
                <w:rFonts w:hint="default" w:ascii="Times New Roman" w:hAnsi="Times New Roman" w:eastAsia="仿宋_GB2312" w:cs="Times New Roman"/>
                <w:color w:val="auto"/>
                <w:sz w:val="24"/>
                <w:szCs w:val="24"/>
                <w:lang w:eastAsia="zh-CN"/>
              </w:rPr>
            </w:pPr>
          </w:p>
        </w:tc>
        <w:tc>
          <w:tcPr>
            <w:tcW w:w="1785" w:type="dxa"/>
            <w:vMerge w:val="continue"/>
            <w:tcBorders>
              <w:tl2br w:val="nil"/>
              <w:tr2bl w:val="nil"/>
            </w:tcBorders>
            <w:vAlign w:val="center"/>
          </w:tcPr>
          <w:p>
            <w:pPr>
              <w:jc w:val="center"/>
              <w:rPr>
                <w:rFonts w:hint="default" w:ascii="Times New Roman" w:hAnsi="Times New Roman" w:eastAsia="仿宋_GB2312" w:cs="Times New Roman"/>
                <w:color w:val="auto"/>
                <w:kern w:val="2"/>
                <w:sz w:val="24"/>
                <w:szCs w:val="24"/>
              </w:rPr>
            </w:pPr>
          </w:p>
        </w:tc>
        <w:tc>
          <w:tcPr>
            <w:tcW w:w="858" w:type="dxa"/>
            <w:tcBorders>
              <w:tl2br w:val="nil"/>
              <w:tr2bl w:val="nil"/>
            </w:tcBorders>
            <w:vAlign w:val="center"/>
          </w:tcPr>
          <w:p>
            <w:pPr>
              <w:jc w:val="center"/>
              <w:rPr>
                <w:rFonts w:hint="eastAsia" w:ascii="Times New Roman" w:hAnsi="Times New Roman" w:eastAsia="仿宋_GB2312" w:cs="Times New Roman"/>
                <w:color w:val="auto"/>
                <w:kern w:val="2"/>
                <w:sz w:val="24"/>
                <w:szCs w:val="24"/>
                <w:lang w:eastAsia="zh-CN"/>
              </w:rPr>
            </w:pPr>
            <w:r>
              <w:rPr>
                <w:rFonts w:hint="eastAsia" w:ascii="Times New Roman" w:hAnsi="Times New Roman" w:eastAsia="仿宋_GB2312" w:cs="Times New Roman"/>
                <w:color w:val="auto"/>
                <w:kern w:val="2"/>
                <w:sz w:val="24"/>
                <w:szCs w:val="24"/>
                <w:lang w:eastAsia="zh-CN"/>
              </w:rPr>
              <w:t>东北</w:t>
            </w:r>
          </w:p>
        </w:tc>
        <w:tc>
          <w:tcPr>
            <w:tcW w:w="902" w:type="dxa"/>
            <w:tcBorders>
              <w:tl2br w:val="nil"/>
              <w:tr2bl w:val="nil"/>
            </w:tcBorders>
            <w:vAlign w:val="center"/>
          </w:tcPr>
          <w:p>
            <w:pPr>
              <w:jc w:val="center"/>
              <w:rPr>
                <w:rFonts w:hint="default" w:ascii="Times New Roman" w:hAnsi="Times New Roman" w:eastAsia="仿宋_GB2312" w:cs="Times New Roman"/>
                <w:color w:val="auto"/>
                <w:kern w:val="2"/>
                <w:sz w:val="24"/>
                <w:szCs w:val="24"/>
                <w:lang w:val="en-US" w:eastAsia="zh-CN"/>
              </w:rPr>
            </w:pPr>
            <w:r>
              <w:rPr>
                <w:rFonts w:hint="eastAsia" w:ascii="Times New Roman" w:hAnsi="Times New Roman" w:eastAsia="仿宋_GB2312" w:cs="Times New Roman"/>
                <w:color w:val="auto"/>
                <w:kern w:val="2"/>
                <w:sz w:val="24"/>
                <w:szCs w:val="24"/>
                <w:lang w:val="en-US" w:eastAsia="zh-CN"/>
              </w:rPr>
              <w:t>1740</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741" w:type="dxa"/>
            <w:vMerge w:val="continue"/>
            <w:tcBorders>
              <w:tl2br w:val="nil"/>
              <w:tr2bl w:val="nil"/>
            </w:tcBorders>
            <w:vAlign w:val="center"/>
          </w:tcPr>
          <w:p>
            <w:pPr>
              <w:jc w:val="center"/>
              <w:rPr>
                <w:rFonts w:hint="default" w:ascii="Times New Roman" w:hAnsi="Times New Roman" w:eastAsia="仿宋_GB2312" w:cs="Times New Roman"/>
                <w:color w:val="auto"/>
                <w:kern w:val="2"/>
                <w:sz w:val="24"/>
                <w:szCs w:val="24"/>
                <w:lang w:eastAsia="zh-CN"/>
              </w:rPr>
            </w:pPr>
          </w:p>
        </w:tc>
        <w:tc>
          <w:tcPr>
            <w:tcW w:w="1470" w:type="dxa"/>
            <w:tcBorders>
              <w:tl2br w:val="nil"/>
              <w:tr2bl w:val="nil"/>
            </w:tcBorders>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119.707288</w:t>
            </w:r>
          </w:p>
        </w:tc>
        <w:tc>
          <w:tcPr>
            <w:tcW w:w="1311" w:type="dxa"/>
            <w:tcBorders>
              <w:tl2br w:val="nil"/>
              <w:tr2bl w:val="nil"/>
            </w:tcBorders>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32.550495</w:t>
            </w:r>
          </w:p>
        </w:tc>
        <w:tc>
          <w:tcPr>
            <w:tcW w:w="1277" w:type="dxa"/>
            <w:tcBorders>
              <w:tl2br w:val="nil"/>
              <w:tr2bl w:val="nil"/>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郑家庄</w:t>
            </w:r>
          </w:p>
        </w:tc>
        <w:tc>
          <w:tcPr>
            <w:tcW w:w="938" w:type="dxa"/>
            <w:vMerge w:val="continue"/>
            <w:tcBorders>
              <w:tl2br w:val="nil"/>
              <w:tr2bl w:val="nil"/>
            </w:tcBorders>
            <w:vAlign w:val="center"/>
          </w:tcPr>
          <w:p>
            <w:pPr>
              <w:jc w:val="center"/>
              <w:rPr>
                <w:rFonts w:hint="default" w:ascii="Times New Roman" w:hAnsi="Times New Roman" w:eastAsia="仿宋_GB2312" w:cs="Times New Roman"/>
                <w:color w:val="auto"/>
                <w:sz w:val="24"/>
                <w:szCs w:val="24"/>
                <w:lang w:eastAsia="zh-CN"/>
              </w:rPr>
            </w:pPr>
          </w:p>
        </w:tc>
        <w:tc>
          <w:tcPr>
            <w:tcW w:w="1785" w:type="dxa"/>
            <w:vMerge w:val="continue"/>
            <w:tcBorders>
              <w:tl2br w:val="nil"/>
              <w:tr2bl w:val="nil"/>
            </w:tcBorders>
            <w:vAlign w:val="center"/>
          </w:tcPr>
          <w:p>
            <w:pPr>
              <w:jc w:val="center"/>
              <w:rPr>
                <w:rFonts w:hint="default" w:ascii="Times New Roman" w:hAnsi="Times New Roman" w:eastAsia="仿宋_GB2312" w:cs="Times New Roman"/>
                <w:color w:val="auto"/>
                <w:kern w:val="2"/>
                <w:sz w:val="24"/>
                <w:szCs w:val="24"/>
              </w:rPr>
            </w:pPr>
          </w:p>
        </w:tc>
        <w:tc>
          <w:tcPr>
            <w:tcW w:w="858" w:type="dxa"/>
            <w:tcBorders>
              <w:tl2br w:val="nil"/>
              <w:tr2bl w:val="nil"/>
            </w:tcBorders>
            <w:vAlign w:val="center"/>
          </w:tcPr>
          <w:p>
            <w:pPr>
              <w:jc w:val="center"/>
              <w:rPr>
                <w:rFonts w:hint="eastAsia" w:ascii="Times New Roman" w:hAnsi="Times New Roman" w:eastAsia="仿宋_GB2312" w:cs="Times New Roman"/>
                <w:color w:val="auto"/>
                <w:kern w:val="2"/>
                <w:sz w:val="24"/>
                <w:szCs w:val="24"/>
                <w:lang w:eastAsia="zh-CN"/>
              </w:rPr>
            </w:pPr>
            <w:r>
              <w:rPr>
                <w:rFonts w:hint="eastAsia" w:ascii="Times New Roman" w:hAnsi="Times New Roman" w:eastAsia="仿宋_GB2312" w:cs="Times New Roman"/>
                <w:color w:val="auto"/>
                <w:kern w:val="2"/>
                <w:sz w:val="24"/>
                <w:szCs w:val="24"/>
                <w:lang w:eastAsia="zh-CN"/>
              </w:rPr>
              <w:t>东北</w:t>
            </w:r>
          </w:p>
        </w:tc>
        <w:tc>
          <w:tcPr>
            <w:tcW w:w="902" w:type="dxa"/>
            <w:tcBorders>
              <w:tl2br w:val="nil"/>
              <w:tr2bl w:val="nil"/>
            </w:tcBorders>
            <w:vAlign w:val="center"/>
          </w:tcPr>
          <w:p>
            <w:pPr>
              <w:jc w:val="center"/>
              <w:rPr>
                <w:rFonts w:hint="default" w:ascii="Times New Roman" w:hAnsi="Times New Roman" w:eastAsia="仿宋_GB2312" w:cs="Times New Roman"/>
                <w:color w:val="auto"/>
                <w:kern w:val="2"/>
                <w:sz w:val="24"/>
                <w:szCs w:val="24"/>
                <w:lang w:val="en-US" w:eastAsia="zh-CN"/>
              </w:rPr>
            </w:pPr>
            <w:r>
              <w:rPr>
                <w:rFonts w:hint="eastAsia" w:ascii="Times New Roman" w:hAnsi="Times New Roman" w:eastAsia="仿宋_GB2312" w:cs="Times New Roman"/>
                <w:color w:val="auto"/>
                <w:kern w:val="2"/>
                <w:sz w:val="24"/>
                <w:szCs w:val="24"/>
                <w:lang w:val="en-US" w:eastAsia="zh-CN"/>
              </w:rPr>
              <w:t>2030</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741" w:type="dxa"/>
            <w:vMerge w:val="restart"/>
            <w:tcBorders>
              <w:tl2br w:val="nil"/>
              <w:tr2bl w:val="nil"/>
            </w:tcBorders>
            <w:vAlign w:val="center"/>
          </w:tcPr>
          <w:p>
            <w:pPr>
              <w:jc w:val="center"/>
              <w:rPr>
                <w:rFonts w:hint="default" w:ascii="Times New Roman" w:hAnsi="Times New Roman" w:eastAsia="仿宋_GB2312" w:cs="Times New Roman"/>
                <w:color w:val="auto"/>
                <w:kern w:val="2"/>
                <w:sz w:val="24"/>
                <w:szCs w:val="24"/>
                <w:lang w:eastAsia="zh-CN"/>
              </w:rPr>
            </w:pPr>
            <w:r>
              <w:rPr>
                <w:rFonts w:hint="default" w:ascii="Times New Roman" w:hAnsi="Times New Roman" w:eastAsia="仿宋_GB2312" w:cs="Times New Roman"/>
                <w:color w:val="auto"/>
                <w:kern w:val="2"/>
                <w:sz w:val="24"/>
                <w:szCs w:val="24"/>
                <w:lang w:eastAsia="zh-CN"/>
              </w:rPr>
              <w:t>地表水环境</w:t>
            </w:r>
          </w:p>
        </w:tc>
        <w:tc>
          <w:tcPr>
            <w:tcW w:w="1470" w:type="dxa"/>
            <w:tcBorders>
              <w:tl2br w:val="nil"/>
              <w:tr2bl w:val="nil"/>
            </w:tcBorders>
            <w:vAlign w:val="center"/>
          </w:tcPr>
          <w:p>
            <w:pPr>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w:t>
            </w:r>
          </w:p>
        </w:tc>
        <w:tc>
          <w:tcPr>
            <w:tcW w:w="1311" w:type="dxa"/>
            <w:tcBorders>
              <w:tl2br w:val="nil"/>
              <w:tr2bl w:val="nil"/>
            </w:tcBorders>
            <w:vAlign w:val="center"/>
          </w:tcPr>
          <w:p>
            <w:pPr>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w:t>
            </w:r>
          </w:p>
        </w:tc>
        <w:tc>
          <w:tcPr>
            <w:tcW w:w="1277" w:type="dxa"/>
            <w:tcBorders>
              <w:tl2br w:val="nil"/>
              <w:tr2bl w:val="nil"/>
            </w:tcBorders>
            <w:vAlign w:val="center"/>
          </w:tcPr>
          <w:p>
            <w:pPr>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三阳河</w:t>
            </w:r>
          </w:p>
        </w:tc>
        <w:tc>
          <w:tcPr>
            <w:tcW w:w="938" w:type="dxa"/>
            <w:vMerge w:val="restart"/>
            <w:tcBorders>
              <w:tl2br w:val="nil"/>
              <w:tr2bl w:val="nil"/>
            </w:tcBorders>
            <w:vAlign w:val="center"/>
          </w:tcPr>
          <w:p>
            <w:pPr>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水体</w:t>
            </w:r>
          </w:p>
        </w:tc>
        <w:tc>
          <w:tcPr>
            <w:tcW w:w="1785" w:type="dxa"/>
            <w:vMerge w:val="restart"/>
            <w:tcBorders>
              <w:tl2br w:val="nil"/>
              <w:tr2bl w:val="nil"/>
            </w:tcBorders>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地表水环境质量标准GB3838-2002 IV类标准</w:t>
            </w:r>
          </w:p>
        </w:tc>
        <w:tc>
          <w:tcPr>
            <w:tcW w:w="858" w:type="dxa"/>
            <w:tcBorders>
              <w:tl2br w:val="nil"/>
              <w:tr2bl w:val="nil"/>
            </w:tcBorders>
            <w:vAlign w:val="center"/>
          </w:tcPr>
          <w:p>
            <w:pPr>
              <w:jc w:val="center"/>
              <w:rPr>
                <w:rFonts w:hint="default" w:ascii="Times New Roman" w:hAnsi="Times New Roman" w:eastAsia="仿宋_GB2312" w:cs="Times New Roman"/>
                <w:color w:val="auto"/>
                <w:kern w:val="2"/>
                <w:sz w:val="24"/>
                <w:szCs w:val="24"/>
                <w:lang w:eastAsia="zh-CN"/>
              </w:rPr>
            </w:pPr>
            <w:r>
              <w:rPr>
                <w:rFonts w:hint="default" w:ascii="Times New Roman" w:hAnsi="Times New Roman" w:eastAsia="仿宋_GB2312" w:cs="Times New Roman"/>
                <w:color w:val="auto"/>
                <w:kern w:val="2"/>
                <w:sz w:val="24"/>
                <w:szCs w:val="24"/>
                <w:lang w:eastAsia="zh-CN"/>
              </w:rPr>
              <w:t>西</w:t>
            </w:r>
          </w:p>
        </w:tc>
        <w:tc>
          <w:tcPr>
            <w:tcW w:w="902" w:type="dxa"/>
            <w:tcBorders>
              <w:tl2br w:val="nil"/>
              <w:tr2bl w:val="nil"/>
            </w:tcBorders>
            <w:vAlign w:val="center"/>
          </w:tcPr>
          <w:p>
            <w:pPr>
              <w:jc w:val="center"/>
              <w:rPr>
                <w:rFonts w:hint="default" w:ascii="Times New Roman" w:hAnsi="Times New Roman" w:eastAsia="仿宋_GB2312" w:cs="Times New Roman"/>
                <w:color w:val="auto"/>
                <w:kern w:val="2"/>
                <w:sz w:val="24"/>
                <w:szCs w:val="24"/>
                <w:lang w:val="en-US" w:eastAsia="zh-CN"/>
              </w:rPr>
            </w:pPr>
            <w:r>
              <w:rPr>
                <w:rFonts w:hint="default" w:ascii="Times New Roman" w:hAnsi="Times New Roman" w:eastAsia="仿宋_GB2312" w:cs="Times New Roman"/>
                <w:color w:val="auto"/>
                <w:kern w:val="2"/>
                <w:sz w:val="24"/>
                <w:szCs w:val="24"/>
                <w:lang w:val="en-US" w:eastAsia="zh-CN"/>
              </w:rPr>
              <w:t>1300</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741" w:type="dxa"/>
            <w:vMerge w:val="continue"/>
            <w:tcBorders>
              <w:tl2br w:val="nil"/>
              <w:tr2bl w:val="nil"/>
            </w:tcBorders>
            <w:vAlign w:val="center"/>
          </w:tcPr>
          <w:p>
            <w:pPr>
              <w:jc w:val="center"/>
              <w:rPr>
                <w:rFonts w:hint="default" w:ascii="Times New Roman" w:hAnsi="Times New Roman" w:eastAsia="仿宋_GB2312" w:cs="Times New Roman"/>
                <w:color w:val="auto"/>
                <w:kern w:val="2"/>
                <w:sz w:val="24"/>
                <w:szCs w:val="24"/>
              </w:rPr>
            </w:pPr>
          </w:p>
        </w:tc>
        <w:tc>
          <w:tcPr>
            <w:tcW w:w="1470" w:type="dxa"/>
            <w:tcBorders>
              <w:tl2br w:val="nil"/>
              <w:tr2bl w:val="nil"/>
            </w:tcBorders>
            <w:vAlign w:val="center"/>
          </w:tcPr>
          <w:p>
            <w:pPr>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w:t>
            </w:r>
          </w:p>
        </w:tc>
        <w:tc>
          <w:tcPr>
            <w:tcW w:w="1311" w:type="dxa"/>
            <w:tcBorders>
              <w:tl2br w:val="nil"/>
              <w:tr2bl w:val="nil"/>
            </w:tcBorders>
            <w:vAlign w:val="center"/>
          </w:tcPr>
          <w:p>
            <w:pPr>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w:t>
            </w:r>
          </w:p>
        </w:tc>
        <w:tc>
          <w:tcPr>
            <w:tcW w:w="1277" w:type="dxa"/>
            <w:tcBorders>
              <w:tl2br w:val="nil"/>
              <w:tr2bl w:val="nil"/>
            </w:tcBorders>
            <w:vAlign w:val="center"/>
          </w:tcPr>
          <w:p>
            <w:pPr>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团结河</w:t>
            </w:r>
          </w:p>
        </w:tc>
        <w:tc>
          <w:tcPr>
            <w:tcW w:w="938" w:type="dxa"/>
            <w:vMerge w:val="continue"/>
            <w:tcBorders>
              <w:tl2br w:val="nil"/>
              <w:tr2bl w:val="nil"/>
            </w:tcBorders>
            <w:vAlign w:val="center"/>
          </w:tcPr>
          <w:p>
            <w:pPr>
              <w:jc w:val="center"/>
              <w:rPr>
                <w:rFonts w:hint="default" w:ascii="Times New Roman" w:hAnsi="Times New Roman" w:eastAsia="仿宋_GB2312" w:cs="Times New Roman"/>
                <w:color w:val="auto"/>
                <w:sz w:val="24"/>
                <w:szCs w:val="24"/>
              </w:rPr>
            </w:pPr>
          </w:p>
        </w:tc>
        <w:tc>
          <w:tcPr>
            <w:tcW w:w="1785" w:type="dxa"/>
            <w:vMerge w:val="continue"/>
            <w:tcBorders>
              <w:tl2br w:val="nil"/>
              <w:tr2bl w:val="nil"/>
            </w:tcBorders>
            <w:vAlign w:val="center"/>
          </w:tcPr>
          <w:p>
            <w:pPr>
              <w:jc w:val="center"/>
              <w:rPr>
                <w:rFonts w:hint="default" w:ascii="Times New Roman" w:hAnsi="Times New Roman" w:eastAsia="仿宋_GB2312" w:cs="Times New Roman"/>
                <w:color w:val="auto"/>
                <w:sz w:val="24"/>
                <w:szCs w:val="24"/>
              </w:rPr>
            </w:pPr>
          </w:p>
        </w:tc>
        <w:tc>
          <w:tcPr>
            <w:tcW w:w="858" w:type="dxa"/>
            <w:tcBorders>
              <w:tl2br w:val="nil"/>
              <w:tr2bl w:val="nil"/>
            </w:tcBorders>
            <w:vAlign w:val="center"/>
          </w:tcPr>
          <w:p>
            <w:pPr>
              <w:jc w:val="center"/>
              <w:rPr>
                <w:rFonts w:hint="default" w:ascii="Times New Roman" w:hAnsi="Times New Roman" w:eastAsia="仿宋_GB2312" w:cs="Times New Roman"/>
                <w:color w:val="auto"/>
                <w:kern w:val="2"/>
                <w:sz w:val="24"/>
                <w:szCs w:val="24"/>
                <w:lang w:eastAsia="zh-CN"/>
              </w:rPr>
            </w:pPr>
            <w:r>
              <w:rPr>
                <w:rFonts w:hint="default" w:ascii="Times New Roman" w:hAnsi="Times New Roman" w:eastAsia="仿宋_GB2312" w:cs="Times New Roman"/>
                <w:color w:val="auto"/>
                <w:kern w:val="2"/>
                <w:sz w:val="24"/>
                <w:szCs w:val="24"/>
                <w:lang w:eastAsia="zh-CN"/>
              </w:rPr>
              <w:t>南</w:t>
            </w:r>
          </w:p>
        </w:tc>
        <w:tc>
          <w:tcPr>
            <w:tcW w:w="902" w:type="dxa"/>
            <w:tcBorders>
              <w:tl2br w:val="nil"/>
              <w:tr2bl w:val="nil"/>
            </w:tcBorders>
            <w:vAlign w:val="center"/>
          </w:tcPr>
          <w:p>
            <w:pPr>
              <w:jc w:val="center"/>
              <w:rPr>
                <w:rFonts w:hint="default" w:ascii="Times New Roman" w:hAnsi="Times New Roman" w:eastAsia="仿宋_GB2312" w:cs="Times New Roman"/>
                <w:color w:val="auto"/>
                <w:kern w:val="2"/>
                <w:sz w:val="24"/>
                <w:szCs w:val="24"/>
                <w:lang w:val="en-US" w:eastAsia="zh-CN"/>
              </w:rPr>
            </w:pPr>
            <w:r>
              <w:rPr>
                <w:rFonts w:hint="default" w:ascii="Times New Roman" w:hAnsi="Times New Roman" w:eastAsia="仿宋_GB2312" w:cs="Times New Roman"/>
                <w:color w:val="auto"/>
                <w:kern w:val="2"/>
                <w:sz w:val="24"/>
                <w:szCs w:val="24"/>
                <w:lang w:val="en-US" w:eastAsia="zh-CN"/>
              </w:rPr>
              <w:t>1600</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741" w:type="dxa"/>
            <w:vMerge w:val="continue"/>
            <w:tcBorders>
              <w:tl2br w:val="nil"/>
              <w:tr2bl w:val="nil"/>
            </w:tcBorders>
            <w:vAlign w:val="center"/>
          </w:tcPr>
          <w:p>
            <w:pPr>
              <w:jc w:val="center"/>
              <w:rPr>
                <w:rFonts w:hint="default" w:ascii="Times New Roman" w:hAnsi="Times New Roman" w:eastAsia="仿宋_GB2312" w:cs="Times New Roman"/>
                <w:color w:val="auto"/>
                <w:kern w:val="2"/>
                <w:sz w:val="24"/>
                <w:szCs w:val="24"/>
              </w:rPr>
            </w:pPr>
          </w:p>
        </w:tc>
        <w:tc>
          <w:tcPr>
            <w:tcW w:w="1470" w:type="dxa"/>
            <w:tcBorders>
              <w:tl2br w:val="nil"/>
              <w:tr2bl w:val="nil"/>
            </w:tcBorders>
            <w:vAlign w:val="center"/>
          </w:tcPr>
          <w:p>
            <w:pPr>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w:t>
            </w:r>
          </w:p>
        </w:tc>
        <w:tc>
          <w:tcPr>
            <w:tcW w:w="1311" w:type="dxa"/>
            <w:tcBorders>
              <w:tl2br w:val="nil"/>
              <w:tr2bl w:val="nil"/>
            </w:tcBorders>
            <w:vAlign w:val="center"/>
          </w:tcPr>
          <w:p>
            <w:pPr>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w:t>
            </w:r>
          </w:p>
        </w:tc>
        <w:tc>
          <w:tcPr>
            <w:tcW w:w="1277" w:type="dxa"/>
            <w:tcBorders>
              <w:tl2br w:val="nil"/>
              <w:tr2bl w:val="nil"/>
            </w:tcBorders>
            <w:vAlign w:val="center"/>
          </w:tcPr>
          <w:p>
            <w:pPr>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丁泰河</w:t>
            </w:r>
          </w:p>
        </w:tc>
        <w:tc>
          <w:tcPr>
            <w:tcW w:w="938" w:type="dxa"/>
            <w:vMerge w:val="continue"/>
            <w:tcBorders>
              <w:tl2br w:val="nil"/>
              <w:tr2bl w:val="nil"/>
            </w:tcBorders>
            <w:vAlign w:val="center"/>
          </w:tcPr>
          <w:p>
            <w:pPr>
              <w:jc w:val="center"/>
              <w:rPr>
                <w:rFonts w:hint="default" w:ascii="Times New Roman" w:hAnsi="Times New Roman" w:eastAsia="仿宋_GB2312" w:cs="Times New Roman"/>
                <w:color w:val="auto"/>
                <w:sz w:val="24"/>
                <w:szCs w:val="24"/>
              </w:rPr>
            </w:pPr>
          </w:p>
        </w:tc>
        <w:tc>
          <w:tcPr>
            <w:tcW w:w="1785" w:type="dxa"/>
            <w:vMerge w:val="continue"/>
            <w:tcBorders>
              <w:tl2br w:val="nil"/>
              <w:tr2bl w:val="nil"/>
            </w:tcBorders>
            <w:vAlign w:val="center"/>
          </w:tcPr>
          <w:p>
            <w:pPr>
              <w:jc w:val="center"/>
              <w:rPr>
                <w:rFonts w:hint="default" w:ascii="Times New Roman" w:hAnsi="Times New Roman" w:eastAsia="仿宋_GB2312" w:cs="Times New Roman"/>
                <w:color w:val="auto"/>
                <w:sz w:val="24"/>
                <w:szCs w:val="24"/>
              </w:rPr>
            </w:pPr>
          </w:p>
        </w:tc>
        <w:tc>
          <w:tcPr>
            <w:tcW w:w="858" w:type="dxa"/>
            <w:tcBorders>
              <w:tl2br w:val="nil"/>
              <w:tr2bl w:val="nil"/>
            </w:tcBorders>
            <w:vAlign w:val="center"/>
          </w:tcPr>
          <w:p>
            <w:pPr>
              <w:jc w:val="center"/>
              <w:rPr>
                <w:rFonts w:hint="default" w:ascii="Times New Roman" w:hAnsi="Times New Roman" w:eastAsia="仿宋_GB2312" w:cs="Times New Roman"/>
                <w:color w:val="auto"/>
                <w:kern w:val="2"/>
                <w:sz w:val="24"/>
                <w:szCs w:val="24"/>
                <w:lang w:eastAsia="zh-CN"/>
              </w:rPr>
            </w:pPr>
            <w:r>
              <w:rPr>
                <w:rFonts w:hint="default" w:ascii="Times New Roman" w:hAnsi="Times New Roman" w:eastAsia="仿宋_GB2312" w:cs="Times New Roman"/>
                <w:color w:val="auto"/>
                <w:kern w:val="2"/>
                <w:sz w:val="24"/>
                <w:szCs w:val="24"/>
                <w:lang w:eastAsia="zh-CN"/>
              </w:rPr>
              <w:t>北</w:t>
            </w:r>
          </w:p>
        </w:tc>
        <w:tc>
          <w:tcPr>
            <w:tcW w:w="902" w:type="dxa"/>
            <w:tcBorders>
              <w:tl2br w:val="nil"/>
              <w:tr2bl w:val="nil"/>
            </w:tcBorders>
            <w:vAlign w:val="center"/>
          </w:tcPr>
          <w:p>
            <w:pPr>
              <w:jc w:val="center"/>
              <w:rPr>
                <w:rFonts w:hint="default" w:ascii="Times New Roman" w:hAnsi="Times New Roman" w:eastAsia="仿宋_GB2312" w:cs="Times New Roman"/>
                <w:color w:val="auto"/>
                <w:kern w:val="2"/>
                <w:sz w:val="24"/>
                <w:szCs w:val="24"/>
                <w:lang w:val="en-US" w:eastAsia="zh-CN"/>
              </w:rPr>
            </w:pPr>
            <w:r>
              <w:rPr>
                <w:rFonts w:hint="default" w:ascii="Times New Roman" w:hAnsi="Times New Roman" w:eastAsia="仿宋_GB2312" w:cs="Times New Roman"/>
                <w:color w:val="auto"/>
                <w:kern w:val="2"/>
                <w:sz w:val="24"/>
                <w:szCs w:val="24"/>
                <w:lang w:val="en-US" w:eastAsia="zh-CN"/>
              </w:rPr>
              <w:t>2200</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741" w:type="dxa"/>
            <w:vMerge w:val="continue"/>
            <w:tcBorders>
              <w:tl2br w:val="nil"/>
              <w:tr2bl w:val="nil"/>
            </w:tcBorders>
            <w:vAlign w:val="center"/>
          </w:tcPr>
          <w:p>
            <w:pPr>
              <w:jc w:val="center"/>
              <w:rPr>
                <w:rFonts w:hint="default" w:ascii="Times New Roman" w:hAnsi="Times New Roman" w:eastAsia="仿宋_GB2312" w:cs="Times New Roman"/>
                <w:color w:val="auto"/>
                <w:kern w:val="2"/>
                <w:sz w:val="24"/>
                <w:szCs w:val="24"/>
              </w:rPr>
            </w:pPr>
          </w:p>
        </w:tc>
        <w:tc>
          <w:tcPr>
            <w:tcW w:w="1470" w:type="dxa"/>
            <w:tcBorders>
              <w:tl2br w:val="nil"/>
              <w:tr2bl w:val="nil"/>
            </w:tcBorders>
            <w:vAlign w:val="center"/>
          </w:tcPr>
          <w:p>
            <w:pPr>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w:t>
            </w:r>
          </w:p>
        </w:tc>
        <w:tc>
          <w:tcPr>
            <w:tcW w:w="1311" w:type="dxa"/>
            <w:tcBorders>
              <w:tl2br w:val="nil"/>
              <w:tr2bl w:val="nil"/>
            </w:tcBorders>
            <w:vAlign w:val="center"/>
          </w:tcPr>
          <w:p>
            <w:pPr>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w:t>
            </w:r>
          </w:p>
        </w:tc>
        <w:tc>
          <w:tcPr>
            <w:tcW w:w="1277" w:type="dxa"/>
            <w:tcBorders>
              <w:tl2br w:val="nil"/>
              <w:tr2bl w:val="nil"/>
            </w:tcBorders>
            <w:vAlign w:val="center"/>
          </w:tcPr>
          <w:p>
            <w:pPr>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赤链港河</w:t>
            </w:r>
          </w:p>
        </w:tc>
        <w:tc>
          <w:tcPr>
            <w:tcW w:w="938" w:type="dxa"/>
            <w:vMerge w:val="continue"/>
            <w:tcBorders>
              <w:tl2br w:val="nil"/>
              <w:tr2bl w:val="nil"/>
            </w:tcBorders>
            <w:vAlign w:val="center"/>
          </w:tcPr>
          <w:p>
            <w:pPr>
              <w:jc w:val="center"/>
              <w:rPr>
                <w:rFonts w:hint="default" w:ascii="Times New Roman" w:hAnsi="Times New Roman" w:eastAsia="仿宋_GB2312" w:cs="Times New Roman"/>
                <w:color w:val="auto"/>
                <w:sz w:val="24"/>
                <w:szCs w:val="24"/>
              </w:rPr>
            </w:pPr>
          </w:p>
        </w:tc>
        <w:tc>
          <w:tcPr>
            <w:tcW w:w="1785" w:type="dxa"/>
            <w:vMerge w:val="continue"/>
            <w:tcBorders>
              <w:tl2br w:val="nil"/>
              <w:tr2bl w:val="nil"/>
            </w:tcBorders>
            <w:vAlign w:val="center"/>
          </w:tcPr>
          <w:p>
            <w:pPr>
              <w:jc w:val="center"/>
              <w:rPr>
                <w:rFonts w:hint="default" w:ascii="Times New Roman" w:hAnsi="Times New Roman" w:eastAsia="仿宋_GB2312" w:cs="Times New Roman"/>
                <w:color w:val="auto"/>
                <w:sz w:val="24"/>
                <w:szCs w:val="24"/>
              </w:rPr>
            </w:pPr>
          </w:p>
        </w:tc>
        <w:tc>
          <w:tcPr>
            <w:tcW w:w="858" w:type="dxa"/>
            <w:tcBorders>
              <w:tl2br w:val="nil"/>
              <w:tr2bl w:val="nil"/>
            </w:tcBorders>
            <w:vAlign w:val="center"/>
          </w:tcPr>
          <w:p>
            <w:pPr>
              <w:jc w:val="center"/>
              <w:rPr>
                <w:rFonts w:hint="default" w:ascii="Times New Roman" w:hAnsi="Times New Roman" w:eastAsia="仿宋_GB2312" w:cs="Times New Roman"/>
                <w:color w:val="auto"/>
                <w:kern w:val="2"/>
                <w:sz w:val="24"/>
                <w:szCs w:val="24"/>
                <w:lang w:eastAsia="zh-CN"/>
              </w:rPr>
            </w:pPr>
            <w:r>
              <w:rPr>
                <w:rFonts w:hint="default" w:ascii="Times New Roman" w:hAnsi="Times New Roman" w:eastAsia="仿宋_GB2312" w:cs="Times New Roman"/>
                <w:color w:val="auto"/>
                <w:kern w:val="2"/>
                <w:sz w:val="24"/>
                <w:szCs w:val="24"/>
                <w:lang w:eastAsia="zh-CN"/>
              </w:rPr>
              <w:t>东</w:t>
            </w:r>
          </w:p>
        </w:tc>
        <w:tc>
          <w:tcPr>
            <w:tcW w:w="902" w:type="dxa"/>
            <w:tcBorders>
              <w:tl2br w:val="nil"/>
              <w:tr2bl w:val="nil"/>
            </w:tcBorders>
            <w:vAlign w:val="center"/>
          </w:tcPr>
          <w:p>
            <w:pPr>
              <w:jc w:val="center"/>
              <w:rPr>
                <w:rFonts w:hint="default" w:ascii="Times New Roman" w:hAnsi="Times New Roman" w:eastAsia="仿宋_GB2312" w:cs="Times New Roman"/>
                <w:color w:val="auto"/>
                <w:kern w:val="2"/>
                <w:sz w:val="24"/>
                <w:szCs w:val="24"/>
                <w:lang w:val="en-US" w:eastAsia="zh-CN"/>
              </w:rPr>
            </w:pPr>
            <w:r>
              <w:rPr>
                <w:rFonts w:hint="default" w:ascii="Times New Roman" w:hAnsi="Times New Roman" w:eastAsia="仿宋_GB2312" w:cs="Times New Roman"/>
                <w:color w:val="auto"/>
                <w:kern w:val="2"/>
                <w:sz w:val="24"/>
                <w:szCs w:val="24"/>
                <w:lang w:val="en-US" w:eastAsia="zh-CN"/>
              </w:rPr>
              <w:t>2400</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741" w:type="dxa"/>
            <w:vMerge w:val="restart"/>
            <w:tcBorders>
              <w:tl2br w:val="nil"/>
              <w:tr2bl w:val="nil"/>
            </w:tcBorders>
            <w:vAlign w:val="center"/>
          </w:tcPr>
          <w:p>
            <w:pPr>
              <w:jc w:val="center"/>
              <w:rPr>
                <w:rFonts w:hint="default" w:ascii="Times New Roman" w:hAnsi="Times New Roman" w:eastAsia="仿宋_GB2312" w:cs="Times New Roman"/>
                <w:color w:val="auto"/>
                <w:kern w:val="2"/>
                <w:sz w:val="24"/>
                <w:szCs w:val="24"/>
                <w:lang w:eastAsia="zh-CN"/>
              </w:rPr>
            </w:pPr>
            <w:r>
              <w:rPr>
                <w:rFonts w:hint="default" w:ascii="Times New Roman" w:hAnsi="Times New Roman" w:eastAsia="仿宋_GB2312" w:cs="Times New Roman"/>
                <w:color w:val="auto"/>
                <w:kern w:val="2"/>
                <w:sz w:val="24"/>
                <w:szCs w:val="24"/>
                <w:lang w:eastAsia="zh-CN"/>
              </w:rPr>
              <w:t>声环境</w:t>
            </w:r>
          </w:p>
        </w:tc>
        <w:tc>
          <w:tcPr>
            <w:tcW w:w="1470" w:type="dxa"/>
            <w:tcBorders>
              <w:tl2br w:val="nil"/>
              <w:tr2bl w:val="nil"/>
            </w:tcBorders>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119.683064</w:t>
            </w:r>
          </w:p>
        </w:tc>
        <w:tc>
          <w:tcPr>
            <w:tcW w:w="1311" w:type="dxa"/>
            <w:tcBorders>
              <w:tl2br w:val="nil"/>
              <w:tr2bl w:val="nil"/>
            </w:tcBorders>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32.545581</w:t>
            </w:r>
          </w:p>
        </w:tc>
        <w:tc>
          <w:tcPr>
            <w:tcW w:w="1277" w:type="dxa"/>
            <w:tcBorders>
              <w:tl2br w:val="nil"/>
              <w:tr2bl w:val="nil"/>
            </w:tcBorders>
            <w:vAlign w:val="center"/>
          </w:tcPr>
          <w:p>
            <w:pPr>
              <w:jc w:val="center"/>
              <w:rPr>
                <w:rFonts w:hint="default"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val="en-US" w:eastAsia="zh-CN"/>
              </w:rPr>
              <w:t>孟家厦</w:t>
            </w:r>
          </w:p>
        </w:tc>
        <w:tc>
          <w:tcPr>
            <w:tcW w:w="938" w:type="dxa"/>
            <w:tcBorders>
              <w:tl2br w:val="nil"/>
              <w:tr2bl w:val="nil"/>
            </w:tcBorders>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人群</w:t>
            </w:r>
          </w:p>
        </w:tc>
        <w:tc>
          <w:tcPr>
            <w:tcW w:w="1785" w:type="dxa"/>
            <w:tcBorders>
              <w:tl2br w:val="nil"/>
              <w:tr2bl w:val="nil"/>
            </w:tcBorders>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声环境质量标准2类</w:t>
            </w:r>
          </w:p>
        </w:tc>
        <w:tc>
          <w:tcPr>
            <w:tcW w:w="858" w:type="dxa"/>
            <w:tcBorders>
              <w:tl2br w:val="nil"/>
              <w:tr2bl w:val="nil"/>
            </w:tcBorders>
            <w:vAlign w:val="center"/>
          </w:tcPr>
          <w:p>
            <w:pPr>
              <w:jc w:val="center"/>
              <w:rPr>
                <w:rFonts w:hint="default" w:ascii="Times New Roman" w:hAnsi="Times New Roman" w:eastAsia="仿宋_GB2312" w:cs="Times New Roman"/>
                <w:color w:val="auto"/>
                <w:kern w:val="2"/>
                <w:sz w:val="24"/>
                <w:szCs w:val="24"/>
              </w:rPr>
            </w:pPr>
            <w:r>
              <w:rPr>
                <w:rFonts w:hint="default" w:ascii="Times New Roman" w:hAnsi="Times New Roman" w:eastAsia="仿宋_GB2312" w:cs="Times New Roman"/>
                <w:color w:val="auto"/>
                <w:kern w:val="2"/>
                <w:sz w:val="24"/>
                <w:szCs w:val="24"/>
              </w:rPr>
              <w:t>西</w:t>
            </w:r>
            <w:r>
              <w:rPr>
                <w:rFonts w:hint="default" w:ascii="Times New Roman" w:hAnsi="Times New Roman" w:eastAsia="仿宋_GB2312" w:cs="Times New Roman"/>
                <w:color w:val="auto"/>
                <w:kern w:val="2"/>
                <w:sz w:val="24"/>
                <w:szCs w:val="24"/>
                <w:lang w:eastAsia="zh-CN"/>
              </w:rPr>
              <w:t>南</w:t>
            </w:r>
          </w:p>
        </w:tc>
        <w:tc>
          <w:tcPr>
            <w:tcW w:w="902" w:type="dxa"/>
            <w:tcBorders>
              <w:tl2br w:val="nil"/>
              <w:tr2bl w:val="nil"/>
            </w:tcBorders>
            <w:vAlign w:val="center"/>
          </w:tcPr>
          <w:p>
            <w:pPr>
              <w:jc w:val="center"/>
              <w:rPr>
                <w:rFonts w:hint="default" w:ascii="Times New Roman" w:hAnsi="Times New Roman" w:eastAsia="仿宋_GB2312" w:cs="Times New Roman"/>
                <w:color w:val="auto"/>
                <w:kern w:val="2"/>
                <w:sz w:val="24"/>
                <w:szCs w:val="24"/>
                <w:lang w:val="en-US"/>
              </w:rPr>
            </w:pPr>
            <w:r>
              <w:rPr>
                <w:rFonts w:hint="eastAsia" w:ascii="Times New Roman" w:hAnsi="Times New Roman" w:eastAsia="仿宋_GB2312" w:cs="Times New Roman"/>
                <w:color w:val="auto"/>
                <w:kern w:val="2"/>
                <w:sz w:val="24"/>
                <w:szCs w:val="24"/>
                <w:lang w:val="en-US" w:eastAsia="zh-CN"/>
              </w:rPr>
              <w:t>105</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741" w:type="dxa"/>
            <w:vMerge w:val="continue"/>
            <w:tcBorders>
              <w:tl2br w:val="nil"/>
              <w:tr2bl w:val="nil"/>
            </w:tcBorders>
            <w:vAlign w:val="center"/>
          </w:tcPr>
          <w:p>
            <w:pPr>
              <w:jc w:val="center"/>
              <w:rPr>
                <w:rFonts w:hint="default" w:ascii="Times New Roman" w:hAnsi="Times New Roman" w:eastAsia="仿宋_GB2312" w:cs="Times New Roman"/>
                <w:color w:val="auto"/>
                <w:kern w:val="2"/>
                <w:sz w:val="24"/>
                <w:szCs w:val="24"/>
                <w:lang w:eastAsia="zh-CN"/>
              </w:rPr>
            </w:pPr>
          </w:p>
        </w:tc>
        <w:tc>
          <w:tcPr>
            <w:tcW w:w="1470" w:type="dxa"/>
            <w:tcBorders>
              <w:tl2br w:val="nil"/>
              <w:tr2bl w:val="nil"/>
            </w:tcBorders>
            <w:vAlign w:val="center"/>
          </w:tcPr>
          <w:p>
            <w:pPr>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119.684212</w:t>
            </w:r>
          </w:p>
        </w:tc>
        <w:tc>
          <w:tcPr>
            <w:tcW w:w="1311" w:type="dxa"/>
            <w:tcBorders>
              <w:tl2br w:val="nil"/>
              <w:tr2bl w:val="nil"/>
            </w:tcBorders>
            <w:vAlign w:val="center"/>
          </w:tcPr>
          <w:p>
            <w:pPr>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32.546622</w:t>
            </w:r>
          </w:p>
        </w:tc>
        <w:tc>
          <w:tcPr>
            <w:tcW w:w="1277" w:type="dxa"/>
            <w:tcBorders>
              <w:tl2br w:val="nil"/>
              <w:tr2bl w:val="nil"/>
            </w:tcBorders>
            <w:vAlign w:val="center"/>
          </w:tcPr>
          <w:p>
            <w:pPr>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项目所在地</w:t>
            </w:r>
          </w:p>
        </w:tc>
        <w:tc>
          <w:tcPr>
            <w:tcW w:w="938" w:type="dxa"/>
            <w:tcBorders>
              <w:tl2br w:val="nil"/>
              <w:tr2bl w:val="nil"/>
            </w:tcBorders>
            <w:vAlign w:val="center"/>
          </w:tcPr>
          <w:p>
            <w:pPr>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w:t>
            </w:r>
          </w:p>
        </w:tc>
        <w:tc>
          <w:tcPr>
            <w:tcW w:w="1785" w:type="dxa"/>
            <w:tcBorders>
              <w:tl2br w:val="nil"/>
              <w:tr2bl w:val="nil"/>
            </w:tcBorders>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声环境质量标准</w:t>
            </w:r>
            <w:r>
              <w:rPr>
                <w:rFonts w:hint="default" w:ascii="Times New Roman" w:hAnsi="Times New Roman" w:eastAsia="仿宋_GB2312" w:cs="Times New Roman"/>
                <w:color w:val="auto"/>
                <w:sz w:val="24"/>
                <w:szCs w:val="24"/>
                <w:lang w:val="en-US" w:eastAsia="zh-CN"/>
              </w:rPr>
              <w:t>3</w:t>
            </w:r>
            <w:r>
              <w:rPr>
                <w:rFonts w:hint="default" w:ascii="Times New Roman" w:hAnsi="Times New Roman" w:eastAsia="仿宋_GB2312" w:cs="Times New Roman"/>
                <w:color w:val="auto"/>
                <w:sz w:val="24"/>
                <w:szCs w:val="24"/>
              </w:rPr>
              <w:t>类</w:t>
            </w:r>
          </w:p>
        </w:tc>
        <w:tc>
          <w:tcPr>
            <w:tcW w:w="858" w:type="dxa"/>
            <w:tcBorders>
              <w:tl2br w:val="nil"/>
              <w:tr2bl w:val="nil"/>
            </w:tcBorders>
            <w:vAlign w:val="center"/>
          </w:tcPr>
          <w:p>
            <w:pPr>
              <w:jc w:val="center"/>
              <w:rPr>
                <w:rFonts w:hint="default" w:ascii="Times New Roman" w:hAnsi="Times New Roman" w:eastAsia="仿宋_GB2312" w:cs="Times New Roman"/>
                <w:color w:val="auto"/>
                <w:kern w:val="2"/>
                <w:sz w:val="24"/>
                <w:szCs w:val="24"/>
                <w:lang w:val="en-US" w:eastAsia="zh-CN"/>
              </w:rPr>
            </w:pPr>
            <w:r>
              <w:rPr>
                <w:rFonts w:hint="default" w:ascii="Times New Roman" w:hAnsi="Times New Roman" w:eastAsia="仿宋_GB2312" w:cs="Times New Roman"/>
                <w:color w:val="auto"/>
                <w:kern w:val="2"/>
                <w:sz w:val="24"/>
                <w:szCs w:val="24"/>
                <w:lang w:val="en-US" w:eastAsia="zh-CN"/>
              </w:rPr>
              <w:t>/</w:t>
            </w:r>
          </w:p>
        </w:tc>
        <w:tc>
          <w:tcPr>
            <w:tcW w:w="902" w:type="dxa"/>
            <w:tcBorders>
              <w:tl2br w:val="nil"/>
              <w:tr2bl w:val="nil"/>
            </w:tcBorders>
            <w:vAlign w:val="center"/>
          </w:tcPr>
          <w:p>
            <w:pPr>
              <w:jc w:val="center"/>
              <w:rPr>
                <w:rFonts w:hint="default" w:ascii="Times New Roman" w:hAnsi="Times New Roman" w:eastAsia="仿宋_GB2312" w:cs="Times New Roman"/>
                <w:color w:val="auto"/>
                <w:kern w:val="2"/>
                <w:sz w:val="24"/>
                <w:szCs w:val="24"/>
                <w:lang w:val="en-US" w:eastAsia="zh-CN"/>
              </w:rPr>
            </w:pPr>
            <w:r>
              <w:rPr>
                <w:rFonts w:hint="default" w:ascii="Times New Roman" w:hAnsi="Times New Roman" w:eastAsia="仿宋_GB2312" w:cs="Times New Roman"/>
                <w:color w:val="auto"/>
                <w:kern w:val="2"/>
                <w:sz w:val="24"/>
                <w:szCs w:val="24"/>
                <w:lang w:val="en-US" w:eastAsia="zh-CN"/>
              </w:rPr>
              <w:t>/</w:t>
            </w:r>
          </w:p>
        </w:tc>
      </w:tr>
    </w:tbl>
    <w:p>
      <w:pPr>
        <w:outlineLvl w:val="9"/>
        <w:rPr>
          <w:rFonts w:hint="default" w:ascii="Times New Roman" w:hAnsi="Times New Roman" w:eastAsia="仿宋_GB2312" w:cs="Times New Roman"/>
          <w:sz w:val="21"/>
          <w:szCs w:val="21"/>
          <w:lang w:eastAsia="zh-CN"/>
        </w:rPr>
      </w:pPr>
      <w:bookmarkStart w:id="109" w:name="_Toc17024"/>
      <w:bookmarkStart w:id="110" w:name="_Toc22112_WPSOffice_Level2"/>
      <w:r>
        <w:rPr>
          <w:rFonts w:hint="default" w:ascii="Times New Roman" w:hAnsi="Times New Roman" w:eastAsia="仿宋_GB2312" w:cs="Times New Roman"/>
          <w:b/>
          <w:bCs/>
          <w:sz w:val="21"/>
          <w:szCs w:val="21"/>
          <w:lang w:eastAsia="zh-CN"/>
        </w:rPr>
        <w:t>注：上表中坐标（</w:t>
      </w:r>
      <w:r>
        <w:rPr>
          <w:rFonts w:hint="default" w:ascii="Times New Roman" w:hAnsi="Times New Roman" w:eastAsia="仿宋_GB2312" w:cs="Times New Roman"/>
          <w:b/>
          <w:bCs/>
          <w:sz w:val="21"/>
          <w:szCs w:val="21"/>
          <w:lang w:val="en-US" w:eastAsia="zh-CN"/>
        </w:rPr>
        <w:t>X,Y</w:t>
      </w:r>
      <w:r>
        <w:rPr>
          <w:rFonts w:hint="default" w:ascii="Times New Roman" w:hAnsi="Times New Roman" w:eastAsia="仿宋_GB2312" w:cs="Times New Roman"/>
          <w:b/>
          <w:bCs/>
          <w:sz w:val="21"/>
          <w:szCs w:val="21"/>
          <w:lang w:eastAsia="zh-CN"/>
        </w:rPr>
        <w:t>）表示为（经度，纬度）。</w:t>
      </w:r>
    </w:p>
    <w:p>
      <w:pPr>
        <w:pStyle w:val="3"/>
        <w:rPr>
          <w:rFonts w:hint="default" w:ascii="Times New Roman" w:hAnsi="Times New Roman" w:eastAsia="仿宋_GB2312" w:cs="Times New Roman"/>
          <w:lang w:eastAsia="zh-CN"/>
        </w:rPr>
      </w:pPr>
      <w:r>
        <w:rPr>
          <w:rFonts w:hint="default" w:ascii="Times New Roman" w:hAnsi="Times New Roman" w:eastAsia="仿宋_GB2312" w:cs="Times New Roman"/>
        </w:rPr>
        <w:t>2.6 相关规划及环境功能区划</w:t>
      </w:r>
      <w:bookmarkEnd w:id="109"/>
      <w:bookmarkEnd w:id="110"/>
    </w:p>
    <w:p>
      <w:pPr>
        <w:pStyle w:val="4"/>
        <w:rPr>
          <w:rFonts w:hint="default" w:ascii="Times New Roman" w:hAnsi="Times New Roman" w:eastAsia="仿宋_GB2312" w:cs="Times New Roman"/>
        </w:rPr>
      </w:pPr>
      <w:bookmarkStart w:id="111" w:name="_Toc5475"/>
      <w:r>
        <w:rPr>
          <w:rFonts w:hint="default" w:ascii="Times New Roman" w:hAnsi="Times New Roman" w:eastAsia="仿宋_GB2312" w:cs="Times New Roman"/>
          <w:sz w:val="30"/>
          <w:szCs w:val="30"/>
          <w:highlight w:val="none"/>
        </w:rPr>
        <w:t>2.6.1 扬州市城市总体规划（2012-2020年）</w:t>
      </w:r>
      <w:bookmarkEnd w:id="111"/>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sz w:val="28"/>
          <w:szCs w:val="28"/>
          <w:highlight w:val="none"/>
          <w:lang w:eastAsia="zh-CN"/>
        </w:rPr>
      </w:pPr>
      <w:r>
        <w:rPr>
          <w:rFonts w:hint="default" w:ascii="Times New Roman" w:hAnsi="Times New Roman" w:eastAsia="仿宋_GB2312" w:cs="Times New Roman"/>
          <w:sz w:val="28"/>
          <w:szCs w:val="28"/>
          <w:highlight w:val="none"/>
          <w:lang w:eastAsia="zh-CN"/>
        </w:rPr>
        <w:t>（一）城市规划范围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sz w:val="28"/>
          <w:szCs w:val="28"/>
          <w:highlight w:val="none"/>
          <w:lang w:eastAsia="zh-CN"/>
        </w:rPr>
      </w:pPr>
      <w:r>
        <w:rPr>
          <w:rFonts w:hint="default" w:ascii="Times New Roman" w:hAnsi="Times New Roman" w:eastAsia="仿宋_GB2312" w:cs="Times New Roman"/>
          <w:sz w:val="28"/>
          <w:szCs w:val="28"/>
          <w:highlight w:val="none"/>
          <w:lang w:eastAsia="zh-CN"/>
        </w:rPr>
        <w:t>市域：为扬州市行政范围，包括江都、仪征、高邮 3 个县级市和宝应县，面积 6634平方公里；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sz w:val="28"/>
          <w:szCs w:val="28"/>
          <w:highlight w:val="none"/>
          <w:lang w:eastAsia="zh-CN"/>
        </w:rPr>
      </w:pPr>
      <w:r>
        <w:rPr>
          <w:rFonts w:hint="default" w:ascii="Times New Roman" w:hAnsi="Times New Roman" w:eastAsia="仿宋_GB2312" w:cs="Times New Roman"/>
          <w:sz w:val="28"/>
          <w:szCs w:val="28"/>
          <w:highlight w:val="none"/>
          <w:lang w:eastAsia="zh-CN"/>
        </w:rPr>
        <w:t>规划区：扬州市区及其行政代管范围，面积 1028 平方公里；中心城区：东至廖家沟、壁虎河一线，南至长江、夹江一线，西至扬溧高速，北至扬溧高速、槐泗河一线，面积为 310 平方公里。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sz w:val="28"/>
          <w:szCs w:val="28"/>
          <w:highlight w:val="none"/>
          <w:lang w:eastAsia="zh-CN"/>
        </w:rPr>
      </w:pPr>
      <w:r>
        <w:rPr>
          <w:rFonts w:hint="default" w:ascii="Times New Roman" w:hAnsi="Times New Roman" w:eastAsia="仿宋_GB2312" w:cs="Times New Roman"/>
          <w:sz w:val="28"/>
          <w:szCs w:val="28"/>
          <w:highlight w:val="none"/>
          <w:lang w:eastAsia="zh-CN"/>
        </w:rPr>
        <w:t>（二）城市发展目标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sz w:val="28"/>
          <w:szCs w:val="28"/>
          <w:highlight w:val="none"/>
          <w:lang w:eastAsia="zh-CN"/>
        </w:rPr>
      </w:pPr>
      <w:r>
        <w:rPr>
          <w:rFonts w:hint="default" w:ascii="Times New Roman" w:hAnsi="Times New Roman" w:eastAsia="仿宋_GB2312" w:cs="Times New Roman"/>
          <w:sz w:val="28"/>
          <w:szCs w:val="28"/>
          <w:highlight w:val="none"/>
          <w:lang w:eastAsia="zh-CN"/>
        </w:rPr>
        <w:t>“创新扬州、精致扬州、幸福扬州”</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sz w:val="28"/>
          <w:szCs w:val="28"/>
          <w:highlight w:val="none"/>
          <w:lang w:eastAsia="zh-CN"/>
        </w:rPr>
      </w:pPr>
      <w:r>
        <w:rPr>
          <w:rFonts w:hint="default" w:ascii="Times New Roman" w:hAnsi="Times New Roman" w:eastAsia="仿宋_GB2312" w:cs="Times New Roman"/>
          <w:sz w:val="28"/>
          <w:szCs w:val="28"/>
          <w:highlight w:val="none"/>
          <w:lang w:eastAsia="zh-CN"/>
        </w:rPr>
        <w:t>（1）着力发展经济，通过创新发展方式、创新产业、创新政策，优化产业结构，打 造“创新扬州”；</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sz w:val="28"/>
          <w:szCs w:val="28"/>
          <w:highlight w:val="none"/>
          <w:lang w:eastAsia="zh-CN"/>
        </w:rPr>
      </w:pPr>
      <w:r>
        <w:rPr>
          <w:rFonts w:hint="default" w:ascii="Times New Roman" w:hAnsi="Times New Roman" w:eastAsia="仿宋_GB2312" w:cs="Times New Roman"/>
          <w:sz w:val="28"/>
          <w:szCs w:val="28"/>
          <w:highlight w:val="none"/>
          <w:lang w:eastAsia="zh-CN"/>
        </w:rPr>
        <w:t>（2）大力提高提升城市辐射功能，充分挖掘历史与人文资源，提升城市品质，建设“精 致扬州”；</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sz w:val="28"/>
          <w:szCs w:val="28"/>
          <w:highlight w:val="none"/>
          <w:lang w:eastAsia="zh-CN"/>
        </w:rPr>
      </w:pPr>
      <w:r>
        <w:rPr>
          <w:rFonts w:hint="default" w:ascii="Times New Roman" w:hAnsi="Times New Roman" w:eastAsia="仿宋_GB2312" w:cs="Times New Roman"/>
          <w:sz w:val="28"/>
          <w:szCs w:val="28"/>
          <w:highlight w:val="none"/>
          <w:lang w:eastAsia="zh-CN"/>
        </w:rPr>
        <w:t>（3）着力改善民生，建设安居乐业、社会公平、充满人文关怀的“幸福扬州”。</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sz w:val="28"/>
          <w:szCs w:val="28"/>
          <w:highlight w:val="none"/>
          <w:lang w:eastAsia="zh-CN"/>
        </w:rPr>
      </w:pPr>
      <w:r>
        <w:rPr>
          <w:rFonts w:hint="default" w:ascii="Times New Roman" w:hAnsi="Times New Roman" w:eastAsia="仿宋_GB2312" w:cs="Times New Roman"/>
          <w:sz w:val="28"/>
          <w:szCs w:val="28"/>
          <w:highlight w:val="none"/>
          <w:lang w:eastAsia="zh-CN"/>
        </w:rPr>
        <w:t>（三）城市规模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sz w:val="28"/>
          <w:szCs w:val="28"/>
          <w:highlight w:val="none"/>
          <w:lang w:eastAsia="zh-CN"/>
        </w:rPr>
      </w:pPr>
      <w:r>
        <w:rPr>
          <w:rFonts w:hint="default" w:ascii="Times New Roman" w:hAnsi="Times New Roman" w:eastAsia="仿宋_GB2312" w:cs="Times New Roman"/>
          <w:sz w:val="28"/>
          <w:szCs w:val="28"/>
          <w:highlight w:val="none"/>
          <w:lang w:eastAsia="zh-CN"/>
        </w:rPr>
        <w:t>规划至 2020 年扬州形成市域中心城市、市域二级中心城市、重点镇和一般镇的四 级等级规模结构体系，其中包括：1 个人口大于 100 万的特大城市扬州；4 个人口在30-50 万的城市，即江都、仪征、高邮、宝应；11 个重点镇；32 个一般镇。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sz w:val="28"/>
          <w:szCs w:val="28"/>
          <w:highlight w:val="none"/>
          <w:lang w:eastAsia="zh-CN"/>
        </w:rPr>
      </w:pPr>
      <w:r>
        <w:rPr>
          <w:rFonts w:hint="default" w:ascii="Times New Roman" w:hAnsi="Times New Roman" w:eastAsia="仿宋_GB2312" w:cs="Times New Roman"/>
          <w:sz w:val="28"/>
          <w:szCs w:val="28"/>
          <w:highlight w:val="none"/>
          <w:lang w:eastAsia="zh-CN"/>
        </w:rPr>
        <w:t xml:space="preserve">（四）城市布局结构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sz w:val="28"/>
          <w:szCs w:val="28"/>
          <w:highlight w:val="none"/>
          <w:lang w:eastAsia="zh-CN"/>
        </w:rPr>
      </w:pPr>
      <w:r>
        <w:rPr>
          <w:rFonts w:hint="default" w:ascii="Times New Roman" w:hAnsi="Times New Roman" w:eastAsia="仿宋_GB2312" w:cs="Times New Roman"/>
          <w:sz w:val="28"/>
          <w:szCs w:val="28"/>
          <w:highlight w:val="none"/>
          <w:lang w:eastAsia="zh-CN"/>
        </w:rPr>
        <w:t xml:space="preserve">在市域范围内构建“一带一轴”的城镇空间组织结构。“一带”为沿江城镇带。“一轴”为淮江城镇发展轴。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sz w:val="28"/>
          <w:szCs w:val="28"/>
          <w:highlight w:val="none"/>
          <w:lang w:eastAsia="zh-CN"/>
        </w:rPr>
      </w:pPr>
      <w:r>
        <w:rPr>
          <w:rFonts w:hint="default" w:ascii="Times New Roman" w:hAnsi="Times New Roman" w:eastAsia="仿宋_GB2312" w:cs="Times New Roman"/>
          <w:sz w:val="28"/>
          <w:szCs w:val="28"/>
          <w:highlight w:val="none"/>
          <w:lang w:eastAsia="zh-CN"/>
        </w:rPr>
        <w:t>一带：包括扬州市区和仪征、江都南部地区，以扬州市区、仪征市区、江都市区为核心，辅以新集、朴席、甘泉、槐泗、杭集、宜陵等为节点，依托发达的沿江基础设施，合理聚集区域人口和产业，形成高度现代化的、发达的城市化地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sz w:val="28"/>
          <w:szCs w:val="28"/>
          <w:highlight w:val="none"/>
          <w:lang w:eastAsia="zh-CN"/>
        </w:rPr>
      </w:pPr>
      <w:r>
        <w:rPr>
          <w:rFonts w:hint="default" w:ascii="Times New Roman" w:hAnsi="Times New Roman" w:eastAsia="仿宋_GB2312" w:cs="Times New Roman"/>
          <w:sz w:val="28"/>
          <w:szCs w:val="28"/>
          <w:highlight w:val="none"/>
          <w:lang w:eastAsia="zh-CN"/>
        </w:rPr>
        <w:t>一轴：包括宝应、高邮、江都沿淮江公路城镇，是江苏省沿运河发展轴的重要区段，以宝应、高邮、江都三个市域二级中心城市及汜水、界首、邵伯等城镇为节点，纵向延伸扩展，并进一步向东部腹地辐射。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sz w:val="28"/>
          <w:szCs w:val="28"/>
          <w:highlight w:val="none"/>
          <w:lang w:eastAsia="zh-CN"/>
        </w:rPr>
      </w:pPr>
      <w:r>
        <w:rPr>
          <w:rFonts w:hint="default" w:ascii="Times New Roman" w:hAnsi="Times New Roman" w:eastAsia="仿宋_GB2312" w:cs="Times New Roman"/>
          <w:sz w:val="28"/>
          <w:szCs w:val="28"/>
          <w:highlight w:val="none"/>
          <w:lang w:eastAsia="zh-CN"/>
        </w:rPr>
        <w:t>由沿江高等级公路、安大公路、盐金公路、老淮江公路和邮仪公路构成了市域环路，联系了市域主要的重点中心镇。规划通过沿环路的城镇和产业的合理布局带动周 边城镇及乡村的发展，成为沿江城镇带及淮江城镇轴的有益补充，沿线城镇发展应兼顾广大陆域腹地的发展，继续强化生态农业发展优势，鼓励各镇适度发展制造业，完善城镇综合服务功能，推进生态农业旅游的发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sz w:val="28"/>
          <w:szCs w:val="28"/>
          <w:highlight w:val="none"/>
          <w:lang w:eastAsia="zh-CN"/>
        </w:rPr>
      </w:pPr>
      <w:r>
        <w:rPr>
          <w:rFonts w:hint="default" w:ascii="Times New Roman" w:hAnsi="Times New Roman" w:eastAsia="仿宋_GB2312" w:cs="Times New Roman"/>
          <w:sz w:val="28"/>
          <w:szCs w:val="28"/>
          <w:highlight w:val="none"/>
          <w:lang w:eastAsia="zh-CN"/>
        </w:rPr>
        <w:t xml:space="preserve">（五）城乡布局结构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sz w:val="28"/>
          <w:szCs w:val="28"/>
          <w:highlight w:val="none"/>
          <w:lang w:eastAsia="zh-CN"/>
        </w:rPr>
      </w:pPr>
      <w:r>
        <w:rPr>
          <w:rFonts w:hint="default" w:ascii="Times New Roman" w:hAnsi="Times New Roman" w:eastAsia="仿宋_GB2312" w:cs="Times New Roman"/>
          <w:sz w:val="28"/>
          <w:szCs w:val="28"/>
          <w:highlight w:val="none"/>
          <w:lang w:eastAsia="zh-CN"/>
        </w:rPr>
        <w:t>规划形成中心城区板块、南部板块和北部板块三大功能区，分别制定不同产业与城镇发展政策。</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sz w:val="28"/>
          <w:szCs w:val="28"/>
          <w:highlight w:val="none"/>
          <w:lang w:eastAsia="zh-CN"/>
        </w:rPr>
      </w:pPr>
      <w:r>
        <w:rPr>
          <w:rFonts w:hint="default" w:ascii="Times New Roman" w:hAnsi="Times New Roman" w:eastAsia="仿宋_GB2312" w:cs="Times New Roman"/>
          <w:sz w:val="28"/>
          <w:szCs w:val="28"/>
          <w:highlight w:val="none"/>
          <w:lang w:eastAsia="zh-CN"/>
        </w:rPr>
        <w:t>（1）中心城区板块：包括中心城区及与之在功能上和空间上紧密联系的六个卫星镇，范围南至长江、夹江一线，北至规划 244 省道，东至芒稻河、邵伯湖一线，西至市区行政区划边界，面积约610平方公里，是城市产业、人口、服务功能集聚的核心区。中心城区应重点提升三产服务业比重，工业向规划的园区集中；卫星镇与中心城区交通便利，发展基础较好或发展潜力较大，可承担部分城市功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sz w:val="28"/>
          <w:szCs w:val="28"/>
          <w:highlight w:val="none"/>
          <w:lang w:eastAsia="zh-CN"/>
        </w:rPr>
      </w:pPr>
      <w:r>
        <w:rPr>
          <w:rFonts w:hint="default" w:ascii="Times New Roman" w:hAnsi="Times New Roman" w:eastAsia="仿宋_GB2312" w:cs="Times New Roman"/>
          <w:sz w:val="28"/>
          <w:szCs w:val="28"/>
          <w:highlight w:val="none"/>
          <w:lang w:eastAsia="zh-CN"/>
        </w:rPr>
        <w:t>（2）南部板块：夹江以南地区，面积约 253 平方公里，包括沙头、李典、头桥三个 城镇和李典船舶工业区，应依托夹江岸线资源和生态资源，巩固制造业优势，大力发 展都市农业和观光休闲农业。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sz w:val="28"/>
          <w:szCs w:val="28"/>
          <w:highlight w:val="none"/>
          <w:lang w:eastAsia="zh-CN"/>
        </w:rPr>
      </w:pPr>
      <w:r>
        <w:rPr>
          <w:rFonts w:hint="default" w:ascii="Times New Roman" w:hAnsi="Times New Roman" w:eastAsia="仿宋_GB2312" w:cs="Times New Roman"/>
          <w:sz w:val="28"/>
          <w:szCs w:val="28"/>
          <w:highlight w:val="none"/>
          <w:lang w:eastAsia="zh-CN"/>
        </w:rPr>
        <w:t>（3）北部板块：规划省道 244 以北地区，面积约165平方公里，包括杨寿、方巷、 公道三个城镇，主要依托现有种植业基础及邵伯湖生态资源，发展高效农业及滨湖生态旅游。</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sz w:val="28"/>
          <w:szCs w:val="28"/>
          <w:highlight w:val="none"/>
          <w:lang w:eastAsia="zh-CN"/>
        </w:rPr>
        <w:sectPr>
          <w:pgSz w:w="11906" w:h="16838"/>
          <w:pgMar w:top="1400" w:right="1400" w:bottom="1400" w:left="1400"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default" w:ascii="Times New Roman" w:hAnsi="Times New Roman" w:eastAsia="仿宋_GB2312" w:cs="Times New Roman"/>
          <w:sz w:val="28"/>
          <w:szCs w:val="28"/>
          <w:highlight w:val="none"/>
          <w:lang w:eastAsia="zh-CN"/>
        </w:rPr>
        <w:t>扬州市城市总体规划图见图 2-1。</w:t>
      </w:r>
    </w:p>
    <w:p>
      <w:pPr>
        <w:ind w:firstLine="480"/>
        <w:jc w:val="center"/>
        <w:rPr>
          <w:rFonts w:hint="default" w:ascii="Times New Roman" w:hAnsi="Times New Roman" w:eastAsia="仿宋_GB2312" w:cs="Times New Roma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INCLUDEPICTURE \d "http://files.xici.net/d179912461.0/373116a734064a0397ca5f931027fc79_conew2.jpg?tb=dm&amp;h=4AAE65D5F4AA2E068355413658382ECC" \* MERGEFORMATINET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drawing>
          <wp:inline distT="0" distB="0" distL="114300" distR="114300">
            <wp:extent cx="7244080" cy="5129530"/>
            <wp:effectExtent l="0" t="0" r="13970" b="13970"/>
            <wp:docPr id="7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1" descr="IMG_256"/>
                    <pic:cNvPicPr>
                      <a:picLocks noChangeAspect="1"/>
                    </pic:cNvPicPr>
                  </pic:nvPicPr>
                  <pic:blipFill>
                    <a:blip r:embed="rId8"/>
                    <a:stretch>
                      <a:fillRect/>
                    </a:stretch>
                  </pic:blipFill>
                  <pic:spPr>
                    <a:xfrm>
                      <a:off x="0" y="0"/>
                      <a:ext cx="7244080" cy="5129530"/>
                    </a:xfrm>
                    <a:prstGeom prst="rect">
                      <a:avLst/>
                    </a:prstGeom>
                    <a:noFill/>
                    <a:ln w="9525">
                      <a:noFill/>
                    </a:ln>
                  </pic:spPr>
                </pic:pic>
              </a:graphicData>
            </a:graphic>
          </wp:inline>
        </w:drawing>
      </w:r>
      <w:r>
        <w:rPr>
          <w:rFonts w:hint="default" w:ascii="Times New Roman" w:hAnsi="Times New Roman" w:eastAsia="仿宋_GB2312" w:cs="Times New Roman"/>
        </w:rPr>
        <w:fldChar w:fldCharType="end"/>
      </w:r>
    </w:p>
    <w:p>
      <w:pPr>
        <w:ind w:firstLine="482"/>
        <w:jc w:val="center"/>
        <w:rPr>
          <w:rFonts w:hint="default" w:ascii="Times New Roman" w:hAnsi="Times New Roman" w:eastAsia="仿宋_GB2312" w:cs="Times New Roman"/>
          <w:b/>
          <w:bCs/>
          <w:sz w:val="24"/>
          <w:szCs w:val="24"/>
        </w:rPr>
        <w:sectPr>
          <w:pgSz w:w="16838" w:h="11906" w:orient="landscape"/>
          <w:pgMar w:top="1400" w:right="1400" w:bottom="1400" w:left="1400"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default" w:ascii="Times New Roman" w:hAnsi="Times New Roman" w:eastAsia="仿宋_GB2312" w:cs="Times New Roman"/>
          <w:b/>
          <w:bCs/>
          <w:sz w:val="24"/>
          <w:szCs w:val="24"/>
        </w:rPr>
        <w:t>图 2-1 扬州市城市总体规划图</w:t>
      </w:r>
    </w:p>
    <w:p>
      <w:pPr>
        <w:pStyle w:val="4"/>
        <w:rPr>
          <w:rFonts w:hint="default" w:ascii="Times New Roman" w:hAnsi="Times New Roman" w:eastAsia="仿宋_GB2312" w:cs="Times New Roman"/>
          <w:sz w:val="30"/>
          <w:szCs w:val="30"/>
          <w:highlight w:val="none"/>
          <w:lang w:eastAsia="zh-CN"/>
        </w:rPr>
      </w:pPr>
      <w:bookmarkStart w:id="112" w:name="_Toc19097"/>
      <w:r>
        <w:rPr>
          <w:rFonts w:hint="default" w:ascii="Times New Roman" w:hAnsi="Times New Roman" w:eastAsia="仿宋_GB2312" w:cs="Times New Roman"/>
          <w:sz w:val="30"/>
          <w:szCs w:val="30"/>
          <w:highlight w:val="none"/>
        </w:rPr>
        <w:t>2.6.</w:t>
      </w:r>
      <w:r>
        <w:rPr>
          <w:rFonts w:hint="default" w:ascii="Times New Roman" w:hAnsi="Times New Roman" w:eastAsia="仿宋_GB2312" w:cs="Times New Roman"/>
          <w:sz w:val="30"/>
          <w:szCs w:val="30"/>
          <w:highlight w:val="none"/>
          <w:lang w:val="en-US" w:eastAsia="zh-CN"/>
        </w:rPr>
        <w:t>2</w:t>
      </w:r>
      <w:r>
        <w:rPr>
          <w:rFonts w:hint="default" w:ascii="Times New Roman" w:hAnsi="Times New Roman" w:eastAsia="仿宋_GB2312" w:cs="Times New Roman"/>
          <w:sz w:val="30"/>
          <w:szCs w:val="30"/>
          <w:highlight w:val="none"/>
        </w:rPr>
        <w:t xml:space="preserve"> </w:t>
      </w:r>
      <w:r>
        <w:rPr>
          <w:rFonts w:hint="default" w:ascii="Times New Roman" w:hAnsi="Times New Roman" w:eastAsia="仿宋_GB2312" w:cs="Times New Roman"/>
          <w:sz w:val="30"/>
          <w:szCs w:val="30"/>
          <w:highlight w:val="none"/>
          <w:lang w:eastAsia="zh-CN"/>
        </w:rPr>
        <w:t>江都</w:t>
      </w:r>
      <w:r>
        <w:rPr>
          <w:rFonts w:hint="default" w:ascii="Times New Roman" w:hAnsi="Times New Roman" w:eastAsia="仿宋_GB2312" w:cs="Times New Roman"/>
          <w:sz w:val="30"/>
          <w:szCs w:val="30"/>
          <w:highlight w:val="none"/>
        </w:rPr>
        <w:t>市城市总体规划（201</w:t>
      </w:r>
      <w:r>
        <w:rPr>
          <w:rFonts w:hint="default" w:ascii="Times New Roman" w:hAnsi="Times New Roman" w:eastAsia="仿宋_GB2312" w:cs="Times New Roman"/>
          <w:sz w:val="30"/>
          <w:szCs w:val="30"/>
          <w:highlight w:val="none"/>
          <w:lang w:val="en-US" w:eastAsia="zh-CN"/>
        </w:rPr>
        <w:t>0</w:t>
      </w:r>
      <w:r>
        <w:rPr>
          <w:rFonts w:hint="default" w:ascii="Times New Roman" w:hAnsi="Times New Roman" w:eastAsia="仿宋_GB2312" w:cs="Times New Roman"/>
          <w:sz w:val="30"/>
          <w:szCs w:val="30"/>
          <w:highlight w:val="none"/>
        </w:rPr>
        <w:t>-20</w:t>
      </w:r>
      <w:r>
        <w:rPr>
          <w:rFonts w:hint="default" w:ascii="Times New Roman" w:hAnsi="Times New Roman" w:eastAsia="仿宋_GB2312" w:cs="Times New Roman"/>
          <w:sz w:val="30"/>
          <w:szCs w:val="30"/>
          <w:highlight w:val="none"/>
          <w:lang w:val="en-US" w:eastAsia="zh-CN"/>
        </w:rPr>
        <w:t>3</w:t>
      </w:r>
      <w:r>
        <w:rPr>
          <w:rFonts w:hint="default" w:ascii="Times New Roman" w:hAnsi="Times New Roman" w:eastAsia="仿宋_GB2312" w:cs="Times New Roman"/>
          <w:sz w:val="30"/>
          <w:szCs w:val="30"/>
          <w:highlight w:val="none"/>
        </w:rPr>
        <w:t>0）</w:t>
      </w:r>
      <w:r>
        <w:rPr>
          <w:rFonts w:hint="default" w:ascii="Times New Roman" w:hAnsi="Times New Roman" w:eastAsia="仿宋_GB2312" w:cs="Times New Roman"/>
          <w:sz w:val="30"/>
          <w:szCs w:val="30"/>
          <w:highlight w:val="none"/>
          <w:lang w:eastAsia="zh-CN"/>
        </w:rPr>
        <w:t>简本</w:t>
      </w:r>
      <w:bookmarkEnd w:id="112"/>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sz w:val="28"/>
          <w:szCs w:val="28"/>
          <w:highlight w:val="none"/>
          <w:lang w:eastAsia="zh-CN"/>
        </w:rPr>
      </w:pPr>
      <w:r>
        <w:rPr>
          <w:rFonts w:hint="default" w:ascii="Times New Roman" w:hAnsi="Times New Roman" w:eastAsia="仿宋_GB2312" w:cs="Times New Roman"/>
          <w:sz w:val="28"/>
          <w:szCs w:val="28"/>
          <w:highlight w:val="none"/>
          <w:lang w:eastAsia="zh-CN"/>
        </w:rPr>
        <w:t>（一）规划范围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lang w:val="en-US" w:eastAsia="zh-CN"/>
        </w:rPr>
        <w:t>1</w:t>
      </w:r>
      <w:r>
        <w:rPr>
          <w:rFonts w:hint="default" w:ascii="Times New Roman" w:hAnsi="Times New Roman" w:eastAsia="仿宋_GB2312" w:cs="Times New Roman"/>
          <w:sz w:val="28"/>
          <w:szCs w:val="28"/>
          <w:highlight w:val="none"/>
          <w:lang w:eastAsia="zh-CN"/>
        </w:rPr>
        <w:t>）规划区：江都市域范围，总面积</w:t>
      </w:r>
      <w:r>
        <w:rPr>
          <w:rFonts w:hint="default" w:ascii="Times New Roman" w:hAnsi="Times New Roman" w:eastAsia="仿宋_GB2312" w:cs="Times New Roman"/>
          <w:sz w:val="28"/>
          <w:szCs w:val="28"/>
          <w:highlight w:val="none"/>
          <w:lang w:val="en-US" w:eastAsia="zh-CN"/>
        </w:rPr>
        <w:t>1330.16平方公里（其中长江水域面积为9.51平方公里）。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（2）中心城区：由长江、夹江、西部市界、启扬高速公路、京沪高速公路、新通扬运河、花木大道、沪陕高速公路和东部市界围合的范围，面积约250.18平方公里。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（二）规划期限</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基准年为2009年，现状数据以2009年底为谁。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近期为2010~2015年，中期为2016~2020年，远期为2021~2030年，远景展望至本世纪中叶。</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规划重点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（1）加强区域协调，实现联合发展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研究江都在长三角一体化进程中、江苏沿江开发深入发展进程中、与扬州“同城化”发展进程中所面临的机遇与挑战，确定体现江都特点的区域功能定位、产业发展引导、空间组织形式和基础设施建设方式。</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构建综合交通体系，引导集聚发展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发挥市域综合交通优势，引导二、三产业和城镇空间集聚发展；合理划定交通分区，调控交通需求增长，落实公交优先措施，引导城市功能布局优化；培育交通枢纽，引导城市中心体系构建。</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560" w:firstLineChars="20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优化市域空间组织，推动城乡统筹发展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综合评价城乡发展条件，统筹配置城乡空间资源，引导城乡发展要素合理集聚，优化市域城乡建设空间和产业发展空间布局，实现城乡一体化发展。</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560" w:firstLineChars="20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提升城市功能，促进转型发展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巩固制造业在经济社会发展中的基础地位，提高自主创新能力，改造提升传统产业，积极发展新兴产业，在此基础上大力发展服务业和民生事业，提升城市综合服务功能，加快转型发展步伐。</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560" w:firstLineChars="20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保护生态环境，实现可持续发展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保护性地开发利用自然资源及历史文化资源，改善生态环境，促进江都经济社会的可持续发展。</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城市发展方向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（1）主城区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规划主城区的发展方向为“东优、南进、西联、北拓”。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东优：京沪高速公路以东砖桥现状公共设施和基础设施配套水平较低，整体环境不佳。向东发展重点是对该地区用地进行优化整合，改善居住环境，提升园区品质。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南进：主城区南部空间广阔，用地条件优越，未来随着328国道的改线、沪陕高速公路、京沪高速公路南延线的建设及南部、滨江沿河景观的打造，为南部建设创造了有利的条件，因此向南将是主城区用地拓展的首要方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西联：进一步推进扬州、江都城市空间与功能整合。主城区与扬州市交通联系有龙城路、328国道改线，未来将打通舜天路，连通扬州城区的文昌路，延伸文昌路综合公共服务设施轴，为实现江都与扬州的对接提供有利条件，这也将引领江都城市建设用地向西推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北拓：主城区北部现状建设条件较好，基础设施配套较为完善，拥有便利的对外交通，同时拥有一定的土地存量，将成为城市用地拓展的次要方向。</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港区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规划港区工业用地在现状基础上向纵深拓展，生活用地在现状大桥镇区基础上向南、向西适度拓展。</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建设用地规划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1、公共设施用地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（1）行政办公用地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保留现状金山路两侧的市级行政中心等行政办公用地，保留旧城区内的市供电局、广电局、体育局等，适当置换旧城区及城南分区部分办公用地，集中布局在仙城北路以东、江淮路以北，形成市级综合行政中心，集中办公，提高行政办公的运行效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保留位于通泰路北侧的大桥派出所，规划大桥镇政府和经济开发区管委会用地合并，集中布局在白沙路以北、白塔河以西处。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（2）商业金融业用地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规划结合中心体系的构建和公共交通的建设，完善商业金融业用地布局。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城北分区：主要位于泰山路、仙城北路周边及恒山路以北，其中沿宁启铁路江都火车站周边块状布局，双树路两侧带状布局，主要包括购物、餐饮、宾馆住宿等设施。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城中分区：集中于工农路沿线，带状布局，规划对两侧商业设施进行升级改造，强化购物、娱乐、餐饮休闲等服务功能。其中工农路、仙城路-引江路段定位为精品购物步行街，仙城路与工农路交叉口为大型购物中心汇集区，工农路与龙川北路交叉口为娱乐、休闲、餐饮等汇集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城西分区：位于龙城路北侧、工农西路南侧，带状与块状结合。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城南分区：结合轨道交通站点的设置，规划商业金融业用地沿舜天路两侧呈带状布局，以金融、商务办公等现代服务业为主。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滨江新城区：在新都路西，纬三路北结合文化体育中心设置商务、金融、餐饮、购物等设施。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港区：规划商业金融业用地位于新城路以北、通江路以东，呈带状布局。</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560" w:firstLineChars="20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文化娱乐用地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规划文化娱乐用地按照“市级-分区级-居住社区级”三级配置。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保留市级文化用地主要有旧城区内的图书馆、影剧院、博物馆、少年宫以及扬剧艺术中心等，局部进行改造、立面整饰；规划配置展览馆、图书馆等大型市级文化设施，结合体育中心统一考虑，展示主城区南部滨江新城入口形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规划分区级文化设施主要有泰山路文化中心、双沟文化中心、舜天路文化中心、庄台路文化中心、港区文化中心等，其中港区文化中心位于开发北路以北、星沙路以西，设置文化活动中心、科技馆、展览馆等，展示港区的风貌。</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560" w:firstLineChars="20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体育用地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规划体育用地按照“市级-分区级-居住社区级”三级配置。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保留江都体育场，提高内部设施标准；规划新建江都体育中心，位于滨江新城，配置标准的体育场、体育馆、游泳馆及配套辅助设施，能够承担一定规模的市级赛事。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规划新建分区级体育设施，在北区泰山路北、港区开发北路与星河路周边新建区级体育设施，其他区级体育设施结合邻里中心设置。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完善居住社区级体育设施的配套，结合居住社区中心布置一定的体育运动场地及设施，包括综合活动器材、羽毛球、乒乓球、小足球场等场地和相应的设施，满足居民休闲健身的需要。同时鼓励高校及中小学等体育设施向社会开放，利用绿化配套健身设施。</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560" w:firstLineChars="20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医疗卫生用地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医疗卫生设施布局规划主要落实市级、区级两级医疗卫生设施，居住区、居住小区级社康中心结合邻里中心及小区配套综合服务中心合理设置。医院床位按照5床/千人标准配置。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规划形成二级甲等医院6所（洪泉医院、市人民医院、市中医院、市妇幼保健院、滨江新城医院、大桥医院）、专科医院2所（市脑科医院、市传染病医院即第三人民医院）、急救医疗中心1所、社区卫生服务中心10处（双沟卫生院、新城医院、砖桥卫生院、张纲卫生院、新城东部卫生服务中心、大桥老卫生院、市第二人民医院、大桥嘶马卫生院、大桥昌松卫生院、大桥花荡卫生院）及若干个小区社康中心，形成登记明确、规模适中的医疗卫生服务体系。</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560" w:firstLineChars="20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教育科研设计用地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规划教育科研设计用地采取集中布局的原则，主要集中在2处，其中主城区1处，港区1处。城南职教园区位于纬三路北侧、新都南路东侧，同时在职教园区建设江都市成人教育中心；港区教育科研用地位于白沙路以南、通江路以东，承担港区相关产业的研发、设计及企业职工的教育、培训等主要职能。</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56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居住用地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规划居住用地划分为6个居住分区，16个居住社区。其中主城区5个居住分区，13个居住社区；港区1个居住分区，3个居住社区。</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560" w:firstLineChars="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工业仓储用地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规划工业用地主要集中于三处，分别为主城区的城北工业园、城南工业园和港区的沿江工业园。城北工业园：位于宁启铁路以北、锦宜公路以南、老淮江公路以东、仙城路以西，规划工业用地约275公顷。在现有的工业基础上以发展机电、冶金、汽配等产业为主；城南工业园：位于南苑路以南、京沪高速公路以西、建兴路以北、黄河南路以东，工业用地约492.2公顷。充分利用沿江开发机遇，发挥港口优势，其中红旗河以东依托现状科进船业、龙和船业、海螺水泥等龙头企业发展船舶制造、建材等产业，红旗河以西依托诚德钢管、龙川钢管、中海造船等企业以机械冶金、建材等为主的综合工业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规划仓储物流用地主要包括城北物流用地、城东商贸物流用地、沿江港区物流园区。城北物流用地位于双树路以北、惊涛路以东，主要结合城北工业园设置为企业提供服务的货物集散中心；城东商贸物流用地位于黄海南路以东、浦江路以北，充分发挥现代物流业对城市经济的促进作用，形成商贸物流园区，服务于城南工业园及周边五金建材装饰市场、花木市场等；港区物流园区位于港区三江大道以南，结合港口码头布局，打造集传统储运功能、信息交流功能及商贸功能为一体的物流区，成为服务于港区及市域的现代物流中心。</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560" w:firstLineChars="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绿化用地</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560" w:leftChars="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绿地系统结构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规划依托江都市特有的自然条件，结合城市形态格局和发展方向，通过城市生态绿地、滨水绿带、交通廊道、公园等建设，形成“五河汇龙川、一轴联两区、多园缀龙城”的结构。“五河汇龙川”：以孕育江都独特龙文水脉的金湾河、高水河、芒稻河、老通扬运河及新通扬运河构筑江都滨水生态空间；“一轴联两区”：通过沿芒稻河、夹江和长江的滨水生态绿地连接主城区和港区；“多点缀龙城”：以公园、街头绿地等构成绿化节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主城区：规划通过采用滨河绿带和交通绿廊两个系统相互结合，重点突出“一核、两廊、五带、多点”的绿地系统结构。“一核”：引江水利枢纽风景区；“两廊”：沿宁启铁路、沪陕高速公路两侧形成的横向交通绿廊；“五带”：沿金湾河、高水河、芒稻河、新通扬运河、老通扬运河五条水脉形成的滨河休闲带；“多点”：分布于主城区内的公园和街头绿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港区：主要以沿河、沿路带状布置为主，形成“一核、两带、多点”的布局结构。“一核”：位于滨江路与兴港路交汇处形成的滨江公园；“两带”：沿白塔河、红旗河两侧形成的绿化景观带；“多点”：港区内部的公园和街头绿地。</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560" w:leftChars="0" w:firstLine="0" w:firstLineChars="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绿地布局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规划绿地957.2公顷，占城市建设用地的12.3%，人均绿地面积14.7平方米。合理布置各级公共绿地，规划建设市级公园5处，分区级公园10处，结合现状补充建设小型绿地（如街头绿地、小游园、游憩绿化带等）。加强公路、铁路、水系、高压走廊、市政设施周围、工业区与居住区之间等的防护林带建设。</w:t>
      </w:r>
    </w:p>
    <w:p>
      <w:pPr>
        <w:pStyle w:val="4"/>
        <w:rPr>
          <w:rFonts w:hint="default" w:ascii="Times New Roman" w:hAnsi="Times New Roman" w:eastAsia="仿宋_GB2312" w:cs="Times New Roman"/>
        </w:rPr>
      </w:pPr>
      <w:bookmarkStart w:id="113" w:name="_Toc516"/>
      <w:r>
        <w:rPr>
          <w:rFonts w:hint="default" w:ascii="Times New Roman" w:hAnsi="Times New Roman" w:eastAsia="仿宋_GB2312" w:cs="Times New Roman"/>
        </w:rPr>
        <w:t>2.6.</w:t>
      </w:r>
      <w:r>
        <w:rPr>
          <w:rFonts w:hint="default" w:ascii="Times New Roman" w:hAnsi="Times New Roman" w:eastAsia="仿宋_GB2312" w:cs="Times New Roman"/>
          <w:lang w:val="en-US" w:eastAsia="zh-CN"/>
        </w:rPr>
        <w:t>3</w:t>
      </w:r>
      <w:r>
        <w:rPr>
          <w:rFonts w:hint="default" w:ascii="Times New Roman" w:hAnsi="Times New Roman" w:eastAsia="仿宋_GB2312" w:cs="Times New Roman"/>
        </w:rPr>
        <w:t xml:space="preserve"> 扬州</w:t>
      </w:r>
      <w:r>
        <w:rPr>
          <w:rFonts w:hint="default" w:ascii="Times New Roman" w:hAnsi="Times New Roman" w:eastAsia="仿宋_GB2312" w:cs="Times New Roman"/>
          <w:lang w:eastAsia="zh-CN"/>
        </w:rPr>
        <w:t>江都区丁沟镇工业集中区规划</w:t>
      </w:r>
      <w:bookmarkEnd w:id="113"/>
    </w:p>
    <w:p>
      <w:pPr>
        <w:pStyle w:val="5"/>
        <w:outlineLvl w:val="3"/>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2.6.</w:t>
      </w:r>
      <w:r>
        <w:rPr>
          <w:rFonts w:hint="default" w:ascii="Times New Roman" w:hAnsi="Times New Roman" w:eastAsia="仿宋_GB2312" w:cs="Times New Roman"/>
          <w:sz w:val="28"/>
          <w:szCs w:val="28"/>
          <w:lang w:val="en-US" w:eastAsia="zh-CN"/>
        </w:rPr>
        <w:t>3.1</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eastAsia="zh-CN"/>
        </w:rPr>
        <w:t>规划目标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按照“传统产业转型+新兴业态植入”双轨驱动和“引擎动力产业+服务助推产业+支撑基础产业”互为支撑两个规划原则，构建3+6的产业体系。形成航空产业、航空服务和装备制造三大产业大类，以及民航产业、通航产业、综合物流、旅游休闲、汽车装备制造和新材料等六个未来产业方向。</w:t>
      </w:r>
    </w:p>
    <w:p>
      <w:pPr>
        <w:pStyle w:val="5"/>
        <w:outlineLvl w:val="3"/>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2.6.</w:t>
      </w:r>
      <w:r>
        <w:rPr>
          <w:rFonts w:hint="default" w:ascii="Times New Roman" w:hAnsi="Times New Roman" w:eastAsia="仿宋_GB2312" w:cs="Times New Roman"/>
          <w:sz w:val="28"/>
          <w:szCs w:val="28"/>
          <w:lang w:val="en-US" w:eastAsia="zh-CN"/>
        </w:rPr>
        <w:t>3.2</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eastAsia="zh-CN"/>
        </w:rPr>
        <w:t>规划范围及产业定位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规划后的丁沟镇工业集中区（空港产业园）分两处集中布局。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一处位于东沟镇镇区南部，规划面积约0.94km</w:t>
      </w:r>
      <w:r>
        <w:rPr>
          <w:rFonts w:hint="default" w:ascii="Times New Roman" w:hAnsi="Times New Roman" w:eastAsia="仿宋_GB2312" w:cs="Times New Roman"/>
          <w:sz w:val="28"/>
          <w:szCs w:val="28"/>
          <w:highlight w:val="none"/>
          <w:vertAlign w:val="superscript"/>
          <w:lang w:val="en-US" w:eastAsia="zh-CN"/>
        </w:rPr>
        <w:t>2</w:t>
      </w:r>
      <w:r>
        <w:rPr>
          <w:rFonts w:hint="default" w:ascii="Times New Roman" w:hAnsi="Times New Roman" w:eastAsia="仿宋_GB2312" w:cs="Times New Roman"/>
          <w:sz w:val="28"/>
          <w:szCs w:val="28"/>
          <w:highlight w:val="none"/>
          <w:lang w:val="en-US" w:eastAsia="zh-CN"/>
        </w:rPr>
        <w:t>，其中占用宜陵镇镇域面积约0.63km</w:t>
      </w:r>
      <w:r>
        <w:rPr>
          <w:rFonts w:hint="default" w:ascii="Times New Roman" w:hAnsi="Times New Roman" w:eastAsia="仿宋_GB2312" w:cs="Times New Roman"/>
          <w:sz w:val="28"/>
          <w:szCs w:val="28"/>
          <w:highlight w:val="none"/>
          <w:vertAlign w:val="superscript"/>
          <w:lang w:val="en-US" w:eastAsia="zh-CN"/>
        </w:rPr>
        <w:t>2</w:t>
      </w:r>
      <w:r>
        <w:rPr>
          <w:rFonts w:hint="default" w:ascii="Times New Roman" w:hAnsi="Times New Roman" w:eastAsia="仿宋_GB2312" w:cs="Times New Roman"/>
          <w:sz w:val="28"/>
          <w:szCs w:val="28"/>
          <w:highlight w:val="none"/>
          <w:lang w:val="en-US" w:eastAsia="zh-CN"/>
        </w:rPr>
        <w:t>，规划范围为：北至纬三路，南至纬二路，东至纵六路，西至纵七路。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另一处位于丁沟镇镇区东南部，规划面积约1.11km</w:t>
      </w:r>
      <w:r>
        <w:rPr>
          <w:rFonts w:hint="default" w:ascii="Times New Roman" w:hAnsi="Times New Roman" w:eastAsia="仿宋_GB2312" w:cs="Times New Roman"/>
          <w:sz w:val="28"/>
          <w:szCs w:val="28"/>
          <w:highlight w:val="none"/>
          <w:vertAlign w:val="superscript"/>
          <w:lang w:val="en-US" w:eastAsia="zh-CN"/>
        </w:rPr>
        <w:t>2</w:t>
      </w:r>
      <w:r>
        <w:rPr>
          <w:rFonts w:hint="default" w:ascii="Times New Roman" w:hAnsi="Times New Roman" w:eastAsia="仿宋_GB2312" w:cs="Times New Roman"/>
          <w:sz w:val="28"/>
          <w:szCs w:val="28"/>
          <w:highlight w:val="none"/>
          <w:lang w:val="en-US" w:eastAsia="zh-CN"/>
        </w:rPr>
        <w:t>，规划范围为：北至纵五路，南至支一路，东至支三十一路，西至机场路。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产业定位主要为：以机械制造、电力器材、汽车零部件、轻工、食品、家具制造等传统产业为基础，发展高端装备制造产业，包括航空制造、航空材料、医用材料、轨道技术、工程塑料制造等，同时发展智能电网、废弃资源综合利用及综合物流产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新建项目为发动机再制造，属于汽车零部件，符合园区产业定位。</w:t>
      </w:r>
    </w:p>
    <w:p>
      <w:pPr>
        <w:pStyle w:val="4"/>
        <w:rPr>
          <w:rFonts w:hint="default" w:ascii="Times New Roman" w:hAnsi="Times New Roman" w:eastAsia="仿宋_GB2312" w:cs="Times New Roman"/>
          <w:lang w:eastAsia="zh-CN"/>
        </w:rPr>
      </w:pPr>
      <w:bookmarkStart w:id="114" w:name="_Toc29831"/>
      <w:r>
        <w:rPr>
          <w:rFonts w:hint="default" w:ascii="Times New Roman" w:hAnsi="Times New Roman" w:eastAsia="仿宋_GB2312" w:cs="Times New Roman"/>
        </w:rPr>
        <w:t>2.6.</w:t>
      </w:r>
      <w:r>
        <w:rPr>
          <w:rFonts w:hint="default" w:ascii="Times New Roman" w:hAnsi="Times New Roman" w:eastAsia="仿宋_GB2312" w:cs="Times New Roman"/>
          <w:lang w:val="en-US" w:eastAsia="zh-CN"/>
        </w:rPr>
        <w:t>4</w:t>
      </w:r>
      <w:r>
        <w:rPr>
          <w:rFonts w:hint="default" w:ascii="Times New Roman" w:hAnsi="Times New Roman" w:eastAsia="仿宋_GB2312" w:cs="Times New Roman"/>
        </w:rPr>
        <w:t xml:space="preserve"> </w:t>
      </w:r>
      <w:bookmarkEnd w:id="114"/>
      <w:r>
        <w:rPr>
          <w:rFonts w:hint="default" w:ascii="Times New Roman" w:hAnsi="Times New Roman" w:eastAsia="仿宋_GB2312" w:cs="Times New Roman"/>
          <w:lang w:eastAsia="zh-CN"/>
        </w:rPr>
        <w:t>江苏省生态红线区域保护规划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根据《江苏省国家级生态红线区域保护规划》（苏政发[2018]74号），距离项目所在区域范围内最近的生态红线区域见下表：</w:t>
      </w:r>
    </w:p>
    <w:p>
      <w:pPr>
        <w:adjustRightInd w:val="0"/>
        <w:snapToGrid w:val="0"/>
        <w:spacing w:before="6" w:after="6"/>
        <w:jc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b/>
          <w:color w:val="000000"/>
          <w:sz w:val="24"/>
          <w:szCs w:val="24"/>
        </w:rPr>
        <w:t>表</w:t>
      </w:r>
      <w:r>
        <w:rPr>
          <w:rFonts w:hint="default" w:ascii="Times New Roman" w:hAnsi="Times New Roman" w:eastAsia="仿宋_GB2312" w:cs="Times New Roman"/>
          <w:b/>
          <w:color w:val="000000"/>
          <w:sz w:val="24"/>
          <w:szCs w:val="24"/>
          <w:lang w:val="en-US" w:eastAsia="zh-CN"/>
        </w:rPr>
        <w:t>2.6</w:t>
      </w:r>
      <w:r>
        <w:rPr>
          <w:rFonts w:hint="default" w:ascii="Times New Roman" w:hAnsi="Times New Roman" w:eastAsia="仿宋_GB2312" w:cs="Times New Roman"/>
          <w:b/>
          <w:color w:val="000000"/>
          <w:sz w:val="24"/>
          <w:szCs w:val="24"/>
        </w:rPr>
        <w:t>-1 项目</w:t>
      </w:r>
      <w:r>
        <w:rPr>
          <w:rFonts w:hint="default" w:ascii="Times New Roman" w:hAnsi="Times New Roman" w:eastAsia="仿宋_GB2312" w:cs="Times New Roman"/>
          <w:b/>
          <w:color w:val="000000"/>
          <w:sz w:val="24"/>
          <w:szCs w:val="24"/>
          <w:lang w:eastAsia="zh-CN"/>
        </w:rPr>
        <w:t>周边涉及国家级生态红线区域</w:t>
      </w:r>
    </w:p>
    <w:tbl>
      <w:tblPr>
        <w:tblStyle w:val="14"/>
        <w:tblW w:w="8522"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1176"/>
        <w:gridCol w:w="3815"/>
        <w:gridCol w:w="1281"/>
        <w:gridCol w:w="101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1234" w:type="dxa"/>
            <w:noWrap w:val="0"/>
            <w:vAlign w:val="center"/>
          </w:tcPr>
          <w:p>
            <w:pPr>
              <w:tabs>
                <w:tab w:val="left" w:pos="0"/>
              </w:tabs>
              <w:adjustRightInd w:val="0"/>
              <w:spacing w:line="240" w:lineRule="exact"/>
              <w:jc w:val="center"/>
              <w:textAlignment w:val="baseline"/>
              <w:outlineLvl w:val="0"/>
              <w:rPr>
                <w:rFonts w:hint="default" w:ascii="Times New Roman" w:hAnsi="Times New Roman" w:eastAsia="仿宋_GB2312" w:cs="Times New Roman"/>
                <w:b/>
                <w:bCs/>
                <w:color w:val="000000"/>
                <w:spacing w:val="4"/>
                <w:sz w:val="24"/>
                <w:szCs w:val="24"/>
                <w:lang w:eastAsia="zh-CN"/>
              </w:rPr>
            </w:pPr>
            <w:bookmarkStart w:id="115" w:name="_Toc509840309"/>
            <w:r>
              <w:rPr>
                <w:rFonts w:hint="default" w:ascii="Times New Roman" w:hAnsi="Times New Roman" w:eastAsia="仿宋_GB2312" w:cs="Times New Roman"/>
                <w:b/>
                <w:bCs/>
                <w:color w:val="000000"/>
                <w:spacing w:val="4"/>
                <w:sz w:val="24"/>
                <w:szCs w:val="24"/>
              </w:rPr>
              <w:t>红线区域名称</w:t>
            </w:r>
            <w:bookmarkEnd w:id="115"/>
          </w:p>
        </w:tc>
        <w:tc>
          <w:tcPr>
            <w:tcW w:w="1176" w:type="dxa"/>
            <w:noWrap w:val="0"/>
            <w:vAlign w:val="center"/>
          </w:tcPr>
          <w:p>
            <w:pPr>
              <w:tabs>
                <w:tab w:val="left" w:pos="0"/>
              </w:tabs>
              <w:adjustRightInd w:val="0"/>
              <w:spacing w:line="240" w:lineRule="exact"/>
              <w:jc w:val="center"/>
              <w:textAlignment w:val="baseline"/>
              <w:outlineLvl w:val="0"/>
              <w:rPr>
                <w:rFonts w:hint="default" w:ascii="Times New Roman" w:hAnsi="Times New Roman" w:eastAsia="仿宋_GB2312" w:cs="Times New Roman"/>
                <w:b/>
                <w:bCs/>
                <w:color w:val="000000"/>
                <w:spacing w:val="4"/>
                <w:sz w:val="24"/>
                <w:szCs w:val="24"/>
                <w:lang w:eastAsia="zh-CN"/>
              </w:rPr>
            </w:pPr>
            <w:bookmarkStart w:id="116" w:name="_Toc509840310"/>
            <w:r>
              <w:rPr>
                <w:rFonts w:hint="default" w:ascii="Times New Roman" w:hAnsi="Times New Roman" w:eastAsia="仿宋_GB2312" w:cs="Times New Roman"/>
                <w:b/>
                <w:bCs/>
                <w:color w:val="000000"/>
                <w:spacing w:val="4"/>
                <w:sz w:val="24"/>
                <w:szCs w:val="24"/>
              </w:rPr>
              <w:t>主导生态功能</w:t>
            </w:r>
            <w:bookmarkEnd w:id="116"/>
          </w:p>
        </w:tc>
        <w:tc>
          <w:tcPr>
            <w:tcW w:w="3815" w:type="dxa"/>
            <w:noWrap w:val="0"/>
            <w:vAlign w:val="center"/>
          </w:tcPr>
          <w:p>
            <w:pPr>
              <w:tabs>
                <w:tab w:val="left" w:pos="0"/>
              </w:tabs>
              <w:adjustRightInd w:val="0"/>
              <w:spacing w:line="240" w:lineRule="exact"/>
              <w:jc w:val="center"/>
              <w:textAlignment w:val="baseline"/>
              <w:outlineLvl w:val="0"/>
              <w:rPr>
                <w:rFonts w:hint="default" w:ascii="Times New Roman" w:hAnsi="Times New Roman" w:eastAsia="仿宋_GB2312" w:cs="Times New Roman"/>
                <w:b/>
                <w:bCs/>
                <w:color w:val="000000"/>
                <w:spacing w:val="4"/>
                <w:sz w:val="24"/>
                <w:szCs w:val="24"/>
                <w:lang w:eastAsia="zh-CN"/>
              </w:rPr>
            </w:pPr>
            <w:r>
              <w:rPr>
                <w:rFonts w:hint="default" w:ascii="Times New Roman" w:hAnsi="Times New Roman" w:eastAsia="仿宋_GB2312" w:cs="Times New Roman"/>
                <w:b/>
                <w:bCs/>
                <w:color w:val="000000"/>
                <w:spacing w:val="4"/>
                <w:sz w:val="24"/>
                <w:szCs w:val="24"/>
                <w:lang w:eastAsia="zh-CN"/>
              </w:rPr>
              <w:t>红线区域范围</w:t>
            </w:r>
          </w:p>
        </w:tc>
        <w:tc>
          <w:tcPr>
            <w:tcW w:w="1281" w:type="dxa"/>
            <w:noWrap w:val="0"/>
            <w:vAlign w:val="center"/>
          </w:tcPr>
          <w:p>
            <w:pPr>
              <w:tabs>
                <w:tab w:val="left" w:pos="0"/>
              </w:tabs>
              <w:adjustRightInd w:val="0"/>
              <w:jc w:val="center"/>
              <w:textAlignment w:val="baseline"/>
              <w:outlineLvl w:val="0"/>
              <w:rPr>
                <w:rFonts w:hint="default" w:ascii="Times New Roman" w:hAnsi="Times New Roman" w:eastAsia="仿宋_GB2312" w:cs="Times New Roman"/>
                <w:b/>
                <w:bCs/>
                <w:color w:val="000000"/>
                <w:spacing w:val="4"/>
                <w:sz w:val="24"/>
                <w:szCs w:val="24"/>
                <w:lang w:val="en-US" w:eastAsia="zh-CN"/>
              </w:rPr>
            </w:pPr>
            <w:r>
              <w:rPr>
                <w:rFonts w:hint="default" w:ascii="Times New Roman" w:hAnsi="Times New Roman" w:eastAsia="仿宋_GB2312" w:cs="Times New Roman"/>
                <w:b/>
                <w:bCs/>
                <w:color w:val="000000"/>
                <w:spacing w:val="4"/>
                <w:sz w:val="24"/>
                <w:szCs w:val="24"/>
                <w:lang w:val="en-US" w:eastAsia="zh-CN"/>
              </w:rPr>
              <w:t>面积（平方公里）</w:t>
            </w:r>
          </w:p>
        </w:tc>
        <w:tc>
          <w:tcPr>
            <w:tcW w:w="1016" w:type="dxa"/>
            <w:noWrap w:val="0"/>
            <w:vAlign w:val="center"/>
          </w:tcPr>
          <w:p>
            <w:pPr>
              <w:tabs>
                <w:tab w:val="left" w:pos="0"/>
              </w:tabs>
              <w:adjustRightInd w:val="0"/>
              <w:jc w:val="center"/>
              <w:textAlignment w:val="baseline"/>
              <w:outlineLvl w:val="0"/>
              <w:rPr>
                <w:rFonts w:hint="default" w:ascii="Times New Roman" w:hAnsi="Times New Roman" w:eastAsia="仿宋_GB2312" w:cs="Times New Roman"/>
                <w:b/>
                <w:bCs/>
                <w:color w:val="000000"/>
                <w:spacing w:val="4"/>
                <w:sz w:val="24"/>
                <w:szCs w:val="24"/>
                <w:lang w:val="en-US" w:eastAsia="zh-CN"/>
              </w:rPr>
            </w:pPr>
            <w:bookmarkStart w:id="117" w:name="_Toc509840313"/>
            <w:r>
              <w:rPr>
                <w:rFonts w:hint="default" w:ascii="Times New Roman" w:hAnsi="Times New Roman" w:eastAsia="仿宋_GB2312" w:cs="Times New Roman"/>
                <w:b/>
                <w:bCs/>
                <w:color w:val="000000"/>
                <w:spacing w:val="4"/>
                <w:sz w:val="24"/>
                <w:szCs w:val="24"/>
              </w:rPr>
              <w:t>方位</w:t>
            </w:r>
            <w:bookmarkEnd w:id="117"/>
            <w:bookmarkStart w:id="118" w:name="_Toc509840314"/>
            <w:r>
              <w:rPr>
                <w:rFonts w:hint="default" w:ascii="Times New Roman" w:hAnsi="Times New Roman" w:eastAsia="仿宋_GB2312" w:cs="Times New Roman"/>
                <w:b/>
                <w:bCs/>
                <w:color w:val="000000"/>
                <w:spacing w:val="4"/>
                <w:sz w:val="24"/>
                <w:szCs w:val="24"/>
              </w:rPr>
              <w:t>距离</w:t>
            </w:r>
            <w:bookmarkEnd w:id="118"/>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1234" w:type="dxa"/>
            <w:noWrap w:val="0"/>
            <w:vAlign w:val="center"/>
          </w:tcPr>
          <w:p>
            <w:pPr>
              <w:tabs>
                <w:tab w:val="left" w:pos="0"/>
              </w:tabs>
              <w:adjustRightInd w:val="0"/>
              <w:spacing w:line="240" w:lineRule="exact"/>
              <w:jc w:val="center"/>
              <w:textAlignment w:val="baseline"/>
              <w:outlineLvl w:val="0"/>
              <w:rPr>
                <w:rFonts w:hint="default" w:ascii="Times New Roman" w:hAnsi="Times New Roman" w:eastAsia="仿宋_GB2312" w:cs="Times New Roman"/>
                <w:bCs/>
                <w:color w:val="000000"/>
                <w:spacing w:val="4"/>
                <w:sz w:val="24"/>
                <w:szCs w:val="24"/>
                <w:lang w:eastAsia="zh-CN"/>
              </w:rPr>
            </w:pPr>
            <w:r>
              <w:rPr>
                <w:rFonts w:hint="eastAsia" w:ascii="Times New Roman" w:hAnsi="Times New Roman" w:eastAsia="仿宋_GB2312" w:cs="Times New Roman"/>
                <w:bCs/>
                <w:color w:val="000000"/>
                <w:spacing w:val="4"/>
                <w:sz w:val="24"/>
                <w:szCs w:val="24"/>
                <w:lang w:eastAsia="zh-CN"/>
              </w:rPr>
              <w:t>南水北调东线源头引用水水源保护区</w:t>
            </w:r>
          </w:p>
        </w:tc>
        <w:tc>
          <w:tcPr>
            <w:tcW w:w="1176" w:type="dxa"/>
            <w:noWrap w:val="0"/>
            <w:vAlign w:val="center"/>
          </w:tcPr>
          <w:p>
            <w:pPr>
              <w:tabs>
                <w:tab w:val="left" w:pos="0"/>
              </w:tabs>
              <w:adjustRightInd w:val="0"/>
              <w:spacing w:line="240" w:lineRule="exact"/>
              <w:jc w:val="center"/>
              <w:textAlignment w:val="baseline"/>
              <w:outlineLvl w:val="0"/>
              <w:rPr>
                <w:rFonts w:hint="default" w:ascii="Times New Roman" w:hAnsi="Times New Roman" w:eastAsia="仿宋_GB2312" w:cs="Times New Roman"/>
                <w:bCs/>
                <w:color w:val="000000"/>
                <w:spacing w:val="4"/>
                <w:sz w:val="24"/>
                <w:szCs w:val="24"/>
                <w:lang w:eastAsia="zh-CN"/>
              </w:rPr>
            </w:pPr>
            <w:r>
              <w:rPr>
                <w:rFonts w:hint="default" w:ascii="Times New Roman" w:hAnsi="Times New Roman" w:eastAsia="仿宋_GB2312" w:cs="Times New Roman"/>
                <w:bCs/>
                <w:color w:val="000000"/>
                <w:spacing w:val="4"/>
                <w:sz w:val="24"/>
                <w:szCs w:val="24"/>
                <w:lang w:eastAsia="zh-CN"/>
              </w:rPr>
              <w:t>水源</w:t>
            </w:r>
            <w:r>
              <w:rPr>
                <w:rFonts w:hint="eastAsia" w:ascii="Times New Roman" w:hAnsi="Times New Roman" w:eastAsia="仿宋_GB2312" w:cs="Times New Roman"/>
                <w:bCs/>
                <w:color w:val="000000"/>
                <w:spacing w:val="4"/>
                <w:sz w:val="24"/>
                <w:szCs w:val="24"/>
                <w:lang w:eastAsia="zh-CN"/>
              </w:rPr>
              <w:t>水质</w:t>
            </w:r>
            <w:r>
              <w:rPr>
                <w:rFonts w:hint="default" w:ascii="Times New Roman" w:hAnsi="Times New Roman" w:eastAsia="仿宋_GB2312" w:cs="Times New Roman"/>
                <w:bCs/>
                <w:color w:val="000000"/>
                <w:spacing w:val="4"/>
                <w:sz w:val="24"/>
                <w:szCs w:val="24"/>
              </w:rPr>
              <w:t>保护</w:t>
            </w:r>
          </w:p>
        </w:tc>
        <w:tc>
          <w:tcPr>
            <w:tcW w:w="3815" w:type="dxa"/>
            <w:noWrap w:val="0"/>
            <w:vAlign w:val="center"/>
          </w:tcPr>
          <w:p>
            <w:pPr>
              <w:tabs>
                <w:tab w:val="left" w:pos="0"/>
              </w:tabs>
              <w:adjustRightInd w:val="0"/>
              <w:spacing w:line="240" w:lineRule="exact"/>
              <w:jc w:val="center"/>
              <w:textAlignment w:val="baseline"/>
              <w:outlineLvl w:val="0"/>
              <w:rPr>
                <w:rFonts w:hint="default" w:ascii="Times New Roman" w:hAnsi="Times New Roman" w:eastAsia="仿宋_GB2312" w:cs="Times New Roman"/>
                <w:bCs/>
                <w:color w:val="000000"/>
                <w:spacing w:val="4"/>
                <w:sz w:val="24"/>
                <w:szCs w:val="24"/>
                <w:lang w:val="en-US" w:eastAsia="zh-CN"/>
              </w:rPr>
            </w:pPr>
            <w:r>
              <w:rPr>
                <w:rFonts w:hint="default" w:ascii="Times New Roman" w:hAnsi="Times New Roman" w:eastAsia="仿宋_GB2312" w:cs="Times New Roman"/>
                <w:bCs/>
                <w:color w:val="000000"/>
                <w:spacing w:val="4"/>
                <w:sz w:val="24"/>
                <w:szCs w:val="24"/>
                <w:lang w:val="en-US" w:eastAsia="zh-CN"/>
              </w:rPr>
              <w:t>取水口位于长江扬州段江都三江营处。保护区长 7500 米，沿线两侧各约 500 米。一级保护区为取水口上游 1000 米至下游 500 米，向对面 500 米至本岸背水坡之间的水域范围，以及一级保护区水域相对应的本岸背水坡堤脚外 100米之间的陆域范围。其余为二级保护区</w:t>
            </w:r>
          </w:p>
        </w:tc>
        <w:tc>
          <w:tcPr>
            <w:tcW w:w="1281" w:type="dxa"/>
            <w:noWrap w:val="0"/>
            <w:vAlign w:val="center"/>
          </w:tcPr>
          <w:p>
            <w:pPr>
              <w:tabs>
                <w:tab w:val="left" w:pos="0"/>
              </w:tabs>
              <w:adjustRightInd w:val="0"/>
              <w:jc w:val="center"/>
              <w:textAlignment w:val="baseline"/>
              <w:outlineLvl w:val="0"/>
              <w:rPr>
                <w:rFonts w:hint="default" w:ascii="Times New Roman" w:hAnsi="Times New Roman" w:eastAsia="仿宋_GB2312" w:cs="Times New Roman"/>
                <w:bCs/>
                <w:color w:val="000000"/>
                <w:spacing w:val="4"/>
                <w:sz w:val="24"/>
                <w:szCs w:val="24"/>
                <w:lang w:val="en-US"/>
              </w:rPr>
            </w:pPr>
            <w:r>
              <w:rPr>
                <w:rFonts w:hint="default" w:ascii="Times New Roman" w:hAnsi="Times New Roman" w:eastAsia="仿宋_GB2312" w:cs="Times New Roman"/>
                <w:bCs/>
                <w:color w:val="000000"/>
                <w:spacing w:val="4"/>
                <w:sz w:val="24"/>
                <w:szCs w:val="24"/>
                <w:lang w:val="en-US" w:eastAsia="zh-CN"/>
              </w:rPr>
              <w:t>12.68</w:t>
            </w:r>
          </w:p>
        </w:tc>
        <w:tc>
          <w:tcPr>
            <w:tcW w:w="1016" w:type="dxa"/>
            <w:noWrap w:val="0"/>
            <w:vAlign w:val="center"/>
          </w:tcPr>
          <w:p>
            <w:pPr>
              <w:tabs>
                <w:tab w:val="left" w:pos="0"/>
              </w:tabs>
              <w:adjustRightInd w:val="0"/>
              <w:spacing w:line="240" w:lineRule="exact"/>
              <w:jc w:val="center"/>
              <w:textAlignment w:val="baseline"/>
              <w:outlineLvl w:val="0"/>
              <w:rPr>
                <w:rFonts w:hint="default" w:ascii="Times New Roman" w:hAnsi="Times New Roman" w:eastAsia="仿宋_GB2312" w:cs="Times New Roman"/>
                <w:bCs/>
                <w:color w:val="000000"/>
                <w:spacing w:val="4"/>
                <w:sz w:val="24"/>
                <w:szCs w:val="24"/>
                <w:lang w:val="en-US" w:eastAsia="zh-CN"/>
              </w:rPr>
            </w:pPr>
            <w:r>
              <w:rPr>
                <w:rFonts w:hint="eastAsia" w:ascii="Times New Roman" w:hAnsi="Times New Roman" w:eastAsia="仿宋_GB2312" w:cs="Times New Roman"/>
                <w:bCs/>
                <w:color w:val="000000"/>
                <w:spacing w:val="4"/>
                <w:sz w:val="24"/>
                <w:szCs w:val="24"/>
                <w:lang w:val="en-US" w:eastAsia="zh-CN"/>
              </w:rPr>
              <w:t>南</w:t>
            </w:r>
            <w:r>
              <w:rPr>
                <w:rFonts w:hint="default" w:ascii="Times New Roman" w:hAnsi="Times New Roman" w:eastAsia="仿宋_GB2312" w:cs="Times New Roman"/>
                <w:bCs/>
                <w:color w:val="000000"/>
                <w:spacing w:val="4"/>
                <w:sz w:val="24"/>
                <w:szCs w:val="24"/>
                <w:lang w:val="en-US" w:eastAsia="zh-CN"/>
              </w:rPr>
              <w:t>24.9km</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本项目距离最近的江都区三江营饮用水源地约24.9km ，且建设期与营运期均不存在《江苏省国家级生态保护红线规划》中对于生态红线区域相关禁止的活动。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江苏省生态红线区域保护规划》（苏政发[2013]113号）是根据全省生态环境调查、生态功能区划，在分析生态特征、生态系统服务功能与生态敏感性空间分异规律的基础上，确定不同地域单元的主导生态功能，提出全省生态红线区域名录、范围及保护措施。项目所在区域范围内的生态红线区域见下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center"/>
        <w:textAlignment w:val="auto"/>
        <w:outlineLvl w:val="9"/>
        <w:rPr>
          <w:rFonts w:hint="default" w:ascii="Times New Roman" w:hAnsi="Times New Roman" w:eastAsia="仿宋_GB2312" w:cs="Times New Roman"/>
          <w:color w:val="000000"/>
          <w:sz w:val="24"/>
        </w:rPr>
      </w:pPr>
      <w:r>
        <w:rPr>
          <w:rFonts w:hint="default" w:ascii="Times New Roman" w:hAnsi="Times New Roman" w:eastAsia="仿宋_GB2312" w:cs="Times New Roman"/>
          <w:b/>
          <w:color w:val="000000"/>
          <w:sz w:val="24"/>
          <w:szCs w:val="24"/>
        </w:rPr>
        <w:t>表</w:t>
      </w:r>
      <w:r>
        <w:rPr>
          <w:rFonts w:hint="default" w:ascii="Times New Roman" w:hAnsi="Times New Roman" w:eastAsia="仿宋_GB2312" w:cs="Times New Roman"/>
          <w:b/>
          <w:color w:val="000000"/>
          <w:sz w:val="24"/>
          <w:szCs w:val="24"/>
          <w:lang w:val="en-US" w:eastAsia="zh-CN"/>
        </w:rPr>
        <w:t>2.6</w:t>
      </w:r>
      <w:r>
        <w:rPr>
          <w:rFonts w:hint="default" w:ascii="Times New Roman" w:hAnsi="Times New Roman" w:eastAsia="仿宋_GB2312" w:cs="Times New Roman"/>
          <w:b/>
          <w:color w:val="000000"/>
          <w:sz w:val="24"/>
          <w:szCs w:val="24"/>
        </w:rPr>
        <w:t>-</w:t>
      </w:r>
      <w:r>
        <w:rPr>
          <w:rFonts w:hint="default" w:ascii="Times New Roman" w:hAnsi="Times New Roman" w:eastAsia="仿宋_GB2312" w:cs="Times New Roman"/>
          <w:b/>
          <w:color w:val="000000"/>
          <w:sz w:val="24"/>
          <w:szCs w:val="24"/>
          <w:lang w:val="en-US" w:eastAsia="zh-CN"/>
        </w:rPr>
        <w:t>2</w:t>
      </w:r>
      <w:r>
        <w:rPr>
          <w:rFonts w:hint="default" w:ascii="Times New Roman" w:hAnsi="Times New Roman" w:eastAsia="仿宋_GB2312" w:cs="Times New Roman"/>
          <w:b/>
          <w:color w:val="000000"/>
          <w:sz w:val="24"/>
          <w:szCs w:val="24"/>
        </w:rPr>
        <w:t xml:space="preserve"> 项目</w:t>
      </w:r>
      <w:r>
        <w:rPr>
          <w:rFonts w:hint="default" w:ascii="Times New Roman" w:hAnsi="Times New Roman" w:eastAsia="仿宋_GB2312" w:cs="Times New Roman"/>
          <w:b/>
          <w:color w:val="000000"/>
          <w:sz w:val="24"/>
          <w:szCs w:val="24"/>
          <w:lang w:eastAsia="zh-CN"/>
        </w:rPr>
        <w:t>周边涉及省级生态红线区域</w:t>
      </w:r>
    </w:p>
    <w:tbl>
      <w:tblPr>
        <w:tblStyle w:val="14"/>
        <w:tblW w:w="9036"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1075"/>
        <w:gridCol w:w="1250"/>
        <w:gridCol w:w="2529"/>
        <w:gridCol w:w="718"/>
        <w:gridCol w:w="675"/>
        <w:gridCol w:w="734"/>
        <w:gridCol w:w="92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7" w:type="dxa"/>
            <w:vMerge w:val="restart"/>
            <w:noWrap w:val="0"/>
            <w:vAlign w:val="center"/>
          </w:tcPr>
          <w:p>
            <w:pPr>
              <w:tabs>
                <w:tab w:val="left" w:pos="0"/>
              </w:tabs>
              <w:adjustRightInd w:val="0"/>
              <w:jc w:val="center"/>
              <w:textAlignment w:val="baseline"/>
              <w:outlineLvl w:val="0"/>
              <w:rPr>
                <w:rFonts w:hint="default" w:ascii="Times New Roman" w:hAnsi="Times New Roman" w:eastAsia="仿宋_GB2312" w:cs="Times New Roman"/>
                <w:b/>
                <w:bCs/>
                <w:color w:val="000000"/>
                <w:spacing w:val="4"/>
                <w:sz w:val="24"/>
                <w:szCs w:val="24"/>
              </w:rPr>
            </w:pPr>
            <w:r>
              <w:rPr>
                <w:rFonts w:hint="default" w:ascii="Times New Roman" w:hAnsi="Times New Roman" w:eastAsia="仿宋_GB2312" w:cs="Times New Roman"/>
                <w:b/>
                <w:bCs/>
                <w:color w:val="000000"/>
                <w:spacing w:val="4"/>
                <w:sz w:val="24"/>
                <w:szCs w:val="24"/>
              </w:rPr>
              <w:t>红线区域名称</w:t>
            </w:r>
          </w:p>
        </w:tc>
        <w:tc>
          <w:tcPr>
            <w:tcW w:w="1075" w:type="dxa"/>
            <w:vMerge w:val="restart"/>
            <w:noWrap w:val="0"/>
            <w:vAlign w:val="center"/>
          </w:tcPr>
          <w:p>
            <w:pPr>
              <w:tabs>
                <w:tab w:val="left" w:pos="0"/>
              </w:tabs>
              <w:adjustRightInd w:val="0"/>
              <w:jc w:val="center"/>
              <w:textAlignment w:val="baseline"/>
              <w:outlineLvl w:val="0"/>
              <w:rPr>
                <w:rFonts w:hint="default" w:ascii="Times New Roman" w:hAnsi="Times New Roman" w:eastAsia="仿宋_GB2312" w:cs="Times New Roman"/>
                <w:b/>
                <w:bCs/>
                <w:color w:val="000000"/>
                <w:spacing w:val="4"/>
                <w:sz w:val="24"/>
                <w:szCs w:val="24"/>
              </w:rPr>
            </w:pPr>
            <w:r>
              <w:rPr>
                <w:rFonts w:hint="default" w:ascii="Times New Roman" w:hAnsi="Times New Roman" w:eastAsia="仿宋_GB2312" w:cs="Times New Roman"/>
                <w:b/>
                <w:bCs/>
                <w:color w:val="000000"/>
                <w:spacing w:val="4"/>
                <w:sz w:val="24"/>
                <w:szCs w:val="24"/>
              </w:rPr>
              <w:t>主导生态功能</w:t>
            </w:r>
          </w:p>
        </w:tc>
        <w:tc>
          <w:tcPr>
            <w:tcW w:w="3779" w:type="dxa"/>
            <w:gridSpan w:val="2"/>
            <w:noWrap w:val="0"/>
            <w:vAlign w:val="center"/>
          </w:tcPr>
          <w:p>
            <w:pPr>
              <w:tabs>
                <w:tab w:val="left" w:pos="0"/>
              </w:tabs>
              <w:adjustRightInd w:val="0"/>
              <w:jc w:val="center"/>
              <w:textAlignment w:val="baseline"/>
              <w:outlineLvl w:val="0"/>
              <w:rPr>
                <w:rFonts w:hint="default" w:ascii="Times New Roman" w:hAnsi="Times New Roman" w:eastAsia="仿宋_GB2312" w:cs="Times New Roman"/>
                <w:b/>
                <w:bCs/>
                <w:color w:val="000000"/>
                <w:spacing w:val="4"/>
                <w:sz w:val="24"/>
                <w:szCs w:val="24"/>
              </w:rPr>
            </w:pPr>
            <w:r>
              <w:rPr>
                <w:rFonts w:hint="default" w:ascii="Times New Roman" w:hAnsi="Times New Roman" w:eastAsia="仿宋_GB2312" w:cs="Times New Roman"/>
                <w:b/>
                <w:bCs/>
                <w:color w:val="000000"/>
                <w:spacing w:val="4"/>
                <w:sz w:val="24"/>
                <w:szCs w:val="24"/>
              </w:rPr>
              <w:t>红线周边涉及生态红线区域</w:t>
            </w:r>
          </w:p>
        </w:tc>
        <w:tc>
          <w:tcPr>
            <w:tcW w:w="2127" w:type="dxa"/>
            <w:gridSpan w:val="3"/>
            <w:noWrap w:val="0"/>
            <w:vAlign w:val="center"/>
          </w:tcPr>
          <w:p>
            <w:pPr>
              <w:tabs>
                <w:tab w:val="left" w:pos="0"/>
              </w:tabs>
              <w:adjustRightInd w:val="0"/>
              <w:jc w:val="center"/>
              <w:textAlignment w:val="baseline"/>
              <w:outlineLvl w:val="0"/>
              <w:rPr>
                <w:rFonts w:hint="default" w:ascii="Times New Roman" w:hAnsi="Times New Roman" w:eastAsia="仿宋_GB2312" w:cs="Times New Roman"/>
                <w:b/>
                <w:bCs/>
                <w:color w:val="000000"/>
                <w:spacing w:val="4"/>
                <w:sz w:val="24"/>
                <w:szCs w:val="24"/>
              </w:rPr>
            </w:pPr>
            <w:r>
              <w:rPr>
                <w:rFonts w:hint="default" w:ascii="Times New Roman" w:hAnsi="Times New Roman" w:eastAsia="仿宋_GB2312" w:cs="Times New Roman"/>
                <w:b/>
                <w:bCs/>
                <w:color w:val="000000"/>
                <w:spacing w:val="4"/>
                <w:sz w:val="24"/>
                <w:szCs w:val="24"/>
              </w:rPr>
              <w:t>面积（km</w:t>
            </w:r>
            <w:r>
              <w:rPr>
                <w:rFonts w:hint="default" w:ascii="Times New Roman" w:hAnsi="Times New Roman" w:eastAsia="仿宋_GB2312" w:cs="Times New Roman"/>
                <w:b/>
                <w:bCs/>
                <w:color w:val="000000"/>
                <w:spacing w:val="4"/>
                <w:sz w:val="24"/>
                <w:szCs w:val="24"/>
                <w:vertAlign w:val="superscript"/>
              </w:rPr>
              <w:t>2</w:t>
            </w:r>
            <w:r>
              <w:rPr>
                <w:rFonts w:hint="default" w:ascii="Times New Roman" w:hAnsi="Times New Roman" w:eastAsia="仿宋_GB2312" w:cs="Times New Roman"/>
                <w:b/>
                <w:bCs/>
                <w:color w:val="000000"/>
                <w:spacing w:val="4"/>
                <w:sz w:val="24"/>
                <w:szCs w:val="24"/>
              </w:rPr>
              <w:t>）</w:t>
            </w:r>
          </w:p>
        </w:tc>
        <w:tc>
          <w:tcPr>
            <w:tcW w:w="928" w:type="dxa"/>
            <w:vMerge w:val="restart"/>
            <w:noWrap w:val="0"/>
            <w:vAlign w:val="center"/>
          </w:tcPr>
          <w:p>
            <w:pPr>
              <w:tabs>
                <w:tab w:val="left" w:pos="0"/>
              </w:tabs>
              <w:adjustRightInd w:val="0"/>
              <w:jc w:val="center"/>
              <w:textAlignment w:val="baseline"/>
              <w:outlineLvl w:val="0"/>
              <w:rPr>
                <w:rFonts w:hint="default" w:ascii="Times New Roman" w:hAnsi="Times New Roman" w:eastAsia="仿宋_GB2312" w:cs="Times New Roman"/>
                <w:b/>
                <w:bCs/>
                <w:color w:val="000000"/>
                <w:spacing w:val="4"/>
                <w:sz w:val="24"/>
                <w:szCs w:val="24"/>
              </w:rPr>
            </w:pPr>
            <w:r>
              <w:rPr>
                <w:rFonts w:hint="default" w:ascii="Times New Roman" w:hAnsi="Times New Roman" w:eastAsia="仿宋_GB2312" w:cs="Times New Roman"/>
                <w:b/>
                <w:bCs/>
                <w:color w:val="000000"/>
                <w:spacing w:val="4"/>
                <w:sz w:val="24"/>
                <w:szCs w:val="24"/>
              </w:rPr>
              <w:t>方位</w:t>
            </w:r>
          </w:p>
          <w:p>
            <w:pPr>
              <w:tabs>
                <w:tab w:val="left" w:pos="0"/>
              </w:tabs>
              <w:adjustRightInd w:val="0"/>
              <w:jc w:val="center"/>
              <w:textAlignment w:val="baseline"/>
              <w:outlineLvl w:val="0"/>
              <w:rPr>
                <w:rFonts w:hint="default" w:ascii="Times New Roman" w:hAnsi="Times New Roman" w:eastAsia="仿宋_GB2312" w:cs="Times New Roman"/>
                <w:b/>
                <w:bCs/>
                <w:color w:val="000000"/>
                <w:spacing w:val="4"/>
                <w:sz w:val="24"/>
                <w:szCs w:val="24"/>
              </w:rPr>
            </w:pPr>
            <w:r>
              <w:rPr>
                <w:rFonts w:hint="default" w:ascii="Times New Roman" w:hAnsi="Times New Roman" w:eastAsia="仿宋_GB2312" w:cs="Times New Roman"/>
                <w:b/>
                <w:bCs/>
                <w:color w:val="000000"/>
                <w:spacing w:val="4"/>
                <w:sz w:val="24"/>
                <w:szCs w:val="24"/>
              </w:rPr>
              <w:t>距离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7" w:type="dxa"/>
            <w:vMerge w:val="continue"/>
            <w:noWrap w:val="0"/>
            <w:vAlign w:val="center"/>
          </w:tcPr>
          <w:p>
            <w:pPr>
              <w:tabs>
                <w:tab w:val="left" w:pos="0"/>
              </w:tabs>
              <w:adjustRightInd w:val="0"/>
              <w:jc w:val="center"/>
              <w:textAlignment w:val="baseline"/>
              <w:outlineLvl w:val="0"/>
              <w:rPr>
                <w:rFonts w:hint="default" w:ascii="Times New Roman" w:hAnsi="Times New Roman" w:eastAsia="仿宋_GB2312" w:cs="Times New Roman"/>
                <w:bCs/>
                <w:color w:val="000000"/>
                <w:spacing w:val="4"/>
                <w:sz w:val="24"/>
                <w:szCs w:val="24"/>
              </w:rPr>
            </w:pPr>
          </w:p>
        </w:tc>
        <w:tc>
          <w:tcPr>
            <w:tcW w:w="1075" w:type="dxa"/>
            <w:vMerge w:val="continue"/>
            <w:noWrap w:val="0"/>
            <w:vAlign w:val="center"/>
          </w:tcPr>
          <w:p>
            <w:pPr>
              <w:tabs>
                <w:tab w:val="left" w:pos="0"/>
              </w:tabs>
              <w:adjustRightInd w:val="0"/>
              <w:jc w:val="center"/>
              <w:textAlignment w:val="baseline"/>
              <w:outlineLvl w:val="0"/>
              <w:rPr>
                <w:rFonts w:hint="default" w:ascii="Times New Roman" w:hAnsi="Times New Roman" w:eastAsia="仿宋_GB2312" w:cs="Times New Roman"/>
                <w:bCs/>
                <w:color w:val="000000"/>
                <w:spacing w:val="4"/>
                <w:sz w:val="24"/>
                <w:szCs w:val="24"/>
              </w:rPr>
            </w:pPr>
          </w:p>
        </w:tc>
        <w:tc>
          <w:tcPr>
            <w:tcW w:w="1250" w:type="dxa"/>
            <w:noWrap w:val="0"/>
            <w:vAlign w:val="center"/>
          </w:tcPr>
          <w:p>
            <w:pPr>
              <w:tabs>
                <w:tab w:val="left" w:pos="0"/>
              </w:tabs>
              <w:adjustRightInd w:val="0"/>
              <w:jc w:val="center"/>
              <w:textAlignment w:val="baseline"/>
              <w:outlineLvl w:val="0"/>
              <w:rPr>
                <w:rFonts w:hint="default" w:ascii="Times New Roman" w:hAnsi="Times New Roman" w:eastAsia="仿宋_GB2312" w:cs="Times New Roman"/>
                <w:b/>
                <w:bCs/>
                <w:color w:val="000000"/>
                <w:spacing w:val="4"/>
                <w:sz w:val="24"/>
                <w:szCs w:val="24"/>
              </w:rPr>
            </w:pPr>
            <w:r>
              <w:rPr>
                <w:rFonts w:hint="default" w:ascii="Times New Roman" w:hAnsi="Times New Roman" w:eastAsia="仿宋_GB2312" w:cs="Times New Roman"/>
                <w:b/>
                <w:bCs/>
                <w:color w:val="000000"/>
                <w:spacing w:val="4"/>
                <w:sz w:val="24"/>
                <w:szCs w:val="24"/>
              </w:rPr>
              <w:t>一级</w:t>
            </w:r>
          </w:p>
          <w:p>
            <w:pPr>
              <w:tabs>
                <w:tab w:val="left" w:pos="0"/>
              </w:tabs>
              <w:adjustRightInd w:val="0"/>
              <w:jc w:val="center"/>
              <w:textAlignment w:val="baseline"/>
              <w:outlineLvl w:val="0"/>
              <w:rPr>
                <w:rFonts w:hint="default" w:ascii="Times New Roman" w:hAnsi="Times New Roman" w:eastAsia="仿宋_GB2312" w:cs="Times New Roman"/>
                <w:b/>
                <w:bCs/>
                <w:color w:val="000000"/>
                <w:spacing w:val="4"/>
                <w:sz w:val="24"/>
                <w:szCs w:val="24"/>
              </w:rPr>
            </w:pPr>
            <w:r>
              <w:rPr>
                <w:rFonts w:hint="default" w:ascii="Times New Roman" w:hAnsi="Times New Roman" w:eastAsia="仿宋_GB2312" w:cs="Times New Roman"/>
                <w:b/>
                <w:bCs/>
                <w:color w:val="000000"/>
                <w:spacing w:val="4"/>
                <w:sz w:val="24"/>
                <w:szCs w:val="24"/>
              </w:rPr>
              <w:t>管控区</w:t>
            </w:r>
          </w:p>
        </w:tc>
        <w:tc>
          <w:tcPr>
            <w:tcW w:w="2529" w:type="dxa"/>
            <w:noWrap w:val="0"/>
            <w:vAlign w:val="center"/>
          </w:tcPr>
          <w:p>
            <w:pPr>
              <w:tabs>
                <w:tab w:val="left" w:pos="0"/>
              </w:tabs>
              <w:adjustRightInd w:val="0"/>
              <w:jc w:val="center"/>
              <w:textAlignment w:val="baseline"/>
              <w:outlineLvl w:val="0"/>
              <w:rPr>
                <w:rFonts w:hint="default" w:ascii="Times New Roman" w:hAnsi="Times New Roman" w:eastAsia="仿宋_GB2312" w:cs="Times New Roman"/>
                <w:b/>
                <w:bCs/>
                <w:color w:val="000000"/>
                <w:spacing w:val="4"/>
                <w:sz w:val="24"/>
                <w:szCs w:val="24"/>
              </w:rPr>
            </w:pPr>
            <w:r>
              <w:rPr>
                <w:rFonts w:hint="default" w:ascii="Times New Roman" w:hAnsi="Times New Roman" w:eastAsia="仿宋_GB2312" w:cs="Times New Roman"/>
                <w:b/>
                <w:bCs/>
                <w:color w:val="000000"/>
                <w:spacing w:val="4"/>
                <w:sz w:val="24"/>
                <w:szCs w:val="24"/>
              </w:rPr>
              <w:t>二级管控区</w:t>
            </w:r>
          </w:p>
        </w:tc>
        <w:tc>
          <w:tcPr>
            <w:tcW w:w="718" w:type="dxa"/>
            <w:noWrap w:val="0"/>
            <w:vAlign w:val="center"/>
          </w:tcPr>
          <w:p>
            <w:pPr>
              <w:tabs>
                <w:tab w:val="left" w:pos="0"/>
              </w:tabs>
              <w:adjustRightInd w:val="0"/>
              <w:jc w:val="center"/>
              <w:textAlignment w:val="baseline"/>
              <w:outlineLvl w:val="0"/>
              <w:rPr>
                <w:rFonts w:hint="default" w:ascii="Times New Roman" w:hAnsi="Times New Roman" w:eastAsia="仿宋_GB2312" w:cs="Times New Roman"/>
                <w:b/>
                <w:bCs/>
                <w:color w:val="000000"/>
                <w:spacing w:val="4"/>
                <w:sz w:val="24"/>
                <w:szCs w:val="24"/>
              </w:rPr>
            </w:pPr>
            <w:r>
              <w:rPr>
                <w:rFonts w:hint="default" w:ascii="Times New Roman" w:hAnsi="Times New Roman" w:eastAsia="仿宋_GB2312" w:cs="Times New Roman"/>
                <w:b/>
                <w:bCs/>
                <w:color w:val="000000"/>
                <w:spacing w:val="4"/>
                <w:sz w:val="24"/>
                <w:szCs w:val="24"/>
              </w:rPr>
              <w:t>总面积</w:t>
            </w:r>
          </w:p>
        </w:tc>
        <w:tc>
          <w:tcPr>
            <w:tcW w:w="675" w:type="dxa"/>
            <w:noWrap w:val="0"/>
            <w:vAlign w:val="center"/>
          </w:tcPr>
          <w:p>
            <w:pPr>
              <w:tabs>
                <w:tab w:val="left" w:pos="0"/>
              </w:tabs>
              <w:adjustRightInd w:val="0"/>
              <w:jc w:val="center"/>
              <w:textAlignment w:val="baseline"/>
              <w:outlineLvl w:val="0"/>
              <w:rPr>
                <w:rFonts w:hint="default" w:ascii="Times New Roman" w:hAnsi="Times New Roman" w:eastAsia="仿宋_GB2312" w:cs="Times New Roman"/>
                <w:b/>
                <w:bCs/>
                <w:color w:val="000000"/>
                <w:spacing w:val="4"/>
                <w:sz w:val="24"/>
                <w:szCs w:val="24"/>
              </w:rPr>
            </w:pPr>
            <w:r>
              <w:rPr>
                <w:rFonts w:hint="default" w:ascii="Times New Roman" w:hAnsi="Times New Roman" w:eastAsia="仿宋_GB2312" w:cs="Times New Roman"/>
                <w:b/>
                <w:bCs/>
                <w:color w:val="000000"/>
                <w:spacing w:val="4"/>
                <w:sz w:val="24"/>
                <w:szCs w:val="24"/>
              </w:rPr>
              <w:t>一级</w:t>
            </w:r>
          </w:p>
          <w:p>
            <w:pPr>
              <w:tabs>
                <w:tab w:val="left" w:pos="0"/>
              </w:tabs>
              <w:adjustRightInd w:val="0"/>
              <w:jc w:val="center"/>
              <w:textAlignment w:val="baseline"/>
              <w:outlineLvl w:val="0"/>
              <w:rPr>
                <w:rFonts w:hint="default" w:ascii="Times New Roman" w:hAnsi="Times New Roman" w:eastAsia="仿宋_GB2312" w:cs="Times New Roman"/>
                <w:b/>
                <w:bCs/>
                <w:color w:val="000000"/>
                <w:spacing w:val="4"/>
                <w:sz w:val="24"/>
                <w:szCs w:val="24"/>
              </w:rPr>
            </w:pPr>
            <w:r>
              <w:rPr>
                <w:rFonts w:hint="default" w:ascii="Times New Roman" w:hAnsi="Times New Roman" w:eastAsia="仿宋_GB2312" w:cs="Times New Roman"/>
                <w:b/>
                <w:bCs/>
                <w:color w:val="000000"/>
                <w:spacing w:val="4"/>
                <w:sz w:val="24"/>
                <w:szCs w:val="24"/>
              </w:rPr>
              <w:t>管控区</w:t>
            </w:r>
          </w:p>
        </w:tc>
        <w:tc>
          <w:tcPr>
            <w:tcW w:w="734" w:type="dxa"/>
            <w:noWrap w:val="0"/>
            <w:vAlign w:val="center"/>
          </w:tcPr>
          <w:p>
            <w:pPr>
              <w:tabs>
                <w:tab w:val="left" w:pos="0"/>
              </w:tabs>
              <w:adjustRightInd w:val="0"/>
              <w:jc w:val="center"/>
              <w:textAlignment w:val="baseline"/>
              <w:outlineLvl w:val="0"/>
              <w:rPr>
                <w:rFonts w:hint="default" w:ascii="Times New Roman" w:hAnsi="Times New Roman" w:eastAsia="仿宋_GB2312" w:cs="Times New Roman"/>
                <w:b/>
                <w:bCs/>
                <w:color w:val="000000"/>
                <w:spacing w:val="4"/>
                <w:sz w:val="24"/>
                <w:szCs w:val="24"/>
              </w:rPr>
            </w:pPr>
            <w:r>
              <w:rPr>
                <w:rFonts w:hint="default" w:ascii="Times New Roman" w:hAnsi="Times New Roman" w:eastAsia="仿宋_GB2312" w:cs="Times New Roman"/>
                <w:b/>
                <w:bCs/>
                <w:color w:val="000000"/>
                <w:spacing w:val="4"/>
                <w:sz w:val="24"/>
                <w:szCs w:val="24"/>
              </w:rPr>
              <w:t>二级</w:t>
            </w:r>
          </w:p>
          <w:p>
            <w:pPr>
              <w:tabs>
                <w:tab w:val="left" w:pos="0"/>
              </w:tabs>
              <w:adjustRightInd w:val="0"/>
              <w:jc w:val="center"/>
              <w:textAlignment w:val="baseline"/>
              <w:outlineLvl w:val="0"/>
              <w:rPr>
                <w:rFonts w:hint="default" w:ascii="Times New Roman" w:hAnsi="Times New Roman" w:eastAsia="仿宋_GB2312" w:cs="Times New Roman"/>
                <w:b/>
                <w:bCs/>
                <w:color w:val="000000"/>
                <w:spacing w:val="4"/>
                <w:sz w:val="24"/>
                <w:szCs w:val="24"/>
              </w:rPr>
            </w:pPr>
            <w:r>
              <w:rPr>
                <w:rFonts w:hint="default" w:ascii="Times New Roman" w:hAnsi="Times New Roman" w:eastAsia="仿宋_GB2312" w:cs="Times New Roman"/>
                <w:b/>
                <w:bCs/>
                <w:color w:val="000000"/>
                <w:spacing w:val="4"/>
                <w:sz w:val="24"/>
                <w:szCs w:val="24"/>
              </w:rPr>
              <w:t>管控区</w:t>
            </w:r>
          </w:p>
        </w:tc>
        <w:tc>
          <w:tcPr>
            <w:tcW w:w="928" w:type="dxa"/>
            <w:vMerge w:val="continue"/>
            <w:noWrap w:val="0"/>
            <w:vAlign w:val="center"/>
          </w:tcPr>
          <w:p>
            <w:pPr>
              <w:tabs>
                <w:tab w:val="left" w:pos="0"/>
              </w:tabs>
              <w:adjustRightInd w:val="0"/>
              <w:spacing w:line="360" w:lineRule="auto"/>
              <w:jc w:val="center"/>
              <w:textAlignment w:val="baseline"/>
              <w:outlineLvl w:val="0"/>
              <w:rPr>
                <w:rFonts w:hint="default" w:ascii="Times New Roman" w:hAnsi="Times New Roman" w:eastAsia="仿宋_GB2312" w:cs="Times New Roman"/>
                <w:bCs/>
                <w:color w:val="000000"/>
                <w:spacing w:val="4"/>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1127" w:type="dxa"/>
            <w:noWrap w:val="0"/>
            <w:vAlign w:val="center"/>
          </w:tcPr>
          <w:p>
            <w:pPr>
              <w:tabs>
                <w:tab w:val="left" w:pos="0"/>
              </w:tabs>
              <w:adjustRightInd w:val="0"/>
              <w:spacing w:line="240" w:lineRule="exact"/>
              <w:jc w:val="center"/>
              <w:textAlignment w:val="baseline"/>
              <w:outlineLvl w:val="0"/>
              <w:rPr>
                <w:rFonts w:hint="default" w:ascii="Times New Roman" w:hAnsi="Times New Roman" w:eastAsia="仿宋_GB2312" w:cs="Times New Roman"/>
                <w:bCs/>
                <w:color w:val="000000"/>
                <w:spacing w:val="4"/>
                <w:sz w:val="24"/>
                <w:szCs w:val="24"/>
                <w:lang w:eastAsia="zh-CN"/>
              </w:rPr>
            </w:pPr>
            <w:r>
              <w:rPr>
                <w:rFonts w:hint="default" w:ascii="Times New Roman" w:hAnsi="Times New Roman" w:eastAsia="仿宋_GB2312" w:cs="Times New Roman"/>
                <w:bCs/>
                <w:color w:val="000000"/>
                <w:spacing w:val="4"/>
                <w:sz w:val="24"/>
                <w:szCs w:val="24"/>
                <w:lang w:eastAsia="zh-CN"/>
              </w:rPr>
              <w:t>三阳河</w:t>
            </w:r>
            <w:r>
              <w:rPr>
                <w:rFonts w:hint="default" w:ascii="Times New Roman" w:hAnsi="Times New Roman" w:eastAsia="仿宋_GB2312" w:cs="Times New Roman"/>
                <w:bCs/>
                <w:color w:val="000000"/>
                <w:spacing w:val="4"/>
                <w:sz w:val="24"/>
                <w:szCs w:val="24"/>
              </w:rPr>
              <w:t>（</w:t>
            </w:r>
            <w:r>
              <w:rPr>
                <w:rFonts w:hint="default" w:ascii="Times New Roman" w:hAnsi="Times New Roman" w:eastAsia="仿宋_GB2312" w:cs="Times New Roman"/>
                <w:bCs/>
                <w:color w:val="000000"/>
                <w:spacing w:val="4"/>
                <w:sz w:val="24"/>
                <w:szCs w:val="24"/>
                <w:lang w:eastAsia="zh-CN"/>
              </w:rPr>
              <w:t>江都</w:t>
            </w:r>
            <w:r>
              <w:rPr>
                <w:rFonts w:hint="default" w:ascii="Times New Roman" w:hAnsi="Times New Roman" w:eastAsia="仿宋_GB2312" w:cs="Times New Roman"/>
                <w:bCs/>
                <w:color w:val="000000"/>
                <w:spacing w:val="4"/>
                <w:sz w:val="24"/>
                <w:szCs w:val="24"/>
              </w:rPr>
              <w:t>区）</w:t>
            </w:r>
            <w:r>
              <w:rPr>
                <w:rFonts w:hint="default" w:ascii="Times New Roman" w:hAnsi="Times New Roman" w:eastAsia="仿宋_GB2312" w:cs="Times New Roman"/>
                <w:bCs/>
                <w:color w:val="000000"/>
                <w:spacing w:val="4"/>
                <w:sz w:val="24"/>
                <w:szCs w:val="24"/>
                <w:lang w:eastAsia="zh-CN"/>
              </w:rPr>
              <w:t>清水通道维护区</w:t>
            </w:r>
          </w:p>
        </w:tc>
        <w:tc>
          <w:tcPr>
            <w:tcW w:w="1075" w:type="dxa"/>
            <w:noWrap w:val="0"/>
            <w:vAlign w:val="center"/>
          </w:tcPr>
          <w:p>
            <w:pPr>
              <w:tabs>
                <w:tab w:val="left" w:pos="0"/>
              </w:tabs>
              <w:adjustRightInd w:val="0"/>
              <w:spacing w:line="240" w:lineRule="exact"/>
              <w:jc w:val="center"/>
              <w:textAlignment w:val="baseline"/>
              <w:outlineLvl w:val="0"/>
              <w:rPr>
                <w:rFonts w:hint="default" w:ascii="Times New Roman" w:hAnsi="Times New Roman" w:eastAsia="仿宋_GB2312" w:cs="Times New Roman"/>
                <w:bCs/>
                <w:color w:val="000000"/>
                <w:spacing w:val="4"/>
                <w:sz w:val="24"/>
                <w:szCs w:val="24"/>
              </w:rPr>
            </w:pPr>
            <w:r>
              <w:rPr>
                <w:rFonts w:hint="default" w:ascii="Times New Roman" w:hAnsi="Times New Roman" w:eastAsia="仿宋_GB2312" w:cs="Times New Roman"/>
                <w:bCs/>
                <w:color w:val="000000"/>
                <w:spacing w:val="4"/>
                <w:sz w:val="24"/>
                <w:szCs w:val="24"/>
                <w:lang w:eastAsia="zh-CN"/>
              </w:rPr>
              <w:t>水源水质</w:t>
            </w:r>
            <w:r>
              <w:rPr>
                <w:rFonts w:hint="default" w:ascii="Times New Roman" w:hAnsi="Times New Roman" w:eastAsia="仿宋_GB2312" w:cs="Times New Roman"/>
                <w:bCs/>
                <w:color w:val="000000"/>
                <w:spacing w:val="4"/>
                <w:sz w:val="24"/>
                <w:szCs w:val="24"/>
              </w:rPr>
              <w:t>保护</w:t>
            </w:r>
          </w:p>
        </w:tc>
        <w:tc>
          <w:tcPr>
            <w:tcW w:w="1250" w:type="dxa"/>
            <w:noWrap w:val="0"/>
            <w:vAlign w:val="center"/>
          </w:tcPr>
          <w:p>
            <w:pPr>
              <w:tabs>
                <w:tab w:val="left" w:pos="0"/>
              </w:tabs>
              <w:adjustRightInd w:val="0"/>
              <w:spacing w:line="240" w:lineRule="exact"/>
              <w:jc w:val="center"/>
              <w:textAlignment w:val="baseline"/>
              <w:outlineLvl w:val="0"/>
              <w:rPr>
                <w:rFonts w:hint="default" w:ascii="Times New Roman" w:hAnsi="Times New Roman" w:eastAsia="仿宋_GB2312" w:cs="Times New Roman"/>
                <w:bCs/>
                <w:color w:val="000000"/>
                <w:spacing w:val="4"/>
                <w:sz w:val="24"/>
                <w:szCs w:val="24"/>
                <w:lang w:eastAsia="zh-CN"/>
              </w:rPr>
            </w:pPr>
            <w:r>
              <w:rPr>
                <w:rFonts w:hint="default" w:ascii="Times New Roman" w:hAnsi="Times New Roman" w:eastAsia="仿宋_GB2312" w:cs="Times New Roman"/>
                <w:bCs/>
                <w:color w:val="000000"/>
                <w:spacing w:val="4"/>
                <w:sz w:val="24"/>
                <w:szCs w:val="24"/>
                <w:lang w:val="en-US" w:eastAsia="zh-CN"/>
              </w:rPr>
              <w:t>/</w:t>
            </w:r>
          </w:p>
        </w:tc>
        <w:tc>
          <w:tcPr>
            <w:tcW w:w="2529" w:type="dxa"/>
            <w:noWrap w:val="0"/>
            <w:vAlign w:val="center"/>
          </w:tcPr>
          <w:p>
            <w:pPr>
              <w:tabs>
                <w:tab w:val="left" w:pos="0"/>
              </w:tabs>
              <w:adjustRightInd w:val="0"/>
              <w:spacing w:line="240" w:lineRule="exact"/>
              <w:textAlignment w:val="baseline"/>
              <w:outlineLvl w:val="0"/>
              <w:rPr>
                <w:rFonts w:hint="default" w:ascii="Times New Roman" w:hAnsi="Times New Roman" w:eastAsia="仿宋_GB2312" w:cs="Times New Roman"/>
                <w:bCs/>
                <w:color w:val="000000"/>
                <w:spacing w:val="4"/>
                <w:sz w:val="24"/>
                <w:szCs w:val="24"/>
                <w:lang w:val="en-US" w:eastAsia="zh-CN"/>
              </w:rPr>
            </w:pPr>
            <w:r>
              <w:rPr>
                <w:rFonts w:hint="default" w:ascii="Times New Roman" w:hAnsi="Times New Roman" w:eastAsia="仿宋_GB2312" w:cs="Times New Roman"/>
                <w:bCs/>
                <w:color w:val="000000"/>
                <w:spacing w:val="4"/>
                <w:sz w:val="24"/>
                <w:szCs w:val="24"/>
                <w:lang w:eastAsia="zh-CN"/>
              </w:rPr>
              <w:t>南起宜陵北闸，北至江都与高邮的交界处，全长</w:t>
            </w:r>
            <w:r>
              <w:rPr>
                <w:rFonts w:hint="default" w:ascii="Times New Roman" w:hAnsi="Times New Roman" w:eastAsia="仿宋_GB2312" w:cs="Times New Roman"/>
                <w:bCs/>
                <w:color w:val="000000"/>
                <w:spacing w:val="4"/>
                <w:sz w:val="24"/>
                <w:szCs w:val="24"/>
                <w:lang w:val="en-US" w:eastAsia="zh-CN"/>
              </w:rPr>
              <w:t>25.7公里，包括河道河口上坎两侧各100米的范围</w:t>
            </w:r>
          </w:p>
        </w:tc>
        <w:tc>
          <w:tcPr>
            <w:tcW w:w="718" w:type="dxa"/>
            <w:noWrap w:val="0"/>
            <w:vAlign w:val="center"/>
          </w:tcPr>
          <w:p>
            <w:pPr>
              <w:tabs>
                <w:tab w:val="left" w:pos="0"/>
              </w:tabs>
              <w:adjustRightInd w:val="0"/>
              <w:jc w:val="center"/>
              <w:textAlignment w:val="baseline"/>
              <w:outlineLvl w:val="0"/>
              <w:rPr>
                <w:rFonts w:hint="default" w:ascii="Times New Roman" w:hAnsi="Times New Roman" w:eastAsia="仿宋_GB2312" w:cs="Times New Roman"/>
                <w:bCs/>
                <w:color w:val="000000"/>
                <w:spacing w:val="4"/>
                <w:sz w:val="24"/>
                <w:szCs w:val="24"/>
                <w:lang w:val="en-US" w:eastAsia="zh-CN"/>
              </w:rPr>
            </w:pPr>
            <w:r>
              <w:rPr>
                <w:rFonts w:hint="default" w:ascii="Times New Roman" w:hAnsi="Times New Roman" w:eastAsia="仿宋_GB2312" w:cs="Times New Roman"/>
                <w:bCs/>
                <w:color w:val="000000"/>
                <w:spacing w:val="4"/>
                <w:sz w:val="24"/>
                <w:szCs w:val="24"/>
                <w:lang w:val="en-US" w:eastAsia="zh-CN"/>
              </w:rPr>
              <w:t>7.42</w:t>
            </w:r>
          </w:p>
        </w:tc>
        <w:tc>
          <w:tcPr>
            <w:tcW w:w="675" w:type="dxa"/>
            <w:noWrap w:val="0"/>
            <w:vAlign w:val="center"/>
          </w:tcPr>
          <w:p>
            <w:pPr>
              <w:tabs>
                <w:tab w:val="left" w:pos="0"/>
              </w:tabs>
              <w:adjustRightInd w:val="0"/>
              <w:jc w:val="center"/>
              <w:textAlignment w:val="baseline"/>
              <w:outlineLvl w:val="0"/>
              <w:rPr>
                <w:rFonts w:hint="default" w:ascii="Times New Roman" w:hAnsi="Times New Roman" w:eastAsia="仿宋_GB2312" w:cs="Times New Roman"/>
                <w:bCs/>
                <w:color w:val="000000"/>
                <w:spacing w:val="4"/>
                <w:sz w:val="24"/>
                <w:szCs w:val="24"/>
                <w:lang w:eastAsia="zh-CN"/>
              </w:rPr>
            </w:pPr>
            <w:r>
              <w:rPr>
                <w:rFonts w:hint="default" w:ascii="Times New Roman" w:hAnsi="Times New Roman" w:eastAsia="仿宋_GB2312" w:cs="Times New Roman"/>
                <w:bCs/>
                <w:color w:val="000000"/>
                <w:spacing w:val="4"/>
                <w:sz w:val="24"/>
                <w:szCs w:val="24"/>
                <w:lang w:val="en-US" w:eastAsia="zh-CN"/>
              </w:rPr>
              <w:t>/</w:t>
            </w:r>
          </w:p>
        </w:tc>
        <w:tc>
          <w:tcPr>
            <w:tcW w:w="734" w:type="dxa"/>
            <w:noWrap w:val="0"/>
            <w:vAlign w:val="center"/>
          </w:tcPr>
          <w:p>
            <w:pPr>
              <w:tabs>
                <w:tab w:val="left" w:pos="0"/>
              </w:tabs>
              <w:adjustRightInd w:val="0"/>
              <w:jc w:val="center"/>
              <w:textAlignment w:val="baseline"/>
              <w:outlineLvl w:val="0"/>
              <w:rPr>
                <w:rFonts w:hint="default" w:ascii="Times New Roman" w:hAnsi="Times New Roman" w:eastAsia="仿宋_GB2312" w:cs="Times New Roman"/>
                <w:bCs/>
                <w:color w:val="000000"/>
                <w:spacing w:val="4"/>
                <w:sz w:val="24"/>
                <w:szCs w:val="24"/>
              </w:rPr>
            </w:pPr>
            <w:r>
              <w:rPr>
                <w:rFonts w:hint="default" w:ascii="Times New Roman" w:hAnsi="Times New Roman" w:eastAsia="仿宋_GB2312" w:cs="Times New Roman"/>
                <w:bCs/>
                <w:color w:val="000000"/>
                <w:spacing w:val="4"/>
                <w:sz w:val="24"/>
                <w:szCs w:val="24"/>
                <w:lang w:val="en-US" w:eastAsia="zh-CN"/>
              </w:rPr>
              <w:t>7.42</w:t>
            </w:r>
          </w:p>
        </w:tc>
        <w:tc>
          <w:tcPr>
            <w:tcW w:w="928" w:type="dxa"/>
            <w:noWrap w:val="0"/>
            <w:vAlign w:val="center"/>
          </w:tcPr>
          <w:p>
            <w:pPr>
              <w:tabs>
                <w:tab w:val="left" w:pos="0"/>
              </w:tabs>
              <w:adjustRightInd w:val="0"/>
              <w:spacing w:line="240" w:lineRule="exact"/>
              <w:textAlignment w:val="baseline"/>
              <w:outlineLvl w:val="0"/>
              <w:rPr>
                <w:rFonts w:hint="default" w:ascii="Times New Roman" w:hAnsi="Times New Roman" w:eastAsia="仿宋_GB2312" w:cs="Times New Roman"/>
                <w:bCs/>
                <w:color w:val="000000"/>
                <w:spacing w:val="4"/>
                <w:sz w:val="24"/>
                <w:szCs w:val="24"/>
                <w:lang w:eastAsia="zh-CN"/>
              </w:rPr>
            </w:pPr>
            <w:r>
              <w:rPr>
                <w:rFonts w:hint="default" w:ascii="Times New Roman" w:hAnsi="Times New Roman" w:eastAsia="仿宋_GB2312" w:cs="Times New Roman"/>
                <w:bCs/>
                <w:color w:val="000000"/>
                <w:spacing w:val="4"/>
                <w:sz w:val="24"/>
                <w:szCs w:val="24"/>
                <w:lang w:eastAsia="zh-CN"/>
              </w:rPr>
              <w:t>西</w:t>
            </w:r>
          </w:p>
          <w:p>
            <w:pPr>
              <w:tabs>
                <w:tab w:val="left" w:pos="0"/>
              </w:tabs>
              <w:adjustRightInd w:val="0"/>
              <w:spacing w:line="240" w:lineRule="exact"/>
              <w:textAlignment w:val="baseline"/>
              <w:outlineLvl w:val="0"/>
              <w:rPr>
                <w:rFonts w:hint="default" w:ascii="Times New Roman" w:hAnsi="Times New Roman" w:eastAsia="仿宋_GB2312" w:cs="Times New Roman"/>
                <w:bCs/>
                <w:color w:val="000000"/>
                <w:spacing w:val="4"/>
                <w:sz w:val="24"/>
                <w:szCs w:val="24"/>
                <w:lang w:val="en-US" w:eastAsia="zh-CN"/>
              </w:rPr>
            </w:pPr>
            <w:r>
              <w:rPr>
                <w:rFonts w:hint="default" w:ascii="Times New Roman" w:hAnsi="Times New Roman" w:eastAsia="仿宋_GB2312" w:cs="Times New Roman"/>
                <w:bCs/>
                <w:color w:val="000000"/>
                <w:spacing w:val="4"/>
                <w:sz w:val="24"/>
                <w:szCs w:val="24"/>
                <w:lang w:val="en-US" w:eastAsia="zh-CN"/>
              </w:rPr>
              <w:t>1.1km</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本项目距离最近的三阳河（江都区）清水通道维护区二级管控区约 1100 米，且建设期与营运期均不存在《江苏省生态红线区域保护规划》中对于生态红线区域相关禁止的活动。江都区生态红线区布局图见附图</w:t>
      </w:r>
      <w:r>
        <w:rPr>
          <w:rFonts w:hint="eastAsia" w:ascii="Times New Roman" w:hAnsi="Times New Roman" w:eastAsia="仿宋_GB2312" w:cs="Times New Roman"/>
          <w:b w:val="0"/>
          <w:bCs w:val="0"/>
          <w:sz w:val="28"/>
          <w:szCs w:val="28"/>
          <w:lang w:val="en-US" w:eastAsia="zh-CN"/>
        </w:rPr>
        <w:t>2.6-1</w:t>
      </w:r>
      <w:r>
        <w:rPr>
          <w:rFonts w:hint="default" w:ascii="Times New Roman" w:hAnsi="Times New Roman" w:eastAsia="仿宋_GB2312" w:cs="Times New Roman"/>
          <w:b w:val="0"/>
          <w:bCs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综上所述，本项目符合《江苏省国家级生态保护红线规划》、《江苏省生态红线区域保护规划》。</w:t>
      </w:r>
    </w:p>
    <w:p>
      <w:pPr>
        <w:pStyle w:val="4"/>
        <w:rPr>
          <w:rFonts w:hint="default" w:ascii="Times New Roman" w:hAnsi="Times New Roman" w:eastAsia="仿宋_GB2312" w:cs="Times New Roman"/>
          <w:lang w:eastAsia="zh-CN"/>
        </w:rPr>
      </w:pPr>
      <w:r>
        <w:rPr>
          <w:rFonts w:hint="default" w:ascii="Times New Roman" w:hAnsi="Times New Roman" w:eastAsia="仿宋_GB2312" w:cs="Times New Roman"/>
        </w:rPr>
        <w:t>2.6.</w:t>
      </w:r>
      <w:r>
        <w:rPr>
          <w:rFonts w:hint="default" w:ascii="Times New Roman" w:hAnsi="Times New Roman" w:eastAsia="仿宋_GB2312" w:cs="Times New Roman"/>
          <w:lang w:val="en-US" w:eastAsia="zh-CN"/>
        </w:rPr>
        <w:t>5</w:t>
      </w:r>
      <w:r>
        <w:rPr>
          <w:rFonts w:hint="default" w:ascii="Times New Roman" w:hAnsi="Times New Roman" w:eastAsia="仿宋_GB2312" w:cs="Times New Roman"/>
        </w:rPr>
        <w:t xml:space="preserve"> </w:t>
      </w:r>
      <w:r>
        <w:rPr>
          <w:rFonts w:hint="default" w:ascii="Times New Roman" w:hAnsi="Times New Roman" w:eastAsia="仿宋_GB2312" w:cs="Times New Roman"/>
          <w:lang w:eastAsia="zh-CN"/>
        </w:rPr>
        <w:t>与环保规划的相符性分析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对照江苏省、扬州市“两减六治三提升”专项行动实施方案（苏发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[2016]47 号、苏政办发[2017]30 号、扬发[2017]11 号），和《关于印发&lt;江苏省重点行业挥发性有机物污染控制指南&gt;的通知》（苏环办[2014]128 号）新建项目与其相符性分析见表 2.6-3。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center"/>
        <w:textAlignment w:val="auto"/>
        <w:outlineLvl w:val="9"/>
        <w:rPr>
          <w:rFonts w:hint="default" w:ascii="Times New Roman" w:hAnsi="Times New Roman" w:eastAsia="仿宋_GB2312" w:cs="Times New Roman"/>
          <w:b/>
          <w:color w:val="00000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center"/>
        <w:textAlignment w:val="auto"/>
        <w:outlineLvl w:val="9"/>
        <w:rPr>
          <w:rFonts w:hint="default" w:ascii="Times New Roman" w:hAnsi="Times New Roman" w:eastAsia="仿宋_GB2312" w:cs="Times New Roman"/>
          <w:b/>
          <w:color w:val="00000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center"/>
        <w:textAlignment w:val="auto"/>
        <w:outlineLvl w:val="9"/>
        <w:rPr>
          <w:rFonts w:hint="default" w:ascii="Times New Roman" w:hAnsi="Times New Roman" w:eastAsia="仿宋_GB2312" w:cs="Times New Roman"/>
          <w:b/>
          <w:color w:val="00000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center"/>
        <w:textAlignment w:val="auto"/>
        <w:outlineLvl w:val="9"/>
        <w:rPr>
          <w:rFonts w:hint="default" w:ascii="Times New Roman" w:hAnsi="Times New Roman" w:eastAsia="仿宋_GB2312" w:cs="Times New Roman"/>
          <w:b/>
          <w:color w:val="00000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center"/>
        <w:textAlignment w:val="auto"/>
        <w:outlineLvl w:val="9"/>
        <w:rPr>
          <w:rFonts w:hint="default" w:ascii="Times New Roman" w:hAnsi="Times New Roman" w:eastAsia="仿宋_GB2312" w:cs="Times New Roman"/>
          <w:b/>
          <w:color w:val="00000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center"/>
        <w:textAlignment w:val="auto"/>
        <w:outlineLvl w:val="9"/>
        <w:rPr>
          <w:rFonts w:hint="default" w:ascii="Times New Roman" w:hAnsi="Times New Roman" w:eastAsia="仿宋_GB2312" w:cs="Times New Roman"/>
          <w:b/>
          <w:color w:val="00000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center"/>
        <w:textAlignment w:val="auto"/>
        <w:outlineLvl w:val="9"/>
        <w:rPr>
          <w:rFonts w:hint="default" w:ascii="Times New Roman" w:hAnsi="Times New Roman" w:eastAsia="仿宋_GB2312" w:cs="Times New Roman"/>
          <w:b/>
          <w:color w:val="000000"/>
          <w:sz w:val="24"/>
          <w:szCs w:val="24"/>
          <w:lang w:eastAsia="zh-CN"/>
        </w:rPr>
      </w:pPr>
      <w:r>
        <w:rPr>
          <w:rFonts w:hint="default" w:ascii="Times New Roman" w:hAnsi="Times New Roman" w:eastAsia="仿宋_GB2312" w:cs="Times New Roman"/>
          <w:b/>
          <w:color w:val="000000"/>
          <w:sz w:val="24"/>
          <w:szCs w:val="24"/>
        </w:rPr>
        <w:t>表</w:t>
      </w:r>
      <w:r>
        <w:rPr>
          <w:rFonts w:hint="default" w:ascii="Times New Roman" w:hAnsi="Times New Roman" w:eastAsia="仿宋_GB2312" w:cs="Times New Roman"/>
          <w:b/>
          <w:color w:val="000000"/>
          <w:sz w:val="24"/>
          <w:szCs w:val="24"/>
          <w:lang w:val="en-US" w:eastAsia="zh-CN"/>
        </w:rPr>
        <w:t>2.6</w:t>
      </w:r>
      <w:r>
        <w:rPr>
          <w:rFonts w:hint="default" w:ascii="Times New Roman" w:hAnsi="Times New Roman" w:eastAsia="仿宋_GB2312" w:cs="Times New Roman"/>
          <w:b/>
          <w:color w:val="000000"/>
          <w:sz w:val="24"/>
          <w:szCs w:val="24"/>
        </w:rPr>
        <w:t>-</w:t>
      </w:r>
      <w:r>
        <w:rPr>
          <w:rFonts w:hint="default" w:ascii="Times New Roman" w:hAnsi="Times New Roman" w:eastAsia="仿宋_GB2312" w:cs="Times New Roman"/>
          <w:b/>
          <w:color w:val="000000"/>
          <w:sz w:val="24"/>
          <w:szCs w:val="24"/>
          <w:lang w:val="en-US" w:eastAsia="zh-CN"/>
        </w:rPr>
        <w:t>3</w:t>
      </w:r>
      <w:r>
        <w:rPr>
          <w:rFonts w:hint="default" w:ascii="Times New Roman" w:hAnsi="Times New Roman" w:eastAsia="仿宋_GB2312" w:cs="Times New Roman"/>
          <w:b/>
          <w:color w:val="000000"/>
          <w:sz w:val="24"/>
          <w:szCs w:val="24"/>
        </w:rPr>
        <w:t xml:space="preserve"> </w:t>
      </w:r>
      <w:r>
        <w:rPr>
          <w:rFonts w:hint="default" w:ascii="Times New Roman" w:hAnsi="Times New Roman" w:eastAsia="仿宋_GB2312" w:cs="Times New Roman"/>
          <w:b/>
          <w:color w:val="000000"/>
          <w:sz w:val="24"/>
          <w:szCs w:val="24"/>
          <w:lang w:eastAsia="zh-CN"/>
        </w:rPr>
        <w:t>新建项目与相关政策相符性</w:t>
      </w:r>
    </w:p>
    <w:tbl>
      <w:tblPr>
        <w:tblStyle w:val="15"/>
        <w:tblW w:w="9491" w:type="dxa"/>
        <w:tblInd w:w="-287" w:type="dxa"/>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3982"/>
        <w:gridCol w:w="2413"/>
        <w:gridCol w:w="996"/>
      </w:tblGrid>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10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sz w:val="24"/>
                <w:szCs w:val="24"/>
                <w:vertAlign w:val="baseline"/>
                <w:lang w:eastAsia="zh-CN"/>
              </w:rPr>
            </w:pPr>
            <w:r>
              <w:rPr>
                <w:rFonts w:hint="default" w:ascii="Times New Roman" w:hAnsi="Times New Roman" w:eastAsia="仿宋_GB2312" w:cs="Times New Roman"/>
                <w:b/>
                <w:bCs/>
                <w:sz w:val="24"/>
                <w:szCs w:val="24"/>
                <w:vertAlign w:val="baseline"/>
                <w:lang w:eastAsia="zh-CN"/>
              </w:rPr>
              <w:t>项目</w:t>
            </w:r>
          </w:p>
        </w:tc>
        <w:tc>
          <w:tcPr>
            <w:tcW w:w="3982"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sz w:val="24"/>
                <w:szCs w:val="24"/>
                <w:vertAlign w:val="baseline"/>
                <w:lang w:eastAsia="zh-CN"/>
              </w:rPr>
            </w:pPr>
            <w:r>
              <w:rPr>
                <w:rFonts w:hint="default" w:ascii="Times New Roman" w:hAnsi="Times New Roman" w:eastAsia="仿宋_GB2312" w:cs="Times New Roman"/>
                <w:b/>
                <w:bCs/>
                <w:sz w:val="24"/>
                <w:szCs w:val="24"/>
                <w:vertAlign w:val="baseline"/>
                <w:lang w:eastAsia="zh-CN"/>
              </w:rPr>
              <w:t>要求</w:t>
            </w:r>
          </w:p>
        </w:tc>
        <w:tc>
          <w:tcPr>
            <w:tcW w:w="2413"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sz w:val="24"/>
                <w:szCs w:val="24"/>
                <w:vertAlign w:val="baseline"/>
                <w:lang w:eastAsia="zh-CN"/>
              </w:rPr>
            </w:pPr>
            <w:r>
              <w:rPr>
                <w:rFonts w:hint="default" w:ascii="Times New Roman" w:hAnsi="Times New Roman" w:eastAsia="仿宋_GB2312" w:cs="Times New Roman"/>
                <w:b/>
                <w:bCs/>
                <w:sz w:val="24"/>
                <w:szCs w:val="24"/>
                <w:vertAlign w:val="baseline"/>
                <w:lang w:eastAsia="zh-CN"/>
              </w:rPr>
              <w:t>项目情况</w:t>
            </w:r>
          </w:p>
        </w:tc>
        <w:tc>
          <w:tcPr>
            <w:tcW w:w="99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sz w:val="24"/>
                <w:szCs w:val="24"/>
                <w:vertAlign w:val="baseline"/>
                <w:lang w:eastAsia="zh-CN"/>
              </w:rPr>
            </w:pPr>
            <w:r>
              <w:rPr>
                <w:rFonts w:hint="default" w:ascii="Times New Roman" w:hAnsi="Times New Roman" w:eastAsia="仿宋_GB2312" w:cs="Times New Roman"/>
                <w:b/>
                <w:bCs/>
                <w:sz w:val="24"/>
                <w:szCs w:val="24"/>
                <w:vertAlign w:val="baseline"/>
                <w:lang w:eastAsia="zh-CN"/>
              </w:rPr>
              <w:t>相符性</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10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《江苏省“263”行动计划》</w:t>
            </w:r>
          </w:p>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eastAsia="zh-CN"/>
              </w:rPr>
            </w:pPr>
          </w:p>
        </w:tc>
        <w:tc>
          <w:tcPr>
            <w:tcW w:w="3982"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分类整治燃煤锅炉，禁止新建燃煤锅炉，大力发展清洁能源，扩大天然气利用，大力开发风能、生物质能、地热能。</w:t>
            </w:r>
          </w:p>
        </w:tc>
        <w:tc>
          <w:tcPr>
            <w:tcW w:w="2413"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left"/>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项目采用电作为能源，符合相关要求规定。</w:t>
            </w:r>
          </w:p>
        </w:tc>
        <w:tc>
          <w:tcPr>
            <w:tcW w:w="99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相符</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10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江苏省《“两减六治三提升”专项行动方案》</w:t>
            </w:r>
          </w:p>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eastAsia="zh-CN"/>
              </w:rPr>
            </w:pPr>
          </w:p>
        </w:tc>
        <w:tc>
          <w:tcPr>
            <w:tcW w:w="3982"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组织实施《江苏省挥发性有机物污染治理专项行动实施方案》，采取更加系统、精准、严格的挥发性有机物（简称 VOCs，下同）治理措施，减少挥发性有机物排放总量。</w:t>
            </w:r>
          </w:p>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eastAsia="zh-CN"/>
              </w:rPr>
            </w:pPr>
          </w:p>
        </w:tc>
        <w:tc>
          <w:tcPr>
            <w:tcW w:w="2413"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left"/>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本项目挥发性有机物产生工段在密闭空间进行。挥发性有机物捕集后经</w:t>
            </w:r>
            <w:r>
              <w:rPr>
                <w:rFonts w:hint="default" w:ascii="Times New Roman" w:hAnsi="Times New Roman" w:eastAsia="仿宋_GB2312" w:cs="Times New Roman"/>
                <w:sz w:val="24"/>
                <w:szCs w:val="24"/>
                <w:vertAlign w:val="baseline"/>
                <w:lang w:val="en-US" w:eastAsia="zh-CN"/>
              </w:rPr>
              <w:t>UV光催化</w:t>
            </w:r>
            <w:r>
              <w:rPr>
                <w:rFonts w:hint="default" w:ascii="Times New Roman" w:hAnsi="Times New Roman" w:eastAsia="仿宋_GB2312" w:cs="Times New Roman"/>
                <w:sz w:val="24"/>
                <w:szCs w:val="24"/>
                <w:vertAlign w:val="baseline"/>
                <w:lang w:eastAsia="zh-CN"/>
              </w:rPr>
              <w:t>+活性炭吸附装置处理后排放。</w:t>
            </w:r>
          </w:p>
        </w:tc>
        <w:tc>
          <w:tcPr>
            <w:tcW w:w="99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相符</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10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扬州市《“两减六治三提升”专项行动方案》</w:t>
            </w:r>
          </w:p>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eastAsia="zh-CN"/>
              </w:rPr>
            </w:pPr>
          </w:p>
        </w:tc>
        <w:tc>
          <w:tcPr>
            <w:tcW w:w="3982"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新、改、扩建项目新增 VOCs 排放量实施2 倍削减量替代。新、扩、改建 VOCs 排放项目清洁生产水平必须达到国际先进水平，采用行业污染治理推荐技术。</w:t>
            </w:r>
          </w:p>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eastAsia="zh-CN"/>
              </w:rPr>
            </w:pPr>
          </w:p>
        </w:tc>
        <w:tc>
          <w:tcPr>
            <w:tcW w:w="2413"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left"/>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本项目挥发性有机物产生工段在密闭空间进行。挥发性有机物捕集后经</w:t>
            </w:r>
            <w:r>
              <w:rPr>
                <w:rFonts w:hint="default" w:ascii="Times New Roman" w:hAnsi="Times New Roman" w:eastAsia="仿宋_GB2312" w:cs="Times New Roman"/>
                <w:sz w:val="24"/>
                <w:szCs w:val="24"/>
                <w:vertAlign w:val="baseline"/>
                <w:lang w:val="en-US" w:eastAsia="zh-CN"/>
              </w:rPr>
              <w:t>UV光催化</w:t>
            </w:r>
            <w:r>
              <w:rPr>
                <w:rFonts w:hint="default" w:ascii="Times New Roman" w:hAnsi="Times New Roman" w:eastAsia="仿宋_GB2312" w:cs="Times New Roman"/>
                <w:sz w:val="24"/>
                <w:szCs w:val="24"/>
                <w:vertAlign w:val="baseline"/>
                <w:lang w:eastAsia="zh-CN"/>
              </w:rPr>
              <w:t>+活性炭吸附装置处理后排放。</w:t>
            </w:r>
          </w:p>
        </w:tc>
        <w:tc>
          <w:tcPr>
            <w:tcW w:w="99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相符</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10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《关于印发&lt;江苏省重点行业挥发性有机</w:t>
            </w:r>
          </w:p>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物污染控制指南&gt;的通知》（苏环办[2014]128 号）</w:t>
            </w:r>
          </w:p>
        </w:tc>
        <w:tc>
          <w:tcPr>
            <w:tcW w:w="3982"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eastAsia="zh-CN"/>
              </w:rPr>
              <w:t>有机化工、医药化工、橡胶和塑料制品（有溶剂浸胶工艺）、溶剂型涂料表面涂装、包装印刷业的 VOCs 总收集、净化处理效率均不低于 90%，其他行业原则上不低于</w:t>
            </w:r>
            <w:r>
              <w:rPr>
                <w:rFonts w:hint="default" w:ascii="Times New Roman" w:hAnsi="Times New Roman" w:eastAsia="仿宋_GB2312" w:cs="Times New Roman"/>
                <w:sz w:val="24"/>
                <w:szCs w:val="24"/>
                <w:vertAlign w:val="baseline"/>
                <w:lang w:val="en-US" w:eastAsia="zh-CN"/>
              </w:rPr>
              <w:t>75%。</w:t>
            </w:r>
          </w:p>
        </w:tc>
        <w:tc>
          <w:tcPr>
            <w:tcW w:w="2413"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left"/>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项目有机废气收集率和去除率均大于 90%，符合相关要求规定。</w:t>
            </w:r>
          </w:p>
        </w:tc>
        <w:tc>
          <w:tcPr>
            <w:tcW w:w="99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相符</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10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《江苏省挥发性有机物污染防治管理办法》</w:t>
            </w:r>
          </w:p>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eastAsia="zh-CN"/>
              </w:rPr>
            </w:pPr>
          </w:p>
        </w:tc>
        <w:tc>
          <w:tcPr>
            <w:tcW w:w="3982"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产生挥发性有机物废气的生产经营活动应当在密闭空间或者密闭设备中进行。生产场所、生产设备应当按照环境保护和安全生产等要求设计、安装和有效运行挥发性有机物回收或者净化设施；固体废物、废水、废气处理系统产生的废气应当收集和处理；含有挥发性有机物的物料应当密闭储存、运输、装卸，禁止敞口和露天放置。</w:t>
            </w:r>
          </w:p>
        </w:tc>
        <w:tc>
          <w:tcPr>
            <w:tcW w:w="2413"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left"/>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本项目挥发性有机物产生工段在密闭空间进行。生产场所、生产设备按照环境保护和安全生产等要求设计、安装和有效运行挥发性有机物回收或者净化设施。</w:t>
            </w:r>
          </w:p>
        </w:tc>
        <w:tc>
          <w:tcPr>
            <w:tcW w:w="99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相符</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10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《十三五挥发性有机物治理方案》</w:t>
            </w:r>
          </w:p>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eastAsia="zh-CN"/>
              </w:rPr>
            </w:pPr>
          </w:p>
        </w:tc>
        <w:tc>
          <w:tcPr>
            <w:tcW w:w="3982"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提高 VOCs 排放重点行业环保准入门槛，严格控制新增污染物排放量。重点地区要严格限制石化、化工、包装印刷、工业涂装等高 VOCs 排放建设项目。新建涉 VOCs 排放的工业企业要入园区。</w:t>
            </w:r>
          </w:p>
        </w:tc>
        <w:tc>
          <w:tcPr>
            <w:tcW w:w="2413"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left"/>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本项目在江都丁沟镇工业园区。</w:t>
            </w:r>
          </w:p>
        </w:tc>
        <w:tc>
          <w:tcPr>
            <w:tcW w:w="99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相符</w:t>
            </w:r>
          </w:p>
        </w:tc>
      </w:tr>
    </w:tbl>
    <w:p>
      <w:pPr>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default" w:ascii="Times New Roman" w:hAnsi="Times New Roman" w:eastAsia="仿宋_GB2312" w:cs="Times New Roman"/>
          <w:b/>
          <w:color w:val="000000"/>
          <w:sz w:val="32"/>
          <w:lang w:val="en-US" w:eastAsia="zh-CN"/>
        </w:rPr>
      </w:pPr>
      <w:bookmarkStart w:id="119" w:name="_Toc2946_WPSOffice_Level1"/>
      <w:bookmarkStart w:id="120" w:name="_Toc27214_WPSOffice_Level1"/>
      <w:bookmarkStart w:id="121" w:name="_Toc14563"/>
      <w:bookmarkStart w:id="122" w:name="_Toc32394_WPSOffice_Level1"/>
      <w:bookmarkStart w:id="123" w:name="_Toc16857_WPSOffice_Level1"/>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default" w:ascii="Times New Roman" w:hAnsi="Times New Roman" w:eastAsia="仿宋_GB2312" w:cs="Times New Roman"/>
          <w:b/>
          <w:color w:val="000000"/>
          <w:sz w:val="32"/>
          <w:lang w:val="en-US" w:eastAsia="zh-CN"/>
        </w:rPr>
      </w:pPr>
      <w:r>
        <w:rPr>
          <w:rFonts w:hint="default" w:ascii="Times New Roman" w:hAnsi="Times New Roman" w:eastAsia="仿宋_GB2312" w:cs="Times New Roman"/>
          <w:b/>
          <w:color w:val="000000"/>
          <w:sz w:val="32"/>
          <w:szCs w:val="32"/>
          <w:lang w:val="en-US" w:eastAsia="zh-CN"/>
        </w:rPr>
        <w:t xml:space="preserve">3 </w:t>
      </w:r>
      <w:r>
        <w:rPr>
          <w:rFonts w:hint="eastAsia" w:ascii="Times New Roman" w:hAnsi="Times New Roman" w:eastAsia="仿宋_GB2312" w:cs="Times New Roman"/>
          <w:b/>
          <w:color w:val="000000"/>
          <w:sz w:val="32"/>
          <w:szCs w:val="32"/>
          <w:lang w:val="en-US" w:eastAsia="zh-CN"/>
        </w:rPr>
        <w:t>新建</w:t>
      </w:r>
      <w:r>
        <w:rPr>
          <w:rFonts w:hint="default" w:ascii="Times New Roman" w:hAnsi="Times New Roman" w:eastAsia="仿宋_GB2312" w:cs="Times New Roman"/>
          <w:b/>
          <w:color w:val="000000"/>
          <w:sz w:val="32"/>
          <w:szCs w:val="32"/>
          <w:lang w:val="en-US" w:eastAsia="zh-CN"/>
        </w:rPr>
        <w:t>项目工程分析</w:t>
      </w:r>
      <w:bookmarkEnd w:id="119"/>
      <w:bookmarkEnd w:id="120"/>
      <w:bookmarkEnd w:id="121"/>
      <w:bookmarkEnd w:id="122"/>
      <w:bookmarkEnd w:id="12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1"/>
        <w:rPr>
          <w:rFonts w:hint="default" w:ascii="Times New Roman" w:hAnsi="Times New Roman" w:eastAsia="仿宋_GB2312" w:cs="Times New Roman"/>
          <w:b/>
          <w:bCs/>
          <w:sz w:val="30"/>
          <w:szCs w:val="30"/>
          <w:lang w:val="en-US" w:eastAsia="zh-CN"/>
        </w:rPr>
      </w:pPr>
      <w:bookmarkStart w:id="124" w:name="_Toc9619"/>
      <w:bookmarkStart w:id="125" w:name="_Toc29523_WPSOffice_Level2"/>
      <w:bookmarkStart w:id="126" w:name="_Toc19851_WPSOffice_Level2"/>
      <w:bookmarkStart w:id="127" w:name="_Toc2798_WPSOffice_Level2"/>
      <w:bookmarkStart w:id="128" w:name="_Toc14785_WPSOffice_Level2"/>
      <w:r>
        <w:rPr>
          <w:rFonts w:hint="default" w:ascii="Times New Roman" w:hAnsi="Times New Roman" w:eastAsia="仿宋_GB2312" w:cs="Times New Roman"/>
          <w:b/>
          <w:bCs/>
          <w:sz w:val="30"/>
          <w:szCs w:val="30"/>
          <w:lang w:val="en-US" w:eastAsia="zh-CN"/>
        </w:rPr>
        <w:t>3.1建设项目概况</w:t>
      </w:r>
      <w:bookmarkEnd w:id="124"/>
      <w:bookmarkEnd w:id="125"/>
      <w:bookmarkEnd w:id="126"/>
      <w:bookmarkEnd w:id="127"/>
      <w:bookmarkEnd w:id="12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2"/>
        <w:rPr>
          <w:rFonts w:hint="default" w:ascii="Times New Roman" w:hAnsi="Times New Roman" w:eastAsia="仿宋_GB2312" w:cs="Times New Roman"/>
          <w:b/>
          <w:bCs/>
          <w:sz w:val="30"/>
          <w:szCs w:val="30"/>
          <w:lang w:val="en-US" w:eastAsia="zh-CN"/>
        </w:rPr>
      </w:pPr>
      <w:bookmarkStart w:id="129" w:name="_Toc18924"/>
      <w:r>
        <w:rPr>
          <w:rFonts w:hint="default" w:ascii="Times New Roman" w:hAnsi="Times New Roman" w:eastAsia="仿宋_GB2312" w:cs="Times New Roman"/>
          <w:b/>
          <w:bCs/>
          <w:sz w:val="30"/>
          <w:szCs w:val="30"/>
          <w:lang w:val="en-US" w:eastAsia="zh-CN"/>
        </w:rPr>
        <w:t>3.1.1项目名称、建设性质、投资</w:t>
      </w:r>
      <w:bookmarkEnd w:id="129"/>
      <w:r>
        <w:rPr>
          <w:rFonts w:hint="default" w:ascii="Times New Roman" w:hAnsi="Times New Roman" w:eastAsia="仿宋_GB2312" w:cs="Times New Roman"/>
          <w:b/>
          <w:bCs/>
          <w:sz w:val="30"/>
          <w:szCs w:val="30"/>
          <w:lang w:val="en-US" w:eastAsia="zh-CN"/>
        </w:rPr>
        <w:t>总额、环保投资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项目名称：汽车发动机再制造产业化项目；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建设地点：扬州市江都区丁沟镇工业园；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建设单位：江苏火龙动力科技有限公司；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项目性质：新建；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行业类别及代码：C3620 汽车用发动机制造；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sz w:val="28"/>
          <w:szCs w:val="28"/>
          <w:lang w:val="en-US" w:eastAsia="zh-CN"/>
        </w:rPr>
        <w:t>投资总额：项目总投资8000万元（人民币），</w:t>
      </w:r>
      <w:r>
        <w:rPr>
          <w:rFonts w:hint="default" w:ascii="Times New Roman" w:hAnsi="Times New Roman" w:eastAsia="仿宋_GB2312" w:cs="Times New Roman"/>
          <w:b w:val="0"/>
          <w:bCs w:val="0"/>
          <w:color w:val="auto"/>
          <w:sz w:val="28"/>
          <w:szCs w:val="28"/>
          <w:lang w:val="en-US" w:eastAsia="zh-CN"/>
        </w:rPr>
        <w:t>其中项目环保投资约250万元，约占总投资的3.1%；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职工人数：70人；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占地面积：8750m</w:t>
      </w:r>
      <w:r>
        <w:rPr>
          <w:rFonts w:hint="default" w:ascii="Times New Roman" w:hAnsi="Times New Roman" w:eastAsia="仿宋_GB2312" w:cs="Times New Roman"/>
          <w:b w:val="0"/>
          <w:bCs w:val="0"/>
          <w:sz w:val="28"/>
          <w:szCs w:val="28"/>
          <w:vertAlign w:val="superscript"/>
          <w:lang w:val="en-US" w:eastAsia="zh-CN"/>
        </w:rPr>
        <w:t>2</w:t>
      </w:r>
      <w:r>
        <w:rPr>
          <w:rFonts w:hint="default" w:ascii="Times New Roman" w:hAnsi="Times New Roman" w:eastAsia="仿宋_GB2312" w:cs="Times New Roman"/>
          <w:b w:val="0"/>
          <w:bCs w:val="0"/>
          <w:sz w:val="28"/>
          <w:szCs w:val="28"/>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工作制度：拟建项目两班制，每班8小时生产制，全年生产300天，年工作时间4800小时。包括食堂，不包括住宿。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2"/>
        <w:rPr>
          <w:rFonts w:hint="default" w:ascii="Times New Roman" w:hAnsi="Times New Roman" w:eastAsia="仿宋_GB2312" w:cs="Times New Roman"/>
          <w:b/>
          <w:bCs/>
          <w:sz w:val="30"/>
          <w:szCs w:val="30"/>
          <w:lang w:val="en-US" w:eastAsia="zh-CN"/>
        </w:rPr>
      </w:pPr>
      <w:bookmarkStart w:id="130" w:name="_Toc5781"/>
      <w:r>
        <w:rPr>
          <w:rFonts w:hint="default" w:ascii="Times New Roman" w:hAnsi="Times New Roman" w:eastAsia="仿宋_GB2312" w:cs="Times New Roman"/>
          <w:b/>
          <w:bCs/>
          <w:sz w:val="30"/>
          <w:szCs w:val="30"/>
          <w:lang w:val="en-US" w:eastAsia="zh-CN"/>
        </w:rPr>
        <w:t>3.1.2</w:t>
      </w:r>
      <w:r>
        <w:rPr>
          <w:rFonts w:hint="eastAsia" w:ascii="Times New Roman" w:hAnsi="Times New Roman" w:eastAsia="仿宋_GB2312" w:cs="Times New Roman"/>
          <w:b/>
          <w:bCs/>
          <w:sz w:val="30"/>
          <w:szCs w:val="30"/>
          <w:lang w:val="en-US" w:eastAsia="zh-CN"/>
        </w:rPr>
        <w:t>项目</w:t>
      </w:r>
      <w:r>
        <w:rPr>
          <w:rFonts w:hint="default" w:ascii="Times New Roman" w:hAnsi="Times New Roman" w:eastAsia="仿宋_GB2312" w:cs="Times New Roman"/>
          <w:b/>
          <w:bCs/>
          <w:sz w:val="30"/>
          <w:szCs w:val="30"/>
          <w:lang w:val="en-US" w:eastAsia="zh-CN"/>
        </w:rPr>
        <w:t>建设内容及</w:t>
      </w:r>
      <w:bookmarkEnd w:id="130"/>
      <w:r>
        <w:rPr>
          <w:rFonts w:hint="default" w:ascii="Times New Roman" w:hAnsi="Times New Roman" w:eastAsia="仿宋_GB2312" w:cs="Times New Roman"/>
          <w:b/>
          <w:bCs/>
          <w:sz w:val="30"/>
          <w:szCs w:val="30"/>
          <w:lang w:val="en-US" w:eastAsia="zh-CN"/>
        </w:rPr>
        <w:t>工程组成</w:t>
      </w:r>
    </w:p>
    <w:p>
      <w:pPr>
        <w:pStyle w:val="13"/>
        <w:ind w:left="0" w:leftChars="0" w:firstLine="0" w:firstLineChars="0"/>
        <w:outlineLvl w:val="3"/>
        <w:rPr>
          <w:rFonts w:hint="default" w:ascii="Times New Roman" w:hAnsi="Times New Roman" w:eastAsia="仿宋_GB2312" w:cs="Times New Roman"/>
          <w:b/>
          <w:bCs/>
          <w:sz w:val="30"/>
          <w:szCs w:val="30"/>
          <w:lang w:val="en-US" w:eastAsia="zh-CN"/>
        </w:rPr>
      </w:pPr>
      <w:r>
        <w:rPr>
          <w:rFonts w:hint="default" w:ascii="Times New Roman" w:hAnsi="Times New Roman" w:eastAsia="仿宋_GB2312" w:cs="Times New Roman"/>
          <w:b/>
          <w:bCs/>
          <w:sz w:val="30"/>
          <w:szCs w:val="30"/>
          <w:lang w:val="en-US" w:eastAsia="zh-CN"/>
        </w:rPr>
        <w:t>3.1.2.1建设内容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公司计划总投资8000万元，新建汽车发动机拆解生产装配线2条，生产能力为</w:t>
      </w:r>
      <w:r>
        <w:rPr>
          <w:rFonts w:hint="default" w:ascii="Times New Roman" w:hAnsi="Times New Roman" w:eastAsia="仿宋_GB2312" w:cs="Times New Roman"/>
          <w:sz w:val="28"/>
          <w:szCs w:val="28"/>
          <w:lang w:val="en-US" w:eastAsia="zh-CN"/>
        </w:rPr>
        <w:t>再制造汽油发动机3500</w:t>
      </w:r>
      <w:r>
        <w:rPr>
          <w:rFonts w:hint="default" w:ascii="Times New Roman" w:hAnsi="Times New Roman" w:eastAsia="仿宋_GB2312" w:cs="Times New Roman"/>
          <w:b w:val="0"/>
          <w:bCs w:val="0"/>
          <w:sz w:val="28"/>
          <w:szCs w:val="28"/>
          <w:lang w:val="en-US" w:eastAsia="zh-CN"/>
        </w:rPr>
        <w:t>0台/年、柴油发动机15000台/年。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新建项目租赁扬州鑫航建设投资有限公司厂房，不新增用地。项目主体工程、公辅工程情况一览表见表3.1-1。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eastAsia="仿宋_GB2312"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eastAsia="仿宋_GB2312"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bCs/>
          <w:sz w:val="24"/>
          <w:szCs w:val="24"/>
          <w:lang w:val="en-US" w:eastAsia="zh-CN"/>
        </w:rPr>
      </w:pPr>
      <w:r>
        <w:rPr>
          <w:rFonts w:hint="default" w:ascii="Times New Roman" w:hAnsi="Times New Roman" w:eastAsia="仿宋_GB2312" w:cs="Times New Roman"/>
          <w:b/>
          <w:bCs/>
          <w:sz w:val="24"/>
          <w:szCs w:val="24"/>
          <w:lang w:val="en-US" w:eastAsia="zh-CN"/>
        </w:rPr>
        <w:t>表3.1-1 项目主体工程、公辅工程情况一览表</w:t>
      </w:r>
    </w:p>
    <w:tbl>
      <w:tblPr>
        <w:tblStyle w:val="15"/>
        <w:tblW w:w="8522" w:type="dxa"/>
        <w:tblInd w:w="0" w:type="dxa"/>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34"/>
        <w:gridCol w:w="845"/>
        <w:gridCol w:w="1897"/>
        <w:gridCol w:w="3039"/>
        <w:gridCol w:w="1807"/>
      </w:tblGrid>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34"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类别</w:t>
            </w:r>
          </w:p>
        </w:tc>
        <w:tc>
          <w:tcPr>
            <w:tcW w:w="2742" w:type="dxa"/>
            <w:gridSpan w:val="2"/>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工程名称</w:t>
            </w:r>
          </w:p>
        </w:tc>
        <w:tc>
          <w:tcPr>
            <w:tcW w:w="303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工程建设内容</w:t>
            </w:r>
          </w:p>
        </w:tc>
        <w:tc>
          <w:tcPr>
            <w:tcW w:w="180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备注</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34" w:type="dxa"/>
            <w:vMerge w:val="restart"/>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主体工程</w:t>
            </w:r>
          </w:p>
        </w:tc>
        <w:tc>
          <w:tcPr>
            <w:tcW w:w="2742" w:type="dxa"/>
            <w:gridSpan w:val="2"/>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eastAsia="zh-CN"/>
              </w:rPr>
              <w:t>发动机拆解</w:t>
            </w:r>
          </w:p>
        </w:tc>
        <w:tc>
          <w:tcPr>
            <w:tcW w:w="303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eastAsia="zh-CN"/>
              </w:rPr>
              <w:t>发动机拆解线</w:t>
            </w:r>
            <w:r>
              <w:rPr>
                <w:rFonts w:hint="default" w:ascii="Times New Roman" w:hAnsi="Times New Roman" w:eastAsia="仿宋_GB2312" w:cs="Times New Roman"/>
                <w:b w:val="0"/>
                <w:bCs w:val="0"/>
                <w:sz w:val="24"/>
                <w:szCs w:val="24"/>
                <w:vertAlign w:val="baseline"/>
                <w:lang w:val="en-US" w:eastAsia="zh-CN"/>
              </w:rPr>
              <w:t>2条</w:t>
            </w:r>
          </w:p>
        </w:tc>
        <w:tc>
          <w:tcPr>
            <w:tcW w:w="1807" w:type="dxa"/>
            <w:vMerge w:val="restart"/>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依托现有5#厂房</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34"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2742" w:type="dxa"/>
            <w:gridSpan w:val="2"/>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eastAsia="zh-CN"/>
              </w:rPr>
              <w:t>发动机修复</w:t>
            </w:r>
          </w:p>
        </w:tc>
        <w:tc>
          <w:tcPr>
            <w:tcW w:w="303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eastAsia="zh-CN"/>
              </w:rPr>
              <w:t>修复生产线</w:t>
            </w:r>
            <w:r>
              <w:rPr>
                <w:rFonts w:hint="default" w:ascii="Times New Roman" w:hAnsi="Times New Roman" w:eastAsia="仿宋_GB2312" w:cs="Times New Roman"/>
                <w:b w:val="0"/>
                <w:bCs w:val="0"/>
                <w:sz w:val="24"/>
                <w:szCs w:val="24"/>
                <w:vertAlign w:val="baseline"/>
                <w:lang w:val="en-US" w:eastAsia="zh-CN"/>
              </w:rPr>
              <w:t>1条</w:t>
            </w:r>
          </w:p>
        </w:tc>
        <w:tc>
          <w:tcPr>
            <w:tcW w:w="1807"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val="en-US" w:eastAsia="zh-CN"/>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34"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2742" w:type="dxa"/>
            <w:gridSpan w:val="2"/>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eastAsia="zh-CN"/>
              </w:rPr>
              <w:t>发动机装配线</w:t>
            </w:r>
          </w:p>
        </w:tc>
        <w:tc>
          <w:tcPr>
            <w:tcW w:w="303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eastAsia="zh-CN"/>
              </w:rPr>
              <w:t>装配线</w:t>
            </w:r>
            <w:r>
              <w:rPr>
                <w:rFonts w:hint="default" w:ascii="Times New Roman" w:hAnsi="Times New Roman" w:eastAsia="仿宋_GB2312" w:cs="Times New Roman"/>
                <w:b w:val="0"/>
                <w:bCs w:val="0"/>
                <w:sz w:val="24"/>
                <w:szCs w:val="24"/>
                <w:vertAlign w:val="baseline"/>
                <w:lang w:val="en-US" w:eastAsia="zh-CN"/>
              </w:rPr>
              <w:t>1条</w:t>
            </w:r>
          </w:p>
        </w:tc>
        <w:tc>
          <w:tcPr>
            <w:tcW w:w="1807"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val="en-US" w:eastAsia="zh-CN"/>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34"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2742" w:type="dxa"/>
            <w:gridSpan w:val="2"/>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eastAsia="zh-CN"/>
              </w:rPr>
              <w:t>零部件自动清洗</w:t>
            </w:r>
          </w:p>
        </w:tc>
        <w:tc>
          <w:tcPr>
            <w:tcW w:w="303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eastAsia="zh-CN"/>
              </w:rPr>
              <w:t>零部件自动清洗线</w:t>
            </w:r>
            <w:r>
              <w:rPr>
                <w:rFonts w:hint="default" w:ascii="Times New Roman" w:hAnsi="Times New Roman" w:eastAsia="仿宋_GB2312" w:cs="Times New Roman"/>
                <w:b w:val="0"/>
                <w:bCs w:val="0"/>
                <w:sz w:val="24"/>
                <w:szCs w:val="24"/>
                <w:vertAlign w:val="baseline"/>
                <w:lang w:val="en-US" w:eastAsia="zh-CN"/>
              </w:rPr>
              <w:t>2条</w:t>
            </w:r>
          </w:p>
        </w:tc>
        <w:tc>
          <w:tcPr>
            <w:tcW w:w="1807"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val="en-US" w:eastAsia="zh-CN"/>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34"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2742"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b w:val="0"/>
                <w:bCs w:val="0"/>
                <w:sz w:val="24"/>
                <w:szCs w:val="24"/>
                <w:vertAlign w:val="baseline"/>
                <w:lang w:eastAsia="zh-CN"/>
              </w:rPr>
            </w:pPr>
            <w:r>
              <w:rPr>
                <w:rFonts w:hint="default" w:ascii="Times New Roman" w:hAnsi="Times New Roman" w:eastAsia="仿宋_GB2312" w:cs="Times New Roman"/>
                <w:b w:val="0"/>
                <w:bCs w:val="0"/>
                <w:sz w:val="24"/>
                <w:szCs w:val="24"/>
                <w:vertAlign w:val="baseline"/>
                <w:lang w:eastAsia="zh-CN"/>
              </w:rPr>
              <w:t>零部件焊接</w:t>
            </w:r>
          </w:p>
        </w:tc>
        <w:tc>
          <w:tcPr>
            <w:tcW w:w="30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eastAsia="zh-CN"/>
              </w:rPr>
              <w:t>焊接生产线</w:t>
            </w:r>
            <w:r>
              <w:rPr>
                <w:rFonts w:hint="default" w:ascii="Times New Roman" w:hAnsi="Times New Roman" w:eastAsia="仿宋_GB2312" w:cs="Times New Roman"/>
                <w:b w:val="0"/>
                <w:bCs w:val="0"/>
                <w:sz w:val="24"/>
                <w:szCs w:val="24"/>
                <w:vertAlign w:val="baseline"/>
                <w:lang w:val="en-US" w:eastAsia="zh-CN"/>
              </w:rPr>
              <w:t>1条</w:t>
            </w:r>
          </w:p>
        </w:tc>
        <w:tc>
          <w:tcPr>
            <w:tcW w:w="1807"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val="en-US" w:eastAsia="zh-CN"/>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34"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2742" w:type="dxa"/>
            <w:gridSpan w:val="2"/>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eastAsia="zh-CN"/>
              </w:rPr>
            </w:pPr>
            <w:r>
              <w:rPr>
                <w:rFonts w:hint="default" w:ascii="Times New Roman" w:hAnsi="Times New Roman" w:eastAsia="仿宋_GB2312" w:cs="Times New Roman"/>
                <w:b w:val="0"/>
                <w:bCs w:val="0"/>
                <w:sz w:val="24"/>
                <w:szCs w:val="24"/>
                <w:vertAlign w:val="baseline"/>
                <w:lang w:eastAsia="zh-CN"/>
              </w:rPr>
              <w:t>发动机表面喷涂</w:t>
            </w:r>
          </w:p>
        </w:tc>
        <w:tc>
          <w:tcPr>
            <w:tcW w:w="303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eastAsia="zh-CN"/>
              </w:rPr>
              <w:t>涂装生产线</w:t>
            </w:r>
            <w:r>
              <w:rPr>
                <w:rFonts w:hint="default" w:ascii="Times New Roman" w:hAnsi="Times New Roman" w:eastAsia="仿宋_GB2312" w:cs="Times New Roman"/>
                <w:b w:val="0"/>
                <w:bCs w:val="0"/>
                <w:sz w:val="24"/>
                <w:szCs w:val="24"/>
                <w:vertAlign w:val="baseline"/>
                <w:lang w:val="en-US" w:eastAsia="zh-CN"/>
              </w:rPr>
              <w:t>1条</w:t>
            </w:r>
          </w:p>
        </w:tc>
        <w:tc>
          <w:tcPr>
            <w:tcW w:w="1807"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val="en-US" w:eastAsia="zh-CN"/>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34"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辅助工程</w:t>
            </w:r>
          </w:p>
        </w:tc>
        <w:tc>
          <w:tcPr>
            <w:tcW w:w="2742" w:type="dxa"/>
            <w:gridSpan w:val="2"/>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eastAsia="zh-CN"/>
              </w:rPr>
            </w:pPr>
            <w:r>
              <w:rPr>
                <w:rFonts w:hint="default" w:ascii="Times New Roman" w:hAnsi="Times New Roman" w:eastAsia="仿宋_GB2312" w:cs="Times New Roman"/>
                <w:b w:val="0"/>
                <w:bCs w:val="0"/>
                <w:sz w:val="24"/>
                <w:szCs w:val="24"/>
                <w:vertAlign w:val="baseline"/>
                <w:lang w:eastAsia="zh-CN"/>
              </w:rPr>
              <w:t>办公、生活设施</w:t>
            </w:r>
          </w:p>
        </w:tc>
        <w:tc>
          <w:tcPr>
            <w:tcW w:w="303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办公楼</w:t>
            </w:r>
          </w:p>
        </w:tc>
        <w:tc>
          <w:tcPr>
            <w:tcW w:w="1807"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val="en-US" w:eastAsia="zh-CN"/>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34" w:type="dxa"/>
            <w:vMerge w:val="restart"/>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储运工程</w:t>
            </w:r>
          </w:p>
        </w:tc>
        <w:tc>
          <w:tcPr>
            <w:tcW w:w="2742" w:type="dxa"/>
            <w:gridSpan w:val="2"/>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FF0000"/>
                <w:sz w:val="24"/>
                <w:szCs w:val="24"/>
                <w:vertAlign w:val="baseline"/>
                <w:lang w:eastAsia="zh-CN"/>
              </w:rPr>
            </w:pPr>
            <w:r>
              <w:rPr>
                <w:rFonts w:hint="default" w:ascii="Times New Roman" w:hAnsi="Times New Roman" w:eastAsia="仿宋_GB2312" w:cs="Times New Roman"/>
                <w:b w:val="0"/>
                <w:bCs w:val="0"/>
                <w:color w:val="FF0000"/>
                <w:sz w:val="24"/>
                <w:szCs w:val="24"/>
                <w:vertAlign w:val="baseline"/>
                <w:lang w:eastAsia="zh-CN"/>
              </w:rPr>
              <w:t>产品仓库</w:t>
            </w:r>
          </w:p>
        </w:tc>
        <w:tc>
          <w:tcPr>
            <w:tcW w:w="303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color w:val="FF0000"/>
                <w:sz w:val="24"/>
                <w:szCs w:val="24"/>
                <w:vertAlign w:val="baseline"/>
                <w:lang w:val="en-US" w:eastAsia="zh-CN"/>
              </w:rPr>
              <w:t>2#厂房，？m</w:t>
            </w:r>
            <w:r>
              <w:rPr>
                <w:rFonts w:hint="default" w:ascii="Times New Roman" w:hAnsi="Times New Roman" w:eastAsia="仿宋_GB2312" w:cs="Times New Roman"/>
                <w:b w:val="0"/>
                <w:bCs w:val="0"/>
                <w:color w:val="FF0000"/>
                <w:sz w:val="24"/>
                <w:szCs w:val="24"/>
                <w:vertAlign w:val="superscript"/>
                <w:lang w:val="en-US" w:eastAsia="zh-CN"/>
              </w:rPr>
              <w:t>2</w:t>
            </w:r>
          </w:p>
        </w:tc>
        <w:tc>
          <w:tcPr>
            <w:tcW w:w="180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依托现有2#厂房</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34"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2742" w:type="dxa"/>
            <w:gridSpan w:val="2"/>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FF0000"/>
                <w:sz w:val="24"/>
                <w:szCs w:val="24"/>
                <w:vertAlign w:val="baseline"/>
                <w:lang w:eastAsia="zh-CN"/>
              </w:rPr>
            </w:pPr>
            <w:r>
              <w:rPr>
                <w:rFonts w:hint="default" w:ascii="Times New Roman" w:hAnsi="Times New Roman" w:eastAsia="仿宋_GB2312" w:cs="Times New Roman"/>
                <w:b w:val="0"/>
                <w:bCs w:val="0"/>
                <w:color w:val="FF0000"/>
                <w:sz w:val="24"/>
                <w:szCs w:val="24"/>
                <w:vertAlign w:val="baseline"/>
                <w:lang w:eastAsia="zh-CN"/>
              </w:rPr>
              <w:t>原料仓库</w:t>
            </w:r>
          </w:p>
        </w:tc>
        <w:tc>
          <w:tcPr>
            <w:tcW w:w="303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？m</w:t>
            </w:r>
            <w:r>
              <w:rPr>
                <w:rFonts w:hint="default" w:ascii="Times New Roman" w:hAnsi="Times New Roman" w:eastAsia="仿宋_GB2312" w:cs="Times New Roman"/>
                <w:b w:val="0"/>
                <w:bCs w:val="0"/>
                <w:sz w:val="24"/>
                <w:szCs w:val="24"/>
                <w:vertAlign w:val="superscript"/>
                <w:lang w:val="en-US" w:eastAsia="zh-CN"/>
              </w:rPr>
              <w:t>2</w:t>
            </w:r>
          </w:p>
        </w:tc>
        <w:tc>
          <w:tcPr>
            <w:tcW w:w="180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w:t>
            </w:r>
            <w:r>
              <w:rPr>
                <w:rFonts w:hint="default" w:ascii="Times New Roman" w:hAnsi="Times New Roman" w:eastAsia="仿宋_GB2312" w:cs="Times New Roman"/>
                <w:b w:val="0"/>
                <w:bCs w:val="0"/>
                <w:sz w:val="24"/>
                <w:szCs w:val="24"/>
                <w:vertAlign w:val="baseline"/>
                <w:lang w:val="en-US" w:eastAsia="zh-CN"/>
              </w:rPr>
              <w:t>#</w:t>
            </w:r>
            <w:r>
              <w:rPr>
                <w:rFonts w:hint="eastAsia" w:ascii="Times New Roman" w:hAnsi="Times New Roman" w:cs="Times New Roman"/>
                <w:b w:val="0"/>
                <w:bCs w:val="0"/>
                <w:sz w:val="24"/>
                <w:szCs w:val="24"/>
                <w:vertAlign w:val="baseline"/>
                <w:lang w:val="en-US" w:eastAsia="zh-CN"/>
              </w:rPr>
              <w:t>厂房内划拨</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34" w:type="dxa"/>
            <w:vMerge w:val="restart"/>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公用辅助工程</w:t>
            </w:r>
          </w:p>
        </w:tc>
        <w:tc>
          <w:tcPr>
            <w:tcW w:w="2742" w:type="dxa"/>
            <w:gridSpan w:val="2"/>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FF0000"/>
                <w:sz w:val="24"/>
                <w:szCs w:val="24"/>
                <w:vertAlign w:val="baseline"/>
                <w:lang w:eastAsia="zh-CN"/>
              </w:rPr>
            </w:pPr>
            <w:r>
              <w:rPr>
                <w:rFonts w:hint="default" w:ascii="Times New Roman" w:hAnsi="Times New Roman" w:eastAsia="仿宋_GB2312" w:cs="Times New Roman"/>
                <w:b w:val="0"/>
                <w:bCs w:val="0"/>
                <w:color w:val="FF0000"/>
                <w:sz w:val="24"/>
                <w:szCs w:val="24"/>
                <w:vertAlign w:val="baseline"/>
                <w:lang w:eastAsia="zh-CN"/>
              </w:rPr>
              <w:t>给水</w:t>
            </w:r>
          </w:p>
        </w:tc>
        <w:tc>
          <w:tcPr>
            <w:tcW w:w="303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3098t/a</w:t>
            </w:r>
          </w:p>
        </w:tc>
        <w:tc>
          <w:tcPr>
            <w:tcW w:w="180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依托现有供水设施，由市政供水管网供应</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34"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2742" w:type="dxa"/>
            <w:gridSpan w:val="2"/>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eastAsia="zh-CN"/>
              </w:rPr>
            </w:pPr>
            <w:r>
              <w:rPr>
                <w:rFonts w:hint="default" w:ascii="Times New Roman" w:hAnsi="Times New Roman" w:eastAsia="仿宋_GB2312" w:cs="Times New Roman"/>
                <w:b w:val="0"/>
                <w:bCs w:val="0"/>
                <w:sz w:val="24"/>
                <w:szCs w:val="24"/>
                <w:vertAlign w:val="baseline"/>
                <w:lang w:eastAsia="zh-CN"/>
              </w:rPr>
              <w:t>供电</w:t>
            </w:r>
          </w:p>
        </w:tc>
        <w:tc>
          <w:tcPr>
            <w:tcW w:w="303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lang w:val="en-US" w:eastAsia="zh-CN"/>
              </w:rPr>
              <w:t xml:space="preserve"> 50 万KWh</w:t>
            </w:r>
          </w:p>
        </w:tc>
        <w:tc>
          <w:tcPr>
            <w:tcW w:w="180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依托现有供电设施，当地电网</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34"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845" w:type="dxa"/>
            <w:vMerge w:val="restart"/>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eastAsia="zh-CN"/>
              </w:rPr>
            </w:pPr>
            <w:r>
              <w:rPr>
                <w:rFonts w:hint="default" w:ascii="Times New Roman" w:hAnsi="Times New Roman" w:eastAsia="仿宋_GB2312" w:cs="Times New Roman"/>
                <w:b w:val="0"/>
                <w:bCs w:val="0"/>
                <w:sz w:val="24"/>
                <w:szCs w:val="24"/>
                <w:vertAlign w:val="baseline"/>
                <w:lang w:eastAsia="zh-CN"/>
              </w:rPr>
              <w:t>排水</w:t>
            </w:r>
          </w:p>
        </w:tc>
        <w:tc>
          <w:tcPr>
            <w:tcW w:w="189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sz w:val="24"/>
                <w:szCs w:val="24"/>
                <w:vertAlign w:val="baseline"/>
                <w:lang w:eastAsia="zh-CN"/>
              </w:rPr>
            </w:pPr>
            <w:r>
              <w:rPr>
                <w:rFonts w:hint="default" w:ascii="Times New Roman" w:hAnsi="Times New Roman" w:eastAsia="仿宋_GB2312" w:cs="Times New Roman"/>
                <w:b w:val="0"/>
                <w:bCs w:val="0"/>
                <w:color w:val="auto"/>
                <w:sz w:val="24"/>
                <w:szCs w:val="24"/>
                <w:vertAlign w:val="baseline"/>
                <w:lang w:eastAsia="zh-CN"/>
              </w:rPr>
              <w:t>生活污水</w:t>
            </w:r>
          </w:p>
        </w:tc>
        <w:tc>
          <w:tcPr>
            <w:tcW w:w="303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1680t/a，依托现有设施</w:t>
            </w:r>
          </w:p>
        </w:tc>
        <w:tc>
          <w:tcPr>
            <w:tcW w:w="1807" w:type="dxa"/>
            <w:vMerge w:val="restart"/>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空港新城污水处理厂</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34"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845"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eastAsia="zh-CN"/>
              </w:rPr>
            </w:pPr>
          </w:p>
        </w:tc>
        <w:tc>
          <w:tcPr>
            <w:tcW w:w="189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sz w:val="24"/>
                <w:szCs w:val="24"/>
                <w:vertAlign w:val="baseline"/>
                <w:lang w:eastAsia="zh-CN"/>
              </w:rPr>
            </w:pPr>
            <w:r>
              <w:rPr>
                <w:rFonts w:hint="eastAsia" w:ascii="Times New Roman" w:hAnsi="Times New Roman" w:cs="Times New Roman"/>
                <w:b w:val="0"/>
                <w:bCs w:val="0"/>
                <w:color w:val="auto"/>
                <w:sz w:val="24"/>
                <w:szCs w:val="24"/>
                <w:vertAlign w:val="baseline"/>
                <w:lang w:eastAsia="zh-CN"/>
              </w:rPr>
              <w:t>食堂</w:t>
            </w:r>
            <w:r>
              <w:rPr>
                <w:rFonts w:hint="default" w:ascii="Times New Roman" w:hAnsi="Times New Roman" w:eastAsia="仿宋_GB2312" w:cs="Times New Roman"/>
                <w:b w:val="0"/>
                <w:bCs w:val="0"/>
                <w:color w:val="auto"/>
                <w:sz w:val="24"/>
                <w:szCs w:val="24"/>
                <w:vertAlign w:val="baseline"/>
                <w:lang w:eastAsia="zh-CN"/>
              </w:rPr>
              <w:t>废水</w:t>
            </w:r>
          </w:p>
        </w:tc>
        <w:tc>
          <w:tcPr>
            <w:tcW w:w="303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Times New Roman" w:hAnsi="Times New Roman"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473t/a</w:t>
            </w:r>
          </w:p>
        </w:tc>
        <w:tc>
          <w:tcPr>
            <w:tcW w:w="1807"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val="en-US" w:eastAsia="zh-CN"/>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34"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845"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eastAsia="zh-CN"/>
              </w:rPr>
            </w:pPr>
          </w:p>
        </w:tc>
        <w:tc>
          <w:tcPr>
            <w:tcW w:w="189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sz w:val="24"/>
                <w:szCs w:val="24"/>
                <w:vertAlign w:val="baseline"/>
                <w:lang w:eastAsia="zh-CN"/>
              </w:rPr>
            </w:pPr>
            <w:r>
              <w:rPr>
                <w:rFonts w:hint="default" w:ascii="Times New Roman" w:hAnsi="Times New Roman" w:eastAsia="仿宋_GB2312" w:cs="Times New Roman"/>
                <w:b w:val="0"/>
                <w:bCs w:val="0"/>
                <w:color w:val="auto"/>
                <w:sz w:val="24"/>
                <w:szCs w:val="24"/>
                <w:vertAlign w:val="baseline"/>
                <w:lang w:eastAsia="zh-CN"/>
              </w:rPr>
              <w:t>清洗废水</w:t>
            </w:r>
          </w:p>
        </w:tc>
        <w:tc>
          <w:tcPr>
            <w:tcW w:w="303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168t/a</w:t>
            </w:r>
          </w:p>
        </w:tc>
        <w:tc>
          <w:tcPr>
            <w:tcW w:w="1807"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val="en-US" w:eastAsia="zh-CN"/>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34" w:type="dxa"/>
            <w:vMerge w:val="restart"/>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环保工程</w:t>
            </w:r>
          </w:p>
        </w:tc>
        <w:tc>
          <w:tcPr>
            <w:tcW w:w="845" w:type="dxa"/>
            <w:vMerge w:val="restart"/>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eastAsia="zh-CN"/>
              </w:rPr>
            </w:pPr>
            <w:r>
              <w:rPr>
                <w:rFonts w:hint="default" w:ascii="Times New Roman" w:hAnsi="Times New Roman" w:eastAsia="仿宋_GB2312" w:cs="Times New Roman"/>
                <w:b w:val="0"/>
                <w:bCs w:val="0"/>
                <w:sz w:val="24"/>
                <w:szCs w:val="24"/>
                <w:vertAlign w:val="baseline"/>
                <w:lang w:eastAsia="zh-CN"/>
              </w:rPr>
              <w:t>废水处理</w:t>
            </w:r>
          </w:p>
        </w:tc>
        <w:tc>
          <w:tcPr>
            <w:tcW w:w="189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sz w:val="24"/>
                <w:szCs w:val="24"/>
                <w:vertAlign w:val="baseline"/>
                <w:lang w:eastAsia="zh-CN"/>
              </w:rPr>
            </w:pPr>
            <w:r>
              <w:rPr>
                <w:rFonts w:hint="default" w:ascii="Times New Roman" w:hAnsi="Times New Roman" w:eastAsia="仿宋_GB2312" w:cs="Times New Roman"/>
                <w:b w:val="0"/>
                <w:bCs w:val="0"/>
                <w:color w:val="auto"/>
                <w:sz w:val="24"/>
                <w:szCs w:val="24"/>
                <w:vertAlign w:val="baseline"/>
                <w:lang w:eastAsia="zh-CN"/>
              </w:rPr>
              <w:t>生活污水</w:t>
            </w:r>
          </w:p>
        </w:tc>
        <w:tc>
          <w:tcPr>
            <w:tcW w:w="303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化粪池</w:t>
            </w:r>
          </w:p>
        </w:tc>
        <w:tc>
          <w:tcPr>
            <w:tcW w:w="180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依托现有设施</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34"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845"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eastAsia="zh-CN"/>
              </w:rPr>
            </w:pPr>
          </w:p>
        </w:tc>
        <w:tc>
          <w:tcPr>
            <w:tcW w:w="189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sz w:val="24"/>
                <w:szCs w:val="24"/>
                <w:vertAlign w:val="baseline"/>
                <w:lang w:eastAsia="zh-CN"/>
              </w:rPr>
            </w:pPr>
            <w:r>
              <w:rPr>
                <w:rFonts w:hint="eastAsia" w:ascii="Times New Roman" w:hAnsi="Times New Roman" w:cs="Times New Roman"/>
                <w:b w:val="0"/>
                <w:bCs w:val="0"/>
                <w:color w:val="auto"/>
                <w:sz w:val="24"/>
                <w:szCs w:val="24"/>
                <w:vertAlign w:val="baseline"/>
                <w:lang w:eastAsia="zh-CN"/>
              </w:rPr>
              <w:t>食堂</w:t>
            </w:r>
            <w:r>
              <w:rPr>
                <w:rFonts w:hint="default" w:ascii="Times New Roman" w:hAnsi="Times New Roman" w:eastAsia="仿宋_GB2312" w:cs="Times New Roman"/>
                <w:b w:val="0"/>
                <w:bCs w:val="0"/>
                <w:color w:val="auto"/>
                <w:sz w:val="24"/>
                <w:szCs w:val="24"/>
                <w:vertAlign w:val="baseline"/>
                <w:lang w:eastAsia="zh-CN"/>
              </w:rPr>
              <w:t>废水</w:t>
            </w:r>
          </w:p>
        </w:tc>
        <w:tc>
          <w:tcPr>
            <w:tcW w:w="303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Times New Roman" w:hAnsi="Times New Roman"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隔油池</w:t>
            </w:r>
          </w:p>
        </w:tc>
        <w:tc>
          <w:tcPr>
            <w:tcW w:w="180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Times New Roman" w:hAnsi="Times New Roman" w:cs="Times New Roman"/>
                <w:b w:val="0"/>
                <w:bCs w:val="0"/>
                <w:sz w:val="24"/>
                <w:szCs w:val="24"/>
                <w:vertAlign w:val="baseline"/>
                <w:lang w:val="en-US" w:eastAsia="zh-CN"/>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34"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845"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eastAsia="zh-CN"/>
              </w:rPr>
            </w:pPr>
          </w:p>
        </w:tc>
        <w:tc>
          <w:tcPr>
            <w:tcW w:w="189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sz w:val="24"/>
                <w:szCs w:val="24"/>
                <w:vertAlign w:val="baseline"/>
                <w:lang w:eastAsia="zh-CN"/>
              </w:rPr>
            </w:pPr>
            <w:r>
              <w:rPr>
                <w:rFonts w:hint="default" w:ascii="Times New Roman" w:hAnsi="Times New Roman" w:eastAsia="仿宋_GB2312" w:cs="Times New Roman"/>
                <w:b w:val="0"/>
                <w:bCs w:val="0"/>
                <w:color w:val="auto"/>
                <w:sz w:val="24"/>
                <w:szCs w:val="24"/>
                <w:vertAlign w:val="baseline"/>
                <w:lang w:eastAsia="zh-CN"/>
              </w:rPr>
              <w:t>清洗废水</w:t>
            </w:r>
          </w:p>
        </w:tc>
        <w:tc>
          <w:tcPr>
            <w:tcW w:w="303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废水预处理设施</w:t>
            </w:r>
          </w:p>
        </w:tc>
        <w:tc>
          <w:tcPr>
            <w:tcW w:w="180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新建</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34"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845" w:type="dxa"/>
            <w:vMerge w:val="restart"/>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eastAsia="zh-CN"/>
              </w:rPr>
            </w:pPr>
            <w:r>
              <w:rPr>
                <w:rFonts w:hint="default" w:ascii="Times New Roman" w:hAnsi="Times New Roman" w:eastAsia="仿宋_GB2312" w:cs="Times New Roman"/>
                <w:b w:val="0"/>
                <w:bCs w:val="0"/>
                <w:sz w:val="24"/>
                <w:szCs w:val="24"/>
                <w:vertAlign w:val="baseline"/>
                <w:lang w:eastAsia="zh-CN"/>
              </w:rPr>
              <w:t>废气治理</w:t>
            </w:r>
          </w:p>
        </w:tc>
        <w:tc>
          <w:tcPr>
            <w:tcW w:w="189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eastAsia="zh-CN"/>
              </w:rPr>
            </w:pPr>
            <w:r>
              <w:rPr>
                <w:rFonts w:hint="default" w:ascii="Times New Roman" w:hAnsi="Times New Roman" w:eastAsia="仿宋_GB2312" w:cs="Times New Roman"/>
                <w:b w:val="0"/>
                <w:bCs w:val="0"/>
                <w:sz w:val="24"/>
                <w:szCs w:val="24"/>
                <w:vertAlign w:val="baseline"/>
                <w:lang w:eastAsia="zh-CN"/>
              </w:rPr>
              <w:t>发动机测试废气</w:t>
            </w:r>
          </w:p>
        </w:tc>
        <w:tc>
          <w:tcPr>
            <w:tcW w:w="303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UV光催化+活性炭吸附+15m高排气筒排放</w:t>
            </w:r>
          </w:p>
        </w:tc>
        <w:tc>
          <w:tcPr>
            <w:tcW w:w="1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kern w:val="2"/>
                <w:sz w:val="24"/>
                <w:szCs w:val="24"/>
                <w:vertAlign w:val="baseline"/>
                <w:lang w:val="en-US" w:eastAsia="zh-CN" w:bidi="ar-SA"/>
              </w:rPr>
            </w:pPr>
            <w:r>
              <w:rPr>
                <w:rFonts w:hint="eastAsia" w:ascii="Times New Roman" w:hAnsi="Times New Roman" w:eastAsia="仿宋_GB2312" w:cs="Times New Roman"/>
                <w:b w:val="0"/>
                <w:bCs w:val="0"/>
                <w:kern w:val="2"/>
                <w:sz w:val="24"/>
                <w:szCs w:val="24"/>
                <w:vertAlign w:val="baseline"/>
                <w:lang w:val="en-US" w:eastAsia="zh-CN" w:bidi="ar-SA"/>
              </w:rPr>
              <w:t>新建</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34"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845"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eastAsia="zh-CN"/>
              </w:rPr>
            </w:pPr>
          </w:p>
        </w:tc>
        <w:tc>
          <w:tcPr>
            <w:tcW w:w="189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eastAsia="zh-CN"/>
              </w:rPr>
            </w:pPr>
            <w:r>
              <w:rPr>
                <w:rFonts w:hint="default" w:ascii="Times New Roman" w:hAnsi="Times New Roman" w:eastAsia="仿宋_GB2312" w:cs="Times New Roman"/>
                <w:b w:val="0"/>
                <w:bCs w:val="0"/>
                <w:sz w:val="24"/>
                <w:szCs w:val="24"/>
                <w:vertAlign w:val="baseline"/>
                <w:lang w:eastAsia="zh-CN"/>
              </w:rPr>
              <w:t>抛丸粉尘</w:t>
            </w:r>
          </w:p>
        </w:tc>
        <w:tc>
          <w:tcPr>
            <w:tcW w:w="303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布袋除尘+15m高排气筒</w:t>
            </w:r>
          </w:p>
        </w:tc>
        <w:tc>
          <w:tcPr>
            <w:tcW w:w="1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kern w:val="2"/>
                <w:sz w:val="24"/>
                <w:szCs w:val="24"/>
                <w:vertAlign w:val="baseline"/>
                <w:lang w:val="en-US" w:eastAsia="zh-CN" w:bidi="ar-SA"/>
              </w:rPr>
            </w:pPr>
            <w:r>
              <w:rPr>
                <w:rFonts w:hint="eastAsia" w:ascii="Times New Roman" w:hAnsi="Times New Roman" w:eastAsia="仿宋_GB2312" w:cs="Times New Roman"/>
                <w:b w:val="0"/>
                <w:bCs w:val="0"/>
                <w:kern w:val="2"/>
                <w:sz w:val="24"/>
                <w:szCs w:val="24"/>
                <w:vertAlign w:val="baseline"/>
                <w:lang w:val="en-US" w:eastAsia="zh-CN" w:bidi="ar-SA"/>
              </w:rPr>
              <w:t>新建</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34"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845"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eastAsia="zh-CN"/>
              </w:rPr>
            </w:pPr>
          </w:p>
        </w:tc>
        <w:tc>
          <w:tcPr>
            <w:tcW w:w="189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eastAsia="zh-CN"/>
              </w:rPr>
            </w:pPr>
            <w:r>
              <w:rPr>
                <w:rFonts w:hint="default" w:ascii="Times New Roman" w:hAnsi="Times New Roman" w:eastAsia="仿宋_GB2312" w:cs="Times New Roman"/>
                <w:b w:val="0"/>
                <w:bCs w:val="0"/>
                <w:sz w:val="24"/>
                <w:szCs w:val="24"/>
                <w:vertAlign w:val="baseline"/>
                <w:lang w:eastAsia="zh-CN"/>
              </w:rPr>
              <w:t>焊接烟尘</w:t>
            </w:r>
          </w:p>
        </w:tc>
        <w:tc>
          <w:tcPr>
            <w:tcW w:w="303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移动式焊接烟尘设备</w:t>
            </w:r>
          </w:p>
        </w:tc>
        <w:tc>
          <w:tcPr>
            <w:tcW w:w="1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kern w:val="2"/>
                <w:sz w:val="24"/>
                <w:szCs w:val="24"/>
                <w:vertAlign w:val="baseline"/>
                <w:lang w:val="en-US" w:eastAsia="zh-CN" w:bidi="ar-SA"/>
              </w:rPr>
            </w:pPr>
            <w:r>
              <w:rPr>
                <w:rFonts w:hint="eastAsia" w:ascii="Times New Roman" w:hAnsi="Times New Roman" w:eastAsia="仿宋_GB2312" w:cs="Times New Roman"/>
                <w:b w:val="0"/>
                <w:bCs w:val="0"/>
                <w:kern w:val="2"/>
                <w:sz w:val="24"/>
                <w:szCs w:val="24"/>
                <w:vertAlign w:val="baseline"/>
                <w:lang w:val="en-US" w:eastAsia="zh-CN" w:bidi="ar-SA"/>
              </w:rPr>
              <w:t>新建</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34"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845"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eastAsia="zh-CN"/>
              </w:rPr>
            </w:pPr>
          </w:p>
        </w:tc>
        <w:tc>
          <w:tcPr>
            <w:tcW w:w="189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eastAsia="zh-CN"/>
              </w:rPr>
            </w:pPr>
            <w:r>
              <w:rPr>
                <w:rFonts w:hint="default" w:ascii="Times New Roman" w:hAnsi="Times New Roman" w:eastAsia="仿宋_GB2312" w:cs="Times New Roman"/>
                <w:b w:val="0"/>
                <w:bCs w:val="0"/>
                <w:sz w:val="24"/>
                <w:szCs w:val="24"/>
                <w:vertAlign w:val="baseline"/>
                <w:lang w:eastAsia="zh-CN"/>
              </w:rPr>
              <w:t>喷漆废气</w:t>
            </w:r>
          </w:p>
        </w:tc>
        <w:tc>
          <w:tcPr>
            <w:tcW w:w="303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过滤棉+UV光催化+活性炭吸附+15m高排气筒排放</w:t>
            </w:r>
          </w:p>
        </w:tc>
        <w:tc>
          <w:tcPr>
            <w:tcW w:w="1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kern w:val="2"/>
                <w:sz w:val="24"/>
                <w:szCs w:val="24"/>
                <w:vertAlign w:val="baseline"/>
                <w:lang w:val="en-US" w:eastAsia="zh-CN" w:bidi="ar-SA"/>
              </w:rPr>
            </w:pPr>
            <w:r>
              <w:rPr>
                <w:rFonts w:hint="eastAsia" w:ascii="Times New Roman" w:hAnsi="Times New Roman" w:eastAsia="仿宋_GB2312" w:cs="Times New Roman"/>
                <w:b w:val="0"/>
                <w:bCs w:val="0"/>
                <w:kern w:val="2"/>
                <w:sz w:val="24"/>
                <w:szCs w:val="24"/>
                <w:vertAlign w:val="baseline"/>
                <w:lang w:val="en-US" w:eastAsia="zh-CN" w:bidi="ar-SA"/>
              </w:rPr>
              <w:t>新建</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34"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845"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eastAsia="zh-CN"/>
              </w:rPr>
            </w:pPr>
          </w:p>
        </w:tc>
        <w:tc>
          <w:tcPr>
            <w:tcW w:w="189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eastAsia="zh-CN"/>
              </w:rPr>
            </w:pPr>
            <w:r>
              <w:rPr>
                <w:rFonts w:hint="default" w:ascii="Times New Roman" w:hAnsi="Times New Roman" w:eastAsia="仿宋_GB2312" w:cs="Times New Roman"/>
                <w:b w:val="0"/>
                <w:bCs w:val="0"/>
                <w:sz w:val="24"/>
                <w:szCs w:val="24"/>
                <w:vertAlign w:val="baseline"/>
                <w:lang w:eastAsia="zh-CN"/>
              </w:rPr>
              <w:t>食堂油烟</w:t>
            </w:r>
          </w:p>
        </w:tc>
        <w:tc>
          <w:tcPr>
            <w:tcW w:w="303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油烟净化器</w:t>
            </w:r>
          </w:p>
        </w:tc>
        <w:tc>
          <w:tcPr>
            <w:tcW w:w="180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油烟废气油烟净化器处理后排放</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34"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2742" w:type="dxa"/>
            <w:gridSpan w:val="2"/>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eastAsia="zh-CN"/>
              </w:rPr>
            </w:pPr>
            <w:r>
              <w:rPr>
                <w:rFonts w:hint="default" w:ascii="Times New Roman" w:hAnsi="Times New Roman" w:eastAsia="仿宋_GB2312" w:cs="Times New Roman"/>
                <w:b w:val="0"/>
                <w:bCs w:val="0"/>
                <w:sz w:val="24"/>
                <w:szCs w:val="24"/>
                <w:vertAlign w:val="baseline"/>
                <w:lang w:eastAsia="zh-CN"/>
              </w:rPr>
              <w:t>噪声防治</w:t>
            </w:r>
          </w:p>
        </w:tc>
        <w:tc>
          <w:tcPr>
            <w:tcW w:w="303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both"/>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据设备特性，采取建筑物隔声、设备减震基础、设置单独操作间等</w:t>
            </w:r>
          </w:p>
        </w:tc>
        <w:tc>
          <w:tcPr>
            <w:tcW w:w="180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厂界噪声达标</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34"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2742" w:type="dxa"/>
            <w:gridSpan w:val="2"/>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eastAsia="zh-CN"/>
              </w:rPr>
            </w:pPr>
            <w:r>
              <w:rPr>
                <w:rFonts w:hint="default" w:ascii="Times New Roman" w:hAnsi="Times New Roman" w:eastAsia="仿宋_GB2312" w:cs="Times New Roman"/>
                <w:b w:val="0"/>
                <w:bCs w:val="0"/>
                <w:sz w:val="24"/>
                <w:szCs w:val="24"/>
                <w:vertAlign w:val="baseline"/>
                <w:lang w:eastAsia="zh-CN"/>
              </w:rPr>
              <w:t>一般固废贮存库</w:t>
            </w:r>
          </w:p>
        </w:tc>
        <w:tc>
          <w:tcPr>
            <w:tcW w:w="303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200m</w:t>
            </w:r>
            <w:r>
              <w:rPr>
                <w:rFonts w:hint="default" w:ascii="Times New Roman" w:hAnsi="Times New Roman" w:eastAsia="仿宋_GB2312" w:cs="Times New Roman"/>
                <w:b w:val="0"/>
                <w:bCs w:val="0"/>
                <w:color w:val="auto"/>
                <w:sz w:val="24"/>
                <w:szCs w:val="24"/>
                <w:vertAlign w:val="superscript"/>
                <w:lang w:val="en-US" w:eastAsia="zh-CN"/>
              </w:rPr>
              <w:t>3</w:t>
            </w:r>
          </w:p>
        </w:tc>
        <w:tc>
          <w:tcPr>
            <w:tcW w:w="180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新建</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34"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2742" w:type="dxa"/>
            <w:gridSpan w:val="2"/>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eastAsia="zh-CN"/>
              </w:rPr>
            </w:pPr>
            <w:r>
              <w:rPr>
                <w:rFonts w:hint="default" w:ascii="Times New Roman" w:hAnsi="Times New Roman" w:eastAsia="仿宋_GB2312" w:cs="Times New Roman"/>
                <w:b w:val="0"/>
                <w:bCs w:val="0"/>
                <w:sz w:val="24"/>
                <w:szCs w:val="24"/>
                <w:vertAlign w:val="baseline"/>
                <w:lang w:eastAsia="zh-CN"/>
              </w:rPr>
              <w:t>危废库</w:t>
            </w:r>
          </w:p>
        </w:tc>
        <w:tc>
          <w:tcPr>
            <w:tcW w:w="303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20m</w:t>
            </w:r>
            <w:r>
              <w:rPr>
                <w:rFonts w:hint="default" w:ascii="Times New Roman" w:hAnsi="Times New Roman" w:eastAsia="仿宋_GB2312" w:cs="Times New Roman"/>
                <w:b w:val="0"/>
                <w:bCs w:val="0"/>
                <w:color w:val="auto"/>
                <w:sz w:val="24"/>
                <w:szCs w:val="24"/>
                <w:vertAlign w:val="superscript"/>
                <w:lang w:val="en-US" w:eastAsia="zh-CN"/>
              </w:rPr>
              <w:t>3</w:t>
            </w:r>
          </w:p>
        </w:tc>
        <w:tc>
          <w:tcPr>
            <w:tcW w:w="180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新建</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34"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2742" w:type="dxa"/>
            <w:gridSpan w:val="2"/>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eastAsia="zh-CN"/>
              </w:rPr>
            </w:pPr>
            <w:r>
              <w:rPr>
                <w:rFonts w:hint="default" w:ascii="Times New Roman" w:hAnsi="Times New Roman" w:eastAsia="仿宋_GB2312" w:cs="Times New Roman"/>
                <w:b w:val="0"/>
                <w:bCs w:val="0"/>
                <w:sz w:val="24"/>
                <w:szCs w:val="24"/>
                <w:vertAlign w:val="baseline"/>
                <w:lang w:eastAsia="zh-CN"/>
              </w:rPr>
              <w:t>环境风险</w:t>
            </w:r>
          </w:p>
        </w:tc>
        <w:tc>
          <w:tcPr>
            <w:tcW w:w="303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一座</w:t>
            </w:r>
            <w:r>
              <w:rPr>
                <w:rFonts w:hint="eastAsia" w:ascii="Times New Roman" w:hAnsi="Times New Roman" w:cs="Times New Roman"/>
                <w:b w:val="0"/>
                <w:bCs w:val="0"/>
                <w:color w:val="auto"/>
                <w:sz w:val="24"/>
                <w:szCs w:val="24"/>
                <w:vertAlign w:val="baseline"/>
                <w:lang w:val="en-US" w:eastAsia="zh-CN"/>
              </w:rPr>
              <w:t>100</w:t>
            </w:r>
            <w:r>
              <w:rPr>
                <w:rFonts w:hint="default" w:ascii="Times New Roman" w:hAnsi="Times New Roman" w:eastAsia="仿宋_GB2312" w:cs="Times New Roman"/>
                <w:b w:val="0"/>
                <w:bCs w:val="0"/>
                <w:color w:val="auto"/>
                <w:sz w:val="24"/>
                <w:szCs w:val="24"/>
                <w:vertAlign w:val="baseline"/>
                <w:lang w:val="en-US" w:eastAsia="zh-CN"/>
              </w:rPr>
              <w:t>m</w:t>
            </w:r>
            <w:r>
              <w:rPr>
                <w:rFonts w:hint="default" w:ascii="Times New Roman" w:hAnsi="Times New Roman" w:eastAsia="仿宋_GB2312" w:cs="Times New Roman"/>
                <w:b w:val="0"/>
                <w:bCs w:val="0"/>
                <w:color w:val="auto"/>
                <w:sz w:val="24"/>
                <w:szCs w:val="24"/>
                <w:vertAlign w:val="superscript"/>
                <w:lang w:val="en-US" w:eastAsia="zh-CN"/>
              </w:rPr>
              <w:t>3</w:t>
            </w:r>
            <w:r>
              <w:rPr>
                <w:rFonts w:hint="default" w:ascii="Times New Roman" w:hAnsi="Times New Roman" w:eastAsia="仿宋_GB2312" w:cs="Times New Roman"/>
                <w:b w:val="0"/>
                <w:bCs w:val="0"/>
                <w:color w:val="auto"/>
                <w:sz w:val="24"/>
                <w:szCs w:val="24"/>
                <w:vertAlign w:val="baseline"/>
                <w:lang w:val="en-US" w:eastAsia="zh-CN"/>
              </w:rPr>
              <w:t>事故池</w:t>
            </w:r>
          </w:p>
        </w:tc>
        <w:tc>
          <w:tcPr>
            <w:tcW w:w="180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新建</w:t>
            </w:r>
          </w:p>
        </w:tc>
      </w:tr>
    </w:tbl>
    <w:p>
      <w:pPr>
        <w:pStyle w:val="13"/>
        <w:rPr>
          <w:rFonts w:hint="default" w:ascii="Times New Roman" w:hAnsi="Times New Roman" w:eastAsia="仿宋_GB2312" w:cs="Times New Roman"/>
          <w:b/>
          <w:bCs/>
          <w:sz w:val="24"/>
          <w:szCs w:val="24"/>
          <w:lang w:val="en-US" w:eastAsia="zh-CN"/>
        </w:rPr>
      </w:pPr>
    </w:p>
    <w:p>
      <w:pPr>
        <w:pStyle w:val="13"/>
        <w:ind w:left="0" w:leftChars="0" w:firstLine="0" w:firstLineChars="0"/>
        <w:outlineLvl w:val="9"/>
        <w:rPr>
          <w:rFonts w:hint="default" w:ascii="Times New Roman" w:hAnsi="Times New Roman" w:eastAsia="仿宋_GB2312" w:cs="Times New Roman"/>
          <w:b/>
          <w:bCs/>
          <w:sz w:val="30"/>
          <w:szCs w:val="30"/>
          <w:lang w:val="en-US" w:eastAsia="zh-CN"/>
        </w:rPr>
      </w:pPr>
    </w:p>
    <w:p>
      <w:pPr>
        <w:pStyle w:val="13"/>
        <w:ind w:left="0" w:leftChars="0" w:firstLine="0" w:firstLineChars="0"/>
        <w:outlineLvl w:val="9"/>
        <w:rPr>
          <w:rFonts w:hint="default" w:ascii="Times New Roman" w:hAnsi="Times New Roman" w:eastAsia="仿宋_GB2312" w:cs="Times New Roman"/>
          <w:b/>
          <w:bCs/>
          <w:sz w:val="30"/>
          <w:szCs w:val="30"/>
          <w:lang w:val="en-US" w:eastAsia="zh-CN"/>
        </w:rPr>
      </w:pPr>
    </w:p>
    <w:p>
      <w:pPr>
        <w:pStyle w:val="13"/>
        <w:ind w:left="0" w:leftChars="0" w:firstLine="0" w:firstLineChars="0"/>
        <w:outlineLvl w:val="3"/>
        <w:rPr>
          <w:rFonts w:hint="default" w:ascii="Times New Roman" w:hAnsi="Times New Roman" w:eastAsia="仿宋_GB2312" w:cs="Times New Roman"/>
          <w:b/>
          <w:bCs/>
          <w:sz w:val="30"/>
          <w:szCs w:val="30"/>
          <w:lang w:val="en-US" w:eastAsia="zh-CN"/>
        </w:rPr>
      </w:pPr>
      <w:r>
        <w:rPr>
          <w:rFonts w:hint="default" w:ascii="Times New Roman" w:hAnsi="Times New Roman" w:eastAsia="仿宋_GB2312" w:cs="Times New Roman"/>
          <w:b/>
          <w:bCs/>
          <w:sz w:val="30"/>
          <w:szCs w:val="30"/>
          <w:lang w:val="en-US" w:eastAsia="zh-CN"/>
        </w:rPr>
        <w:t>3.1.2.2产品方案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拟建项目产品方案和项目组成分别见表3.1-2和3.1-3。</w:t>
      </w:r>
    </w:p>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sz w:val="24"/>
          <w:szCs w:val="24"/>
          <w:lang w:val="en-US" w:eastAsia="zh-CN"/>
        </w:rPr>
      </w:pPr>
      <w:r>
        <w:rPr>
          <w:rFonts w:hint="default" w:ascii="Times New Roman" w:hAnsi="Times New Roman" w:eastAsia="仿宋_GB2312" w:cs="Times New Roman"/>
          <w:b/>
          <w:bCs/>
          <w:sz w:val="24"/>
          <w:szCs w:val="24"/>
          <w:lang w:val="en-US" w:eastAsia="zh-CN"/>
        </w:rPr>
        <w:t>表3.1-2  拟建项目产品方案一览表</w:t>
      </w:r>
    </w:p>
    <w:tbl>
      <w:tblPr>
        <w:tblStyle w:val="15"/>
        <w:tblW w:w="8522" w:type="dxa"/>
        <w:tblInd w:w="0" w:type="dxa"/>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41"/>
        <w:gridCol w:w="2567"/>
        <w:gridCol w:w="1704"/>
        <w:gridCol w:w="1705"/>
        <w:gridCol w:w="1705"/>
      </w:tblGrid>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4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序号</w:t>
            </w:r>
          </w:p>
        </w:tc>
        <w:tc>
          <w:tcPr>
            <w:tcW w:w="256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装置名称</w:t>
            </w:r>
          </w:p>
        </w:tc>
        <w:tc>
          <w:tcPr>
            <w:tcW w:w="1704"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产品</w:t>
            </w:r>
          </w:p>
        </w:tc>
        <w:tc>
          <w:tcPr>
            <w:tcW w:w="170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规格型号</w:t>
            </w:r>
          </w:p>
        </w:tc>
        <w:tc>
          <w:tcPr>
            <w:tcW w:w="170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生产规模</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84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1</w:t>
            </w:r>
          </w:p>
        </w:tc>
        <w:tc>
          <w:tcPr>
            <w:tcW w:w="2567" w:type="dxa"/>
            <w:vMerge w:val="restart"/>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lang w:val="en-US" w:eastAsia="zh-CN"/>
              </w:rPr>
              <w:t>汽车发动机拆解生产装配线2条</w:t>
            </w:r>
            <w:r>
              <w:rPr>
                <w:rFonts w:hint="eastAsia" w:ascii="Times New Roman" w:hAnsi="Times New Roman" w:cs="Times New Roman"/>
                <w:b w:val="0"/>
                <w:bCs w:val="0"/>
                <w:sz w:val="24"/>
                <w:szCs w:val="24"/>
                <w:lang w:val="en-US" w:eastAsia="zh-CN"/>
              </w:rPr>
              <w:t>，修复生产线1条，装配线1条，发动机零部件自动清洗线2条，涂装生产线1条，焊接生产线1条</w:t>
            </w:r>
          </w:p>
        </w:tc>
        <w:tc>
          <w:tcPr>
            <w:tcW w:w="1704"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汽油发动机</w:t>
            </w:r>
          </w:p>
        </w:tc>
        <w:tc>
          <w:tcPr>
            <w:tcW w:w="1705" w:type="dxa"/>
            <w:vMerge w:val="restart"/>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按照订单要求生产</w:t>
            </w:r>
          </w:p>
        </w:tc>
        <w:tc>
          <w:tcPr>
            <w:tcW w:w="17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35000台/年</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4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2</w:t>
            </w:r>
          </w:p>
        </w:tc>
        <w:tc>
          <w:tcPr>
            <w:tcW w:w="2567"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1704"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柴油发动机</w:t>
            </w:r>
          </w:p>
        </w:tc>
        <w:tc>
          <w:tcPr>
            <w:tcW w:w="1705"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17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15000台/年</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2"/>
        <w:rPr>
          <w:rFonts w:hint="default" w:ascii="Times New Roman" w:hAnsi="Times New Roman" w:eastAsia="仿宋_GB2312" w:cs="Times New Roman"/>
          <w:b/>
          <w:bCs/>
          <w:sz w:val="30"/>
          <w:szCs w:val="30"/>
          <w:lang w:val="en-US" w:eastAsia="zh-CN"/>
        </w:rPr>
      </w:pPr>
      <w:bookmarkStart w:id="131" w:name="_Toc22703"/>
      <w:r>
        <w:rPr>
          <w:rFonts w:hint="default" w:ascii="Times New Roman" w:hAnsi="Times New Roman" w:eastAsia="仿宋_GB2312" w:cs="Times New Roman"/>
          <w:b/>
          <w:bCs/>
          <w:sz w:val="30"/>
          <w:szCs w:val="30"/>
          <w:lang w:val="en-US" w:eastAsia="zh-CN"/>
        </w:rPr>
        <w:t>3.1.3</w:t>
      </w:r>
      <w:bookmarkEnd w:id="131"/>
      <w:r>
        <w:rPr>
          <w:rFonts w:hint="default" w:ascii="Times New Roman" w:hAnsi="Times New Roman" w:eastAsia="仿宋_GB2312" w:cs="Times New Roman"/>
          <w:b/>
          <w:bCs/>
          <w:sz w:val="30"/>
          <w:szCs w:val="30"/>
          <w:lang w:val="en-US" w:eastAsia="zh-CN"/>
        </w:rPr>
        <w:t>公辅工程情况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（1）给水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本项目用水接自城镇自来水管网，年用水量约</w:t>
      </w:r>
      <w:r>
        <w:rPr>
          <w:rFonts w:hint="eastAsia" w:ascii="Times New Roman" w:hAnsi="Times New Roman" w:eastAsia="仿宋_GB2312" w:cs="Times New Roman"/>
          <w:b w:val="0"/>
          <w:bCs w:val="0"/>
          <w:color w:val="auto"/>
          <w:sz w:val="28"/>
          <w:szCs w:val="28"/>
          <w:lang w:val="en-US" w:eastAsia="zh-CN"/>
        </w:rPr>
        <w:t>3098</w:t>
      </w:r>
      <w:r>
        <w:rPr>
          <w:rFonts w:hint="default" w:ascii="Times New Roman" w:hAnsi="Times New Roman" w:eastAsia="仿宋_GB2312" w:cs="Times New Roman"/>
          <w:b w:val="0"/>
          <w:bCs w:val="0"/>
          <w:color w:val="auto"/>
          <w:sz w:val="28"/>
          <w:szCs w:val="28"/>
          <w:lang w:val="en-US" w:eastAsia="zh-CN"/>
        </w:rPr>
        <w:t xml:space="preserve"> t/a。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 xml:space="preserve">（2）排水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本项目厂区实行“雨污分流制”。雨水通过管网、雨水池收集，并设切换阀，通过厂区雨水管网就近</w:t>
      </w:r>
      <w:r>
        <w:rPr>
          <w:rFonts w:hint="default" w:ascii="Times New Roman" w:hAnsi="Times New Roman" w:eastAsia="仿宋_GB2312" w:cs="Times New Roman"/>
          <w:b w:val="0"/>
          <w:bCs w:val="0"/>
          <w:color w:val="auto"/>
          <w:sz w:val="28"/>
          <w:szCs w:val="28"/>
          <w:highlight w:val="none"/>
          <w:lang w:val="en-US" w:eastAsia="zh-CN"/>
        </w:rPr>
        <w:t>排河</w:t>
      </w:r>
      <w:r>
        <w:rPr>
          <w:rFonts w:hint="default" w:ascii="Times New Roman" w:hAnsi="Times New Roman" w:eastAsia="仿宋_GB2312" w:cs="Times New Roman"/>
          <w:b w:val="0"/>
          <w:bCs w:val="0"/>
          <w:color w:val="auto"/>
          <w:sz w:val="28"/>
          <w:szCs w:val="28"/>
          <w:lang w:val="en-US" w:eastAsia="zh-CN"/>
        </w:rPr>
        <w:t>。本项目生产废水经</w:t>
      </w:r>
      <w:r>
        <w:rPr>
          <w:rFonts w:hint="eastAsia" w:ascii="Times New Roman" w:hAnsi="Times New Roman" w:eastAsia="仿宋_GB2312" w:cs="Times New Roman"/>
          <w:b w:val="0"/>
          <w:bCs w:val="0"/>
          <w:color w:val="auto"/>
          <w:sz w:val="28"/>
          <w:szCs w:val="28"/>
          <w:lang w:val="en-US" w:eastAsia="zh-CN"/>
        </w:rPr>
        <w:t>隔油池+</w:t>
      </w:r>
      <w:r>
        <w:rPr>
          <w:rFonts w:hint="default" w:ascii="Times New Roman" w:hAnsi="Times New Roman" w:eastAsia="仿宋_GB2312" w:cs="Times New Roman"/>
          <w:b w:val="0"/>
          <w:bCs w:val="0"/>
          <w:color w:val="auto"/>
          <w:sz w:val="28"/>
          <w:szCs w:val="28"/>
          <w:lang w:val="en-US" w:eastAsia="zh-CN"/>
        </w:rPr>
        <w:t>混凝沉淀</w:t>
      </w:r>
      <w:r>
        <w:rPr>
          <w:rFonts w:hint="eastAsia" w:ascii="Times New Roman" w:hAnsi="Times New Roman" w:eastAsia="仿宋_GB2312" w:cs="Times New Roman"/>
          <w:b w:val="0"/>
          <w:bCs w:val="0"/>
          <w:color w:val="auto"/>
          <w:sz w:val="28"/>
          <w:szCs w:val="28"/>
          <w:lang w:val="en-US" w:eastAsia="zh-CN"/>
        </w:rPr>
        <w:t>+UF膜过滤</w:t>
      </w:r>
      <w:r>
        <w:rPr>
          <w:rFonts w:hint="default" w:ascii="Times New Roman" w:hAnsi="Times New Roman" w:eastAsia="仿宋_GB2312" w:cs="Times New Roman"/>
          <w:b w:val="0"/>
          <w:bCs w:val="0"/>
          <w:color w:val="auto"/>
          <w:sz w:val="28"/>
          <w:szCs w:val="28"/>
          <w:lang w:val="en-US" w:eastAsia="zh-CN"/>
        </w:rPr>
        <w:t>预处理</w:t>
      </w:r>
      <w:r>
        <w:rPr>
          <w:rFonts w:hint="eastAsia" w:ascii="Times New Roman" w:hAnsi="Times New Roman" w:eastAsia="仿宋_GB2312" w:cs="Times New Roman"/>
          <w:b w:val="0"/>
          <w:bCs w:val="0"/>
          <w:color w:val="auto"/>
          <w:sz w:val="28"/>
          <w:szCs w:val="28"/>
          <w:lang w:val="en-US" w:eastAsia="zh-CN"/>
        </w:rPr>
        <w:t>后</w:t>
      </w:r>
      <w:r>
        <w:rPr>
          <w:rFonts w:hint="default" w:ascii="Times New Roman" w:hAnsi="Times New Roman" w:eastAsia="仿宋_GB2312" w:cs="Times New Roman"/>
          <w:b w:val="0"/>
          <w:bCs w:val="0"/>
          <w:color w:val="auto"/>
          <w:sz w:val="28"/>
          <w:szCs w:val="28"/>
          <w:lang w:val="en-US" w:eastAsia="zh-CN"/>
        </w:rPr>
        <w:t>达空港新城污水处理厂接管标准，和进入化粪池处理达标的生活污水一同接管进入空港新城污水处理厂集中处理，尾水符合《城镇污水处理厂污染物排放标准》（GB18918-2002）中一级A标准排入野田河。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color w:val="auto"/>
          <w:sz w:val="28"/>
          <w:szCs w:val="28"/>
          <w:lang w:val="en-US" w:eastAsia="zh-CN"/>
        </w:rPr>
        <w:t>本项目生产废水预处理</w:t>
      </w:r>
      <w:r>
        <w:rPr>
          <w:rFonts w:hint="default" w:ascii="Times New Roman" w:hAnsi="Times New Roman" w:eastAsia="仿宋_GB2312" w:cs="Times New Roman"/>
          <w:b w:val="0"/>
          <w:bCs w:val="0"/>
          <w:color w:val="auto"/>
          <w:sz w:val="28"/>
          <w:szCs w:val="28"/>
          <w:highlight w:val="none"/>
          <w:lang w:val="en-US" w:eastAsia="zh-CN"/>
        </w:rPr>
        <w:t>新建污水处理站</w:t>
      </w:r>
      <w:r>
        <w:rPr>
          <w:rFonts w:hint="default" w:ascii="Times New Roman" w:hAnsi="Times New Roman" w:eastAsia="仿宋_GB2312" w:cs="Times New Roman"/>
          <w:b w:val="0"/>
          <w:bCs w:val="0"/>
          <w:color w:val="auto"/>
          <w:sz w:val="28"/>
          <w:szCs w:val="28"/>
          <w:lang w:val="en-US" w:eastAsia="zh-CN"/>
        </w:rPr>
        <w:t>，污水处理站设计</w:t>
      </w:r>
      <w:r>
        <w:rPr>
          <w:rFonts w:hint="eastAsia" w:ascii="Times New Roman" w:hAnsi="Times New Roman" w:eastAsia="仿宋_GB2312" w:cs="Times New Roman"/>
          <w:b w:val="0"/>
          <w:bCs w:val="0"/>
          <w:color w:val="auto"/>
          <w:sz w:val="28"/>
          <w:szCs w:val="28"/>
          <w:lang w:val="en-US" w:eastAsia="zh-CN"/>
        </w:rPr>
        <w:t>日</w:t>
      </w:r>
      <w:r>
        <w:rPr>
          <w:rFonts w:hint="default" w:ascii="Times New Roman" w:hAnsi="Times New Roman" w:eastAsia="仿宋_GB2312" w:cs="Times New Roman"/>
          <w:b w:val="0"/>
          <w:bCs w:val="0"/>
          <w:color w:val="auto"/>
          <w:sz w:val="28"/>
          <w:szCs w:val="28"/>
          <w:lang w:val="en-US" w:eastAsia="zh-CN"/>
        </w:rPr>
        <w:t>处理能力</w:t>
      </w:r>
      <w:r>
        <w:rPr>
          <w:rFonts w:hint="default" w:ascii="Times New Roman" w:hAnsi="Times New Roman" w:eastAsia="仿宋_GB2312" w:cs="Times New Roman"/>
          <w:b w:val="0"/>
          <w:bCs w:val="0"/>
          <w:color w:val="auto"/>
          <w:sz w:val="28"/>
          <w:szCs w:val="28"/>
          <w:highlight w:val="none"/>
          <w:lang w:val="en-US" w:eastAsia="zh-CN"/>
        </w:rPr>
        <w:t>1m</w:t>
      </w:r>
      <w:r>
        <w:rPr>
          <w:rFonts w:hint="default" w:ascii="Times New Roman" w:hAnsi="Times New Roman" w:eastAsia="仿宋_GB2312" w:cs="Times New Roman"/>
          <w:b w:val="0"/>
          <w:bCs w:val="0"/>
          <w:color w:val="auto"/>
          <w:sz w:val="28"/>
          <w:szCs w:val="28"/>
          <w:highlight w:val="none"/>
          <w:vertAlign w:val="superscript"/>
          <w:lang w:val="en-US" w:eastAsia="zh-CN"/>
        </w:rPr>
        <w:t>3</w:t>
      </w:r>
      <w:r>
        <w:rPr>
          <w:rFonts w:hint="default" w:ascii="Times New Roman" w:hAnsi="Times New Roman" w:eastAsia="仿宋_GB2312" w:cs="Times New Roman"/>
          <w:b w:val="0"/>
          <w:bCs w:val="0"/>
          <w:color w:val="auto"/>
          <w:sz w:val="28"/>
          <w:szCs w:val="28"/>
          <w:highlight w:val="none"/>
          <w:lang w:val="en-US" w:eastAsia="zh-CN"/>
        </w:rPr>
        <w:t>/d</w:t>
      </w:r>
      <w:r>
        <w:rPr>
          <w:rFonts w:hint="default" w:ascii="Times New Roman" w:hAnsi="Times New Roman" w:eastAsia="仿宋_GB2312" w:cs="Times New Roman"/>
          <w:b w:val="0"/>
          <w:bCs w:val="0"/>
          <w:color w:val="auto"/>
          <w:sz w:val="28"/>
          <w:szCs w:val="28"/>
          <w:lang w:val="en-US" w:eastAsia="zh-CN"/>
        </w:rPr>
        <w:t>，本项目实施后污水处理站污水处理量约</w:t>
      </w:r>
      <w:r>
        <w:rPr>
          <w:rFonts w:hint="eastAsia" w:ascii="Times New Roman" w:hAnsi="Times New Roman" w:eastAsia="仿宋_GB2312" w:cs="Times New Roman"/>
          <w:b w:val="0"/>
          <w:bCs w:val="0"/>
          <w:color w:val="auto"/>
          <w:sz w:val="28"/>
          <w:szCs w:val="28"/>
          <w:highlight w:val="none"/>
          <w:lang w:val="en-US" w:eastAsia="zh-CN"/>
        </w:rPr>
        <w:t>0.56</w:t>
      </w:r>
      <w:r>
        <w:rPr>
          <w:rFonts w:hint="default" w:ascii="Times New Roman" w:hAnsi="Times New Roman" w:eastAsia="仿宋_GB2312" w:cs="Times New Roman"/>
          <w:b w:val="0"/>
          <w:bCs w:val="0"/>
          <w:color w:val="auto"/>
          <w:sz w:val="28"/>
          <w:szCs w:val="28"/>
          <w:highlight w:val="none"/>
          <w:lang w:val="en-US" w:eastAsia="zh-CN"/>
        </w:rPr>
        <w:t>m</w:t>
      </w:r>
      <w:r>
        <w:rPr>
          <w:rFonts w:hint="default" w:ascii="Times New Roman" w:hAnsi="Times New Roman" w:eastAsia="仿宋_GB2312" w:cs="Times New Roman"/>
          <w:b w:val="0"/>
          <w:bCs w:val="0"/>
          <w:color w:val="auto"/>
          <w:sz w:val="28"/>
          <w:szCs w:val="28"/>
          <w:highlight w:val="none"/>
          <w:vertAlign w:val="superscript"/>
          <w:lang w:val="en-US" w:eastAsia="zh-CN"/>
        </w:rPr>
        <w:t>3</w:t>
      </w:r>
      <w:r>
        <w:rPr>
          <w:rFonts w:hint="default" w:ascii="Times New Roman" w:hAnsi="Times New Roman" w:eastAsia="仿宋_GB2312" w:cs="Times New Roman"/>
          <w:b w:val="0"/>
          <w:bCs w:val="0"/>
          <w:color w:val="auto"/>
          <w:sz w:val="28"/>
          <w:szCs w:val="28"/>
          <w:highlight w:val="none"/>
          <w:lang w:val="en-US" w:eastAsia="zh-CN"/>
        </w:rPr>
        <w:t>/d</w:t>
      </w:r>
      <w:r>
        <w:rPr>
          <w:rFonts w:hint="default" w:ascii="Times New Roman" w:hAnsi="Times New Roman" w:eastAsia="仿宋_GB2312" w:cs="Times New Roman"/>
          <w:b w:val="0"/>
          <w:bCs w:val="0"/>
          <w:color w:val="auto"/>
          <w:sz w:val="28"/>
          <w:szCs w:val="28"/>
          <w:lang w:val="en-US" w:eastAsia="zh-CN"/>
        </w:rPr>
        <w:t>，低于</w:t>
      </w:r>
      <w:r>
        <w:rPr>
          <w:rFonts w:hint="default" w:ascii="Times New Roman" w:hAnsi="Times New Roman" w:eastAsia="仿宋_GB2312" w:cs="Times New Roman"/>
          <w:b w:val="0"/>
          <w:bCs w:val="0"/>
          <w:sz w:val="28"/>
          <w:szCs w:val="28"/>
          <w:lang w:val="en-US" w:eastAsia="zh-CN"/>
        </w:rPr>
        <w:t>污水处理站设计处理能力。消防废水视为生产废水，一旦产生全部纳入事故应急池，送本公司污水预处理设施。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 xml:space="preserve">（3）供电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本项目用电接自城镇电网，年用电量约50万KWh，厂区设有变电室一间，接自城镇电网的电经变电室后变压后分配给各生产、照明设备。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 xml:space="preserve">（4）仓储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b w:val="0"/>
          <w:bCs w:val="0"/>
          <w:color w:val="FF0000"/>
          <w:sz w:val="28"/>
          <w:szCs w:val="28"/>
          <w:lang w:val="en-US" w:eastAsia="zh-CN"/>
        </w:rPr>
      </w:pPr>
      <w:r>
        <w:rPr>
          <w:rFonts w:hint="default" w:ascii="Times New Roman" w:hAnsi="Times New Roman" w:eastAsia="仿宋_GB2312" w:cs="Times New Roman"/>
          <w:b w:val="0"/>
          <w:bCs w:val="0"/>
          <w:color w:val="auto"/>
          <w:sz w:val="28"/>
          <w:szCs w:val="28"/>
          <w:lang w:val="en-US" w:eastAsia="zh-CN"/>
        </w:rPr>
        <w:t>本项目所用原料及成品均储存于原辅材料仓库和成品仓库。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本项目原料和产品的进出采用公路运输方式，公路运输依托有资质的社会运输力量，不配运输车辆。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厂内运输包括各生产车间之间的物料运输，运输任务主要由电动叉车及其它车辆承担。车间内部运输主要采用行车及叉车。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2"/>
        <w:rPr>
          <w:rFonts w:hint="default" w:ascii="Times New Roman" w:hAnsi="Times New Roman" w:eastAsia="仿宋_GB2312" w:cs="Times New Roman"/>
          <w:b/>
          <w:bCs/>
          <w:sz w:val="30"/>
          <w:szCs w:val="30"/>
          <w:lang w:val="en-US" w:eastAsia="zh-CN"/>
        </w:rPr>
      </w:pPr>
      <w:bookmarkStart w:id="132" w:name="_Toc23184"/>
      <w:r>
        <w:rPr>
          <w:rFonts w:hint="default" w:ascii="Times New Roman" w:hAnsi="Times New Roman" w:eastAsia="仿宋_GB2312" w:cs="Times New Roman"/>
          <w:b/>
          <w:bCs/>
          <w:sz w:val="30"/>
          <w:szCs w:val="30"/>
          <w:lang w:val="en-US" w:eastAsia="zh-CN"/>
        </w:rPr>
        <w:t>3.1.4厂区总平面布置</w:t>
      </w:r>
      <w:bookmarkEnd w:id="132"/>
      <w:r>
        <w:rPr>
          <w:rFonts w:hint="default" w:ascii="Times New Roman" w:hAnsi="Times New Roman" w:eastAsia="仿宋_GB2312" w:cs="Times New Roman"/>
          <w:b/>
          <w:bCs/>
          <w:sz w:val="30"/>
          <w:szCs w:val="30"/>
          <w:lang w:val="en-US" w:eastAsia="zh-CN"/>
        </w:rPr>
        <w:t>及周围环境概况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3"/>
        <w:rPr>
          <w:rFonts w:hint="default" w:ascii="Times New Roman" w:hAnsi="Times New Roman" w:eastAsia="仿宋_GB2312" w:cs="Times New Roman"/>
          <w:b/>
          <w:bCs/>
          <w:sz w:val="30"/>
          <w:szCs w:val="30"/>
          <w:lang w:val="en-US" w:eastAsia="zh-CN"/>
        </w:rPr>
      </w:pPr>
      <w:r>
        <w:rPr>
          <w:rFonts w:hint="default" w:ascii="Times New Roman" w:hAnsi="Times New Roman" w:eastAsia="仿宋_GB2312" w:cs="Times New Roman"/>
          <w:b/>
          <w:bCs/>
          <w:sz w:val="30"/>
          <w:szCs w:val="30"/>
          <w:lang w:val="en-US" w:eastAsia="zh-CN"/>
        </w:rPr>
        <w:t>3.1.4.1厂区总平面布置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本项目位于江都丁沟镇工业区。主厂房根据工艺流程采纳集中式整体布置，其中生产车间布置了各种产品生产的全过程，公用工程（包含水、电、汽等）布置在主厂房的周围。整体车间的布置有利于节省能源和管线、减少损耗、节约用地、方便管理。公用工程间的位置便于为厂区生产装置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拟建项目总平面根据生产工艺的要求以及有关安全卫生防护要求进行布置。主要设备尽量集中靠近，根据工艺要求尽可能选择立体布置，尾气处理、污水处置等辅助区兼顾了各生产装置，便利于生产。同时，力求物流顺畅、快捷，各功能区分区清晰，各区之间联系紧密，有利于节省能源和管线、减少损耗、节约用地、方便管理。从总体上看，厂区平面布置基本合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全厂</w:t>
      </w:r>
      <w:r>
        <w:rPr>
          <w:rFonts w:hint="default" w:ascii="Times New Roman" w:hAnsi="Times New Roman" w:eastAsia="仿宋_GB2312" w:cs="Times New Roman"/>
          <w:b w:val="0"/>
          <w:bCs w:val="0"/>
          <w:sz w:val="28"/>
          <w:szCs w:val="28"/>
          <w:highlight w:val="none"/>
          <w:lang w:val="en-US" w:eastAsia="zh-CN"/>
        </w:rPr>
        <w:t>厂区平面布置图见图3.1-1</w:t>
      </w:r>
      <w:r>
        <w:rPr>
          <w:rFonts w:hint="default" w:ascii="Times New Roman" w:hAnsi="Times New Roman" w:eastAsia="仿宋_GB2312" w:cs="Times New Roman"/>
          <w:b w:val="0"/>
          <w:bCs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3"/>
        <w:rPr>
          <w:rFonts w:hint="default" w:ascii="Times New Roman" w:hAnsi="Times New Roman" w:eastAsia="仿宋_GB2312" w:cs="Times New Roman"/>
          <w:b/>
          <w:bCs/>
          <w:sz w:val="30"/>
          <w:szCs w:val="30"/>
          <w:lang w:val="en-US" w:eastAsia="zh-CN"/>
        </w:rPr>
      </w:pPr>
      <w:r>
        <w:rPr>
          <w:rFonts w:hint="default" w:ascii="Times New Roman" w:hAnsi="Times New Roman" w:eastAsia="仿宋_GB2312" w:cs="Times New Roman"/>
          <w:b/>
          <w:bCs/>
          <w:sz w:val="30"/>
          <w:szCs w:val="30"/>
          <w:lang w:val="en-US" w:eastAsia="zh-CN"/>
        </w:rPr>
        <w:t>3.1.4.2厂区周围环境概况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本项目位于扬州市江都丁沟镇工业区，厂区所占用地为规划工业用地。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厂区东侧、南侧为空地，西侧为其他空置标准厂房，北侧为腾飞路。拟建项目西南侧约1</w:t>
      </w:r>
      <w:r>
        <w:rPr>
          <w:rFonts w:hint="eastAsia" w:ascii="Times New Roman" w:hAnsi="Times New Roman" w:eastAsia="仿宋_GB2312" w:cs="Times New Roman"/>
          <w:b w:val="0"/>
          <w:bCs w:val="0"/>
          <w:sz w:val="28"/>
          <w:szCs w:val="28"/>
          <w:lang w:val="en-US" w:eastAsia="zh-CN"/>
        </w:rPr>
        <w:t>05</w:t>
      </w:r>
      <w:r>
        <w:rPr>
          <w:rFonts w:hint="default" w:ascii="Times New Roman" w:hAnsi="Times New Roman" w:eastAsia="仿宋_GB2312" w:cs="Times New Roman"/>
          <w:b w:val="0"/>
          <w:bCs w:val="0"/>
          <w:sz w:val="28"/>
          <w:szCs w:val="28"/>
          <w:lang w:val="en-US" w:eastAsia="zh-CN"/>
        </w:rPr>
        <w:t>m处为孟家厦。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1"/>
        <w:rPr>
          <w:rFonts w:hint="default" w:ascii="Times New Roman" w:hAnsi="Times New Roman" w:eastAsia="仿宋_GB2312" w:cs="Times New Roman"/>
          <w:b/>
          <w:bCs/>
          <w:sz w:val="30"/>
          <w:szCs w:val="30"/>
          <w:lang w:val="en-US" w:eastAsia="zh-CN"/>
        </w:rPr>
      </w:pPr>
      <w:bookmarkStart w:id="133" w:name="_Toc1007_WPSOffice_Level2"/>
      <w:bookmarkStart w:id="134" w:name="_Toc31503"/>
      <w:bookmarkStart w:id="135" w:name="_Toc7834_WPSOffice_Level2"/>
      <w:bookmarkStart w:id="136" w:name="_Toc31419_WPSOffice_Level2"/>
      <w:bookmarkStart w:id="137" w:name="_Toc310_WPSOffice_Level2"/>
      <w:r>
        <w:rPr>
          <w:rFonts w:hint="default" w:ascii="Times New Roman" w:hAnsi="Times New Roman" w:eastAsia="仿宋_GB2312" w:cs="Times New Roman"/>
          <w:b/>
          <w:bCs/>
          <w:sz w:val="30"/>
          <w:szCs w:val="30"/>
          <w:lang w:val="en-US" w:eastAsia="zh-CN"/>
        </w:rPr>
        <w:t>3.2主要原辅材料、</w:t>
      </w:r>
      <w:bookmarkEnd w:id="133"/>
      <w:bookmarkEnd w:id="134"/>
      <w:r>
        <w:rPr>
          <w:rFonts w:hint="default" w:ascii="Times New Roman" w:hAnsi="Times New Roman" w:eastAsia="仿宋_GB2312" w:cs="Times New Roman"/>
          <w:b/>
          <w:bCs/>
          <w:sz w:val="30"/>
          <w:szCs w:val="30"/>
          <w:lang w:val="en-US" w:eastAsia="zh-CN"/>
        </w:rPr>
        <w:t>生产设备</w:t>
      </w:r>
      <w:bookmarkEnd w:id="135"/>
      <w:bookmarkEnd w:id="136"/>
      <w:bookmarkEnd w:id="137"/>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2"/>
        <w:rPr>
          <w:rFonts w:hint="default" w:ascii="Times New Roman" w:hAnsi="Times New Roman" w:eastAsia="仿宋_GB2312" w:cs="Times New Roman"/>
          <w:b/>
          <w:bCs/>
          <w:sz w:val="30"/>
          <w:szCs w:val="30"/>
          <w:lang w:val="en-US" w:eastAsia="zh-CN"/>
        </w:rPr>
      </w:pPr>
      <w:r>
        <w:rPr>
          <w:rFonts w:hint="default" w:ascii="Times New Roman" w:hAnsi="Times New Roman" w:eastAsia="仿宋_GB2312" w:cs="Times New Roman"/>
          <w:b/>
          <w:bCs/>
          <w:sz w:val="30"/>
          <w:szCs w:val="30"/>
          <w:lang w:val="en-US" w:eastAsia="zh-CN"/>
        </w:rPr>
        <w:t>3.2.1主要原辅材料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各物料消耗情况见表3.2-1、3.2-2，本项目主要原辅材料物理化学性质见表3.2-3。</w:t>
      </w:r>
    </w:p>
    <w:p>
      <w:pPr>
        <w:keepNext w:val="0"/>
        <w:keepLines w:val="0"/>
        <w:pageBreakBefore w:val="0"/>
        <w:widowControl w:val="0"/>
        <w:kinsoku/>
        <w:wordWrap/>
        <w:overflowPunct/>
        <w:topLinePunct w:val="0"/>
        <w:autoSpaceDE/>
        <w:autoSpaceDN/>
        <w:bidi w:val="0"/>
        <w:adjustRightInd/>
        <w:snapToGrid/>
        <w:spacing w:line="240" w:lineRule="auto"/>
        <w:ind w:firstLine="482"/>
        <w:jc w:val="center"/>
        <w:textAlignment w:val="auto"/>
        <w:rPr>
          <w:rFonts w:hint="default" w:ascii="Times New Roman" w:hAnsi="Times New Roman" w:eastAsia="仿宋_GB2312" w:cs="Times New Roman"/>
          <w:b/>
          <w:color w:val="000000"/>
          <w:sz w:val="24"/>
          <w:szCs w:val="24"/>
          <w:lang w:eastAsia="zh-CN"/>
        </w:rPr>
      </w:pPr>
      <w:r>
        <w:rPr>
          <w:rFonts w:hint="default" w:ascii="Times New Roman" w:hAnsi="Times New Roman" w:eastAsia="仿宋_GB2312" w:cs="Times New Roman"/>
          <w:b/>
          <w:color w:val="000000"/>
          <w:sz w:val="24"/>
          <w:szCs w:val="24"/>
        </w:rPr>
        <w:t>表</w:t>
      </w:r>
      <w:r>
        <w:rPr>
          <w:rFonts w:hint="default" w:ascii="Times New Roman" w:hAnsi="Times New Roman" w:eastAsia="仿宋_GB2312" w:cs="Times New Roman"/>
          <w:b/>
          <w:bCs/>
          <w:sz w:val="24"/>
          <w:szCs w:val="24"/>
          <w:lang w:val="en-US" w:eastAsia="zh-CN"/>
        </w:rPr>
        <w:t>3.2-1</w:t>
      </w:r>
      <w:r>
        <w:rPr>
          <w:rFonts w:hint="default" w:ascii="Times New Roman" w:hAnsi="Times New Roman" w:eastAsia="仿宋_GB2312" w:cs="Times New Roman"/>
          <w:b/>
          <w:color w:val="000000"/>
          <w:sz w:val="24"/>
          <w:szCs w:val="24"/>
        </w:rPr>
        <w:t xml:space="preserve"> </w:t>
      </w:r>
      <w:r>
        <w:rPr>
          <w:rFonts w:hint="default" w:ascii="Times New Roman" w:hAnsi="Times New Roman" w:eastAsia="仿宋_GB2312" w:cs="Times New Roman"/>
          <w:b/>
          <w:color w:val="000000"/>
          <w:sz w:val="24"/>
          <w:szCs w:val="24"/>
          <w:lang w:eastAsia="zh-CN"/>
        </w:rPr>
        <w:t>本项目</w:t>
      </w:r>
      <w:r>
        <w:rPr>
          <w:rFonts w:hint="default" w:ascii="Times New Roman" w:hAnsi="Times New Roman" w:eastAsia="仿宋_GB2312" w:cs="Times New Roman"/>
          <w:b/>
          <w:color w:val="000000"/>
          <w:sz w:val="24"/>
          <w:szCs w:val="24"/>
        </w:rPr>
        <w:t>主要原辅料</w:t>
      </w:r>
      <w:r>
        <w:rPr>
          <w:rFonts w:hint="default" w:ascii="Times New Roman" w:hAnsi="Times New Roman" w:eastAsia="仿宋_GB2312" w:cs="Times New Roman"/>
          <w:b/>
          <w:color w:val="000000"/>
          <w:sz w:val="24"/>
          <w:szCs w:val="24"/>
          <w:lang w:eastAsia="zh-CN"/>
        </w:rPr>
        <w:t>一览表</w:t>
      </w:r>
    </w:p>
    <w:tbl>
      <w:tblPr>
        <w:tblStyle w:val="14"/>
        <w:tblpPr w:leftFromText="180" w:rightFromText="180" w:vertAnchor="text" w:horzAnchor="page" w:tblpXSpec="center" w:tblpY="145"/>
        <w:tblOverlap w:val="never"/>
        <w:tblW w:w="8522" w:type="dxa"/>
        <w:jc w:val="center"/>
        <w:tblInd w:w="0" w:type="dxa"/>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300"/>
        <w:gridCol w:w="1961"/>
        <w:gridCol w:w="1734"/>
        <w:gridCol w:w="735"/>
        <w:gridCol w:w="638"/>
        <w:gridCol w:w="830"/>
        <w:gridCol w:w="787"/>
      </w:tblGrid>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537" w:type="dxa"/>
            <w:tcBorders>
              <w:tl2br w:val="nil"/>
              <w:tr2bl w:val="nil"/>
            </w:tcBorders>
            <w:vAlign w:val="center"/>
          </w:tcPr>
          <w:p>
            <w:pPr>
              <w:widowControl/>
              <w:jc w:val="center"/>
              <w:rPr>
                <w:rFonts w:hint="default" w:ascii="Times New Roman" w:hAnsi="Times New Roman" w:eastAsia="仿宋_GB2312" w:cs="Times New Roman"/>
                <w:b/>
                <w:color w:val="000000"/>
                <w:kern w:val="0"/>
                <w:sz w:val="24"/>
                <w:szCs w:val="24"/>
              </w:rPr>
            </w:pPr>
            <w:r>
              <w:rPr>
                <w:rFonts w:hint="default" w:ascii="Times New Roman" w:hAnsi="Times New Roman" w:eastAsia="仿宋_GB2312" w:cs="Times New Roman"/>
                <w:b/>
                <w:color w:val="000000"/>
                <w:kern w:val="0"/>
                <w:sz w:val="24"/>
                <w:szCs w:val="24"/>
              </w:rPr>
              <w:t>序号</w:t>
            </w:r>
          </w:p>
        </w:tc>
        <w:tc>
          <w:tcPr>
            <w:tcW w:w="1300" w:type="dxa"/>
            <w:tcBorders>
              <w:tl2br w:val="nil"/>
              <w:tr2bl w:val="nil"/>
            </w:tcBorders>
            <w:vAlign w:val="center"/>
          </w:tcPr>
          <w:p>
            <w:pPr>
              <w:widowControl/>
              <w:jc w:val="center"/>
              <w:rPr>
                <w:rFonts w:hint="default" w:ascii="Times New Roman" w:hAnsi="Times New Roman" w:eastAsia="仿宋_GB2312" w:cs="Times New Roman"/>
                <w:b/>
                <w:color w:val="000000"/>
                <w:kern w:val="0"/>
                <w:sz w:val="24"/>
                <w:szCs w:val="24"/>
              </w:rPr>
            </w:pPr>
            <w:r>
              <w:rPr>
                <w:rFonts w:hint="default" w:ascii="Times New Roman" w:hAnsi="Times New Roman" w:eastAsia="仿宋_GB2312" w:cs="Times New Roman"/>
                <w:b/>
                <w:color w:val="000000"/>
                <w:kern w:val="0"/>
                <w:sz w:val="24"/>
                <w:szCs w:val="24"/>
                <w:lang w:eastAsia="zh-CN"/>
              </w:rPr>
              <w:t>原料</w:t>
            </w:r>
            <w:r>
              <w:rPr>
                <w:rFonts w:hint="default" w:ascii="Times New Roman" w:hAnsi="Times New Roman" w:eastAsia="仿宋_GB2312" w:cs="Times New Roman"/>
                <w:b/>
                <w:color w:val="000000"/>
                <w:kern w:val="0"/>
                <w:sz w:val="24"/>
                <w:szCs w:val="24"/>
              </w:rPr>
              <w:t>名称</w:t>
            </w:r>
          </w:p>
        </w:tc>
        <w:tc>
          <w:tcPr>
            <w:tcW w:w="1961" w:type="dxa"/>
            <w:tcBorders>
              <w:tl2br w:val="nil"/>
              <w:tr2bl w:val="nil"/>
            </w:tcBorders>
            <w:vAlign w:val="center"/>
          </w:tcPr>
          <w:p>
            <w:pPr>
              <w:widowControl/>
              <w:jc w:val="center"/>
              <w:rPr>
                <w:rFonts w:hint="default" w:ascii="Times New Roman" w:hAnsi="Times New Roman" w:eastAsia="仿宋_GB2312" w:cs="Times New Roman"/>
                <w:b/>
                <w:color w:val="000000"/>
                <w:kern w:val="0"/>
                <w:sz w:val="24"/>
                <w:szCs w:val="24"/>
                <w:lang w:eastAsia="zh-CN"/>
              </w:rPr>
            </w:pPr>
            <w:r>
              <w:rPr>
                <w:rFonts w:hint="default" w:ascii="Times New Roman" w:hAnsi="Times New Roman" w:eastAsia="仿宋_GB2312" w:cs="Times New Roman"/>
                <w:b/>
                <w:color w:val="000000"/>
                <w:kern w:val="0"/>
                <w:sz w:val="24"/>
                <w:szCs w:val="24"/>
                <w:lang w:eastAsia="zh-CN"/>
              </w:rPr>
              <w:t>规格</w:t>
            </w:r>
          </w:p>
        </w:tc>
        <w:tc>
          <w:tcPr>
            <w:tcW w:w="1734" w:type="dxa"/>
            <w:tcBorders>
              <w:tl2br w:val="nil"/>
              <w:tr2bl w:val="nil"/>
            </w:tcBorders>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color w:val="000000"/>
                <w:kern w:val="0"/>
                <w:sz w:val="24"/>
                <w:szCs w:val="24"/>
                <w:lang w:eastAsia="zh-CN"/>
              </w:rPr>
              <w:t>消耗量</w:t>
            </w:r>
          </w:p>
        </w:tc>
        <w:tc>
          <w:tcPr>
            <w:tcW w:w="735" w:type="dxa"/>
            <w:tcBorders>
              <w:tl2br w:val="nil"/>
              <w:tr2bl w:val="nil"/>
            </w:tcBorders>
            <w:vAlign w:val="center"/>
          </w:tcPr>
          <w:p>
            <w:pPr>
              <w:widowControl/>
              <w:jc w:val="center"/>
              <w:rPr>
                <w:rFonts w:hint="default" w:ascii="Times New Roman" w:hAnsi="Times New Roman" w:eastAsia="仿宋_GB2312" w:cs="Times New Roman"/>
                <w:b/>
                <w:color w:val="000000"/>
                <w:kern w:val="0"/>
                <w:sz w:val="24"/>
                <w:szCs w:val="24"/>
                <w:lang w:eastAsia="zh-CN"/>
              </w:rPr>
            </w:pPr>
            <w:r>
              <w:rPr>
                <w:rFonts w:hint="default" w:ascii="Times New Roman" w:hAnsi="Times New Roman" w:eastAsia="仿宋_GB2312" w:cs="Times New Roman"/>
                <w:b/>
                <w:color w:val="000000"/>
                <w:kern w:val="0"/>
                <w:sz w:val="24"/>
                <w:szCs w:val="24"/>
                <w:lang w:eastAsia="zh-CN"/>
              </w:rPr>
              <w:t>包装方式</w:t>
            </w:r>
          </w:p>
        </w:tc>
        <w:tc>
          <w:tcPr>
            <w:tcW w:w="638" w:type="dxa"/>
            <w:tcBorders>
              <w:tl2br w:val="nil"/>
              <w:tr2bl w:val="nil"/>
            </w:tcBorders>
            <w:vAlign w:val="center"/>
          </w:tcPr>
          <w:p>
            <w:pPr>
              <w:widowControl/>
              <w:jc w:val="center"/>
              <w:rPr>
                <w:rFonts w:hint="default" w:ascii="Times New Roman" w:hAnsi="Times New Roman" w:eastAsia="仿宋_GB2312" w:cs="Times New Roman"/>
                <w:b/>
                <w:color w:val="000000"/>
                <w:kern w:val="0"/>
                <w:sz w:val="24"/>
                <w:szCs w:val="24"/>
                <w:lang w:eastAsia="zh-CN"/>
              </w:rPr>
            </w:pPr>
            <w:r>
              <w:rPr>
                <w:rFonts w:hint="default" w:ascii="Times New Roman" w:hAnsi="Times New Roman" w:eastAsia="仿宋_GB2312" w:cs="Times New Roman"/>
                <w:b/>
                <w:color w:val="000000"/>
                <w:kern w:val="0"/>
                <w:sz w:val="24"/>
                <w:szCs w:val="24"/>
                <w:lang w:eastAsia="zh-CN"/>
              </w:rPr>
              <w:t>运输方式</w:t>
            </w:r>
          </w:p>
        </w:tc>
        <w:tc>
          <w:tcPr>
            <w:tcW w:w="830" w:type="dxa"/>
            <w:tcBorders>
              <w:tl2br w:val="nil"/>
              <w:tr2bl w:val="nil"/>
            </w:tcBorders>
            <w:vAlign w:val="center"/>
          </w:tcPr>
          <w:p>
            <w:pPr>
              <w:widowControl/>
              <w:jc w:val="center"/>
              <w:rPr>
                <w:rFonts w:hint="default" w:ascii="Times New Roman" w:hAnsi="Times New Roman" w:eastAsia="仿宋_GB2312" w:cs="Times New Roman"/>
                <w:b/>
                <w:color w:val="000000"/>
                <w:kern w:val="0"/>
                <w:sz w:val="24"/>
                <w:szCs w:val="24"/>
                <w:lang w:eastAsia="zh-CN"/>
              </w:rPr>
            </w:pPr>
            <w:r>
              <w:rPr>
                <w:rFonts w:hint="default" w:ascii="Times New Roman" w:hAnsi="Times New Roman" w:eastAsia="仿宋_GB2312" w:cs="Times New Roman"/>
                <w:b/>
                <w:color w:val="000000"/>
                <w:kern w:val="0"/>
                <w:sz w:val="24"/>
                <w:szCs w:val="24"/>
                <w:lang w:eastAsia="zh-CN"/>
              </w:rPr>
              <w:t>厂内最大存储量</w:t>
            </w:r>
          </w:p>
        </w:tc>
        <w:tc>
          <w:tcPr>
            <w:tcW w:w="787" w:type="dxa"/>
            <w:tcBorders>
              <w:tl2br w:val="nil"/>
              <w:tr2bl w:val="nil"/>
            </w:tcBorders>
            <w:vAlign w:val="center"/>
          </w:tcPr>
          <w:p>
            <w:pPr>
              <w:widowControl/>
              <w:jc w:val="center"/>
              <w:rPr>
                <w:rFonts w:hint="default" w:ascii="Times New Roman" w:hAnsi="Times New Roman" w:eastAsia="仿宋_GB2312" w:cs="Times New Roman"/>
                <w:b/>
                <w:color w:val="000000"/>
                <w:kern w:val="0"/>
                <w:sz w:val="24"/>
                <w:szCs w:val="24"/>
                <w:lang w:eastAsia="zh-CN"/>
              </w:rPr>
            </w:pPr>
            <w:r>
              <w:rPr>
                <w:rFonts w:hint="default" w:ascii="Times New Roman" w:hAnsi="Times New Roman" w:eastAsia="仿宋_GB2312" w:cs="Times New Roman"/>
                <w:b/>
                <w:color w:val="000000"/>
                <w:kern w:val="0"/>
                <w:sz w:val="24"/>
                <w:szCs w:val="24"/>
                <w:lang w:eastAsia="zh-CN"/>
              </w:rPr>
              <w:t>存储地点</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537" w:type="dxa"/>
            <w:tcBorders>
              <w:tl2br w:val="nil"/>
              <w:tr2bl w:val="nil"/>
            </w:tcBorders>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w:t>
            </w:r>
          </w:p>
        </w:tc>
        <w:tc>
          <w:tcPr>
            <w:tcW w:w="1300" w:type="dxa"/>
            <w:tcBorders>
              <w:tl2br w:val="nil"/>
              <w:tr2bl w:val="nil"/>
            </w:tcBorders>
            <w:vAlign w:val="center"/>
          </w:tcPr>
          <w:p>
            <w:pPr>
              <w:widowControl/>
              <w:jc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旧发动机</w:t>
            </w:r>
          </w:p>
        </w:tc>
        <w:tc>
          <w:tcPr>
            <w:tcW w:w="1961" w:type="dxa"/>
            <w:tcBorders>
              <w:tl2br w:val="nil"/>
              <w:tr2bl w:val="nil"/>
            </w:tcBorders>
            <w:vAlign w:val="center"/>
          </w:tcPr>
          <w:p>
            <w:pPr>
              <w:widowControl/>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491/K24/30/丰田等</w:t>
            </w:r>
          </w:p>
        </w:tc>
        <w:tc>
          <w:tcPr>
            <w:tcW w:w="1734" w:type="dxa"/>
            <w:tcBorders>
              <w:tl2br w:val="nil"/>
              <w:tr2bl w:val="nil"/>
            </w:tcBorders>
            <w:vAlign w:val="center"/>
          </w:tcPr>
          <w:p>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50000台/年</w:t>
            </w:r>
          </w:p>
        </w:tc>
        <w:tc>
          <w:tcPr>
            <w:tcW w:w="735" w:type="dxa"/>
            <w:tcBorders>
              <w:tl2br w:val="nil"/>
              <w:tr2bl w:val="nil"/>
            </w:tcBorders>
            <w:vAlign w:val="center"/>
          </w:tcPr>
          <w:p>
            <w:pPr>
              <w:widowControl/>
              <w:jc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散装</w:t>
            </w:r>
          </w:p>
        </w:tc>
        <w:tc>
          <w:tcPr>
            <w:tcW w:w="638" w:type="dxa"/>
            <w:tcBorders>
              <w:tl2br w:val="nil"/>
              <w:tr2bl w:val="nil"/>
            </w:tcBorders>
            <w:vAlign w:val="center"/>
          </w:tcPr>
          <w:p>
            <w:pPr>
              <w:widowControl/>
              <w:jc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车运</w:t>
            </w:r>
          </w:p>
        </w:tc>
        <w:tc>
          <w:tcPr>
            <w:tcW w:w="830" w:type="dxa"/>
            <w:tcBorders>
              <w:tl2br w:val="nil"/>
              <w:tr2bl w:val="nil"/>
            </w:tcBorders>
            <w:vAlign w:val="center"/>
          </w:tcPr>
          <w:p>
            <w:pPr>
              <w:widowControl/>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1500台</w:t>
            </w:r>
          </w:p>
        </w:tc>
        <w:tc>
          <w:tcPr>
            <w:tcW w:w="787" w:type="dxa"/>
            <w:tcBorders>
              <w:tl2br w:val="nil"/>
              <w:tr2bl w:val="nil"/>
            </w:tcBorders>
            <w:vAlign w:val="center"/>
          </w:tcPr>
          <w:p>
            <w:pPr>
              <w:widowControl/>
              <w:jc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仓库</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537" w:type="dxa"/>
            <w:tcBorders>
              <w:tl2br w:val="nil"/>
              <w:tr2bl w:val="nil"/>
            </w:tcBorders>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w:t>
            </w:r>
          </w:p>
        </w:tc>
        <w:tc>
          <w:tcPr>
            <w:tcW w:w="1300" w:type="dxa"/>
            <w:tcBorders>
              <w:tl2br w:val="nil"/>
              <w:tr2bl w:val="nil"/>
            </w:tcBorders>
            <w:vAlign w:val="center"/>
          </w:tcPr>
          <w:p>
            <w:pPr>
              <w:widowControl/>
              <w:jc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玻璃珠</w:t>
            </w:r>
          </w:p>
        </w:tc>
        <w:tc>
          <w:tcPr>
            <w:tcW w:w="1961" w:type="dxa"/>
            <w:tcBorders>
              <w:tl2br w:val="nil"/>
              <w:tr2bl w:val="nil"/>
            </w:tcBorders>
            <w:vAlign w:val="center"/>
          </w:tcPr>
          <w:p>
            <w:pPr>
              <w:widowControl/>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20kg/袋</w:t>
            </w:r>
          </w:p>
        </w:tc>
        <w:tc>
          <w:tcPr>
            <w:tcW w:w="1734" w:type="dxa"/>
            <w:tcBorders>
              <w:tl2br w:val="nil"/>
              <w:tr2bl w:val="nil"/>
            </w:tcBorders>
            <w:vAlign w:val="center"/>
          </w:tcPr>
          <w:p>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28t/a</w:t>
            </w:r>
          </w:p>
        </w:tc>
        <w:tc>
          <w:tcPr>
            <w:tcW w:w="735" w:type="dxa"/>
            <w:tcBorders>
              <w:tl2br w:val="nil"/>
              <w:tr2bl w:val="nil"/>
            </w:tcBorders>
            <w:vAlign w:val="center"/>
          </w:tcPr>
          <w:p>
            <w:pPr>
              <w:widowControl/>
              <w:jc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袋装</w:t>
            </w:r>
          </w:p>
        </w:tc>
        <w:tc>
          <w:tcPr>
            <w:tcW w:w="638" w:type="dxa"/>
            <w:tcBorders>
              <w:tl2br w:val="nil"/>
              <w:tr2bl w:val="nil"/>
            </w:tcBorders>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eastAsia="zh-CN"/>
              </w:rPr>
              <w:t>车运</w:t>
            </w:r>
          </w:p>
        </w:tc>
        <w:tc>
          <w:tcPr>
            <w:tcW w:w="830" w:type="dxa"/>
            <w:tcBorders>
              <w:tl2br w:val="nil"/>
              <w:tr2bl w:val="nil"/>
            </w:tcBorders>
            <w:vAlign w:val="center"/>
          </w:tcPr>
          <w:p>
            <w:pPr>
              <w:widowControl/>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120袋</w:t>
            </w:r>
          </w:p>
        </w:tc>
        <w:tc>
          <w:tcPr>
            <w:tcW w:w="787" w:type="dxa"/>
            <w:tcBorders>
              <w:tl2br w:val="nil"/>
              <w:tr2bl w:val="nil"/>
            </w:tcBorders>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eastAsia="zh-CN"/>
              </w:rPr>
              <w:t>仓库</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537" w:type="dxa"/>
            <w:tcBorders>
              <w:tl2br w:val="nil"/>
              <w:tr2bl w:val="nil"/>
            </w:tcBorders>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w:t>
            </w:r>
          </w:p>
        </w:tc>
        <w:tc>
          <w:tcPr>
            <w:tcW w:w="1300" w:type="dxa"/>
            <w:tcBorders>
              <w:tl2br w:val="nil"/>
              <w:tr2bl w:val="nil"/>
            </w:tcBorders>
            <w:vAlign w:val="center"/>
          </w:tcPr>
          <w:p>
            <w:pPr>
              <w:widowControl/>
              <w:jc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水性漆</w:t>
            </w:r>
          </w:p>
        </w:tc>
        <w:tc>
          <w:tcPr>
            <w:tcW w:w="1961" w:type="dxa"/>
            <w:tcBorders>
              <w:tl2br w:val="nil"/>
              <w:tr2bl w:val="nil"/>
            </w:tcBorders>
            <w:vAlign w:val="center"/>
          </w:tcPr>
          <w:p>
            <w:pPr>
              <w:widowControl/>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eastAsia="zh-CN"/>
              </w:rPr>
              <w:t>水性丙烯酸乳液</w:t>
            </w:r>
            <w:r>
              <w:rPr>
                <w:rFonts w:hint="default" w:ascii="Times New Roman" w:hAnsi="Times New Roman" w:eastAsia="仿宋_GB2312" w:cs="Times New Roman"/>
                <w:color w:val="000000"/>
                <w:kern w:val="0"/>
                <w:sz w:val="24"/>
                <w:szCs w:val="24"/>
                <w:lang w:val="en-US" w:eastAsia="zh-CN"/>
              </w:rPr>
              <w:t>40~50%、颜料15~25%、去离子水10~15%、助剂2~8%</w:t>
            </w:r>
          </w:p>
        </w:tc>
        <w:tc>
          <w:tcPr>
            <w:tcW w:w="1734" w:type="dxa"/>
            <w:tcBorders>
              <w:tl2br w:val="nil"/>
              <w:tr2bl w:val="nil"/>
            </w:tcBorders>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10t/a</w:t>
            </w:r>
          </w:p>
        </w:tc>
        <w:tc>
          <w:tcPr>
            <w:tcW w:w="735" w:type="dxa"/>
            <w:tcBorders>
              <w:tl2br w:val="nil"/>
              <w:tr2bl w:val="nil"/>
            </w:tcBorders>
            <w:vAlign w:val="center"/>
          </w:tcPr>
          <w:p>
            <w:pPr>
              <w:widowControl/>
              <w:jc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桶装</w:t>
            </w:r>
          </w:p>
        </w:tc>
        <w:tc>
          <w:tcPr>
            <w:tcW w:w="638" w:type="dxa"/>
            <w:tcBorders>
              <w:tl2br w:val="nil"/>
              <w:tr2bl w:val="nil"/>
            </w:tcBorders>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eastAsia="zh-CN"/>
              </w:rPr>
              <w:t>车运</w:t>
            </w:r>
          </w:p>
        </w:tc>
        <w:tc>
          <w:tcPr>
            <w:tcW w:w="830" w:type="dxa"/>
            <w:tcBorders>
              <w:tl2br w:val="nil"/>
              <w:tr2bl w:val="nil"/>
            </w:tcBorders>
            <w:vAlign w:val="center"/>
          </w:tcPr>
          <w:p>
            <w:pPr>
              <w:widowControl/>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10桶</w:t>
            </w:r>
          </w:p>
        </w:tc>
        <w:tc>
          <w:tcPr>
            <w:tcW w:w="787" w:type="dxa"/>
            <w:tcBorders>
              <w:tl2br w:val="nil"/>
              <w:tr2bl w:val="nil"/>
            </w:tcBorders>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eastAsia="zh-CN"/>
              </w:rPr>
              <w:t>仓库</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537" w:type="dxa"/>
            <w:tcBorders>
              <w:tl2br w:val="nil"/>
              <w:tr2bl w:val="nil"/>
            </w:tcBorders>
            <w:vAlign w:val="center"/>
          </w:tcPr>
          <w:p>
            <w:pPr>
              <w:widowControl/>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4</w:t>
            </w:r>
          </w:p>
        </w:tc>
        <w:tc>
          <w:tcPr>
            <w:tcW w:w="1300" w:type="dxa"/>
            <w:tcBorders>
              <w:tl2br w:val="nil"/>
              <w:tr2bl w:val="nil"/>
            </w:tcBorders>
            <w:vAlign w:val="center"/>
          </w:tcPr>
          <w:p>
            <w:pPr>
              <w:widowControl/>
              <w:jc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配套零部件</w:t>
            </w:r>
          </w:p>
        </w:tc>
        <w:tc>
          <w:tcPr>
            <w:tcW w:w="1961" w:type="dxa"/>
            <w:tcBorders>
              <w:tl2br w:val="nil"/>
              <w:tr2bl w:val="nil"/>
            </w:tcBorders>
            <w:vAlign w:val="center"/>
          </w:tcPr>
          <w:p>
            <w:pPr>
              <w:widowControl/>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w:t>
            </w:r>
          </w:p>
        </w:tc>
        <w:tc>
          <w:tcPr>
            <w:tcW w:w="1734" w:type="dxa"/>
            <w:tcBorders>
              <w:tl2br w:val="nil"/>
              <w:tr2bl w:val="nil"/>
            </w:tcBorders>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4500t/a</w:t>
            </w:r>
          </w:p>
        </w:tc>
        <w:tc>
          <w:tcPr>
            <w:tcW w:w="735" w:type="dxa"/>
            <w:tcBorders>
              <w:tl2br w:val="nil"/>
              <w:tr2bl w:val="nil"/>
            </w:tcBorders>
            <w:vAlign w:val="center"/>
          </w:tcPr>
          <w:p>
            <w:pPr>
              <w:widowControl/>
              <w:jc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箱装</w:t>
            </w:r>
          </w:p>
        </w:tc>
        <w:tc>
          <w:tcPr>
            <w:tcW w:w="638" w:type="dxa"/>
            <w:tcBorders>
              <w:tl2br w:val="nil"/>
              <w:tr2bl w:val="nil"/>
            </w:tcBorders>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eastAsia="zh-CN"/>
              </w:rPr>
              <w:t>车运</w:t>
            </w:r>
          </w:p>
        </w:tc>
        <w:tc>
          <w:tcPr>
            <w:tcW w:w="830" w:type="dxa"/>
            <w:tcBorders>
              <w:tl2br w:val="nil"/>
              <w:tr2bl w:val="nil"/>
            </w:tcBorders>
            <w:vAlign w:val="center"/>
          </w:tcPr>
          <w:p>
            <w:pPr>
              <w:widowControl/>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2000套</w:t>
            </w:r>
          </w:p>
        </w:tc>
        <w:tc>
          <w:tcPr>
            <w:tcW w:w="787" w:type="dxa"/>
            <w:tcBorders>
              <w:tl2br w:val="nil"/>
              <w:tr2bl w:val="nil"/>
            </w:tcBorders>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eastAsia="zh-CN"/>
              </w:rPr>
              <w:t>仓库</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537" w:type="dxa"/>
            <w:tcBorders>
              <w:tl2br w:val="nil"/>
              <w:tr2bl w:val="nil"/>
            </w:tcBorders>
            <w:vAlign w:val="center"/>
          </w:tcPr>
          <w:p>
            <w:pPr>
              <w:widowControl/>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5</w:t>
            </w:r>
          </w:p>
        </w:tc>
        <w:tc>
          <w:tcPr>
            <w:tcW w:w="1300" w:type="dxa"/>
            <w:tcBorders>
              <w:tl2br w:val="nil"/>
              <w:tr2bl w:val="nil"/>
            </w:tcBorders>
            <w:vAlign w:val="center"/>
          </w:tcPr>
          <w:p>
            <w:pPr>
              <w:widowControl/>
              <w:jc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清洗剂</w:t>
            </w:r>
          </w:p>
        </w:tc>
        <w:tc>
          <w:tcPr>
            <w:tcW w:w="1961" w:type="dxa"/>
            <w:tcBorders>
              <w:tl2br w:val="nil"/>
              <w:tr2bl w:val="nil"/>
            </w:tcBorders>
            <w:vAlign w:val="center"/>
          </w:tcPr>
          <w:p>
            <w:pPr>
              <w:widowControl/>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eastAsia="zh-CN"/>
              </w:rPr>
              <w:t>硅酸钠</w:t>
            </w:r>
            <w:r>
              <w:rPr>
                <w:rFonts w:hint="default" w:ascii="Times New Roman" w:hAnsi="Times New Roman" w:eastAsia="仿宋_GB2312" w:cs="Times New Roman"/>
                <w:color w:val="000000"/>
                <w:kern w:val="0"/>
                <w:sz w:val="24"/>
                <w:szCs w:val="24"/>
                <w:lang w:val="en-US" w:eastAsia="zh-CN"/>
              </w:rPr>
              <w:t>15.88%、氢氧化钠10.65%、碳酸氢钠12.36%、表面活性剂3.92%、硫化钠8.63%</w:t>
            </w:r>
          </w:p>
        </w:tc>
        <w:tc>
          <w:tcPr>
            <w:tcW w:w="1734" w:type="dxa"/>
            <w:tcBorders>
              <w:tl2br w:val="nil"/>
              <w:tr2bl w:val="nil"/>
            </w:tcBorders>
            <w:vAlign w:val="center"/>
          </w:tcPr>
          <w:p>
            <w:pPr>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6t/a</w:t>
            </w:r>
          </w:p>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（5KG/袋）</w:t>
            </w:r>
          </w:p>
        </w:tc>
        <w:tc>
          <w:tcPr>
            <w:tcW w:w="735" w:type="dxa"/>
            <w:tcBorders>
              <w:tl2br w:val="nil"/>
              <w:tr2bl w:val="nil"/>
            </w:tcBorders>
            <w:vAlign w:val="center"/>
          </w:tcPr>
          <w:p>
            <w:pPr>
              <w:widowControl/>
              <w:jc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袋装</w:t>
            </w:r>
          </w:p>
        </w:tc>
        <w:tc>
          <w:tcPr>
            <w:tcW w:w="638" w:type="dxa"/>
            <w:tcBorders>
              <w:tl2br w:val="nil"/>
              <w:tr2bl w:val="nil"/>
            </w:tcBorders>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eastAsia="zh-CN"/>
              </w:rPr>
              <w:t>车运</w:t>
            </w:r>
          </w:p>
        </w:tc>
        <w:tc>
          <w:tcPr>
            <w:tcW w:w="830" w:type="dxa"/>
            <w:tcBorders>
              <w:tl2br w:val="nil"/>
              <w:tr2bl w:val="nil"/>
            </w:tcBorders>
            <w:vAlign w:val="center"/>
          </w:tcPr>
          <w:p>
            <w:pPr>
              <w:widowControl/>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100kg</w:t>
            </w:r>
          </w:p>
        </w:tc>
        <w:tc>
          <w:tcPr>
            <w:tcW w:w="787" w:type="dxa"/>
            <w:tcBorders>
              <w:tl2br w:val="nil"/>
              <w:tr2bl w:val="nil"/>
            </w:tcBorders>
            <w:vAlign w:val="center"/>
          </w:tcPr>
          <w:p>
            <w:pPr>
              <w:widowControl/>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color w:val="000000"/>
                <w:kern w:val="0"/>
                <w:sz w:val="24"/>
                <w:szCs w:val="24"/>
                <w:lang w:eastAsia="zh-CN"/>
              </w:rPr>
              <w:t>仓库</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537" w:type="dxa"/>
            <w:tcBorders>
              <w:tl2br w:val="nil"/>
              <w:tr2bl w:val="nil"/>
            </w:tcBorders>
            <w:vAlign w:val="center"/>
          </w:tcPr>
          <w:p>
            <w:pPr>
              <w:widowControl/>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6</w:t>
            </w:r>
          </w:p>
        </w:tc>
        <w:tc>
          <w:tcPr>
            <w:tcW w:w="1300" w:type="dxa"/>
            <w:tcBorders>
              <w:tl2br w:val="nil"/>
              <w:tr2bl w:val="nil"/>
            </w:tcBorders>
            <w:vAlign w:val="center"/>
          </w:tcPr>
          <w:p>
            <w:pPr>
              <w:widowControl/>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92#汽油</w:t>
            </w:r>
          </w:p>
        </w:tc>
        <w:tc>
          <w:tcPr>
            <w:tcW w:w="1961" w:type="dxa"/>
            <w:tcBorders>
              <w:tl2br w:val="nil"/>
              <w:tr2bl w:val="nil"/>
            </w:tcBorders>
            <w:vAlign w:val="center"/>
          </w:tcPr>
          <w:p>
            <w:pPr>
              <w:widowControl/>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w:t>
            </w:r>
          </w:p>
        </w:tc>
        <w:tc>
          <w:tcPr>
            <w:tcW w:w="1734" w:type="dxa"/>
            <w:tcBorders>
              <w:tl2br w:val="nil"/>
              <w:tr2bl w:val="nil"/>
            </w:tcBorders>
            <w:vAlign w:val="center"/>
          </w:tcPr>
          <w:p>
            <w:pPr>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35000L/年</w:t>
            </w:r>
          </w:p>
        </w:tc>
        <w:tc>
          <w:tcPr>
            <w:tcW w:w="735" w:type="dxa"/>
            <w:tcBorders>
              <w:tl2br w:val="nil"/>
              <w:tr2bl w:val="nil"/>
            </w:tcBorders>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eastAsia="zh-CN"/>
              </w:rPr>
              <w:t>桶装</w:t>
            </w:r>
          </w:p>
        </w:tc>
        <w:tc>
          <w:tcPr>
            <w:tcW w:w="638" w:type="dxa"/>
            <w:tcBorders>
              <w:tl2br w:val="nil"/>
              <w:tr2bl w:val="nil"/>
            </w:tcBorders>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eastAsia="zh-CN"/>
              </w:rPr>
              <w:t>车运</w:t>
            </w:r>
          </w:p>
        </w:tc>
        <w:tc>
          <w:tcPr>
            <w:tcW w:w="830" w:type="dxa"/>
            <w:tcBorders>
              <w:tl2br w:val="nil"/>
              <w:tr2bl w:val="nil"/>
            </w:tcBorders>
            <w:vAlign w:val="center"/>
          </w:tcPr>
          <w:p>
            <w:pPr>
              <w:widowControl/>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100L</w:t>
            </w:r>
          </w:p>
        </w:tc>
        <w:tc>
          <w:tcPr>
            <w:tcW w:w="787" w:type="dxa"/>
            <w:tcBorders>
              <w:tl2br w:val="nil"/>
              <w:tr2bl w:val="nil"/>
            </w:tcBorders>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eastAsia="zh-CN"/>
              </w:rPr>
              <w:t>仓库</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537" w:type="dxa"/>
            <w:tcBorders>
              <w:tl2br w:val="nil"/>
              <w:tr2bl w:val="nil"/>
            </w:tcBorders>
            <w:vAlign w:val="center"/>
          </w:tcPr>
          <w:p>
            <w:pPr>
              <w:widowControl/>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7</w:t>
            </w:r>
          </w:p>
        </w:tc>
        <w:tc>
          <w:tcPr>
            <w:tcW w:w="1300" w:type="dxa"/>
            <w:tcBorders>
              <w:tl2br w:val="nil"/>
              <w:tr2bl w:val="nil"/>
            </w:tcBorders>
            <w:vAlign w:val="center"/>
          </w:tcPr>
          <w:p>
            <w:pPr>
              <w:widowControl/>
              <w:jc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机油</w:t>
            </w:r>
          </w:p>
        </w:tc>
        <w:tc>
          <w:tcPr>
            <w:tcW w:w="1961" w:type="dxa"/>
            <w:tcBorders>
              <w:tl2br w:val="nil"/>
              <w:tr2bl w:val="nil"/>
            </w:tcBorders>
            <w:vAlign w:val="center"/>
          </w:tcPr>
          <w:p>
            <w:pPr>
              <w:widowControl/>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SF 4W/10</w:t>
            </w:r>
          </w:p>
        </w:tc>
        <w:tc>
          <w:tcPr>
            <w:tcW w:w="1734" w:type="dxa"/>
            <w:tcBorders>
              <w:tl2br w:val="nil"/>
              <w:tr2bl w:val="nil"/>
            </w:tcBorders>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2000L/年（200L/桶）</w:t>
            </w:r>
          </w:p>
        </w:tc>
        <w:tc>
          <w:tcPr>
            <w:tcW w:w="735" w:type="dxa"/>
            <w:tcBorders>
              <w:tl2br w:val="nil"/>
              <w:tr2bl w:val="nil"/>
            </w:tcBorders>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eastAsia="zh-CN"/>
              </w:rPr>
              <w:t>桶装</w:t>
            </w:r>
          </w:p>
        </w:tc>
        <w:tc>
          <w:tcPr>
            <w:tcW w:w="638" w:type="dxa"/>
            <w:tcBorders>
              <w:tl2br w:val="nil"/>
              <w:tr2bl w:val="nil"/>
            </w:tcBorders>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eastAsia="zh-CN"/>
              </w:rPr>
              <w:t>车运</w:t>
            </w:r>
          </w:p>
        </w:tc>
        <w:tc>
          <w:tcPr>
            <w:tcW w:w="830" w:type="dxa"/>
            <w:tcBorders>
              <w:tl2br w:val="nil"/>
              <w:tr2bl w:val="nil"/>
            </w:tcBorders>
            <w:vAlign w:val="center"/>
          </w:tcPr>
          <w:p>
            <w:pPr>
              <w:widowControl/>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2桶</w:t>
            </w:r>
          </w:p>
        </w:tc>
        <w:tc>
          <w:tcPr>
            <w:tcW w:w="787" w:type="dxa"/>
            <w:tcBorders>
              <w:tl2br w:val="nil"/>
              <w:tr2bl w:val="nil"/>
            </w:tcBorders>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eastAsia="zh-CN"/>
              </w:rPr>
              <w:t>仓库</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537" w:type="dxa"/>
            <w:tcBorders>
              <w:tl2br w:val="nil"/>
              <w:tr2bl w:val="nil"/>
            </w:tcBorders>
            <w:vAlign w:val="center"/>
          </w:tcPr>
          <w:p>
            <w:pPr>
              <w:widowControl/>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8</w:t>
            </w:r>
          </w:p>
        </w:tc>
        <w:tc>
          <w:tcPr>
            <w:tcW w:w="1300" w:type="dxa"/>
            <w:tcBorders>
              <w:tl2br w:val="nil"/>
              <w:tr2bl w:val="nil"/>
            </w:tcBorders>
            <w:vAlign w:val="center"/>
          </w:tcPr>
          <w:p>
            <w:pPr>
              <w:widowControl/>
              <w:jc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防冻液</w:t>
            </w:r>
          </w:p>
        </w:tc>
        <w:tc>
          <w:tcPr>
            <w:tcW w:w="1961" w:type="dxa"/>
            <w:tcBorders>
              <w:tl2br w:val="nil"/>
              <w:tr2bl w:val="nil"/>
            </w:tcBorders>
            <w:vAlign w:val="center"/>
          </w:tcPr>
          <w:p>
            <w:pPr>
              <w:widowControl/>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5L/桶</w:t>
            </w:r>
          </w:p>
        </w:tc>
        <w:tc>
          <w:tcPr>
            <w:tcW w:w="1734" w:type="dxa"/>
            <w:tcBorders>
              <w:tl2br w:val="nil"/>
              <w:tr2bl w:val="nil"/>
            </w:tcBorders>
            <w:vAlign w:val="center"/>
          </w:tcPr>
          <w:p>
            <w:pPr>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1500L/年</w:t>
            </w:r>
          </w:p>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（18L/桶）</w:t>
            </w:r>
          </w:p>
        </w:tc>
        <w:tc>
          <w:tcPr>
            <w:tcW w:w="735" w:type="dxa"/>
            <w:tcBorders>
              <w:tl2br w:val="nil"/>
              <w:tr2bl w:val="nil"/>
            </w:tcBorders>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eastAsia="zh-CN"/>
              </w:rPr>
              <w:t>桶装</w:t>
            </w:r>
          </w:p>
        </w:tc>
        <w:tc>
          <w:tcPr>
            <w:tcW w:w="638" w:type="dxa"/>
            <w:tcBorders>
              <w:tl2br w:val="nil"/>
              <w:tr2bl w:val="nil"/>
            </w:tcBorders>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eastAsia="zh-CN"/>
              </w:rPr>
              <w:t>车运</w:t>
            </w:r>
          </w:p>
        </w:tc>
        <w:tc>
          <w:tcPr>
            <w:tcW w:w="830" w:type="dxa"/>
            <w:tcBorders>
              <w:tl2br w:val="nil"/>
              <w:tr2bl w:val="nil"/>
            </w:tcBorders>
            <w:vAlign w:val="center"/>
          </w:tcPr>
          <w:p>
            <w:pPr>
              <w:widowControl/>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50桶</w:t>
            </w:r>
          </w:p>
        </w:tc>
        <w:tc>
          <w:tcPr>
            <w:tcW w:w="787" w:type="dxa"/>
            <w:tcBorders>
              <w:tl2br w:val="nil"/>
              <w:tr2bl w:val="nil"/>
            </w:tcBorders>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eastAsia="zh-CN"/>
              </w:rPr>
              <w:t>仓库</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537" w:type="dxa"/>
            <w:tcBorders>
              <w:tl2br w:val="nil"/>
              <w:tr2bl w:val="nil"/>
            </w:tcBorders>
            <w:vAlign w:val="center"/>
          </w:tcPr>
          <w:p>
            <w:pPr>
              <w:widowControl/>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9</w:t>
            </w:r>
          </w:p>
        </w:tc>
        <w:tc>
          <w:tcPr>
            <w:tcW w:w="1300" w:type="dxa"/>
            <w:tcBorders>
              <w:tl2br w:val="nil"/>
              <w:tr2bl w:val="nil"/>
            </w:tcBorders>
            <w:vAlign w:val="center"/>
          </w:tcPr>
          <w:p>
            <w:pPr>
              <w:widowControl/>
              <w:jc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柴油</w:t>
            </w:r>
          </w:p>
        </w:tc>
        <w:tc>
          <w:tcPr>
            <w:tcW w:w="1961" w:type="dxa"/>
            <w:tcBorders>
              <w:tl2br w:val="nil"/>
              <w:tr2bl w:val="nil"/>
            </w:tcBorders>
            <w:vAlign w:val="center"/>
          </w:tcPr>
          <w:p>
            <w:pPr>
              <w:widowControl/>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w:t>
            </w:r>
          </w:p>
        </w:tc>
        <w:tc>
          <w:tcPr>
            <w:tcW w:w="1734" w:type="dxa"/>
            <w:tcBorders>
              <w:tl2br w:val="nil"/>
              <w:tr2bl w:val="nil"/>
            </w:tcBorders>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5t/a</w:t>
            </w:r>
          </w:p>
        </w:tc>
        <w:tc>
          <w:tcPr>
            <w:tcW w:w="735" w:type="dxa"/>
            <w:tcBorders>
              <w:tl2br w:val="nil"/>
              <w:tr2bl w:val="nil"/>
            </w:tcBorders>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eastAsia="zh-CN"/>
              </w:rPr>
              <w:t>桶装</w:t>
            </w:r>
          </w:p>
        </w:tc>
        <w:tc>
          <w:tcPr>
            <w:tcW w:w="638" w:type="dxa"/>
            <w:tcBorders>
              <w:tl2br w:val="nil"/>
              <w:tr2bl w:val="nil"/>
            </w:tcBorders>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eastAsia="zh-CN"/>
              </w:rPr>
              <w:t>车运</w:t>
            </w:r>
          </w:p>
        </w:tc>
        <w:tc>
          <w:tcPr>
            <w:tcW w:w="830" w:type="dxa"/>
            <w:tcBorders>
              <w:tl2br w:val="nil"/>
              <w:tr2bl w:val="nil"/>
            </w:tcBorders>
            <w:vAlign w:val="center"/>
          </w:tcPr>
          <w:p>
            <w:pPr>
              <w:widowControl/>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50L</w:t>
            </w:r>
          </w:p>
        </w:tc>
        <w:tc>
          <w:tcPr>
            <w:tcW w:w="787" w:type="dxa"/>
            <w:tcBorders>
              <w:tl2br w:val="nil"/>
              <w:tr2bl w:val="nil"/>
            </w:tcBorders>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eastAsia="zh-CN"/>
              </w:rPr>
              <w:t>仓库</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537" w:type="dxa"/>
            <w:tcBorders>
              <w:tl2br w:val="nil"/>
              <w:tr2bl w:val="nil"/>
            </w:tcBorders>
            <w:vAlign w:val="center"/>
          </w:tcPr>
          <w:p>
            <w:pPr>
              <w:widowControl/>
              <w:jc w:val="center"/>
              <w:rPr>
                <w:rFonts w:hint="default"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10</w:t>
            </w:r>
          </w:p>
        </w:tc>
        <w:tc>
          <w:tcPr>
            <w:tcW w:w="1300" w:type="dxa"/>
            <w:tcBorders>
              <w:tl2br w:val="nil"/>
              <w:tr2bl w:val="nil"/>
            </w:tcBorders>
            <w:vAlign w:val="center"/>
          </w:tcPr>
          <w:p>
            <w:pPr>
              <w:widowControl/>
              <w:jc w:val="center"/>
              <w:rPr>
                <w:rFonts w:hint="default" w:ascii="Times New Roman" w:hAnsi="Times New Roman" w:eastAsia="仿宋_GB2312" w:cs="Times New Roman"/>
                <w:color w:val="000000"/>
                <w:kern w:val="0"/>
                <w:sz w:val="24"/>
                <w:szCs w:val="24"/>
                <w:lang w:eastAsia="zh-CN"/>
              </w:rPr>
            </w:pPr>
            <w:r>
              <w:rPr>
                <w:rFonts w:hint="eastAsia" w:ascii="Times New Roman" w:hAnsi="Times New Roman" w:eastAsia="仿宋_GB2312" w:cs="Times New Roman"/>
                <w:color w:val="000000"/>
                <w:kern w:val="0"/>
                <w:sz w:val="24"/>
                <w:szCs w:val="24"/>
                <w:lang w:eastAsia="zh-CN"/>
              </w:rPr>
              <w:t>焊丝</w:t>
            </w:r>
          </w:p>
        </w:tc>
        <w:tc>
          <w:tcPr>
            <w:tcW w:w="1961" w:type="dxa"/>
            <w:tcBorders>
              <w:tl2br w:val="nil"/>
              <w:tr2bl w:val="nil"/>
            </w:tcBorders>
            <w:vAlign w:val="center"/>
          </w:tcPr>
          <w:p>
            <w:pPr>
              <w:widowControl/>
              <w:jc w:val="center"/>
              <w:rPr>
                <w:rFonts w:hint="default"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无氟无铅</w:t>
            </w:r>
          </w:p>
        </w:tc>
        <w:tc>
          <w:tcPr>
            <w:tcW w:w="1734" w:type="dxa"/>
            <w:tcBorders>
              <w:tl2br w:val="nil"/>
              <w:tr2bl w:val="nil"/>
            </w:tcBorders>
            <w:vAlign w:val="center"/>
          </w:tcPr>
          <w:p>
            <w:pPr>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0.5</w:t>
            </w:r>
            <w:r>
              <w:rPr>
                <w:rFonts w:hint="default" w:ascii="Times New Roman" w:hAnsi="Times New Roman" w:eastAsia="仿宋_GB2312" w:cs="Times New Roman"/>
                <w:sz w:val="24"/>
                <w:szCs w:val="24"/>
                <w:lang w:val="en-US" w:eastAsia="zh-CN"/>
              </w:rPr>
              <w:t>t/a</w:t>
            </w:r>
          </w:p>
        </w:tc>
        <w:tc>
          <w:tcPr>
            <w:tcW w:w="735" w:type="dxa"/>
            <w:tcBorders>
              <w:tl2br w:val="nil"/>
              <w:tr2bl w:val="nil"/>
            </w:tcBorders>
            <w:vAlign w:val="center"/>
          </w:tcPr>
          <w:p>
            <w:pPr>
              <w:widowControl/>
              <w:jc w:val="center"/>
              <w:rPr>
                <w:rFonts w:hint="default" w:ascii="Times New Roman" w:hAnsi="Times New Roman" w:eastAsia="仿宋_GB2312" w:cs="Times New Roman"/>
                <w:color w:val="000000"/>
                <w:kern w:val="0"/>
                <w:sz w:val="24"/>
                <w:szCs w:val="24"/>
                <w:lang w:eastAsia="zh-CN"/>
              </w:rPr>
            </w:pPr>
            <w:r>
              <w:rPr>
                <w:rFonts w:hint="eastAsia" w:ascii="Times New Roman" w:hAnsi="Times New Roman" w:eastAsia="仿宋_GB2312" w:cs="Times New Roman"/>
                <w:color w:val="000000"/>
                <w:kern w:val="0"/>
                <w:sz w:val="24"/>
                <w:szCs w:val="24"/>
                <w:lang w:eastAsia="zh-CN"/>
              </w:rPr>
              <w:t>袋装</w:t>
            </w:r>
          </w:p>
        </w:tc>
        <w:tc>
          <w:tcPr>
            <w:tcW w:w="638" w:type="dxa"/>
            <w:tcBorders>
              <w:tl2br w:val="nil"/>
              <w:tr2bl w:val="nil"/>
            </w:tcBorders>
            <w:vAlign w:val="center"/>
          </w:tcPr>
          <w:p>
            <w:pPr>
              <w:widowControl/>
              <w:jc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车运</w:t>
            </w:r>
          </w:p>
        </w:tc>
        <w:tc>
          <w:tcPr>
            <w:tcW w:w="830" w:type="dxa"/>
            <w:tcBorders>
              <w:tl2br w:val="nil"/>
              <w:tr2bl w:val="nil"/>
            </w:tcBorders>
            <w:vAlign w:val="center"/>
          </w:tcPr>
          <w:p>
            <w:pPr>
              <w:widowControl/>
              <w:jc w:val="center"/>
              <w:rPr>
                <w:rFonts w:hint="default"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0.1</w:t>
            </w:r>
            <w:r>
              <w:rPr>
                <w:rFonts w:hint="default" w:ascii="Times New Roman" w:hAnsi="Times New Roman" w:eastAsia="仿宋_GB2312" w:cs="Times New Roman"/>
                <w:sz w:val="24"/>
                <w:szCs w:val="24"/>
                <w:lang w:val="en-US" w:eastAsia="zh-CN"/>
              </w:rPr>
              <w:t>t/a</w:t>
            </w:r>
          </w:p>
        </w:tc>
        <w:tc>
          <w:tcPr>
            <w:tcW w:w="787" w:type="dxa"/>
            <w:tcBorders>
              <w:tl2br w:val="nil"/>
              <w:tr2bl w:val="nil"/>
            </w:tcBorders>
            <w:vAlign w:val="center"/>
          </w:tcPr>
          <w:p>
            <w:pPr>
              <w:widowControl/>
              <w:jc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仓库</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537" w:type="dxa"/>
            <w:tcBorders>
              <w:tl2br w:val="nil"/>
              <w:tr2bl w:val="nil"/>
            </w:tcBorders>
            <w:vAlign w:val="center"/>
          </w:tcPr>
          <w:p>
            <w:pPr>
              <w:widowControl/>
              <w:jc w:val="center"/>
              <w:rPr>
                <w:rFonts w:hint="default"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11</w:t>
            </w:r>
          </w:p>
        </w:tc>
        <w:tc>
          <w:tcPr>
            <w:tcW w:w="1300" w:type="dxa"/>
            <w:tcBorders>
              <w:tl2br w:val="nil"/>
              <w:tr2bl w:val="nil"/>
            </w:tcBorders>
            <w:vAlign w:val="center"/>
          </w:tcPr>
          <w:p>
            <w:pPr>
              <w:widowControl/>
              <w:jc w:val="center"/>
              <w:rPr>
                <w:rFonts w:hint="default" w:ascii="Times New Roman" w:hAnsi="Times New Roman" w:eastAsia="仿宋_GB2312" w:cs="Times New Roman"/>
                <w:color w:val="000000"/>
                <w:kern w:val="0"/>
                <w:sz w:val="24"/>
                <w:szCs w:val="24"/>
                <w:lang w:eastAsia="zh-CN"/>
              </w:rPr>
            </w:pPr>
            <w:r>
              <w:rPr>
                <w:rFonts w:hint="eastAsia" w:ascii="Times New Roman" w:hAnsi="Times New Roman" w:eastAsia="仿宋_GB2312" w:cs="Times New Roman"/>
                <w:color w:val="000000"/>
                <w:kern w:val="0"/>
                <w:sz w:val="24"/>
                <w:szCs w:val="24"/>
                <w:lang w:eastAsia="zh-CN"/>
              </w:rPr>
              <w:t>焊条</w:t>
            </w:r>
          </w:p>
        </w:tc>
        <w:tc>
          <w:tcPr>
            <w:tcW w:w="1961" w:type="dxa"/>
            <w:tcBorders>
              <w:tl2br w:val="nil"/>
              <w:tr2bl w:val="nil"/>
            </w:tcBorders>
            <w:vAlign w:val="center"/>
          </w:tcPr>
          <w:p>
            <w:pPr>
              <w:widowControl/>
              <w:jc w:val="center"/>
              <w:rPr>
                <w:rFonts w:hint="default"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无氟无铅</w:t>
            </w:r>
          </w:p>
        </w:tc>
        <w:tc>
          <w:tcPr>
            <w:tcW w:w="1734" w:type="dxa"/>
            <w:tcBorders>
              <w:tl2br w:val="nil"/>
              <w:tr2bl w:val="nil"/>
            </w:tcBorders>
            <w:vAlign w:val="center"/>
          </w:tcPr>
          <w:p>
            <w:pPr>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0.5</w:t>
            </w:r>
            <w:r>
              <w:rPr>
                <w:rFonts w:hint="default" w:ascii="Times New Roman" w:hAnsi="Times New Roman" w:eastAsia="仿宋_GB2312" w:cs="Times New Roman"/>
                <w:sz w:val="24"/>
                <w:szCs w:val="24"/>
                <w:lang w:val="en-US" w:eastAsia="zh-CN"/>
              </w:rPr>
              <w:t>t/a</w:t>
            </w:r>
          </w:p>
        </w:tc>
        <w:tc>
          <w:tcPr>
            <w:tcW w:w="735" w:type="dxa"/>
            <w:tcBorders>
              <w:tl2br w:val="nil"/>
              <w:tr2bl w:val="nil"/>
            </w:tcBorders>
            <w:vAlign w:val="center"/>
          </w:tcPr>
          <w:p>
            <w:pPr>
              <w:widowControl/>
              <w:jc w:val="center"/>
              <w:rPr>
                <w:rFonts w:hint="default" w:ascii="Times New Roman" w:hAnsi="Times New Roman" w:eastAsia="仿宋_GB2312" w:cs="Times New Roman"/>
                <w:color w:val="000000"/>
                <w:kern w:val="0"/>
                <w:sz w:val="24"/>
                <w:szCs w:val="24"/>
                <w:lang w:eastAsia="zh-CN"/>
              </w:rPr>
            </w:pPr>
            <w:r>
              <w:rPr>
                <w:rFonts w:hint="eastAsia" w:ascii="Times New Roman" w:hAnsi="Times New Roman" w:eastAsia="仿宋_GB2312" w:cs="Times New Roman"/>
                <w:color w:val="000000"/>
                <w:kern w:val="0"/>
                <w:sz w:val="24"/>
                <w:szCs w:val="24"/>
                <w:lang w:eastAsia="zh-CN"/>
              </w:rPr>
              <w:t>袋装</w:t>
            </w:r>
          </w:p>
        </w:tc>
        <w:tc>
          <w:tcPr>
            <w:tcW w:w="638" w:type="dxa"/>
            <w:tcBorders>
              <w:tl2br w:val="nil"/>
              <w:tr2bl w:val="nil"/>
            </w:tcBorders>
            <w:vAlign w:val="center"/>
          </w:tcPr>
          <w:p>
            <w:pPr>
              <w:widowControl/>
              <w:jc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车运</w:t>
            </w:r>
          </w:p>
        </w:tc>
        <w:tc>
          <w:tcPr>
            <w:tcW w:w="830" w:type="dxa"/>
            <w:tcBorders>
              <w:tl2br w:val="nil"/>
              <w:tr2bl w:val="nil"/>
            </w:tcBorders>
            <w:vAlign w:val="center"/>
          </w:tcPr>
          <w:p>
            <w:pPr>
              <w:widowControl/>
              <w:jc w:val="center"/>
              <w:rPr>
                <w:rFonts w:hint="default"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0.1</w:t>
            </w:r>
            <w:r>
              <w:rPr>
                <w:rFonts w:hint="default" w:ascii="Times New Roman" w:hAnsi="Times New Roman" w:eastAsia="仿宋_GB2312" w:cs="Times New Roman"/>
                <w:sz w:val="24"/>
                <w:szCs w:val="24"/>
                <w:lang w:val="en-US" w:eastAsia="zh-CN"/>
              </w:rPr>
              <w:t>t/a</w:t>
            </w:r>
          </w:p>
        </w:tc>
        <w:tc>
          <w:tcPr>
            <w:tcW w:w="787" w:type="dxa"/>
            <w:tcBorders>
              <w:tl2br w:val="nil"/>
              <w:tr2bl w:val="nil"/>
            </w:tcBorders>
            <w:vAlign w:val="center"/>
          </w:tcPr>
          <w:p>
            <w:pPr>
              <w:widowControl/>
              <w:jc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仓库</w:t>
            </w:r>
          </w:p>
        </w:tc>
      </w:tr>
    </w:tbl>
    <w:p>
      <w:pPr>
        <w:spacing w:line="360" w:lineRule="auto"/>
        <w:ind w:firstLine="480"/>
        <w:jc w:val="center"/>
        <w:rPr>
          <w:rFonts w:hint="default" w:ascii="Times New Roman" w:hAnsi="Times New Roman" w:eastAsia="仿宋_GB2312" w:cs="Times New Roman"/>
          <w:b/>
          <w:color w:val="000000"/>
          <w:sz w:val="24"/>
          <w:szCs w:val="24"/>
        </w:rPr>
      </w:pPr>
      <w:r>
        <w:rPr>
          <w:rFonts w:hint="default" w:ascii="Times New Roman" w:hAnsi="Times New Roman" w:eastAsia="仿宋_GB2312" w:cs="Times New Roman"/>
          <w:b/>
          <w:color w:val="000000"/>
          <w:sz w:val="24"/>
          <w:szCs w:val="24"/>
        </w:rPr>
        <w:t>表</w:t>
      </w:r>
      <w:r>
        <w:rPr>
          <w:rFonts w:hint="default" w:ascii="Times New Roman" w:hAnsi="Times New Roman" w:eastAsia="仿宋_GB2312" w:cs="Times New Roman"/>
          <w:b/>
          <w:bCs/>
          <w:sz w:val="24"/>
          <w:szCs w:val="24"/>
          <w:lang w:val="en-US" w:eastAsia="zh-CN"/>
        </w:rPr>
        <w:t>3.2-2</w:t>
      </w:r>
      <w:r>
        <w:rPr>
          <w:rFonts w:hint="default" w:ascii="Times New Roman" w:hAnsi="Times New Roman" w:eastAsia="仿宋_GB2312" w:cs="Times New Roman"/>
          <w:b/>
          <w:color w:val="000000"/>
          <w:sz w:val="24"/>
          <w:szCs w:val="24"/>
        </w:rPr>
        <w:t xml:space="preserve"> 主要</w:t>
      </w:r>
      <w:r>
        <w:rPr>
          <w:rFonts w:hint="default" w:ascii="Times New Roman" w:hAnsi="Times New Roman" w:eastAsia="仿宋_GB2312" w:cs="Times New Roman"/>
          <w:b/>
          <w:bCs/>
          <w:color w:val="000000"/>
          <w:sz w:val="24"/>
          <w:szCs w:val="24"/>
        </w:rPr>
        <w:t>能源消耗量</w:t>
      </w:r>
    </w:p>
    <w:tbl>
      <w:tblPr>
        <w:tblStyle w:val="14"/>
        <w:tblW w:w="8522" w:type="dxa"/>
        <w:tblInd w:w="0" w:type="dxa"/>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211"/>
        <w:gridCol w:w="1860"/>
        <w:gridCol w:w="2443"/>
        <w:gridCol w:w="2008"/>
      </w:tblGrid>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2211" w:type="dxa"/>
            <w:tcBorders>
              <w:tl2br w:val="nil"/>
              <w:tr2bl w:val="nil"/>
            </w:tcBorders>
            <w:vAlign w:val="center"/>
          </w:tcPr>
          <w:p>
            <w:pPr>
              <w:snapToGrid w:val="0"/>
              <w:jc w:val="center"/>
              <w:rPr>
                <w:rFonts w:hint="default" w:ascii="Times New Roman" w:hAnsi="Times New Roman" w:eastAsia="仿宋_GB2312" w:cs="Times New Roman"/>
                <w:b/>
                <w:bCs w:val="0"/>
                <w:sz w:val="24"/>
                <w:szCs w:val="24"/>
              </w:rPr>
            </w:pPr>
            <w:r>
              <w:rPr>
                <w:rFonts w:hint="default" w:ascii="Times New Roman" w:hAnsi="Times New Roman" w:eastAsia="仿宋_GB2312" w:cs="Times New Roman"/>
                <w:b/>
                <w:bCs w:val="0"/>
                <w:sz w:val="24"/>
                <w:szCs w:val="24"/>
              </w:rPr>
              <w:t>名称</w:t>
            </w:r>
          </w:p>
        </w:tc>
        <w:tc>
          <w:tcPr>
            <w:tcW w:w="1860" w:type="dxa"/>
            <w:tcBorders>
              <w:tl2br w:val="nil"/>
              <w:tr2bl w:val="nil"/>
            </w:tcBorders>
            <w:vAlign w:val="center"/>
          </w:tcPr>
          <w:p>
            <w:pPr>
              <w:snapToGrid w:val="0"/>
              <w:jc w:val="center"/>
              <w:rPr>
                <w:rFonts w:hint="default" w:ascii="Times New Roman" w:hAnsi="Times New Roman" w:eastAsia="仿宋_GB2312" w:cs="Times New Roman"/>
                <w:b/>
                <w:bCs w:val="0"/>
                <w:sz w:val="24"/>
                <w:szCs w:val="24"/>
              </w:rPr>
            </w:pPr>
            <w:r>
              <w:rPr>
                <w:rFonts w:hint="default" w:ascii="Times New Roman" w:hAnsi="Times New Roman" w:eastAsia="仿宋_GB2312" w:cs="Times New Roman"/>
                <w:b/>
                <w:bCs w:val="0"/>
                <w:sz w:val="24"/>
                <w:szCs w:val="24"/>
              </w:rPr>
              <w:t>消耗量</w:t>
            </w:r>
          </w:p>
        </w:tc>
        <w:tc>
          <w:tcPr>
            <w:tcW w:w="2443" w:type="dxa"/>
            <w:tcBorders>
              <w:tl2br w:val="nil"/>
              <w:tr2bl w:val="nil"/>
            </w:tcBorders>
            <w:vAlign w:val="center"/>
          </w:tcPr>
          <w:p>
            <w:pPr>
              <w:snapToGrid w:val="0"/>
              <w:jc w:val="center"/>
              <w:rPr>
                <w:rFonts w:hint="default" w:ascii="Times New Roman" w:hAnsi="Times New Roman" w:eastAsia="仿宋_GB2312" w:cs="Times New Roman"/>
                <w:b/>
                <w:bCs w:val="0"/>
                <w:color w:val="000000"/>
                <w:sz w:val="24"/>
                <w:szCs w:val="24"/>
              </w:rPr>
            </w:pPr>
            <w:r>
              <w:rPr>
                <w:rFonts w:hint="default" w:ascii="Times New Roman" w:hAnsi="Times New Roman" w:eastAsia="仿宋_GB2312" w:cs="Times New Roman"/>
                <w:b/>
                <w:bCs w:val="0"/>
                <w:color w:val="000000"/>
                <w:sz w:val="24"/>
                <w:szCs w:val="24"/>
              </w:rPr>
              <w:t>名称</w:t>
            </w:r>
          </w:p>
        </w:tc>
        <w:tc>
          <w:tcPr>
            <w:tcW w:w="2008" w:type="dxa"/>
            <w:tcBorders>
              <w:tl2br w:val="nil"/>
              <w:tr2bl w:val="nil"/>
            </w:tcBorders>
            <w:vAlign w:val="center"/>
          </w:tcPr>
          <w:p>
            <w:pPr>
              <w:snapToGrid w:val="0"/>
              <w:jc w:val="center"/>
              <w:rPr>
                <w:rFonts w:hint="default" w:ascii="Times New Roman" w:hAnsi="Times New Roman" w:eastAsia="仿宋_GB2312" w:cs="Times New Roman"/>
                <w:b/>
                <w:bCs w:val="0"/>
                <w:color w:val="000000"/>
                <w:sz w:val="24"/>
                <w:szCs w:val="24"/>
              </w:rPr>
            </w:pPr>
            <w:r>
              <w:rPr>
                <w:rFonts w:hint="default" w:ascii="Times New Roman" w:hAnsi="Times New Roman" w:eastAsia="仿宋_GB2312" w:cs="Times New Roman"/>
                <w:b/>
                <w:bCs w:val="0"/>
                <w:color w:val="000000"/>
                <w:sz w:val="24"/>
                <w:szCs w:val="24"/>
              </w:rPr>
              <w:t>消耗量</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2211" w:type="dxa"/>
            <w:tcBorders>
              <w:tl2br w:val="nil"/>
              <w:tr2bl w:val="nil"/>
            </w:tcBorders>
            <w:vAlign w:val="center"/>
          </w:tcPr>
          <w:p>
            <w:pPr>
              <w:snapToGrid w:val="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Cs/>
                <w:sz w:val="24"/>
                <w:szCs w:val="24"/>
              </w:rPr>
              <w:t>水（吨/年）</w:t>
            </w:r>
          </w:p>
        </w:tc>
        <w:tc>
          <w:tcPr>
            <w:tcW w:w="1860" w:type="dxa"/>
            <w:tcBorders>
              <w:tl2br w:val="nil"/>
              <w:tr2bl w:val="nil"/>
            </w:tcBorders>
            <w:vAlign w:val="center"/>
          </w:tcPr>
          <w:p>
            <w:pPr>
              <w:snapToGrid w:val="0"/>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color w:val="auto"/>
                <w:sz w:val="24"/>
                <w:szCs w:val="24"/>
                <w:lang w:val="en-US" w:eastAsia="zh-CN"/>
              </w:rPr>
              <w:t>2993</w:t>
            </w:r>
          </w:p>
        </w:tc>
        <w:tc>
          <w:tcPr>
            <w:tcW w:w="2443" w:type="dxa"/>
            <w:tcBorders>
              <w:tl2br w:val="nil"/>
              <w:tr2bl w:val="nil"/>
            </w:tcBorders>
            <w:vAlign w:val="center"/>
          </w:tcPr>
          <w:p>
            <w:pPr>
              <w:snapToGrid w:val="0"/>
              <w:jc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Cs/>
                <w:color w:val="000000"/>
                <w:sz w:val="24"/>
                <w:szCs w:val="24"/>
              </w:rPr>
              <w:t>燃油（吨/年）</w:t>
            </w:r>
          </w:p>
        </w:tc>
        <w:tc>
          <w:tcPr>
            <w:tcW w:w="2008" w:type="dxa"/>
            <w:tcBorders>
              <w:tl2br w:val="nil"/>
              <w:tr2bl w:val="nil"/>
            </w:tcBorders>
            <w:vAlign w:val="center"/>
          </w:tcPr>
          <w:p>
            <w:pPr>
              <w:snapToGrid w:val="0"/>
              <w:jc w:val="center"/>
              <w:rPr>
                <w:rFonts w:hint="default" w:ascii="Times New Roman" w:hAnsi="Times New Roman" w:eastAsia="仿宋_GB2312" w:cs="Times New Roman"/>
                <w:b/>
                <w:bCs/>
                <w:color w:val="000000"/>
                <w:sz w:val="24"/>
                <w:szCs w:val="24"/>
                <w:lang w:val="en-US" w:eastAsia="zh-CN"/>
              </w:rPr>
            </w:pPr>
            <w:r>
              <w:rPr>
                <w:rFonts w:hint="default" w:ascii="Times New Roman" w:hAnsi="Times New Roman" w:eastAsia="仿宋_GB2312" w:cs="Times New Roman"/>
                <w:bCs/>
                <w:color w:val="000000"/>
                <w:sz w:val="24"/>
                <w:szCs w:val="24"/>
              </w:rPr>
              <w:t>—</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2211" w:type="dxa"/>
            <w:tcBorders>
              <w:tl2br w:val="nil"/>
              <w:tr2bl w:val="nil"/>
            </w:tcBorders>
            <w:vAlign w:val="center"/>
          </w:tcPr>
          <w:p>
            <w:pPr>
              <w:snapToGrid w:val="0"/>
              <w:jc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Cs/>
                <w:color w:val="000000"/>
                <w:sz w:val="24"/>
                <w:szCs w:val="24"/>
              </w:rPr>
              <w:t>电（千瓦时/年）</w:t>
            </w:r>
          </w:p>
        </w:tc>
        <w:tc>
          <w:tcPr>
            <w:tcW w:w="1860" w:type="dxa"/>
            <w:tcBorders>
              <w:tl2br w:val="nil"/>
              <w:tr2bl w:val="nil"/>
            </w:tcBorders>
            <w:vAlign w:val="center"/>
          </w:tcPr>
          <w:p>
            <w:pPr>
              <w:snapToGrid w:val="0"/>
              <w:jc w:val="center"/>
              <w:rPr>
                <w:rFonts w:hint="default" w:ascii="Times New Roman" w:hAnsi="Times New Roman" w:eastAsia="仿宋_GB2312" w:cs="Times New Roman"/>
                <w:b/>
                <w:bCs/>
                <w:color w:val="FF0000"/>
                <w:sz w:val="24"/>
                <w:szCs w:val="24"/>
                <w:lang w:val="en-US" w:eastAsia="zh-CN"/>
              </w:rPr>
            </w:pPr>
            <w:r>
              <w:rPr>
                <w:rFonts w:hint="default" w:ascii="Times New Roman" w:hAnsi="Times New Roman" w:eastAsia="仿宋_GB2312" w:cs="Times New Roman"/>
                <w:sz w:val="24"/>
                <w:szCs w:val="24"/>
                <w:lang w:val="en-US" w:eastAsia="zh-CN"/>
              </w:rPr>
              <w:t>50万</w:t>
            </w:r>
          </w:p>
        </w:tc>
        <w:tc>
          <w:tcPr>
            <w:tcW w:w="2443" w:type="dxa"/>
            <w:tcBorders>
              <w:tl2br w:val="nil"/>
              <w:tr2bl w:val="nil"/>
            </w:tcBorders>
            <w:vAlign w:val="center"/>
          </w:tcPr>
          <w:p>
            <w:pPr>
              <w:snapToGrid w:val="0"/>
              <w:jc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Cs/>
                <w:color w:val="000000"/>
                <w:sz w:val="24"/>
                <w:szCs w:val="24"/>
              </w:rPr>
              <w:t>燃液化气（千克/年）</w:t>
            </w:r>
          </w:p>
        </w:tc>
        <w:tc>
          <w:tcPr>
            <w:tcW w:w="2008" w:type="dxa"/>
            <w:tcBorders>
              <w:tl2br w:val="nil"/>
              <w:tr2bl w:val="nil"/>
            </w:tcBorders>
            <w:vAlign w:val="center"/>
          </w:tcPr>
          <w:p>
            <w:pPr>
              <w:snapToGrid w:val="0"/>
              <w:jc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Cs/>
                <w:color w:val="000000"/>
                <w:sz w:val="24"/>
                <w:szCs w:val="24"/>
              </w:rPr>
              <w:t>—</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2211" w:type="dxa"/>
            <w:tcBorders>
              <w:tl2br w:val="nil"/>
              <w:tr2bl w:val="nil"/>
            </w:tcBorders>
            <w:vAlign w:val="center"/>
          </w:tcPr>
          <w:p>
            <w:pPr>
              <w:snapToGrid w:val="0"/>
              <w:jc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Cs/>
                <w:color w:val="000000"/>
                <w:sz w:val="24"/>
                <w:szCs w:val="24"/>
              </w:rPr>
              <w:t>燃煤（吨/年）</w:t>
            </w:r>
          </w:p>
        </w:tc>
        <w:tc>
          <w:tcPr>
            <w:tcW w:w="1860" w:type="dxa"/>
            <w:tcBorders>
              <w:tl2br w:val="nil"/>
              <w:tr2bl w:val="nil"/>
            </w:tcBorders>
            <w:vAlign w:val="center"/>
          </w:tcPr>
          <w:p>
            <w:pPr>
              <w:snapToGrid w:val="0"/>
              <w:jc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Cs/>
                <w:color w:val="000000"/>
                <w:sz w:val="24"/>
                <w:szCs w:val="24"/>
              </w:rPr>
              <w:t>—</w:t>
            </w:r>
          </w:p>
        </w:tc>
        <w:tc>
          <w:tcPr>
            <w:tcW w:w="2443" w:type="dxa"/>
            <w:tcBorders>
              <w:tl2br w:val="nil"/>
              <w:tr2bl w:val="nil"/>
            </w:tcBorders>
            <w:vAlign w:val="center"/>
          </w:tcPr>
          <w:p>
            <w:pPr>
              <w:snapToGrid w:val="0"/>
              <w:jc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Cs/>
                <w:color w:val="000000"/>
                <w:sz w:val="24"/>
                <w:szCs w:val="24"/>
              </w:rPr>
              <w:t>蒸汽（吨/年）</w:t>
            </w:r>
          </w:p>
        </w:tc>
        <w:tc>
          <w:tcPr>
            <w:tcW w:w="2008" w:type="dxa"/>
            <w:tcBorders>
              <w:tl2br w:val="nil"/>
              <w:tr2bl w:val="nil"/>
            </w:tcBorders>
            <w:vAlign w:val="center"/>
          </w:tcPr>
          <w:p>
            <w:pPr>
              <w:snapToGrid w:val="0"/>
              <w:jc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Cs/>
                <w:color w:val="000000"/>
                <w:sz w:val="24"/>
                <w:szCs w:val="24"/>
              </w:rPr>
              <w:t>—</w:t>
            </w:r>
          </w:p>
        </w:tc>
      </w:tr>
    </w:tbl>
    <w:p>
      <w:pPr>
        <w:spacing w:line="360" w:lineRule="auto"/>
        <w:ind w:firstLine="480"/>
        <w:jc w:val="center"/>
        <w:rPr>
          <w:rFonts w:hint="default" w:ascii="Times New Roman" w:hAnsi="Times New Roman" w:eastAsia="仿宋_GB2312" w:cs="Times New Roman"/>
          <w:b/>
          <w:color w:val="000000"/>
          <w:sz w:val="24"/>
        </w:rPr>
      </w:pPr>
      <w:r>
        <w:rPr>
          <w:rFonts w:hint="default" w:ascii="Times New Roman" w:hAnsi="Times New Roman" w:eastAsia="仿宋_GB2312" w:cs="Times New Roman"/>
          <w:b/>
          <w:color w:val="000000"/>
          <w:sz w:val="24"/>
        </w:rPr>
        <w:t>表</w:t>
      </w:r>
      <w:r>
        <w:rPr>
          <w:rFonts w:hint="default" w:ascii="Times New Roman" w:hAnsi="Times New Roman" w:eastAsia="仿宋_GB2312" w:cs="Times New Roman"/>
          <w:b/>
          <w:bCs/>
          <w:sz w:val="24"/>
          <w:szCs w:val="24"/>
          <w:lang w:val="en-US" w:eastAsia="zh-CN"/>
        </w:rPr>
        <w:t>3.2-3</w:t>
      </w:r>
      <w:r>
        <w:rPr>
          <w:rFonts w:hint="default" w:ascii="Times New Roman" w:hAnsi="Times New Roman" w:eastAsia="仿宋_GB2312" w:cs="Times New Roman"/>
          <w:b/>
          <w:color w:val="000000"/>
          <w:sz w:val="24"/>
        </w:rPr>
        <w:t xml:space="preserve">  主要原辅料、中间产品、产品理化特性、毒性毒理</w:t>
      </w:r>
    </w:p>
    <w:tbl>
      <w:tblPr>
        <w:tblStyle w:val="14"/>
        <w:tblW w:w="8522" w:type="dxa"/>
        <w:jc w:val="center"/>
        <w:tblInd w:w="0" w:type="dxa"/>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339"/>
        <w:gridCol w:w="2941"/>
        <w:gridCol w:w="1790"/>
        <w:gridCol w:w="1530"/>
      </w:tblGrid>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bCs/>
                <w:color w:val="000000"/>
                <w:sz w:val="24"/>
              </w:rPr>
            </w:pPr>
            <w:r>
              <w:rPr>
                <w:rFonts w:hint="default" w:ascii="Times New Roman" w:hAnsi="Times New Roman" w:eastAsia="仿宋_GB2312" w:cs="Times New Roman"/>
                <w:b/>
                <w:bCs/>
                <w:color w:val="000000"/>
                <w:sz w:val="24"/>
              </w:rPr>
              <w:t>名称</w:t>
            </w:r>
          </w:p>
        </w:tc>
        <w:tc>
          <w:tcPr>
            <w:tcW w:w="13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bCs/>
                <w:color w:val="000000"/>
                <w:sz w:val="24"/>
              </w:rPr>
            </w:pPr>
            <w:r>
              <w:rPr>
                <w:rFonts w:hint="default" w:ascii="Times New Roman" w:hAnsi="Times New Roman" w:eastAsia="仿宋_GB2312" w:cs="Times New Roman"/>
                <w:b/>
                <w:bCs/>
                <w:color w:val="000000"/>
                <w:sz w:val="24"/>
              </w:rPr>
              <w:t>分子式</w:t>
            </w:r>
          </w:p>
        </w:tc>
        <w:tc>
          <w:tcPr>
            <w:tcW w:w="29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bCs/>
                <w:color w:val="000000"/>
                <w:sz w:val="24"/>
              </w:rPr>
            </w:pPr>
            <w:r>
              <w:rPr>
                <w:rFonts w:hint="default" w:ascii="Times New Roman" w:hAnsi="Times New Roman" w:eastAsia="仿宋_GB2312" w:cs="Times New Roman"/>
                <w:b/>
                <w:bCs/>
                <w:color w:val="000000"/>
                <w:sz w:val="24"/>
              </w:rPr>
              <w:t>理化特性</w:t>
            </w:r>
          </w:p>
        </w:tc>
        <w:tc>
          <w:tcPr>
            <w:tcW w:w="17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bCs/>
                <w:color w:val="000000"/>
                <w:sz w:val="24"/>
              </w:rPr>
            </w:pPr>
            <w:r>
              <w:rPr>
                <w:rFonts w:hint="default" w:ascii="Times New Roman" w:hAnsi="Times New Roman" w:eastAsia="仿宋_GB2312" w:cs="Times New Roman"/>
                <w:b/>
                <w:bCs/>
                <w:color w:val="000000"/>
                <w:sz w:val="24"/>
              </w:rPr>
              <w:t>燃烧爆炸性</w:t>
            </w:r>
          </w:p>
        </w:tc>
        <w:tc>
          <w:tcPr>
            <w:tcW w:w="15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bCs/>
                <w:color w:val="000000"/>
                <w:sz w:val="24"/>
              </w:rPr>
            </w:pPr>
            <w:r>
              <w:rPr>
                <w:rFonts w:hint="default" w:ascii="Times New Roman" w:hAnsi="Times New Roman" w:eastAsia="仿宋_GB2312" w:cs="Times New Roman"/>
                <w:b/>
                <w:bCs/>
                <w:color w:val="000000"/>
                <w:sz w:val="24"/>
              </w:rPr>
              <w:t>毒性毒理</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9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lang w:eastAsia="zh-CN"/>
              </w:rPr>
            </w:pPr>
            <w:r>
              <w:rPr>
                <w:rFonts w:hint="default" w:ascii="Times New Roman" w:hAnsi="Times New Roman" w:eastAsia="仿宋_GB2312" w:cs="Times New Roman"/>
                <w:color w:val="000000"/>
                <w:sz w:val="24"/>
                <w:lang w:eastAsia="zh-CN"/>
              </w:rPr>
              <w:t>硅酸钠</w:t>
            </w:r>
          </w:p>
        </w:tc>
        <w:tc>
          <w:tcPr>
            <w:tcW w:w="13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i w:val="0"/>
                <w:caps w:val="0"/>
                <w:color w:val="333333"/>
                <w:spacing w:val="0"/>
                <w:sz w:val="24"/>
                <w:szCs w:val="24"/>
                <w:shd w:val="clear" w:fill="FFFFFF"/>
              </w:rPr>
              <w:t>Na</w:t>
            </w:r>
            <w:r>
              <w:rPr>
                <w:rFonts w:hint="default" w:ascii="Times New Roman" w:hAnsi="Times New Roman" w:eastAsia="仿宋_GB2312" w:cs="Times New Roman"/>
                <w:i w:val="0"/>
                <w:caps w:val="0"/>
                <w:color w:val="333333"/>
                <w:spacing w:val="0"/>
                <w:sz w:val="24"/>
                <w:szCs w:val="24"/>
                <w:shd w:val="clear" w:fill="FFFFFF"/>
                <w:vertAlign w:val="subscript"/>
              </w:rPr>
              <w:t>2</w:t>
            </w:r>
            <w:r>
              <w:rPr>
                <w:rFonts w:hint="default" w:ascii="Times New Roman" w:hAnsi="Times New Roman" w:eastAsia="仿宋_GB2312" w:cs="Times New Roman"/>
                <w:i w:val="0"/>
                <w:caps w:val="0"/>
                <w:color w:val="333333"/>
                <w:spacing w:val="0"/>
                <w:sz w:val="24"/>
                <w:szCs w:val="24"/>
                <w:shd w:val="clear" w:fill="FFFFFF"/>
              </w:rPr>
              <w:t>SiO</w:t>
            </w:r>
            <w:r>
              <w:rPr>
                <w:rFonts w:hint="default" w:ascii="Times New Roman" w:hAnsi="Times New Roman" w:eastAsia="仿宋_GB2312" w:cs="Times New Roman"/>
                <w:i w:val="0"/>
                <w:caps w:val="0"/>
                <w:color w:val="333333"/>
                <w:spacing w:val="0"/>
                <w:sz w:val="24"/>
                <w:szCs w:val="24"/>
                <w:shd w:val="clear" w:fill="FFFFFF"/>
                <w:vertAlign w:val="subscript"/>
              </w:rPr>
              <w:t>3</w:t>
            </w:r>
            <w:r>
              <w:rPr>
                <w:rFonts w:hint="default" w:ascii="Times New Roman" w:hAnsi="Times New Roman" w:eastAsia="仿宋_GB2312" w:cs="Times New Roman"/>
                <w:i w:val="0"/>
                <w:caps w:val="0"/>
                <w:color w:val="333333"/>
                <w:spacing w:val="0"/>
                <w:sz w:val="24"/>
                <w:szCs w:val="24"/>
                <w:shd w:val="clear" w:fill="FFFFFF"/>
              </w:rPr>
              <w:t>·9H</w:t>
            </w:r>
            <w:r>
              <w:rPr>
                <w:rFonts w:hint="default" w:ascii="Times New Roman" w:hAnsi="Times New Roman" w:eastAsia="仿宋_GB2312" w:cs="Times New Roman"/>
                <w:i w:val="0"/>
                <w:caps w:val="0"/>
                <w:color w:val="333333"/>
                <w:spacing w:val="0"/>
                <w:sz w:val="24"/>
                <w:szCs w:val="24"/>
                <w:shd w:val="clear" w:fill="FFFFFF"/>
                <w:vertAlign w:val="subscript"/>
              </w:rPr>
              <w:t>2</w:t>
            </w:r>
            <w:r>
              <w:rPr>
                <w:rFonts w:hint="default" w:ascii="Times New Roman" w:hAnsi="Times New Roman" w:eastAsia="仿宋_GB2312" w:cs="Times New Roman"/>
                <w:i w:val="0"/>
                <w:caps w:val="0"/>
                <w:color w:val="333333"/>
                <w:spacing w:val="0"/>
                <w:sz w:val="24"/>
                <w:szCs w:val="24"/>
                <w:shd w:val="clear" w:fill="FFFFFF"/>
              </w:rPr>
              <w:t>O</w:t>
            </w:r>
          </w:p>
        </w:tc>
        <w:tc>
          <w:tcPr>
            <w:tcW w:w="29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000000"/>
                <w:sz w:val="24"/>
                <w:lang w:val="en-US" w:eastAsia="zh-CN"/>
              </w:rPr>
            </w:pPr>
            <w:r>
              <w:rPr>
                <w:rFonts w:hint="default" w:ascii="Times New Roman" w:hAnsi="Times New Roman" w:eastAsia="仿宋_GB2312" w:cs="Times New Roman"/>
                <w:color w:val="000000"/>
                <w:sz w:val="24"/>
                <w:lang w:eastAsia="zh-CN"/>
              </w:rPr>
              <w:t>略带绿色或白色粉末，透明块状或粘稠液体，熔点</w:t>
            </w:r>
            <w:r>
              <w:rPr>
                <w:rFonts w:hint="default" w:ascii="Times New Roman" w:hAnsi="Times New Roman" w:eastAsia="仿宋_GB2312" w:cs="Times New Roman"/>
                <w:color w:val="000000"/>
                <w:sz w:val="24"/>
                <w:lang w:val="en-US" w:eastAsia="zh-CN"/>
              </w:rPr>
              <w:t>1088℃；相对密度2.4；易溶于水，用作胶粘剂、硅胶和白炭黑的原料，制皂业的填充料以及化工、橡胶防水剂等，还可以用来制造不溶性硅酸盐类产品</w:t>
            </w:r>
          </w:p>
        </w:tc>
        <w:tc>
          <w:tcPr>
            <w:tcW w:w="17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lang w:eastAsia="zh-CN"/>
              </w:rPr>
            </w:pPr>
            <w:r>
              <w:rPr>
                <w:rFonts w:hint="default" w:ascii="Times New Roman" w:hAnsi="Times New Roman" w:eastAsia="仿宋_GB2312" w:cs="Times New Roman"/>
                <w:color w:val="000000"/>
                <w:sz w:val="24"/>
                <w:lang w:eastAsia="zh-CN"/>
              </w:rPr>
              <w:t>不燃，具有腐蚀性、强刺激性，可致人体灼伤</w:t>
            </w:r>
          </w:p>
        </w:tc>
        <w:tc>
          <w:tcPr>
            <w:tcW w:w="15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lang w:val="en-US" w:eastAsia="zh-CN"/>
              </w:rPr>
            </w:pPr>
            <w:r>
              <w:rPr>
                <w:rFonts w:hint="default" w:ascii="Times New Roman" w:hAnsi="Times New Roman" w:eastAsia="仿宋_GB2312" w:cs="Times New Roman"/>
                <w:color w:val="000000"/>
                <w:sz w:val="24"/>
                <w:lang w:val="en-US" w:eastAsia="zh-CN"/>
              </w:rPr>
              <w:t>LD</w:t>
            </w:r>
            <w:r>
              <w:rPr>
                <w:rFonts w:hint="default" w:ascii="Times New Roman" w:hAnsi="Times New Roman" w:eastAsia="仿宋_GB2312" w:cs="Times New Roman"/>
                <w:color w:val="000000"/>
                <w:sz w:val="24"/>
                <w:vertAlign w:val="subscript"/>
                <w:lang w:val="en-US" w:eastAsia="zh-CN"/>
              </w:rPr>
              <w:t>50</w:t>
            </w:r>
            <w:r>
              <w:rPr>
                <w:rFonts w:hint="default" w:ascii="Times New Roman" w:hAnsi="Times New Roman" w:eastAsia="仿宋_GB2312" w:cs="Times New Roman"/>
                <w:color w:val="000000"/>
                <w:sz w:val="24"/>
                <w:lang w:val="en-US" w:eastAsia="zh-CN"/>
              </w:rPr>
              <w:t>:1280</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lang w:val="en-US" w:eastAsia="zh-CN"/>
              </w:rPr>
            </w:pPr>
            <w:r>
              <w:rPr>
                <w:rFonts w:hint="default" w:ascii="Times New Roman" w:hAnsi="Times New Roman" w:eastAsia="仿宋_GB2312" w:cs="Times New Roman"/>
                <w:color w:val="000000"/>
                <w:sz w:val="24"/>
                <w:lang w:val="en-US" w:eastAsia="zh-CN"/>
              </w:rPr>
              <w:t>mg/kg</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9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lang w:eastAsia="zh-CN"/>
              </w:rPr>
            </w:pPr>
            <w:r>
              <w:rPr>
                <w:rFonts w:hint="default" w:ascii="Times New Roman" w:hAnsi="Times New Roman" w:eastAsia="仿宋_GB2312" w:cs="Times New Roman"/>
                <w:color w:val="000000"/>
                <w:sz w:val="24"/>
                <w:lang w:eastAsia="zh-CN"/>
              </w:rPr>
              <w:t>氢氧化钠</w:t>
            </w:r>
          </w:p>
        </w:tc>
        <w:tc>
          <w:tcPr>
            <w:tcW w:w="13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lang w:val="en-US" w:eastAsia="zh-CN"/>
              </w:rPr>
            </w:pPr>
            <w:r>
              <w:rPr>
                <w:rFonts w:hint="default" w:ascii="Times New Roman" w:hAnsi="Times New Roman" w:eastAsia="仿宋_GB2312" w:cs="Times New Roman"/>
                <w:color w:val="000000"/>
                <w:sz w:val="24"/>
                <w:lang w:val="en-US" w:eastAsia="zh-CN"/>
              </w:rPr>
              <w:t>NaOH</w:t>
            </w:r>
          </w:p>
        </w:tc>
        <w:tc>
          <w:tcPr>
            <w:tcW w:w="29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000000"/>
                <w:sz w:val="24"/>
                <w:lang w:val="en-US" w:eastAsia="zh-CN"/>
              </w:rPr>
            </w:pPr>
            <w:r>
              <w:rPr>
                <w:rFonts w:hint="default" w:ascii="Times New Roman" w:hAnsi="Times New Roman" w:eastAsia="仿宋_GB2312" w:cs="Times New Roman"/>
                <w:color w:val="000000"/>
                <w:sz w:val="24"/>
                <w:lang w:eastAsia="zh-CN"/>
              </w:rPr>
              <w:t>白色不透明固体，易潮解。熔点</w:t>
            </w:r>
            <w:r>
              <w:rPr>
                <w:rFonts w:hint="default" w:ascii="Times New Roman" w:hAnsi="Times New Roman" w:eastAsia="仿宋_GB2312" w:cs="Times New Roman"/>
                <w:color w:val="000000"/>
                <w:sz w:val="24"/>
                <w:lang w:val="en-US" w:eastAsia="zh-CN"/>
              </w:rPr>
              <w:t>318.4℃；相对密度2.12；沸点1390℃；易溶于水、乙醇、甘油，不溶于丙醇</w:t>
            </w:r>
          </w:p>
        </w:tc>
        <w:tc>
          <w:tcPr>
            <w:tcW w:w="17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lang w:eastAsia="zh-CN"/>
              </w:rPr>
            </w:pPr>
            <w:r>
              <w:rPr>
                <w:rFonts w:hint="default" w:ascii="Times New Roman" w:hAnsi="Times New Roman" w:eastAsia="仿宋_GB2312" w:cs="Times New Roman"/>
                <w:color w:val="000000"/>
                <w:sz w:val="24"/>
                <w:lang w:eastAsia="zh-CN"/>
              </w:rPr>
              <w:t>不燃，遇水和水蒸气大量放热，形成腐蚀性溶液，具有强腐蚀性</w:t>
            </w:r>
          </w:p>
        </w:tc>
        <w:tc>
          <w:tcPr>
            <w:tcW w:w="15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lang w:val="en-US" w:eastAsia="zh-CN"/>
              </w:rPr>
            </w:pPr>
            <w:r>
              <w:rPr>
                <w:rFonts w:hint="default" w:ascii="Times New Roman" w:hAnsi="Times New Roman" w:eastAsia="仿宋_GB2312" w:cs="Times New Roman"/>
                <w:color w:val="000000"/>
                <w:sz w:val="24"/>
                <w:lang w:val="en-US" w:eastAsia="zh-CN"/>
              </w:rPr>
              <w:t>/</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9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lang w:eastAsia="zh-CN"/>
              </w:rPr>
            </w:pPr>
            <w:r>
              <w:rPr>
                <w:rFonts w:hint="default" w:ascii="Times New Roman" w:hAnsi="Times New Roman" w:eastAsia="仿宋_GB2312" w:cs="Times New Roman"/>
                <w:color w:val="000000"/>
                <w:sz w:val="24"/>
                <w:lang w:eastAsia="zh-CN"/>
              </w:rPr>
              <w:t>碳酸氢钠</w:t>
            </w:r>
          </w:p>
        </w:tc>
        <w:tc>
          <w:tcPr>
            <w:tcW w:w="13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lang w:val="en-US"/>
              </w:rPr>
            </w:pPr>
            <w:r>
              <w:rPr>
                <w:rFonts w:hint="default" w:ascii="Times New Roman" w:hAnsi="Times New Roman" w:eastAsia="仿宋_GB2312" w:cs="Times New Roman"/>
                <w:color w:val="000000"/>
                <w:sz w:val="24"/>
                <w:lang w:val="en-US" w:eastAsia="zh-CN"/>
              </w:rPr>
              <w:t>NaHCO</w:t>
            </w:r>
            <w:r>
              <w:rPr>
                <w:rFonts w:hint="default" w:ascii="Times New Roman" w:hAnsi="Times New Roman" w:eastAsia="仿宋_GB2312" w:cs="Times New Roman"/>
                <w:color w:val="000000"/>
                <w:sz w:val="24"/>
                <w:vertAlign w:val="subscript"/>
                <w:lang w:val="en-US" w:eastAsia="zh-CN"/>
              </w:rPr>
              <w:t>3</w:t>
            </w:r>
          </w:p>
        </w:tc>
        <w:tc>
          <w:tcPr>
            <w:tcW w:w="29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000000"/>
                <w:sz w:val="24"/>
                <w:lang w:val="en-US" w:eastAsia="zh-CN"/>
              </w:rPr>
            </w:pPr>
            <w:r>
              <w:rPr>
                <w:rFonts w:hint="default" w:ascii="Times New Roman" w:hAnsi="Times New Roman" w:eastAsia="仿宋_GB2312" w:cs="Times New Roman"/>
                <w:color w:val="000000"/>
                <w:sz w:val="24"/>
                <w:lang w:eastAsia="zh-CN"/>
              </w:rPr>
              <w:t>白色粉末，或不透明单斜晶系细微结晶。比重</w:t>
            </w:r>
            <w:r>
              <w:rPr>
                <w:rFonts w:hint="default" w:ascii="Times New Roman" w:hAnsi="Times New Roman" w:eastAsia="仿宋_GB2312" w:cs="Times New Roman"/>
                <w:color w:val="000000"/>
                <w:sz w:val="24"/>
                <w:lang w:val="en-US" w:eastAsia="zh-CN"/>
              </w:rPr>
              <w:t>2.159。无臭、味咸，可溶于水，微溶于乙醇。其水溶液因水解而呈微碱性，受热易分解，在65℃以上迅速分解，在270℃时完全失去二氧化碳，在干燥空气中无变化，在潮湿空气中缓慢分解。熔点270℃</w:t>
            </w:r>
          </w:p>
        </w:tc>
        <w:tc>
          <w:tcPr>
            <w:tcW w:w="17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lang w:val="en-US" w:eastAsia="zh-CN"/>
              </w:rPr>
            </w:pPr>
            <w:r>
              <w:rPr>
                <w:rFonts w:hint="default" w:ascii="Times New Roman" w:hAnsi="Times New Roman" w:eastAsia="仿宋_GB2312" w:cs="Times New Roman"/>
                <w:color w:val="000000"/>
                <w:sz w:val="24"/>
                <w:lang w:val="en-US" w:eastAsia="zh-CN"/>
              </w:rPr>
              <w:t>/</w:t>
            </w:r>
          </w:p>
        </w:tc>
        <w:tc>
          <w:tcPr>
            <w:tcW w:w="15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lang w:val="en-US" w:eastAsia="zh-CN"/>
              </w:rPr>
            </w:pPr>
            <w:r>
              <w:rPr>
                <w:rFonts w:hint="default" w:ascii="Times New Roman" w:hAnsi="Times New Roman" w:eastAsia="仿宋_GB2312" w:cs="Times New Roman"/>
                <w:color w:val="000000"/>
                <w:sz w:val="24"/>
                <w:lang w:val="en-US" w:eastAsia="zh-CN"/>
              </w:rPr>
              <w:t>/</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9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lang w:eastAsia="zh-CN"/>
              </w:rPr>
            </w:pPr>
            <w:r>
              <w:rPr>
                <w:rFonts w:hint="default" w:ascii="Times New Roman" w:hAnsi="Times New Roman" w:eastAsia="仿宋_GB2312" w:cs="Times New Roman"/>
                <w:color w:val="000000"/>
                <w:sz w:val="24"/>
                <w:lang w:eastAsia="zh-CN"/>
              </w:rPr>
              <w:t>硫酸钠</w:t>
            </w:r>
          </w:p>
        </w:tc>
        <w:tc>
          <w:tcPr>
            <w:tcW w:w="13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lang w:val="en-US" w:eastAsia="zh-CN"/>
              </w:rPr>
            </w:pPr>
            <w:r>
              <w:rPr>
                <w:rFonts w:hint="default" w:ascii="Times New Roman" w:hAnsi="Times New Roman" w:eastAsia="仿宋_GB2312" w:cs="Times New Roman"/>
                <w:color w:val="000000"/>
                <w:sz w:val="24"/>
                <w:lang w:val="en-US" w:eastAsia="zh-CN"/>
              </w:rPr>
              <w:t>Na</w:t>
            </w:r>
            <w:r>
              <w:rPr>
                <w:rFonts w:hint="default" w:ascii="Times New Roman" w:hAnsi="Times New Roman" w:eastAsia="仿宋_GB2312" w:cs="Times New Roman"/>
                <w:color w:val="000000"/>
                <w:sz w:val="24"/>
                <w:vertAlign w:val="subscript"/>
                <w:lang w:val="en-US" w:eastAsia="zh-CN"/>
              </w:rPr>
              <w:t>2</w:t>
            </w:r>
            <w:r>
              <w:rPr>
                <w:rFonts w:hint="default" w:ascii="Times New Roman" w:hAnsi="Times New Roman" w:eastAsia="仿宋_GB2312" w:cs="Times New Roman"/>
                <w:color w:val="000000"/>
                <w:sz w:val="24"/>
                <w:lang w:val="en-US" w:eastAsia="zh-CN"/>
              </w:rPr>
              <w:t>SO</w:t>
            </w:r>
            <w:r>
              <w:rPr>
                <w:rFonts w:hint="default" w:ascii="Times New Roman" w:hAnsi="Times New Roman" w:eastAsia="仿宋_GB2312" w:cs="Times New Roman"/>
                <w:color w:val="000000"/>
                <w:sz w:val="24"/>
                <w:vertAlign w:val="subscript"/>
                <w:lang w:val="en-US" w:eastAsia="zh-CN"/>
              </w:rPr>
              <w:t>4</w:t>
            </w:r>
          </w:p>
        </w:tc>
        <w:tc>
          <w:tcPr>
            <w:tcW w:w="29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lang w:val="en-US" w:eastAsia="zh-CN"/>
              </w:rPr>
            </w:pPr>
            <w:r>
              <w:rPr>
                <w:rFonts w:hint="default" w:ascii="Times New Roman" w:hAnsi="Times New Roman" w:eastAsia="仿宋_GB2312" w:cs="Times New Roman"/>
                <w:color w:val="000000"/>
                <w:sz w:val="24"/>
                <w:lang w:eastAsia="zh-CN"/>
              </w:rPr>
              <w:t>白色单斜晶系结晶或粉末，熔点</w:t>
            </w:r>
            <w:r>
              <w:rPr>
                <w:rFonts w:hint="default" w:ascii="Times New Roman" w:hAnsi="Times New Roman" w:eastAsia="仿宋_GB2312" w:cs="Times New Roman"/>
                <w:color w:val="000000"/>
                <w:sz w:val="24"/>
                <w:lang w:val="en-US" w:eastAsia="zh-CN"/>
              </w:rPr>
              <w:t>884℃；相对密度2.68；溶于水，水溶液呈碱性；溶于甘油，不溶于乙醇，医药上用作盐析剂、凝聚剂，也用于造纸、玻璃、印染、合成纤维、制革等工业</w:t>
            </w:r>
          </w:p>
        </w:tc>
        <w:tc>
          <w:tcPr>
            <w:tcW w:w="17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lang w:eastAsia="zh-CN"/>
              </w:rPr>
            </w:pPr>
            <w:r>
              <w:rPr>
                <w:rFonts w:hint="default" w:ascii="Times New Roman" w:hAnsi="Times New Roman" w:eastAsia="仿宋_GB2312" w:cs="Times New Roman"/>
                <w:color w:val="000000"/>
                <w:sz w:val="24"/>
                <w:lang w:eastAsia="zh-CN"/>
              </w:rPr>
              <w:t>不燃，具有刺激性</w:t>
            </w:r>
          </w:p>
        </w:tc>
        <w:tc>
          <w:tcPr>
            <w:tcW w:w="15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lang w:val="en-US" w:eastAsia="zh-CN"/>
              </w:rPr>
            </w:pPr>
            <w:r>
              <w:rPr>
                <w:rFonts w:hint="default" w:ascii="Times New Roman" w:hAnsi="Times New Roman" w:eastAsia="仿宋_GB2312" w:cs="Times New Roman"/>
                <w:color w:val="000000"/>
                <w:sz w:val="24"/>
                <w:lang w:val="en-US" w:eastAsia="zh-CN"/>
              </w:rPr>
              <w:t>LD</w:t>
            </w:r>
            <w:r>
              <w:rPr>
                <w:rFonts w:hint="default" w:ascii="Times New Roman" w:hAnsi="Times New Roman" w:eastAsia="仿宋_GB2312" w:cs="Times New Roman"/>
                <w:color w:val="000000"/>
                <w:sz w:val="24"/>
                <w:vertAlign w:val="subscript"/>
                <w:lang w:val="en-US" w:eastAsia="zh-CN"/>
              </w:rPr>
              <w:t>50</w:t>
            </w:r>
            <w:r>
              <w:rPr>
                <w:rFonts w:hint="default" w:ascii="Times New Roman" w:hAnsi="Times New Roman" w:eastAsia="仿宋_GB2312" w:cs="Times New Roman"/>
                <w:color w:val="000000"/>
                <w:sz w:val="24"/>
                <w:lang w:val="en-US" w:eastAsia="zh-CN"/>
              </w:rPr>
              <w:t>:5989mg/kg</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lang w:val="en-US" w:eastAsia="zh-CN"/>
              </w:rPr>
              <w:t>（小鼠经口）</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9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lang w:val="en-US" w:eastAsia="zh-CN"/>
              </w:rPr>
            </w:pPr>
            <w:r>
              <w:rPr>
                <w:rFonts w:hint="default" w:ascii="Times New Roman" w:hAnsi="Times New Roman" w:eastAsia="仿宋_GB2312" w:cs="Times New Roman"/>
                <w:color w:val="000000"/>
                <w:sz w:val="24"/>
                <w:lang w:val="en-US" w:eastAsia="zh-CN"/>
              </w:rPr>
              <w:t>92#汽油</w:t>
            </w:r>
          </w:p>
        </w:tc>
        <w:tc>
          <w:tcPr>
            <w:tcW w:w="13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lang w:val="en-US" w:eastAsia="zh-CN"/>
              </w:rPr>
            </w:pPr>
            <w:r>
              <w:rPr>
                <w:rFonts w:hint="default" w:ascii="Times New Roman" w:hAnsi="Times New Roman" w:eastAsia="仿宋_GB2312" w:cs="Times New Roman"/>
                <w:color w:val="000000"/>
                <w:sz w:val="24"/>
                <w:lang w:val="en-US" w:eastAsia="zh-CN"/>
              </w:rPr>
              <w:t>/</w:t>
            </w:r>
          </w:p>
        </w:tc>
        <w:tc>
          <w:tcPr>
            <w:tcW w:w="29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000000"/>
                <w:sz w:val="24"/>
                <w:lang w:val="en-US" w:eastAsia="zh-CN"/>
              </w:rPr>
            </w:pPr>
            <w:r>
              <w:rPr>
                <w:rFonts w:hint="default" w:ascii="Times New Roman" w:hAnsi="Times New Roman" w:eastAsia="仿宋_GB2312" w:cs="Times New Roman"/>
                <w:color w:val="000000"/>
                <w:sz w:val="24"/>
                <w:lang w:eastAsia="zh-CN"/>
              </w:rPr>
              <w:t>无色或淡黄色易挥发液体，具有特殊臭味。熔点＜</w:t>
            </w:r>
            <w:r>
              <w:rPr>
                <w:rFonts w:hint="default" w:ascii="Times New Roman" w:hAnsi="Times New Roman" w:eastAsia="仿宋_GB2312" w:cs="Times New Roman"/>
                <w:color w:val="000000"/>
                <w:sz w:val="24"/>
                <w:lang w:val="en-US" w:eastAsia="zh-CN"/>
              </w:rPr>
              <w:t>-60℃；相对密度（空气=1）3.5；沸点40~200℃；相对密度（水=1）0.70~0.79；最小引燃能量0.25mJ；不溶于水，易溶于苯、二氧化碳、醇、脂肪</w:t>
            </w:r>
          </w:p>
        </w:tc>
        <w:tc>
          <w:tcPr>
            <w:tcW w:w="17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lang w:eastAsia="zh-CN"/>
              </w:rPr>
            </w:pPr>
            <w:r>
              <w:rPr>
                <w:rFonts w:hint="default" w:ascii="Times New Roman" w:hAnsi="Times New Roman" w:eastAsia="仿宋_GB2312" w:cs="Times New Roman"/>
                <w:color w:val="000000"/>
                <w:sz w:val="24"/>
                <w:lang w:eastAsia="zh-CN"/>
              </w:rPr>
              <w:t>易燃易爆</w:t>
            </w:r>
          </w:p>
        </w:tc>
        <w:tc>
          <w:tcPr>
            <w:tcW w:w="15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lang w:eastAsia="zh-CN"/>
              </w:rPr>
            </w:pPr>
            <w:r>
              <w:rPr>
                <w:rFonts w:hint="default" w:ascii="Times New Roman" w:hAnsi="Times New Roman" w:eastAsia="仿宋_GB2312" w:cs="Times New Roman"/>
                <w:color w:val="000000"/>
                <w:sz w:val="24"/>
                <w:lang w:eastAsia="zh-CN"/>
              </w:rPr>
              <w:t>急性中毒、慢性中毒</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9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lang w:val="en-US" w:eastAsia="zh-CN"/>
              </w:rPr>
            </w:pPr>
            <w:r>
              <w:rPr>
                <w:rFonts w:hint="default" w:ascii="Times New Roman" w:hAnsi="Times New Roman" w:eastAsia="仿宋_GB2312" w:cs="Times New Roman"/>
                <w:color w:val="000000"/>
                <w:sz w:val="24"/>
                <w:lang w:val="en-US" w:eastAsia="zh-CN"/>
              </w:rPr>
              <w:t>0#柴油</w:t>
            </w:r>
          </w:p>
        </w:tc>
        <w:tc>
          <w:tcPr>
            <w:tcW w:w="13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rPr>
            </w:pPr>
          </w:p>
        </w:tc>
        <w:tc>
          <w:tcPr>
            <w:tcW w:w="29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000000"/>
                <w:sz w:val="24"/>
                <w:lang w:val="en-US" w:eastAsia="zh-CN"/>
              </w:rPr>
            </w:pPr>
            <w:r>
              <w:rPr>
                <w:rFonts w:hint="default" w:ascii="Times New Roman" w:hAnsi="Times New Roman" w:eastAsia="仿宋_GB2312" w:cs="Times New Roman"/>
                <w:color w:val="000000"/>
                <w:sz w:val="24"/>
                <w:lang w:eastAsia="zh-CN"/>
              </w:rPr>
              <w:t>稍有粘性的浅黄色至棕色液体；相对密度</w:t>
            </w:r>
            <w:r>
              <w:rPr>
                <w:rFonts w:hint="default" w:ascii="Times New Roman" w:hAnsi="Times New Roman" w:eastAsia="仿宋_GB2312" w:cs="Times New Roman"/>
                <w:color w:val="000000"/>
                <w:sz w:val="24"/>
                <w:lang w:val="en-US" w:eastAsia="zh-CN"/>
              </w:rPr>
              <w:t>0.84；熔点-35~20℃；沸点280~370℃；蒸气压4kPa；闪点38℃；引燃温度350~380℃；燃烧范围（Vol.%）0.7~5</w:t>
            </w:r>
          </w:p>
        </w:tc>
        <w:tc>
          <w:tcPr>
            <w:tcW w:w="17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lang w:eastAsia="zh-CN"/>
              </w:rPr>
              <w:t>易燃易爆</w:t>
            </w:r>
          </w:p>
        </w:tc>
        <w:tc>
          <w:tcPr>
            <w:tcW w:w="15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lang w:val="en-US" w:eastAsia="zh-CN"/>
              </w:rPr>
            </w:pPr>
            <w:r>
              <w:rPr>
                <w:rFonts w:hint="default" w:ascii="Times New Roman" w:hAnsi="Times New Roman" w:eastAsia="仿宋_GB2312" w:cs="Times New Roman"/>
                <w:color w:val="000000"/>
                <w:sz w:val="24"/>
                <w:lang w:eastAsia="zh-CN"/>
              </w:rPr>
              <w:t>毒性：</w:t>
            </w:r>
            <w:r>
              <w:rPr>
                <w:rFonts w:hint="default" w:ascii="Times New Roman" w:hAnsi="Times New Roman" w:eastAsia="仿宋_GB2312" w:cs="Times New Roman"/>
                <w:color w:val="000000"/>
                <w:sz w:val="24"/>
                <w:lang w:val="en-US" w:eastAsia="zh-CN"/>
              </w:rPr>
              <w:t>LD</w:t>
            </w:r>
            <w:r>
              <w:rPr>
                <w:rFonts w:hint="default" w:ascii="Times New Roman" w:hAnsi="Times New Roman" w:eastAsia="仿宋_GB2312" w:cs="Times New Roman"/>
                <w:color w:val="000000"/>
                <w:sz w:val="24"/>
                <w:vertAlign w:val="subscript"/>
                <w:lang w:val="en-US" w:eastAsia="zh-CN"/>
              </w:rPr>
              <w:t>50</w:t>
            </w:r>
            <w:r>
              <w:rPr>
                <w:rFonts w:hint="default" w:ascii="Times New Roman" w:hAnsi="Times New Roman" w:eastAsia="仿宋_GB2312" w:cs="Times New Roman"/>
                <w:color w:val="000000"/>
                <w:sz w:val="24"/>
                <w:lang w:val="en-US" w:eastAsia="zh-CN"/>
              </w:rPr>
              <w:t>:7500mg/kg</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lang w:val="en-US" w:eastAsia="zh-CN"/>
              </w:rPr>
            </w:pPr>
            <w:r>
              <w:rPr>
                <w:rFonts w:hint="default" w:ascii="Times New Roman" w:hAnsi="Times New Roman" w:eastAsia="仿宋_GB2312" w:cs="Times New Roman"/>
                <w:color w:val="000000"/>
                <w:sz w:val="24"/>
                <w:lang w:val="en-US" w:eastAsia="zh-CN"/>
              </w:rPr>
              <w:t>（大鼠经口）</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2"/>
        <w:rPr>
          <w:rFonts w:hint="default" w:ascii="Times New Roman" w:hAnsi="Times New Roman" w:eastAsia="仿宋_GB2312" w:cs="Times New Roman"/>
          <w:b/>
          <w:bCs/>
          <w:sz w:val="30"/>
          <w:szCs w:val="30"/>
          <w:lang w:val="en-US" w:eastAsia="zh-CN"/>
        </w:rPr>
      </w:pPr>
      <w:bookmarkStart w:id="138" w:name="_Toc27424"/>
      <w:bookmarkStart w:id="139" w:name="_Toc32667_WPSOffice_Level2"/>
      <w:r>
        <w:rPr>
          <w:rFonts w:hint="default" w:ascii="Times New Roman" w:hAnsi="Times New Roman" w:eastAsia="仿宋_GB2312" w:cs="Times New Roman"/>
          <w:b/>
          <w:bCs/>
          <w:sz w:val="30"/>
          <w:szCs w:val="30"/>
          <w:lang w:val="en-US" w:eastAsia="zh-CN"/>
        </w:rPr>
        <w:t>3.2.2主要生产设备</w:t>
      </w:r>
    </w:p>
    <w:bookmarkEnd w:id="138"/>
    <w:bookmarkEnd w:id="139"/>
    <w:p>
      <w:pPr>
        <w:spacing w:line="360" w:lineRule="auto"/>
        <w:ind w:firstLine="480"/>
        <w:jc w:val="center"/>
        <w:rPr>
          <w:rFonts w:hint="default" w:ascii="Times New Roman" w:hAnsi="Times New Roman" w:eastAsia="仿宋_GB2312" w:cs="Times New Roman"/>
          <w:b/>
          <w:color w:val="000000"/>
          <w:sz w:val="24"/>
        </w:rPr>
      </w:pPr>
      <w:r>
        <w:rPr>
          <w:rFonts w:hint="default" w:ascii="Times New Roman" w:hAnsi="Times New Roman" w:eastAsia="仿宋_GB2312" w:cs="Times New Roman"/>
          <w:b/>
          <w:color w:val="000000"/>
          <w:sz w:val="24"/>
        </w:rPr>
        <w:t>表</w:t>
      </w:r>
      <w:r>
        <w:rPr>
          <w:rFonts w:hint="default" w:ascii="Times New Roman" w:hAnsi="Times New Roman" w:eastAsia="仿宋_GB2312" w:cs="Times New Roman"/>
          <w:b/>
          <w:bCs/>
          <w:sz w:val="24"/>
          <w:szCs w:val="24"/>
          <w:lang w:val="en-US" w:eastAsia="zh-CN"/>
        </w:rPr>
        <w:t>3.2-4</w:t>
      </w:r>
      <w:r>
        <w:rPr>
          <w:rFonts w:hint="default" w:ascii="Times New Roman" w:hAnsi="Times New Roman" w:eastAsia="仿宋_GB2312" w:cs="Times New Roman"/>
          <w:b/>
          <w:color w:val="000000"/>
          <w:sz w:val="24"/>
        </w:rPr>
        <w:t xml:space="preserve"> 主要设备清单</w:t>
      </w:r>
    </w:p>
    <w:tbl>
      <w:tblPr>
        <w:tblStyle w:val="14"/>
        <w:tblW w:w="8748" w:type="dxa"/>
        <w:tblInd w:w="0" w:type="dxa"/>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2757"/>
        <w:gridCol w:w="2659"/>
        <w:gridCol w:w="982"/>
        <w:gridCol w:w="914"/>
      </w:tblGrid>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436" w:type="dxa"/>
            <w:tcBorders>
              <w:tl2br w:val="nil"/>
              <w:tr2bl w:val="nil"/>
            </w:tcBorders>
            <w:vAlign w:val="center"/>
          </w:tcPr>
          <w:p>
            <w:pPr>
              <w:spacing w:line="360" w:lineRule="auto"/>
              <w:jc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sz w:val="24"/>
                <w:szCs w:val="24"/>
              </w:rPr>
              <w:t>类型</w:t>
            </w:r>
          </w:p>
        </w:tc>
        <w:tc>
          <w:tcPr>
            <w:tcW w:w="2757" w:type="dxa"/>
            <w:tcBorders>
              <w:tl2br w:val="nil"/>
              <w:tr2bl w:val="nil"/>
            </w:tcBorders>
            <w:vAlign w:val="center"/>
          </w:tcPr>
          <w:p>
            <w:pPr>
              <w:spacing w:line="360" w:lineRule="auto"/>
              <w:jc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sz w:val="24"/>
                <w:szCs w:val="24"/>
              </w:rPr>
              <w:t>名称</w:t>
            </w:r>
          </w:p>
        </w:tc>
        <w:tc>
          <w:tcPr>
            <w:tcW w:w="2659" w:type="dxa"/>
            <w:tcBorders>
              <w:tl2br w:val="nil"/>
              <w:tr2bl w:val="nil"/>
            </w:tcBorders>
            <w:vAlign w:val="center"/>
          </w:tcPr>
          <w:p>
            <w:pPr>
              <w:spacing w:line="360" w:lineRule="auto"/>
              <w:jc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sz w:val="24"/>
                <w:szCs w:val="24"/>
              </w:rPr>
              <w:t>规模型号</w:t>
            </w:r>
          </w:p>
        </w:tc>
        <w:tc>
          <w:tcPr>
            <w:tcW w:w="982" w:type="dxa"/>
            <w:tcBorders>
              <w:tl2br w:val="nil"/>
              <w:tr2bl w:val="nil"/>
            </w:tcBorders>
            <w:vAlign w:val="center"/>
          </w:tcPr>
          <w:p>
            <w:pPr>
              <w:spacing w:line="360" w:lineRule="auto"/>
              <w:jc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sz w:val="24"/>
                <w:szCs w:val="24"/>
              </w:rPr>
              <w:t>数量</w:t>
            </w:r>
          </w:p>
        </w:tc>
        <w:tc>
          <w:tcPr>
            <w:tcW w:w="914" w:type="dxa"/>
            <w:tcBorders>
              <w:tl2br w:val="nil"/>
              <w:tr2bl w:val="nil"/>
            </w:tcBorders>
            <w:vAlign w:val="center"/>
          </w:tcPr>
          <w:p>
            <w:pPr>
              <w:spacing w:line="360" w:lineRule="auto"/>
              <w:jc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auto"/>
                <w:sz w:val="24"/>
                <w:szCs w:val="24"/>
              </w:rPr>
              <w:t>产地</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36" w:type="dxa"/>
            <w:vMerge w:val="restart"/>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生产</w:t>
            </w:r>
          </w:p>
          <w:p>
            <w:pPr>
              <w:spacing w:line="360" w:lineRule="auto"/>
              <w:jc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普通</w:t>
            </w:r>
          </w:p>
        </w:tc>
        <w:tc>
          <w:tcPr>
            <w:tcW w:w="2757" w:type="dxa"/>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喷砂机</w:t>
            </w:r>
          </w:p>
        </w:tc>
        <w:tc>
          <w:tcPr>
            <w:tcW w:w="2659" w:type="dxa"/>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w:t>
            </w:r>
          </w:p>
        </w:tc>
        <w:tc>
          <w:tcPr>
            <w:tcW w:w="982" w:type="dxa"/>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6台</w:t>
            </w:r>
          </w:p>
        </w:tc>
        <w:tc>
          <w:tcPr>
            <w:tcW w:w="914" w:type="dxa"/>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国产</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36" w:type="dxa"/>
            <w:vMerge w:val="continue"/>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rPr>
            </w:pPr>
          </w:p>
        </w:tc>
        <w:tc>
          <w:tcPr>
            <w:tcW w:w="2757" w:type="dxa"/>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超声波清洗机</w:t>
            </w:r>
          </w:p>
        </w:tc>
        <w:tc>
          <w:tcPr>
            <w:tcW w:w="2659" w:type="dxa"/>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XS-36004</w:t>
            </w:r>
          </w:p>
        </w:tc>
        <w:tc>
          <w:tcPr>
            <w:tcW w:w="982" w:type="dxa"/>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4台</w:t>
            </w:r>
          </w:p>
        </w:tc>
        <w:tc>
          <w:tcPr>
            <w:tcW w:w="914" w:type="dxa"/>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eastAsia="zh-CN"/>
              </w:rPr>
              <w:t>国产</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36" w:type="dxa"/>
            <w:vMerge w:val="continue"/>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rPr>
            </w:pPr>
          </w:p>
        </w:tc>
        <w:tc>
          <w:tcPr>
            <w:tcW w:w="2757" w:type="dxa"/>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抛丸机</w:t>
            </w:r>
          </w:p>
        </w:tc>
        <w:tc>
          <w:tcPr>
            <w:tcW w:w="2659" w:type="dxa"/>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w:t>
            </w:r>
          </w:p>
        </w:tc>
        <w:tc>
          <w:tcPr>
            <w:tcW w:w="982" w:type="dxa"/>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2台</w:t>
            </w:r>
          </w:p>
        </w:tc>
        <w:tc>
          <w:tcPr>
            <w:tcW w:w="914" w:type="dxa"/>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eastAsia="zh-CN"/>
              </w:rPr>
              <w:t>国产</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36" w:type="dxa"/>
            <w:vMerge w:val="continue"/>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rPr>
            </w:pPr>
          </w:p>
        </w:tc>
        <w:tc>
          <w:tcPr>
            <w:tcW w:w="2757" w:type="dxa"/>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高压清洗机</w:t>
            </w:r>
          </w:p>
        </w:tc>
        <w:tc>
          <w:tcPr>
            <w:tcW w:w="2659" w:type="dxa"/>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2900GS1</w:t>
            </w:r>
          </w:p>
        </w:tc>
        <w:tc>
          <w:tcPr>
            <w:tcW w:w="982" w:type="dxa"/>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1台</w:t>
            </w:r>
          </w:p>
        </w:tc>
        <w:tc>
          <w:tcPr>
            <w:tcW w:w="914" w:type="dxa"/>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eastAsia="zh-CN"/>
              </w:rPr>
              <w:t>国产</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36" w:type="dxa"/>
            <w:vMerge w:val="continue"/>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rPr>
            </w:pPr>
          </w:p>
        </w:tc>
        <w:tc>
          <w:tcPr>
            <w:tcW w:w="2757" w:type="dxa"/>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空压机</w:t>
            </w:r>
          </w:p>
        </w:tc>
        <w:tc>
          <w:tcPr>
            <w:tcW w:w="2659" w:type="dxa"/>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MHPM-20A</w:t>
            </w:r>
          </w:p>
        </w:tc>
        <w:tc>
          <w:tcPr>
            <w:tcW w:w="982" w:type="dxa"/>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2台</w:t>
            </w:r>
          </w:p>
        </w:tc>
        <w:tc>
          <w:tcPr>
            <w:tcW w:w="914" w:type="dxa"/>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eastAsia="zh-CN"/>
              </w:rPr>
              <w:t>国产</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36" w:type="dxa"/>
            <w:vMerge w:val="continue"/>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rPr>
            </w:pPr>
          </w:p>
        </w:tc>
        <w:tc>
          <w:tcPr>
            <w:tcW w:w="2757" w:type="dxa"/>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气动枪</w:t>
            </w:r>
          </w:p>
        </w:tc>
        <w:tc>
          <w:tcPr>
            <w:tcW w:w="2659" w:type="dxa"/>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w:t>
            </w:r>
          </w:p>
        </w:tc>
        <w:tc>
          <w:tcPr>
            <w:tcW w:w="982" w:type="dxa"/>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25台</w:t>
            </w:r>
          </w:p>
        </w:tc>
        <w:tc>
          <w:tcPr>
            <w:tcW w:w="914" w:type="dxa"/>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eastAsia="zh-CN"/>
              </w:rPr>
              <w:t>国产</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36" w:type="dxa"/>
            <w:vMerge w:val="continue"/>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rPr>
            </w:pPr>
          </w:p>
        </w:tc>
        <w:tc>
          <w:tcPr>
            <w:tcW w:w="2757" w:type="dxa"/>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手持电动打磨机</w:t>
            </w:r>
          </w:p>
        </w:tc>
        <w:tc>
          <w:tcPr>
            <w:tcW w:w="2659" w:type="dxa"/>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220V 150w</w:t>
            </w:r>
          </w:p>
        </w:tc>
        <w:tc>
          <w:tcPr>
            <w:tcW w:w="982" w:type="dxa"/>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10台</w:t>
            </w:r>
          </w:p>
        </w:tc>
        <w:tc>
          <w:tcPr>
            <w:tcW w:w="914" w:type="dxa"/>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eastAsia="zh-CN"/>
              </w:rPr>
              <w:t>国产</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36" w:type="dxa"/>
            <w:vMerge w:val="continue"/>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rPr>
            </w:pPr>
          </w:p>
        </w:tc>
        <w:tc>
          <w:tcPr>
            <w:tcW w:w="2757" w:type="dxa"/>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自动化数控机床</w:t>
            </w:r>
          </w:p>
        </w:tc>
        <w:tc>
          <w:tcPr>
            <w:tcW w:w="2659" w:type="dxa"/>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w:t>
            </w:r>
          </w:p>
        </w:tc>
        <w:tc>
          <w:tcPr>
            <w:tcW w:w="982" w:type="dxa"/>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8台</w:t>
            </w:r>
          </w:p>
        </w:tc>
        <w:tc>
          <w:tcPr>
            <w:tcW w:w="914" w:type="dxa"/>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eastAsia="zh-CN"/>
              </w:rPr>
              <w:t>国产</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36" w:type="dxa"/>
            <w:vMerge w:val="continue"/>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rPr>
            </w:pPr>
          </w:p>
        </w:tc>
        <w:tc>
          <w:tcPr>
            <w:tcW w:w="2757" w:type="dxa"/>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机械平面磨床</w:t>
            </w:r>
          </w:p>
        </w:tc>
        <w:tc>
          <w:tcPr>
            <w:tcW w:w="2659" w:type="dxa"/>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w:t>
            </w:r>
          </w:p>
        </w:tc>
        <w:tc>
          <w:tcPr>
            <w:tcW w:w="982" w:type="dxa"/>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3台</w:t>
            </w:r>
          </w:p>
        </w:tc>
        <w:tc>
          <w:tcPr>
            <w:tcW w:w="914" w:type="dxa"/>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eastAsia="zh-CN"/>
              </w:rPr>
              <w:t>国产</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36" w:type="dxa"/>
            <w:vMerge w:val="continue"/>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rPr>
            </w:pPr>
          </w:p>
        </w:tc>
        <w:tc>
          <w:tcPr>
            <w:tcW w:w="2757" w:type="dxa"/>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磨床机</w:t>
            </w:r>
          </w:p>
        </w:tc>
        <w:tc>
          <w:tcPr>
            <w:tcW w:w="2659" w:type="dxa"/>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MQ9814</w:t>
            </w:r>
          </w:p>
        </w:tc>
        <w:tc>
          <w:tcPr>
            <w:tcW w:w="982" w:type="dxa"/>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3台</w:t>
            </w:r>
          </w:p>
        </w:tc>
        <w:tc>
          <w:tcPr>
            <w:tcW w:w="914" w:type="dxa"/>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eastAsia="zh-CN"/>
              </w:rPr>
              <w:t>国产</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36" w:type="dxa"/>
            <w:vMerge w:val="continue"/>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rPr>
            </w:pPr>
          </w:p>
        </w:tc>
        <w:tc>
          <w:tcPr>
            <w:tcW w:w="2757" w:type="dxa"/>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大河衍磨床</w:t>
            </w:r>
          </w:p>
        </w:tc>
        <w:tc>
          <w:tcPr>
            <w:tcW w:w="2659" w:type="dxa"/>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w:t>
            </w:r>
          </w:p>
        </w:tc>
        <w:tc>
          <w:tcPr>
            <w:tcW w:w="982" w:type="dxa"/>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2台</w:t>
            </w:r>
          </w:p>
        </w:tc>
        <w:tc>
          <w:tcPr>
            <w:tcW w:w="914" w:type="dxa"/>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eastAsia="zh-CN"/>
              </w:rPr>
              <w:t>国产</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36" w:type="dxa"/>
            <w:vMerge w:val="continue"/>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rPr>
            </w:pPr>
          </w:p>
        </w:tc>
        <w:tc>
          <w:tcPr>
            <w:tcW w:w="2757" w:type="dxa"/>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南通立式铣床</w:t>
            </w:r>
          </w:p>
        </w:tc>
        <w:tc>
          <w:tcPr>
            <w:tcW w:w="2659" w:type="dxa"/>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X53K</w:t>
            </w:r>
          </w:p>
        </w:tc>
        <w:tc>
          <w:tcPr>
            <w:tcW w:w="982" w:type="dxa"/>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1台</w:t>
            </w:r>
          </w:p>
        </w:tc>
        <w:tc>
          <w:tcPr>
            <w:tcW w:w="914" w:type="dxa"/>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eastAsia="zh-CN"/>
              </w:rPr>
              <w:t>国产</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36" w:type="dxa"/>
            <w:vMerge w:val="continue"/>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lang w:eastAsia="zh-CN"/>
              </w:rPr>
            </w:pPr>
          </w:p>
        </w:tc>
        <w:tc>
          <w:tcPr>
            <w:tcW w:w="2757" w:type="dxa"/>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普通车床</w:t>
            </w:r>
          </w:p>
        </w:tc>
        <w:tc>
          <w:tcPr>
            <w:tcW w:w="2659" w:type="dxa"/>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6136</w:t>
            </w:r>
          </w:p>
        </w:tc>
        <w:tc>
          <w:tcPr>
            <w:tcW w:w="982" w:type="dxa"/>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2台</w:t>
            </w:r>
          </w:p>
        </w:tc>
        <w:tc>
          <w:tcPr>
            <w:tcW w:w="914" w:type="dxa"/>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eastAsia="zh-CN"/>
              </w:rPr>
              <w:t>国产</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36" w:type="dxa"/>
            <w:vMerge w:val="continue"/>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rPr>
            </w:pPr>
          </w:p>
        </w:tc>
        <w:tc>
          <w:tcPr>
            <w:tcW w:w="2757" w:type="dxa"/>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氩弧焊机</w:t>
            </w:r>
          </w:p>
        </w:tc>
        <w:tc>
          <w:tcPr>
            <w:tcW w:w="2659" w:type="dxa"/>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w:t>
            </w:r>
          </w:p>
        </w:tc>
        <w:tc>
          <w:tcPr>
            <w:tcW w:w="982" w:type="dxa"/>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3台</w:t>
            </w:r>
          </w:p>
        </w:tc>
        <w:tc>
          <w:tcPr>
            <w:tcW w:w="914" w:type="dxa"/>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eastAsia="zh-CN"/>
              </w:rPr>
              <w:t>国产</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36" w:type="dxa"/>
            <w:vMerge w:val="continue"/>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rPr>
            </w:pPr>
          </w:p>
        </w:tc>
        <w:tc>
          <w:tcPr>
            <w:tcW w:w="2757" w:type="dxa"/>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lang w:eastAsia="zh-CN"/>
              </w:rPr>
            </w:pPr>
            <w:r>
              <w:rPr>
                <w:rFonts w:hint="eastAsia" w:ascii="Times New Roman" w:hAnsi="Times New Roman" w:eastAsia="仿宋_GB2312" w:cs="Times New Roman"/>
                <w:color w:val="000000"/>
                <w:sz w:val="24"/>
                <w:szCs w:val="24"/>
                <w:lang w:eastAsia="zh-CN"/>
              </w:rPr>
              <w:t>冷焊机</w:t>
            </w:r>
          </w:p>
        </w:tc>
        <w:tc>
          <w:tcPr>
            <w:tcW w:w="2659" w:type="dxa"/>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w:t>
            </w:r>
          </w:p>
        </w:tc>
        <w:tc>
          <w:tcPr>
            <w:tcW w:w="982" w:type="dxa"/>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2台</w:t>
            </w:r>
          </w:p>
        </w:tc>
        <w:tc>
          <w:tcPr>
            <w:tcW w:w="914" w:type="dxa"/>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lang w:eastAsia="zh-CN"/>
              </w:rPr>
            </w:pPr>
            <w:r>
              <w:rPr>
                <w:rFonts w:hint="eastAsia" w:ascii="Times New Roman" w:hAnsi="Times New Roman" w:eastAsia="仿宋_GB2312" w:cs="Times New Roman"/>
                <w:color w:val="000000"/>
                <w:sz w:val="24"/>
                <w:szCs w:val="24"/>
                <w:lang w:eastAsia="zh-CN"/>
              </w:rPr>
              <w:t>国产</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36" w:type="dxa"/>
            <w:vMerge w:val="continue"/>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rPr>
            </w:pPr>
          </w:p>
        </w:tc>
        <w:tc>
          <w:tcPr>
            <w:tcW w:w="2757" w:type="dxa"/>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发动机实验架</w:t>
            </w:r>
          </w:p>
        </w:tc>
        <w:tc>
          <w:tcPr>
            <w:tcW w:w="2659" w:type="dxa"/>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w:t>
            </w:r>
          </w:p>
        </w:tc>
        <w:tc>
          <w:tcPr>
            <w:tcW w:w="982" w:type="dxa"/>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5套</w:t>
            </w:r>
          </w:p>
        </w:tc>
        <w:tc>
          <w:tcPr>
            <w:tcW w:w="914" w:type="dxa"/>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eastAsia="zh-CN"/>
              </w:rPr>
              <w:t>国产</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36" w:type="dxa"/>
            <w:vMerge w:val="continue"/>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rPr>
            </w:pPr>
          </w:p>
        </w:tc>
        <w:tc>
          <w:tcPr>
            <w:tcW w:w="2757" w:type="dxa"/>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气液分离器</w:t>
            </w:r>
          </w:p>
        </w:tc>
        <w:tc>
          <w:tcPr>
            <w:tcW w:w="2659" w:type="dxa"/>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CS15A</w:t>
            </w:r>
          </w:p>
        </w:tc>
        <w:tc>
          <w:tcPr>
            <w:tcW w:w="982" w:type="dxa"/>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1台</w:t>
            </w:r>
          </w:p>
        </w:tc>
        <w:tc>
          <w:tcPr>
            <w:tcW w:w="914" w:type="dxa"/>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eastAsia="zh-CN"/>
              </w:rPr>
              <w:t>国产</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36" w:type="dxa"/>
            <w:vMerge w:val="continue"/>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rPr>
            </w:pPr>
          </w:p>
        </w:tc>
        <w:tc>
          <w:tcPr>
            <w:tcW w:w="2757" w:type="dxa"/>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气冷式压缩空气干燥机</w:t>
            </w:r>
          </w:p>
        </w:tc>
        <w:tc>
          <w:tcPr>
            <w:tcW w:w="2659" w:type="dxa"/>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w:t>
            </w:r>
          </w:p>
        </w:tc>
        <w:tc>
          <w:tcPr>
            <w:tcW w:w="982" w:type="dxa"/>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1台</w:t>
            </w:r>
          </w:p>
        </w:tc>
        <w:tc>
          <w:tcPr>
            <w:tcW w:w="914" w:type="dxa"/>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eastAsia="zh-CN"/>
              </w:rPr>
              <w:t>国产</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36" w:type="dxa"/>
            <w:vMerge w:val="continue"/>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rPr>
            </w:pPr>
          </w:p>
        </w:tc>
        <w:tc>
          <w:tcPr>
            <w:tcW w:w="2757" w:type="dxa"/>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炮塔铣床</w:t>
            </w:r>
          </w:p>
        </w:tc>
        <w:tc>
          <w:tcPr>
            <w:tcW w:w="2659" w:type="dxa"/>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4H</w:t>
            </w:r>
          </w:p>
        </w:tc>
        <w:tc>
          <w:tcPr>
            <w:tcW w:w="982" w:type="dxa"/>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10台</w:t>
            </w:r>
          </w:p>
        </w:tc>
        <w:tc>
          <w:tcPr>
            <w:tcW w:w="914" w:type="dxa"/>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eastAsia="zh-CN"/>
              </w:rPr>
              <w:t>国产</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36" w:type="dxa"/>
            <w:vMerge w:val="continue"/>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rPr>
            </w:pPr>
          </w:p>
        </w:tc>
        <w:tc>
          <w:tcPr>
            <w:tcW w:w="2757" w:type="dxa"/>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精缸镗床</w:t>
            </w:r>
          </w:p>
        </w:tc>
        <w:tc>
          <w:tcPr>
            <w:tcW w:w="2659" w:type="dxa"/>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T716</w:t>
            </w:r>
          </w:p>
        </w:tc>
        <w:tc>
          <w:tcPr>
            <w:tcW w:w="982" w:type="dxa"/>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4台</w:t>
            </w:r>
          </w:p>
        </w:tc>
        <w:tc>
          <w:tcPr>
            <w:tcW w:w="914" w:type="dxa"/>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eastAsia="zh-CN"/>
              </w:rPr>
              <w:t>国产</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36" w:type="dxa"/>
            <w:vMerge w:val="continue"/>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rPr>
            </w:pPr>
          </w:p>
        </w:tc>
        <w:tc>
          <w:tcPr>
            <w:tcW w:w="2757" w:type="dxa"/>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端面铣床</w:t>
            </w:r>
          </w:p>
        </w:tc>
        <w:tc>
          <w:tcPr>
            <w:tcW w:w="2659" w:type="dxa"/>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w:t>
            </w:r>
          </w:p>
        </w:tc>
        <w:tc>
          <w:tcPr>
            <w:tcW w:w="982" w:type="dxa"/>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2台</w:t>
            </w:r>
          </w:p>
        </w:tc>
        <w:tc>
          <w:tcPr>
            <w:tcW w:w="914" w:type="dxa"/>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国产</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36" w:type="dxa"/>
            <w:vMerge w:val="continue"/>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rPr>
            </w:pPr>
          </w:p>
        </w:tc>
        <w:tc>
          <w:tcPr>
            <w:tcW w:w="2757" w:type="dxa"/>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曲轴磨床</w:t>
            </w:r>
          </w:p>
        </w:tc>
        <w:tc>
          <w:tcPr>
            <w:tcW w:w="2659" w:type="dxa"/>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w:t>
            </w:r>
          </w:p>
        </w:tc>
        <w:tc>
          <w:tcPr>
            <w:tcW w:w="982" w:type="dxa"/>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2台</w:t>
            </w:r>
          </w:p>
        </w:tc>
        <w:tc>
          <w:tcPr>
            <w:tcW w:w="914" w:type="dxa"/>
            <w:tcBorders>
              <w:tl2br w:val="nil"/>
              <w:tr2bl w:val="nil"/>
            </w:tcBorders>
            <w:vAlign w:val="center"/>
          </w:tcPr>
          <w:p>
            <w:pPr>
              <w:spacing w:line="360" w:lineRule="auto"/>
              <w:jc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国产</w:t>
            </w:r>
          </w:p>
        </w:tc>
      </w:tr>
    </w:tbl>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color w:val="000000"/>
          <w:sz w:val="24"/>
        </w:rPr>
      </w:pP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0" w:firstLineChars="0"/>
        <w:textAlignment w:val="auto"/>
        <w:outlineLvl w:val="9"/>
        <w:rPr>
          <w:rFonts w:hint="default" w:ascii="Times New Roman" w:hAnsi="Times New Roman" w:eastAsia="仿宋_GB2312" w:cs="Times New Roman"/>
          <w:b/>
          <w:bCs/>
          <w:sz w:val="30"/>
          <w:szCs w:val="30"/>
          <w:lang w:val="en-US" w:eastAsia="zh-CN"/>
        </w:rPr>
      </w:pPr>
      <w:bookmarkStart w:id="140" w:name="_Toc21366"/>
      <w:bookmarkStart w:id="141" w:name="_Toc6265_WPSOffice_Level2"/>
      <w:bookmarkStart w:id="142" w:name="_Toc16386_WPSOffice_Level2"/>
      <w:bookmarkStart w:id="143" w:name="_Toc25511_WPSOffice_Level2"/>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0" w:firstLineChars="0"/>
        <w:textAlignment w:val="auto"/>
        <w:outlineLvl w:val="9"/>
        <w:rPr>
          <w:rFonts w:hint="default" w:ascii="Times New Roman" w:hAnsi="Times New Roman" w:eastAsia="仿宋_GB2312" w:cs="Times New Roman"/>
          <w:b/>
          <w:bCs/>
          <w:sz w:val="30"/>
          <w:szCs w:val="30"/>
          <w:lang w:val="en-US" w:eastAsia="zh-CN"/>
        </w:rPr>
      </w:pP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0" w:firstLineChars="0"/>
        <w:textAlignment w:val="auto"/>
        <w:outlineLvl w:val="9"/>
        <w:rPr>
          <w:rFonts w:hint="default" w:ascii="Times New Roman" w:hAnsi="Times New Roman" w:eastAsia="仿宋_GB2312" w:cs="Times New Roman"/>
          <w:b/>
          <w:bCs/>
          <w:sz w:val="30"/>
          <w:szCs w:val="30"/>
          <w:lang w:val="en-US" w:eastAsia="zh-CN"/>
        </w:rPr>
      </w:pP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0" w:firstLineChars="0"/>
        <w:textAlignment w:val="auto"/>
        <w:outlineLvl w:val="9"/>
        <w:rPr>
          <w:rFonts w:hint="default" w:ascii="Times New Roman" w:hAnsi="Times New Roman" w:eastAsia="仿宋_GB2312" w:cs="Times New Roman"/>
          <w:b/>
          <w:bCs/>
          <w:sz w:val="30"/>
          <w:szCs w:val="30"/>
          <w:lang w:val="en-US" w:eastAsia="zh-CN"/>
        </w:rPr>
      </w:pP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0" w:firstLineChars="0"/>
        <w:textAlignment w:val="auto"/>
        <w:outlineLvl w:val="9"/>
        <w:rPr>
          <w:rFonts w:hint="default" w:ascii="Times New Roman" w:hAnsi="Times New Roman" w:eastAsia="仿宋_GB2312" w:cs="Times New Roman"/>
          <w:b/>
          <w:bCs/>
          <w:sz w:val="30"/>
          <w:szCs w:val="30"/>
          <w:lang w:val="en-US" w:eastAsia="zh-CN"/>
        </w:rPr>
      </w:pP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0" w:firstLineChars="0"/>
        <w:textAlignment w:val="auto"/>
        <w:outlineLvl w:val="9"/>
        <w:rPr>
          <w:rFonts w:hint="default" w:ascii="Times New Roman" w:hAnsi="Times New Roman" w:eastAsia="仿宋_GB2312" w:cs="Times New Roman"/>
          <w:b/>
          <w:bCs/>
          <w:sz w:val="30"/>
          <w:szCs w:val="30"/>
          <w:lang w:val="en-US" w:eastAsia="zh-CN"/>
        </w:rPr>
      </w:pP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0" w:firstLineChars="0"/>
        <w:textAlignment w:val="auto"/>
        <w:outlineLvl w:val="9"/>
        <w:rPr>
          <w:rFonts w:hint="default" w:ascii="Times New Roman" w:hAnsi="Times New Roman" w:eastAsia="仿宋_GB2312" w:cs="Times New Roman"/>
          <w:b/>
          <w:bCs/>
          <w:sz w:val="30"/>
          <w:szCs w:val="30"/>
          <w:lang w:val="en-US" w:eastAsia="zh-CN"/>
        </w:rPr>
      </w:pP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0" w:firstLineChars="0"/>
        <w:textAlignment w:val="auto"/>
        <w:outlineLvl w:val="9"/>
        <w:rPr>
          <w:rFonts w:hint="default" w:ascii="Times New Roman" w:hAnsi="Times New Roman" w:eastAsia="仿宋_GB2312" w:cs="Times New Roman"/>
          <w:b/>
          <w:bCs/>
          <w:sz w:val="30"/>
          <w:szCs w:val="30"/>
          <w:lang w:val="en-US" w:eastAsia="zh-CN"/>
        </w:rPr>
      </w:pP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0" w:firstLineChars="0"/>
        <w:textAlignment w:val="auto"/>
        <w:outlineLvl w:val="9"/>
        <w:rPr>
          <w:rFonts w:hint="default" w:ascii="Times New Roman" w:hAnsi="Times New Roman" w:eastAsia="仿宋_GB2312" w:cs="Times New Roman"/>
          <w:b/>
          <w:bCs/>
          <w:sz w:val="30"/>
          <w:szCs w:val="30"/>
          <w:lang w:val="en-US" w:eastAsia="zh-CN"/>
        </w:rPr>
      </w:pP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0" w:firstLineChars="0"/>
        <w:textAlignment w:val="auto"/>
        <w:outlineLvl w:val="9"/>
        <w:rPr>
          <w:rFonts w:hint="default" w:ascii="Times New Roman" w:hAnsi="Times New Roman" w:eastAsia="仿宋_GB2312" w:cs="Times New Roman"/>
          <w:b/>
          <w:bCs/>
          <w:sz w:val="30"/>
          <w:szCs w:val="30"/>
          <w:lang w:val="en-US" w:eastAsia="zh-CN"/>
        </w:rPr>
      </w:pP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0" w:firstLineChars="0"/>
        <w:textAlignment w:val="auto"/>
        <w:outlineLvl w:val="9"/>
        <w:rPr>
          <w:rFonts w:hint="default" w:ascii="Times New Roman" w:hAnsi="Times New Roman" w:eastAsia="仿宋_GB2312" w:cs="Times New Roman"/>
          <w:b/>
          <w:bCs/>
          <w:sz w:val="30"/>
          <w:szCs w:val="30"/>
          <w:lang w:val="en-US" w:eastAsia="zh-CN"/>
        </w:rPr>
      </w:pP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0" w:firstLineChars="0"/>
        <w:textAlignment w:val="auto"/>
        <w:outlineLvl w:val="9"/>
        <w:rPr>
          <w:rFonts w:hint="default" w:ascii="Times New Roman" w:hAnsi="Times New Roman" w:eastAsia="仿宋_GB2312" w:cs="Times New Roman"/>
          <w:b/>
          <w:bCs/>
          <w:sz w:val="30"/>
          <w:szCs w:val="30"/>
          <w:lang w:val="en-US" w:eastAsia="zh-CN"/>
        </w:rPr>
      </w:pP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0" w:firstLineChars="0"/>
        <w:textAlignment w:val="auto"/>
        <w:outlineLvl w:val="9"/>
        <w:rPr>
          <w:rFonts w:hint="default" w:ascii="Times New Roman" w:hAnsi="Times New Roman" w:eastAsia="仿宋_GB2312" w:cs="Times New Roman"/>
          <w:b/>
          <w:bCs/>
          <w:sz w:val="30"/>
          <w:szCs w:val="30"/>
          <w:lang w:val="en-US" w:eastAsia="zh-CN"/>
        </w:rPr>
      </w:pP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0" w:firstLineChars="0"/>
        <w:textAlignment w:val="auto"/>
        <w:outlineLvl w:val="9"/>
        <w:rPr>
          <w:rFonts w:hint="default" w:ascii="Times New Roman" w:hAnsi="Times New Roman" w:eastAsia="仿宋_GB2312" w:cs="Times New Roman"/>
          <w:b/>
          <w:bCs/>
          <w:sz w:val="30"/>
          <w:szCs w:val="30"/>
          <w:lang w:val="en-US" w:eastAsia="zh-CN"/>
        </w:rPr>
      </w:pP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0" w:firstLineChars="0"/>
        <w:textAlignment w:val="auto"/>
        <w:outlineLvl w:val="9"/>
        <w:rPr>
          <w:rFonts w:hint="default" w:ascii="Times New Roman" w:hAnsi="Times New Roman" w:eastAsia="仿宋_GB2312" w:cs="Times New Roman"/>
          <w:b/>
          <w:bCs/>
          <w:sz w:val="30"/>
          <w:szCs w:val="30"/>
          <w:lang w:val="en-US" w:eastAsia="zh-CN"/>
        </w:rPr>
      </w:pP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0" w:firstLineChars="0"/>
        <w:textAlignment w:val="auto"/>
        <w:outlineLvl w:val="9"/>
        <w:rPr>
          <w:rFonts w:hint="default" w:ascii="Times New Roman" w:hAnsi="Times New Roman" w:eastAsia="仿宋_GB2312" w:cs="Times New Roman"/>
          <w:b/>
          <w:bCs/>
          <w:sz w:val="30"/>
          <w:szCs w:val="30"/>
          <w:lang w:val="en-US" w:eastAsia="zh-CN"/>
        </w:rPr>
      </w:pP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0" w:firstLineChars="0"/>
        <w:textAlignment w:val="auto"/>
        <w:outlineLvl w:val="1"/>
        <w:rPr>
          <w:rFonts w:hint="default" w:ascii="Times New Roman" w:hAnsi="Times New Roman" w:eastAsia="仿宋_GB2312" w:cs="Times New Roman"/>
          <w:b/>
          <w:bCs/>
          <w:sz w:val="30"/>
          <w:szCs w:val="30"/>
          <w:lang w:val="en-US" w:eastAsia="zh-CN"/>
        </w:rPr>
      </w:pPr>
      <w:bookmarkStart w:id="144" w:name="_Toc1613_WPSOffice_Level2"/>
      <w:r>
        <w:rPr>
          <w:rFonts w:hint="default" w:ascii="Times New Roman" w:hAnsi="Times New Roman" w:eastAsia="仿宋_GB2312" w:cs="Times New Roman"/>
          <w:b/>
          <w:bCs/>
          <w:sz w:val="30"/>
          <w:szCs w:val="30"/>
          <w:lang w:val="en-US" w:eastAsia="zh-CN"/>
        </w:rPr>
        <w:t>3.3</w:t>
      </w:r>
      <w:bookmarkEnd w:id="140"/>
      <w:bookmarkEnd w:id="141"/>
      <w:r>
        <w:rPr>
          <w:rFonts w:hint="default" w:ascii="Times New Roman" w:hAnsi="Times New Roman" w:eastAsia="仿宋_GB2312" w:cs="Times New Roman"/>
          <w:b/>
          <w:bCs/>
          <w:sz w:val="30"/>
          <w:szCs w:val="30"/>
          <w:lang w:val="en-US" w:eastAsia="zh-CN"/>
        </w:rPr>
        <w:t>工程分析</w:t>
      </w:r>
      <w:bookmarkEnd w:id="142"/>
      <w:bookmarkEnd w:id="143"/>
      <w:bookmarkEnd w:id="14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2"/>
        <w:rPr>
          <w:rFonts w:hint="default" w:ascii="Times New Roman" w:hAnsi="Times New Roman" w:eastAsia="仿宋_GB2312" w:cs="Times New Roman"/>
          <w:b/>
          <w:bCs/>
          <w:sz w:val="30"/>
          <w:szCs w:val="30"/>
          <w:lang w:val="en-US" w:eastAsia="zh-CN"/>
        </w:rPr>
      </w:pPr>
      <w:r>
        <w:rPr>
          <w:rFonts w:hint="default" w:ascii="Times New Roman" w:hAnsi="Times New Roman" w:eastAsia="仿宋_GB2312" w:cs="Times New Roman"/>
          <w:b/>
          <w:bCs/>
          <w:sz w:val="30"/>
          <w:szCs w:val="30"/>
          <w:lang w:val="en-US" w:eastAsia="zh-CN"/>
        </w:rPr>
        <w:t>3.3.1工艺流程</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0" w:firstLineChars="0"/>
        <w:textAlignment w:val="auto"/>
        <w:outlineLvl w:val="9"/>
        <w:rPr>
          <w:rFonts w:hint="default" w:ascii="Times New Roman" w:hAnsi="Times New Roman" w:eastAsia="仿宋_GB2312" w:cs="Times New Roman"/>
          <w:b/>
          <w:bCs/>
          <w:color w:val="FF0000"/>
          <w:sz w:val="30"/>
          <w:szCs w:val="30"/>
          <w:lang w:val="en-US" w:eastAsia="zh-CN"/>
        </w:rPr>
      </w:pPr>
      <w:r>
        <w:rPr>
          <w:rFonts w:hint="default" w:ascii="Times New Roman" w:hAnsi="Times New Roman" w:eastAsia="仿宋_GB2312" w:cs="Times New Roman"/>
        </w:rPr>
        <mc:AlternateContent>
          <mc:Choice Requires="wps">
            <w:drawing>
              <wp:anchor distT="0" distB="0" distL="114300" distR="114300" simplePos="0" relativeHeight="251797504" behindDoc="0" locked="0" layoutInCell="1" allowOverlap="1">
                <wp:simplePos x="0" y="0"/>
                <wp:positionH relativeFrom="column">
                  <wp:posOffset>4259580</wp:posOffset>
                </wp:positionH>
                <wp:positionV relativeFrom="paragraph">
                  <wp:posOffset>4869180</wp:posOffset>
                </wp:positionV>
                <wp:extent cx="1207135" cy="1412240"/>
                <wp:effectExtent l="0" t="0" r="12065" b="16510"/>
                <wp:wrapNone/>
                <wp:docPr id="141" name="文本框 141"/>
                <wp:cNvGraphicFramePr/>
                <a:graphic xmlns:a="http://schemas.openxmlformats.org/drawingml/2006/main">
                  <a:graphicData uri="http://schemas.microsoft.com/office/word/2010/wordprocessingShape">
                    <wps:wsp>
                      <wps:cNvSpPr txBox="1"/>
                      <wps:spPr>
                        <a:xfrm>
                          <a:off x="0" y="0"/>
                          <a:ext cx="1207135" cy="14122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图例：</w:t>
                            </w:r>
                          </w:p>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both"/>
                              <w:textAlignment w:val="auto"/>
                              <w:rPr>
                                <w:rFonts w:hint="eastAsia"/>
                                <w:sz w:val="24"/>
                                <w:szCs w:val="24"/>
                                <w:lang w:val="en-US" w:eastAsia="zh-CN"/>
                              </w:rPr>
                            </w:pPr>
                            <w:r>
                              <w:rPr>
                                <w:rFonts w:hint="default" w:ascii="Times New Roman" w:hAnsi="Times New Roman" w:cs="Times New Roman"/>
                                <w:sz w:val="24"/>
                                <w:szCs w:val="24"/>
                                <w:lang w:val="en-US" w:eastAsia="zh-CN"/>
                              </w:rPr>
                              <w:t>S</w:t>
                            </w:r>
                            <w:r>
                              <w:rPr>
                                <w:rFonts w:hint="eastAsia"/>
                                <w:sz w:val="24"/>
                                <w:szCs w:val="24"/>
                                <w:lang w:val="en-US" w:eastAsia="zh-CN"/>
                              </w:rPr>
                              <w:t xml:space="preserve"> 边角料</w:t>
                            </w:r>
                          </w:p>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both"/>
                              <w:textAlignment w:val="auto"/>
                              <w:rPr>
                                <w:rFonts w:hint="eastAsia"/>
                                <w:sz w:val="24"/>
                                <w:szCs w:val="24"/>
                                <w:lang w:val="en-US" w:eastAsia="zh-CN"/>
                              </w:rPr>
                            </w:pPr>
                            <w:r>
                              <w:rPr>
                                <w:rFonts w:hint="default" w:ascii="Times New Roman" w:hAnsi="Times New Roman" w:cs="Times New Roman"/>
                                <w:sz w:val="24"/>
                                <w:szCs w:val="24"/>
                                <w:lang w:val="en-US" w:eastAsia="zh-CN"/>
                              </w:rPr>
                              <w:t>W</w:t>
                            </w:r>
                            <w:r>
                              <w:rPr>
                                <w:rFonts w:hint="eastAsia"/>
                                <w:sz w:val="24"/>
                                <w:szCs w:val="24"/>
                                <w:lang w:val="en-US" w:eastAsia="zh-CN"/>
                              </w:rPr>
                              <w:t>废水</w:t>
                            </w:r>
                          </w:p>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both"/>
                              <w:textAlignment w:val="auto"/>
                              <w:rPr>
                                <w:rFonts w:hint="eastAsia"/>
                                <w:sz w:val="24"/>
                                <w:szCs w:val="24"/>
                                <w:lang w:val="en-US" w:eastAsia="zh-CN"/>
                              </w:rPr>
                            </w:pPr>
                            <w:r>
                              <w:rPr>
                                <w:rFonts w:hint="default" w:ascii="Times New Roman" w:hAnsi="Times New Roman" w:cs="Times New Roman"/>
                                <w:b w:val="0"/>
                                <w:bCs w:val="0"/>
                                <w:sz w:val="24"/>
                                <w:szCs w:val="24"/>
                                <w:lang w:val="en-US" w:eastAsia="zh-CN"/>
                              </w:rPr>
                              <w:t>G</w:t>
                            </w:r>
                            <w:r>
                              <w:rPr>
                                <w:rFonts w:hint="eastAsia"/>
                                <w:sz w:val="24"/>
                                <w:szCs w:val="24"/>
                                <w:lang w:val="en-US" w:eastAsia="zh-CN"/>
                              </w:rPr>
                              <w:t>废气</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5.4pt;margin-top:383.4pt;height:111.2pt;width:95.05pt;z-index:251797504;mso-width-relative:page;mso-height-relative:page;" fillcolor="#FFFFFF [3201]" filled="t" stroked="f" coordsize="21600,21600" o:gfxdata="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8PGlJ9YAAAALAQAADwAAAAAAAAABACAAAAAiAAAAZHJzL2Rvd25yZXYu&#10;eG1sUEsBAhQAFAAAAAgAh07iQJtgOgk2AgAARgQAAA4AAAAAAAAAAQAgAAAAJQEAAGRycy9lMm9E&#10;b2MueG1sUEsFBgAAAAAGAAYAWQEAAM0FA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图例：</w:t>
                      </w:r>
                    </w:p>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both"/>
                        <w:textAlignment w:val="auto"/>
                        <w:rPr>
                          <w:rFonts w:hint="eastAsia"/>
                          <w:sz w:val="24"/>
                          <w:szCs w:val="24"/>
                          <w:lang w:val="en-US" w:eastAsia="zh-CN"/>
                        </w:rPr>
                      </w:pPr>
                      <w:r>
                        <w:rPr>
                          <w:rFonts w:hint="default" w:ascii="Times New Roman" w:hAnsi="Times New Roman" w:cs="Times New Roman"/>
                          <w:sz w:val="24"/>
                          <w:szCs w:val="24"/>
                          <w:lang w:val="en-US" w:eastAsia="zh-CN"/>
                        </w:rPr>
                        <w:t>S</w:t>
                      </w:r>
                      <w:r>
                        <w:rPr>
                          <w:rFonts w:hint="eastAsia"/>
                          <w:sz w:val="24"/>
                          <w:szCs w:val="24"/>
                          <w:lang w:val="en-US" w:eastAsia="zh-CN"/>
                        </w:rPr>
                        <w:t xml:space="preserve"> 边角料</w:t>
                      </w:r>
                    </w:p>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both"/>
                        <w:textAlignment w:val="auto"/>
                        <w:rPr>
                          <w:rFonts w:hint="eastAsia"/>
                          <w:sz w:val="24"/>
                          <w:szCs w:val="24"/>
                          <w:lang w:val="en-US" w:eastAsia="zh-CN"/>
                        </w:rPr>
                      </w:pPr>
                      <w:r>
                        <w:rPr>
                          <w:rFonts w:hint="default" w:ascii="Times New Roman" w:hAnsi="Times New Roman" w:cs="Times New Roman"/>
                          <w:sz w:val="24"/>
                          <w:szCs w:val="24"/>
                          <w:lang w:val="en-US" w:eastAsia="zh-CN"/>
                        </w:rPr>
                        <w:t>W</w:t>
                      </w:r>
                      <w:r>
                        <w:rPr>
                          <w:rFonts w:hint="eastAsia"/>
                          <w:sz w:val="24"/>
                          <w:szCs w:val="24"/>
                          <w:lang w:val="en-US" w:eastAsia="zh-CN"/>
                        </w:rPr>
                        <w:t>废水</w:t>
                      </w:r>
                    </w:p>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both"/>
                        <w:textAlignment w:val="auto"/>
                        <w:rPr>
                          <w:rFonts w:hint="eastAsia"/>
                          <w:sz w:val="24"/>
                          <w:szCs w:val="24"/>
                          <w:lang w:val="en-US" w:eastAsia="zh-CN"/>
                        </w:rPr>
                      </w:pPr>
                      <w:r>
                        <w:rPr>
                          <w:rFonts w:hint="default" w:ascii="Times New Roman" w:hAnsi="Times New Roman" w:cs="Times New Roman"/>
                          <w:b w:val="0"/>
                          <w:bCs w:val="0"/>
                          <w:sz w:val="24"/>
                          <w:szCs w:val="24"/>
                          <w:lang w:val="en-US" w:eastAsia="zh-CN"/>
                        </w:rPr>
                        <w:t>G</w:t>
                      </w:r>
                      <w:r>
                        <w:rPr>
                          <w:rFonts w:hint="eastAsia"/>
                          <w:sz w:val="24"/>
                          <w:szCs w:val="24"/>
                          <w:lang w:val="en-US" w:eastAsia="zh-CN"/>
                        </w:rPr>
                        <w:t>废气</w:t>
                      </w:r>
                    </w:p>
                  </w:txbxContent>
                </v:textbox>
              </v:shape>
            </w:pict>
          </mc:Fallback>
        </mc:AlternateContent>
      </w:r>
      <w:r>
        <w:rPr>
          <w:rFonts w:hint="default" w:ascii="Times New Roman" w:hAnsi="Times New Roman" w:eastAsia="仿宋_GB2312" w:cs="Times New Roman"/>
        </w:rPr>
        <mc:AlternateContent>
          <mc:Choice Requires="wps">
            <w:drawing>
              <wp:anchor distT="0" distB="0" distL="114300" distR="114300" simplePos="0" relativeHeight="251797504" behindDoc="0" locked="0" layoutInCell="1" allowOverlap="1">
                <wp:simplePos x="0" y="0"/>
                <wp:positionH relativeFrom="column">
                  <wp:posOffset>498475</wp:posOffset>
                </wp:positionH>
                <wp:positionV relativeFrom="paragraph">
                  <wp:posOffset>4946015</wp:posOffset>
                </wp:positionV>
                <wp:extent cx="1504950" cy="561975"/>
                <wp:effectExtent l="0" t="0" r="0" b="9525"/>
                <wp:wrapNone/>
                <wp:docPr id="140" name="文本框 140"/>
                <wp:cNvGraphicFramePr/>
                <a:graphic xmlns:a="http://schemas.openxmlformats.org/drawingml/2006/main">
                  <a:graphicData uri="http://schemas.microsoft.com/office/word/2010/wordprocessingShape">
                    <wps:wsp>
                      <wps:cNvSpPr txBox="1"/>
                      <wps:spPr>
                        <a:xfrm>
                          <a:off x="0" y="0"/>
                          <a:ext cx="1504950" cy="5619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汽油、柴油、机油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25pt;margin-top:389.45pt;height:44.25pt;width:118.5pt;z-index:251797504;mso-width-relative:page;mso-height-relative:page;" fillcolor="#FFFFFF [3201]" filled="t" stroked="f" coordsize="21600,21600" o:gfxdata="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Ke1d+1gAAAAoBAAAPAAAAAAAAAAEAIAAAACIAAABkcnMvZG93bnJldi54bWxQ&#10;SwECFAAUAAAACACHTuJA3u2TDDICAABFBAAADgAAAAAAAAABACAAAAAlAQAAZHJzL2Uyb0RvYy54&#10;bWxQSwUGAAAAAAYABgBZAQAAyQUAAAAA&#10;">
                <v:fill on="t" focussize="0,0"/>
                <v:stroke on="f" weight="0.5pt"/>
                <v:imagedata o:title=""/>
                <o:lock v:ext="edit" aspectratio="f"/>
                <v:textbox>
                  <w:txbxContent>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汽油、柴油、机油</w:t>
                      </w:r>
                    </w:p>
                  </w:txbxContent>
                </v:textbox>
              </v:shape>
            </w:pict>
          </mc:Fallback>
        </mc:AlternateContent>
      </w:r>
      <w:r>
        <w:rPr>
          <w:rFonts w:hint="default" w:ascii="Times New Roman" w:hAnsi="Times New Roman" w:eastAsia="仿宋_GB2312" w:cs="Times New Roman"/>
          <w:sz w:val="30"/>
        </w:rPr>
        <mc:AlternateContent>
          <mc:Choice Requires="wps">
            <w:drawing>
              <wp:anchor distT="0" distB="0" distL="114300" distR="114300" simplePos="0" relativeHeight="251798528" behindDoc="0" locked="0" layoutInCell="1" allowOverlap="1">
                <wp:simplePos x="0" y="0"/>
                <wp:positionH relativeFrom="column">
                  <wp:posOffset>1885950</wp:posOffset>
                </wp:positionH>
                <wp:positionV relativeFrom="paragraph">
                  <wp:posOffset>5111115</wp:posOffset>
                </wp:positionV>
                <wp:extent cx="361950" cy="0"/>
                <wp:effectExtent l="0" t="48895" r="0" b="65405"/>
                <wp:wrapNone/>
                <wp:docPr id="139" name="直接箭头连接符 139"/>
                <wp:cNvGraphicFramePr/>
                <a:graphic xmlns:a="http://schemas.openxmlformats.org/drawingml/2006/main">
                  <a:graphicData uri="http://schemas.microsoft.com/office/word/2010/wordprocessingShape">
                    <wps:wsp>
                      <wps:cNvCnPr/>
                      <wps:spPr>
                        <a:xfrm>
                          <a:off x="0" y="0"/>
                          <a:ext cx="361950" cy="0"/>
                        </a:xfrm>
                        <a:prstGeom prst="straightConnector1">
                          <a:avLst/>
                        </a:prstGeom>
                        <a:ln w="6350" cmpd="sng">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8.5pt;margin-top:402.45pt;height:0pt;width:28.5pt;z-index:251798528;mso-width-relative:page;mso-height-relative:page;" filled="f" stroked="t" coordsize="21600,21600" o:gfxdata="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r6gwH&#10;2QAAAAsBAAAPAAAAAAAAAAEAIAAAACIAAABkcnMvZG93bnJldi54bWxQSwECFAAUAAAACACHTuJA&#10;9atxLecBAACTAwAADgAAAAAAAAABACAAAAAoAQAAZHJzL2Uyb0RvYy54bWxQSwUGAAAAAAYABgBZ&#10;AQAAgQUAAAAA&#10;">
                <v:fill on="f" focussize="0,0"/>
                <v:stroke weight="0.5pt" color="#000000 [3213]" miterlimit="8" joinstyle="miter" endarrow="open"/>
                <v:imagedata o:title=""/>
                <o:lock v:ext="edit" aspectratio="f"/>
              </v:shape>
            </w:pict>
          </mc:Fallback>
        </mc:AlternateContent>
      </w:r>
      <w:r>
        <w:rPr>
          <w:rFonts w:hint="default" w:ascii="Times New Roman" w:hAnsi="Times New Roman" w:eastAsia="仿宋_GB2312" w:cs="Times New Roman"/>
          <w:sz w:val="30"/>
        </w:rPr>
        <mc:AlternateContent>
          <mc:Choice Requires="wps">
            <w:drawing>
              <wp:anchor distT="0" distB="0" distL="114300" distR="114300" simplePos="0" relativeHeight="251671552" behindDoc="0" locked="0" layoutInCell="1" allowOverlap="1">
                <wp:simplePos x="0" y="0"/>
                <wp:positionH relativeFrom="column">
                  <wp:posOffset>3114675</wp:posOffset>
                </wp:positionH>
                <wp:positionV relativeFrom="paragraph">
                  <wp:posOffset>5122545</wp:posOffset>
                </wp:positionV>
                <wp:extent cx="361950" cy="0"/>
                <wp:effectExtent l="0" t="48895" r="0" b="65405"/>
                <wp:wrapNone/>
                <wp:docPr id="126" name="直接箭头连接符 126"/>
                <wp:cNvGraphicFramePr/>
                <a:graphic xmlns:a="http://schemas.openxmlformats.org/drawingml/2006/main">
                  <a:graphicData uri="http://schemas.microsoft.com/office/word/2010/wordprocessingShape">
                    <wps:wsp>
                      <wps:cNvCnPr/>
                      <wps:spPr>
                        <a:xfrm>
                          <a:off x="0" y="0"/>
                          <a:ext cx="361950" cy="0"/>
                        </a:xfrm>
                        <a:prstGeom prst="straightConnector1">
                          <a:avLst/>
                        </a:prstGeom>
                        <a:ln w="6350" cmpd="sng">
                          <a:solidFill>
                            <a:schemeClr val="tx1"/>
                          </a:solidFill>
                          <a:prstDash val="dashDot"/>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5.25pt;margin-top:403.35pt;height:0pt;width:28.5pt;z-index:251671552;mso-width-relative:page;mso-height-relative:page;" filled="f" stroked="t" coordsize="21600,21600" o:gfxdata="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G&#10;swj32gAAAAsBAAAPAAAAAAAAAAEAIAAAACIAAABkcnMvZG93bnJldi54bWxQSwECFAAUAAAACACH&#10;TuJADoEkgukBAACVAwAADgAAAAAAAAABACAAAAApAQAAZHJzL2Uyb0RvYy54bWxQSwUGAAAAAAYA&#10;BgBZAQAAhAUAAAAA&#10;">
                <v:fill on="f" focussize="0,0"/>
                <v:stroke weight="0.5pt" color="#000000 [3213]" miterlimit="8" joinstyle="miter" dashstyle="dashDot" endarrow="open"/>
                <v:imagedata o:title=""/>
                <o:lock v:ext="edit" aspectratio="f"/>
              </v:shape>
            </w:pict>
          </mc:Fallback>
        </mc:AlternateContent>
      </w:r>
      <w:r>
        <w:rPr>
          <w:rFonts w:hint="default" w:ascii="Times New Roman" w:hAnsi="Times New Roman" w:eastAsia="仿宋_GB2312" w:cs="Times New Roman"/>
        </w:rPr>
        <mc:AlternateContent>
          <mc:Choice Requires="wps">
            <w:drawing>
              <wp:anchor distT="0" distB="0" distL="114300" distR="114300" simplePos="0" relativeHeight="251657216" behindDoc="0" locked="0" layoutInCell="1" allowOverlap="1">
                <wp:simplePos x="0" y="0"/>
                <wp:positionH relativeFrom="column">
                  <wp:posOffset>1247140</wp:posOffset>
                </wp:positionH>
                <wp:positionV relativeFrom="paragraph">
                  <wp:posOffset>3722370</wp:posOffset>
                </wp:positionV>
                <wp:extent cx="840105" cy="276860"/>
                <wp:effectExtent l="0" t="0" r="17145" b="8890"/>
                <wp:wrapNone/>
                <wp:docPr id="138" name="文本框 138"/>
                <wp:cNvGraphicFramePr/>
                <a:graphic xmlns:a="http://schemas.openxmlformats.org/drawingml/2006/main">
                  <a:graphicData uri="http://schemas.microsoft.com/office/word/2010/wordprocessingShape">
                    <wps:wsp>
                      <wps:cNvSpPr txBox="1"/>
                      <wps:spPr>
                        <a:xfrm>
                          <a:off x="0" y="0"/>
                          <a:ext cx="840105" cy="2768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新零件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93.1pt;height:21.8pt;width:66.15pt;z-index:251657216;mso-width-relative:page;mso-height-relative:page;" fillcolor="#FFFFFF [3201]" filled="t" stroked="f" coordsize="21600,21600" o:gfxdata="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HiruvPXAAAACwEAAA8AAAAAAAAAAQAgAAAAIgAAAGRycy9kb3ducmV2&#10;LnhtbFBLAQIUABQAAAAIAIdO4kAobwKSNgIAAEQEAAAOAAAAAAAAAAEAIAAAACYBAABkcnMvZTJv&#10;RG9jLnhtbFBLBQYAAAAABgAGAFkBAADOBQAAAAA=&#10;">
                <v:fill on="t" focussize="0,0"/>
                <v:stroke on="f" weight="0.5pt"/>
                <v:imagedata o:title=""/>
                <o:lock v:ext="edit" aspectratio="f"/>
                <v:textbox>
                  <w:txbxContent>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新零件</w:t>
                      </w:r>
                    </w:p>
                  </w:txbxContent>
                </v:textbox>
              </v:shape>
            </w:pict>
          </mc:Fallback>
        </mc:AlternateContent>
      </w:r>
      <w:r>
        <w:rPr>
          <w:rFonts w:hint="default" w:ascii="Times New Roman" w:hAnsi="Times New Roman" w:eastAsia="仿宋_GB2312" w:cs="Times New Roman"/>
          <w:sz w:val="30"/>
        </w:rPr>
        <mc:AlternateContent>
          <mc:Choice Requires="wps">
            <w:drawing>
              <wp:anchor distT="0" distB="0" distL="114300" distR="114300" simplePos="0" relativeHeight="251783168" behindDoc="0" locked="0" layoutInCell="1" allowOverlap="1">
                <wp:simplePos x="0" y="0"/>
                <wp:positionH relativeFrom="column">
                  <wp:posOffset>1851025</wp:posOffset>
                </wp:positionH>
                <wp:positionV relativeFrom="paragraph">
                  <wp:posOffset>3876040</wp:posOffset>
                </wp:positionV>
                <wp:extent cx="361950" cy="0"/>
                <wp:effectExtent l="0" t="48895" r="0" b="65405"/>
                <wp:wrapNone/>
                <wp:docPr id="137" name="直接箭头连接符 137"/>
                <wp:cNvGraphicFramePr/>
                <a:graphic xmlns:a="http://schemas.openxmlformats.org/drawingml/2006/main">
                  <a:graphicData uri="http://schemas.microsoft.com/office/word/2010/wordprocessingShape">
                    <wps:wsp>
                      <wps:cNvCnPr/>
                      <wps:spPr>
                        <a:xfrm>
                          <a:off x="0" y="0"/>
                          <a:ext cx="361950" cy="0"/>
                        </a:xfrm>
                        <a:prstGeom prst="straightConnector1">
                          <a:avLst/>
                        </a:prstGeom>
                        <a:ln w="6350" cmpd="sng">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5.75pt;margin-top:305.2pt;height:0pt;width:28.5pt;z-index:251783168;mso-width-relative:page;mso-height-relative:page;" filled="f" stroked="t" coordsize="21600,21600" o:gfxdata="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TF90X&#10;2QAAAAsBAAAPAAAAAAAAAAEAIAAAACIAAABkcnMvZG93bnJldi54bWxQSwECFAAUAAAACACHTuJA&#10;ABUcNOcBAACTAwAADgAAAAAAAAABACAAAAAoAQAAZHJzL2Uyb0RvYy54bWxQSwUGAAAAAAYABgBZ&#10;AQAAgQUAAAAA&#10;">
                <v:fill on="f" focussize="0,0"/>
                <v:stroke weight="0.5pt" color="#000000 [3213]" miterlimit="8" joinstyle="miter" endarrow="open"/>
                <v:imagedata o:title=""/>
                <o:lock v:ext="edit" aspectratio="f"/>
              </v:shape>
            </w:pict>
          </mc:Fallback>
        </mc:AlternateContent>
      </w:r>
      <w:r>
        <w:rPr>
          <w:rFonts w:hint="default" w:ascii="Times New Roman" w:hAnsi="Times New Roman" w:eastAsia="仿宋_GB2312" w:cs="Times New Roman"/>
          <w:sz w:val="30"/>
        </w:rPr>
        <mc:AlternateContent>
          <mc:Choice Requires="wps">
            <w:drawing>
              <wp:anchor distT="0" distB="0" distL="114300" distR="114300" simplePos="0" relativeHeight="251669504" behindDoc="0" locked="0" layoutInCell="1" allowOverlap="1">
                <wp:simplePos x="0" y="0"/>
                <wp:positionH relativeFrom="column">
                  <wp:posOffset>3112770</wp:posOffset>
                </wp:positionH>
                <wp:positionV relativeFrom="paragraph">
                  <wp:posOffset>3860800</wp:posOffset>
                </wp:positionV>
                <wp:extent cx="361950" cy="0"/>
                <wp:effectExtent l="0" t="48895" r="0" b="65405"/>
                <wp:wrapNone/>
                <wp:docPr id="125" name="直接箭头连接符 125"/>
                <wp:cNvGraphicFramePr/>
                <a:graphic xmlns:a="http://schemas.openxmlformats.org/drawingml/2006/main">
                  <a:graphicData uri="http://schemas.microsoft.com/office/word/2010/wordprocessingShape">
                    <wps:wsp>
                      <wps:cNvCnPr/>
                      <wps:spPr>
                        <a:xfrm>
                          <a:off x="0" y="0"/>
                          <a:ext cx="361950" cy="0"/>
                        </a:xfrm>
                        <a:prstGeom prst="straightConnector1">
                          <a:avLst/>
                        </a:prstGeom>
                        <a:ln w="6350" cmpd="sng">
                          <a:solidFill>
                            <a:schemeClr val="tx1"/>
                          </a:solidFill>
                          <a:prstDash val="dashDot"/>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5.1pt;margin-top:304pt;height:0pt;width:28.5pt;z-index:251669504;mso-width-relative:page;mso-height-relative:page;" filled="f" stroked="t" coordsize="21600,21600" o:gfxdata="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lL&#10;8fjZAAAACwEAAA8AAAAAAAAAAQAgAAAAIgAAAGRycy9kb3ducmV2LnhtbFBLAQIUABQAAAAIAIdO&#10;4kBlH8yV6QEAAJUDAAAOAAAAAAAAAAEAIAAAACgBAABkcnMvZTJvRG9jLnhtbFBLBQYAAAAABgAG&#10;AFkBAACDBQAAAAA=&#10;">
                <v:fill on="f" focussize="0,0"/>
                <v:stroke weight="0.5pt" color="#000000 [3213]" miterlimit="8" joinstyle="miter" dashstyle="dashDot" endarrow="open"/>
                <v:imagedata o:title=""/>
                <o:lock v:ext="edit" aspectratio="f"/>
              </v:shape>
            </w:pict>
          </mc:Fallback>
        </mc:AlternateContent>
      </w:r>
      <w:r>
        <w:rPr>
          <w:rFonts w:hint="default" w:ascii="Times New Roman" w:hAnsi="Times New Roman" w:eastAsia="仿宋_GB2312" w:cs="Times New Roman"/>
          <w:sz w:val="30"/>
        </w:rPr>
        <mc:AlternateContent>
          <mc:Choice Requires="wps">
            <w:drawing>
              <wp:anchor distT="0" distB="0" distL="114300" distR="114300" simplePos="0" relativeHeight="251808768" behindDoc="0" locked="0" layoutInCell="1" allowOverlap="1">
                <wp:simplePos x="0" y="0"/>
                <wp:positionH relativeFrom="column">
                  <wp:posOffset>3105150</wp:posOffset>
                </wp:positionH>
                <wp:positionV relativeFrom="paragraph">
                  <wp:posOffset>3261995</wp:posOffset>
                </wp:positionV>
                <wp:extent cx="361950" cy="0"/>
                <wp:effectExtent l="0" t="48895" r="0" b="65405"/>
                <wp:wrapNone/>
                <wp:docPr id="4" name="直接箭头连接符 4"/>
                <wp:cNvGraphicFramePr/>
                <a:graphic xmlns:a="http://schemas.openxmlformats.org/drawingml/2006/main">
                  <a:graphicData uri="http://schemas.microsoft.com/office/word/2010/wordprocessingShape">
                    <wps:wsp>
                      <wps:cNvCnPr/>
                      <wps:spPr>
                        <a:xfrm>
                          <a:off x="0" y="0"/>
                          <a:ext cx="361950" cy="0"/>
                        </a:xfrm>
                        <a:prstGeom prst="straightConnector1">
                          <a:avLst/>
                        </a:prstGeom>
                        <a:ln w="6350" cmpd="sng">
                          <a:solidFill>
                            <a:schemeClr val="tx1"/>
                          </a:solidFill>
                          <a:prstDash val="dashDot"/>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4.5pt;margin-top:256.85pt;height:0pt;width:28.5pt;z-index:251808768;mso-width-relative:page;mso-height-relative:page;" filled="f" stroked="t" coordsize="21600,21600" o:gfxdata="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g&#10;+Yy62wAAAAsBAAAPAAAAAAAAAAEAIAAAACIAAABkcnMvZG93bnJldi54bWxQSwECFAAUAAAACACH&#10;TuJAZkSif+gBAACRAwAADgAAAAAAAAABACAAAAAqAQAAZHJzL2Uyb0RvYy54bWxQSwUGAAAAAAYA&#10;BgBZAQAAhAUAAAAA&#10;">
                <v:fill on="f" focussize="0,0"/>
                <v:stroke weight="0.5pt" color="#000000 [3213]" miterlimit="8" joinstyle="miter" dashstyle="dashDot" endarrow="open"/>
                <v:imagedata o:title=""/>
                <o:lock v:ext="edit" aspectratio="f"/>
              </v:shape>
            </w:pict>
          </mc:Fallback>
        </mc:AlternateContent>
      </w:r>
      <w:r>
        <w:rPr>
          <w:rFonts w:hint="default" w:ascii="Times New Roman" w:hAnsi="Times New Roman" w:eastAsia="仿宋_GB2312" w:cs="Times New Roman"/>
        </w:rPr>
        <mc:AlternateContent>
          <mc:Choice Requires="wps">
            <w:drawing>
              <wp:anchor distT="0" distB="0" distL="114300" distR="114300" simplePos="0" relativeHeight="251689984" behindDoc="0" locked="0" layoutInCell="1" allowOverlap="1">
                <wp:simplePos x="0" y="0"/>
                <wp:positionH relativeFrom="column">
                  <wp:posOffset>1297940</wp:posOffset>
                </wp:positionH>
                <wp:positionV relativeFrom="paragraph">
                  <wp:posOffset>3079115</wp:posOffset>
                </wp:positionV>
                <wp:extent cx="840105" cy="276860"/>
                <wp:effectExtent l="0" t="0" r="17145" b="8890"/>
                <wp:wrapNone/>
                <wp:docPr id="131" name="文本框 131"/>
                <wp:cNvGraphicFramePr/>
                <a:graphic xmlns:a="http://schemas.openxmlformats.org/drawingml/2006/main">
                  <a:graphicData uri="http://schemas.microsoft.com/office/word/2010/wordprocessingShape">
                    <wps:wsp>
                      <wps:cNvSpPr txBox="1"/>
                      <wps:spPr>
                        <a:xfrm>
                          <a:off x="0" y="0"/>
                          <a:ext cx="840105" cy="2768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水性漆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2.2pt;margin-top:242.45pt;height:21.8pt;width:66.15pt;z-index:251689984;mso-width-relative:page;mso-height-relative:page;" fillcolor="#FFFFFF [3201]" filled="t" stroked="f" coordsize="21600,21600" o:gfxdata="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bUuU4dcAAAALAQAADwAAAAAAAAABACAAAAAiAAAAZHJzL2Rvd25yZXYu&#10;eG1sUEsBAhQAFAAAAAgAh07iQGb57U41AgAARAQAAA4AAAAAAAAAAQAgAAAAJgEAAGRycy9lMm9E&#10;b2MueG1sUEsFBgAAAAAGAAYAWQEAAM0FAAAAAA==&#10;">
                <v:fill on="t" focussize="0,0"/>
                <v:stroke on="f" weight="0.5pt"/>
                <v:imagedata o:title=""/>
                <o:lock v:ext="edit" aspectratio="f"/>
                <v:textbox>
                  <w:txbxContent>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水性漆</w:t>
                      </w:r>
                    </w:p>
                  </w:txbxContent>
                </v:textbox>
              </v:shape>
            </w:pict>
          </mc:Fallback>
        </mc:AlternateContent>
      </w:r>
      <w:r>
        <w:rPr>
          <w:rFonts w:hint="default" w:ascii="Times New Roman" w:hAnsi="Times New Roman" w:eastAsia="仿宋_GB2312" w:cs="Times New Roman"/>
          <w:sz w:val="30"/>
        </w:rPr>
        <mc:AlternateContent>
          <mc:Choice Requires="wps">
            <w:drawing>
              <wp:anchor distT="0" distB="0" distL="114300" distR="114300" simplePos="0" relativeHeight="251720704" behindDoc="0" locked="0" layoutInCell="1" allowOverlap="1">
                <wp:simplePos x="0" y="0"/>
                <wp:positionH relativeFrom="column">
                  <wp:posOffset>1842770</wp:posOffset>
                </wp:positionH>
                <wp:positionV relativeFrom="paragraph">
                  <wp:posOffset>3239135</wp:posOffset>
                </wp:positionV>
                <wp:extent cx="361950" cy="0"/>
                <wp:effectExtent l="0" t="48895" r="0" b="65405"/>
                <wp:wrapNone/>
                <wp:docPr id="132" name="直接箭头连接符 132"/>
                <wp:cNvGraphicFramePr/>
                <a:graphic xmlns:a="http://schemas.openxmlformats.org/drawingml/2006/main">
                  <a:graphicData uri="http://schemas.microsoft.com/office/word/2010/wordprocessingShape">
                    <wps:wsp>
                      <wps:cNvCnPr/>
                      <wps:spPr>
                        <a:xfrm>
                          <a:off x="0" y="0"/>
                          <a:ext cx="361950" cy="0"/>
                        </a:xfrm>
                        <a:prstGeom prst="straightConnector1">
                          <a:avLst/>
                        </a:prstGeom>
                        <a:ln w="6350" cmpd="sng">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5.1pt;margin-top:255.05pt;height:0pt;width:28.5pt;z-index:251720704;mso-width-relative:page;mso-height-relative:page;" filled="f" stroked="t" coordsize="21600,21600" o:gfxdata="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Db3QdgA&#10;AAALAQAADwAAAAAAAAABACAAAAAiAAAAZHJzL2Rvd25yZXYueG1sUEsBAhQAFAAAAAgAh07iQEuv&#10;/VrmAQAAkwMAAA4AAAAAAAAAAQAgAAAAJwEAAGRycy9lMm9Eb2MueG1sUEsFBgAAAAAGAAYAWQEA&#10;AH8FAAAAAA==&#10;">
                <v:fill on="f" focussize="0,0"/>
                <v:stroke weight="0.5pt" color="#000000 [3213]" miterlimit="8" joinstyle="miter" endarrow="open"/>
                <v:imagedata o:title=""/>
                <o:lock v:ext="edit" aspectratio="f"/>
              </v:shape>
            </w:pict>
          </mc:Fallback>
        </mc:AlternateContent>
      </w:r>
      <w:r>
        <w:rPr>
          <w:rFonts w:hint="default" w:ascii="Times New Roman" w:hAnsi="Times New Roman" w:eastAsia="仿宋_GB2312" w:cs="Times New Roman"/>
          <w:sz w:val="30"/>
        </w:rPr>
        <mc:AlternateContent>
          <mc:Choice Requires="wps">
            <w:drawing>
              <wp:anchor distT="0" distB="0" distL="114300" distR="114300" simplePos="0" relativeHeight="251667456" behindDoc="0" locked="0" layoutInCell="1" allowOverlap="1">
                <wp:simplePos x="0" y="0"/>
                <wp:positionH relativeFrom="column">
                  <wp:posOffset>3086100</wp:posOffset>
                </wp:positionH>
                <wp:positionV relativeFrom="paragraph">
                  <wp:posOffset>2633345</wp:posOffset>
                </wp:positionV>
                <wp:extent cx="361950" cy="0"/>
                <wp:effectExtent l="0" t="48895" r="0" b="65405"/>
                <wp:wrapNone/>
                <wp:docPr id="124" name="直接箭头连接符 124"/>
                <wp:cNvGraphicFramePr/>
                <a:graphic xmlns:a="http://schemas.openxmlformats.org/drawingml/2006/main">
                  <a:graphicData uri="http://schemas.microsoft.com/office/word/2010/wordprocessingShape">
                    <wps:wsp>
                      <wps:cNvCnPr/>
                      <wps:spPr>
                        <a:xfrm>
                          <a:off x="0" y="0"/>
                          <a:ext cx="361950" cy="0"/>
                        </a:xfrm>
                        <a:prstGeom prst="straightConnector1">
                          <a:avLst/>
                        </a:prstGeom>
                        <a:ln w="6350" cmpd="sng">
                          <a:solidFill>
                            <a:schemeClr val="tx1"/>
                          </a:solidFill>
                          <a:prstDash val="dashDot"/>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3pt;margin-top:207.35pt;height:0pt;width:28.5pt;z-index:251667456;mso-width-relative:page;mso-height-relative:page;" filled="f" stroked="t" coordsize="21600,21600" o:gfxdata="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9&#10;jqH52gAAAAsBAAAPAAAAAAAAAAEAIAAAACIAAABkcnMvZG93bnJldi54bWxQSwECFAAUAAAACACH&#10;TuJAvGqUmOkBAACVAwAADgAAAAAAAAABACAAAAApAQAAZHJzL2Uyb0RvYy54bWxQSwUGAAAAAAYA&#10;BgBZAQAAhAUAAAAA&#10;">
                <v:fill on="f" focussize="0,0"/>
                <v:stroke weight="0.5pt" color="#000000 [3213]" miterlimit="8" joinstyle="miter" dashstyle="dashDot" endarrow="open"/>
                <v:imagedata o:title=""/>
                <o:lock v:ext="edit" aspectratio="f"/>
              </v:shape>
            </w:pict>
          </mc:Fallback>
        </mc:AlternateContent>
      </w:r>
      <w:r>
        <w:rPr>
          <w:rFonts w:hint="default" w:ascii="Times New Roman" w:hAnsi="Times New Roman" w:eastAsia="仿宋_GB2312" w:cs="Times New Roman"/>
          <w:sz w:val="30"/>
        </w:rPr>
        <mc:AlternateContent>
          <mc:Choice Requires="wps">
            <w:drawing>
              <wp:anchor distT="0" distB="0" distL="114300" distR="114300" simplePos="0" relativeHeight="251673600" behindDoc="0" locked="0" layoutInCell="1" allowOverlap="1">
                <wp:simplePos x="0" y="0"/>
                <wp:positionH relativeFrom="column">
                  <wp:posOffset>1861820</wp:posOffset>
                </wp:positionH>
                <wp:positionV relativeFrom="paragraph">
                  <wp:posOffset>1474470</wp:posOffset>
                </wp:positionV>
                <wp:extent cx="361950" cy="0"/>
                <wp:effectExtent l="0" t="48895" r="0" b="65405"/>
                <wp:wrapNone/>
                <wp:docPr id="127" name="直接箭头连接符 127"/>
                <wp:cNvGraphicFramePr/>
                <a:graphic xmlns:a="http://schemas.openxmlformats.org/drawingml/2006/main">
                  <a:graphicData uri="http://schemas.microsoft.com/office/word/2010/wordprocessingShape">
                    <wps:wsp>
                      <wps:cNvCnPr/>
                      <wps:spPr>
                        <a:xfrm>
                          <a:off x="0" y="0"/>
                          <a:ext cx="361950" cy="0"/>
                        </a:xfrm>
                        <a:prstGeom prst="straightConnector1">
                          <a:avLst/>
                        </a:prstGeom>
                        <a:ln w="6350" cmpd="sng">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6.6pt;margin-top:116.1pt;height:0pt;width:28.5pt;z-index:251673600;mso-width-relative:page;mso-height-relative:page;" filled="f" stroked="t" coordsize="21600,21600" o:gfxdata="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ijRIdcA&#10;AAALAQAADwAAAAAAAAABACAAAAAiAAAAZHJzL2Rvd25yZXYueG1sUEsBAhQAFAAAAAgAh07iQIry&#10;AwHnAQAAkwMAAA4AAAAAAAAAAQAgAAAAJgEAAGRycy9lMm9Eb2MueG1sUEsFBgAAAAAGAAYAWQEA&#10;AH8FAAAAAA==&#10;">
                <v:fill on="f" focussize="0,0"/>
                <v:stroke weight="0.5pt" color="#000000 [3213]" miterlimit="8" joinstyle="miter" endarrow="open"/>
                <v:imagedata o:title=""/>
                <o:lock v:ext="edit" aspectratio="f"/>
              </v:shape>
            </w:pict>
          </mc:Fallback>
        </mc:AlternateContent>
      </w:r>
      <w:r>
        <w:rPr>
          <w:rFonts w:hint="default" w:ascii="Times New Roman" w:hAnsi="Times New Roman" w:eastAsia="仿宋_GB2312" w:cs="Times New Roman"/>
          <w:sz w:val="30"/>
        </w:rPr>
        <mc:AlternateContent>
          <mc:Choice Requires="wps">
            <w:drawing>
              <wp:anchor distT="0" distB="0" distL="114300" distR="114300" simplePos="0" relativeHeight="251665408" behindDoc="0" locked="0" layoutInCell="1" allowOverlap="1">
                <wp:simplePos x="0" y="0"/>
                <wp:positionH relativeFrom="column">
                  <wp:posOffset>3068955</wp:posOffset>
                </wp:positionH>
                <wp:positionV relativeFrom="paragraph">
                  <wp:posOffset>2044700</wp:posOffset>
                </wp:positionV>
                <wp:extent cx="361950" cy="0"/>
                <wp:effectExtent l="0" t="48895" r="0" b="65405"/>
                <wp:wrapNone/>
                <wp:docPr id="123" name="直接箭头连接符 123"/>
                <wp:cNvGraphicFramePr/>
                <a:graphic xmlns:a="http://schemas.openxmlformats.org/drawingml/2006/main">
                  <a:graphicData uri="http://schemas.microsoft.com/office/word/2010/wordprocessingShape">
                    <wps:wsp>
                      <wps:cNvCnPr/>
                      <wps:spPr>
                        <a:xfrm>
                          <a:off x="0" y="0"/>
                          <a:ext cx="361950" cy="0"/>
                        </a:xfrm>
                        <a:prstGeom prst="straightConnector1">
                          <a:avLst/>
                        </a:prstGeom>
                        <a:ln w="6350" cmpd="sng">
                          <a:solidFill>
                            <a:schemeClr val="tx1"/>
                          </a:solidFill>
                          <a:prstDash val="dashDot"/>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1.65pt;margin-top:161pt;height:0pt;width:28.5pt;z-index:251665408;mso-width-relative:page;mso-height-relative:page;" filled="f" stroked="t" coordsize="21600,21600" o:gfxdata="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M0Jf&#10;n9kAAAALAQAADwAAAAAAAAABACAAAAAiAAAAZHJzL2Rvd25yZXYueG1sUEsBAhQAFAAAAAgAh07i&#10;QLMjHbroAQAAlQMAAA4AAAAAAAAAAQAgAAAAKAEAAGRycy9lMm9Eb2MueG1sUEsFBgAAAAAGAAYA&#10;WQEAAIIFAAAAAA==&#10;">
                <v:fill on="f" focussize="0,0"/>
                <v:stroke weight="0.5pt" color="#000000 [3213]" miterlimit="8" joinstyle="miter" dashstyle="dashDot" endarrow="open"/>
                <v:imagedata o:title=""/>
                <o:lock v:ext="edit" aspectratio="f"/>
              </v:shape>
            </w:pict>
          </mc:Fallback>
        </mc:AlternateContent>
      </w:r>
      <w:r>
        <w:rPr>
          <w:rFonts w:hint="default" w:ascii="Times New Roman" w:hAnsi="Times New Roman" w:eastAsia="仿宋_GB2312" w:cs="Times New Roman"/>
          <w:sz w:val="30"/>
        </w:rPr>
        <mc:AlternateContent>
          <mc:Choice Requires="wps">
            <w:drawing>
              <wp:anchor distT="0" distB="0" distL="114300" distR="114300" simplePos="0" relativeHeight="251662336" behindDoc="0" locked="0" layoutInCell="1" allowOverlap="1">
                <wp:simplePos x="0" y="0"/>
                <wp:positionH relativeFrom="column">
                  <wp:posOffset>3078480</wp:posOffset>
                </wp:positionH>
                <wp:positionV relativeFrom="paragraph">
                  <wp:posOffset>1466215</wp:posOffset>
                </wp:positionV>
                <wp:extent cx="361950" cy="0"/>
                <wp:effectExtent l="0" t="48895" r="0" b="65405"/>
                <wp:wrapNone/>
                <wp:docPr id="119" name="直接箭头连接符 119"/>
                <wp:cNvGraphicFramePr/>
                <a:graphic xmlns:a="http://schemas.openxmlformats.org/drawingml/2006/main">
                  <a:graphicData uri="http://schemas.microsoft.com/office/word/2010/wordprocessingShape">
                    <wps:wsp>
                      <wps:cNvCnPr/>
                      <wps:spPr>
                        <a:xfrm>
                          <a:off x="0" y="0"/>
                          <a:ext cx="361950" cy="0"/>
                        </a:xfrm>
                        <a:prstGeom prst="straightConnector1">
                          <a:avLst/>
                        </a:prstGeom>
                        <a:ln w="6350" cmpd="sng">
                          <a:solidFill>
                            <a:schemeClr val="tx1"/>
                          </a:solidFill>
                          <a:prstDash val="dashDot"/>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2.4pt;margin-top:115.45pt;height:0pt;width:28.5pt;z-index:251662336;mso-width-relative:page;mso-height-relative:page;" filled="f" stroked="t" coordsize="21600,21600" o:gfxdata="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I&#10;7Ecf2QAAAAsBAAAPAAAAAAAAAAEAIAAAACIAAABkcnMvZG93bnJldi54bWxQSwECFAAUAAAACACH&#10;TuJAhzYZEOoBAACVAwAADgAAAAAAAAABACAAAAAoAQAAZHJzL2Uyb0RvYy54bWxQSwUGAAAAAAYA&#10;BgBZAQAAhAUAAAAA&#10;">
                <v:fill on="f" focussize="0,0"/>
                <v:stroke weight="0.5pt" color="#000000 [3213]" miterlimit="8" joinstyle="miter" dashstyle="dashDot" endarrow="open"/>
                <v:imagedata o:title=""/>
                <o:lock v:ext="edit" aspectratio="f"/>
              </v:shape>
            </w:pict>
          </mc:Fallback>
        </mc:AlternateContent>
      </w:r>
      <w:r>
        <w:rPr>
          <w:rFonts w:hint="default" w:ascii="Times New Roman" w:hAnsi="Times New Roman" w:eastAsia="仿宋_GB2312" w:cs="Times New Roman"/>
          <w:sz w:val="30"/>
        </w:rPr>
        <mc:AlternateContent>
          <mc:Choice Requires="wps">
            <w:drawing>
              <wp:anchor distT="0" distB="0" distL="114300" distR="114300" simplePos="0" relativeHeight="251660288" behindDoc="0" locked="0" layoutInCell="1" allowOverlap="1">
                <wp:simplePos x="0" y="0"/>
                <wp:positionH relativeFrom="column">
                  <wp:posOffset>3077845</wp:posOffset>
                </wp:positionH>
                <wp:positionV relativeFrom="paragraph">
                  <wp:posOffset>900430</wp:posOffset>
                </wp:positionV>
                <wp:extent cx="361950" cy="0"/>
                <wp:effectExtent l="0" t="48895" r="0" b="65405"/>
                <wp:wrapNone/>
                <wp:docPr id="117" name="直接箭头连接符 117"/>
                <wp:cNvGraphicFramePr/>
                <a:graphic xmlns:a="http://schemas.openxmlformats.org/drawingml/2006/main">
                  <a:graphicData uri="http://schemas.microsoft.com/office/word/2010/wordprocessingShape">
                    <wps:wsp>
                      <wps:cNvCnPr/>
                      <wps:spPr>
                        <a:xfrm>
                          <a:off x="3716020" y="1807845"/>
                          <a:ext cx="361950" cy="0"/>
                        </a:xfrm>
                        <a:prstGeom prst="straightConnector1">
                          <a:avLst/>
                        </a:prstGeom>
                        <a:ln w="6350" cmpd="sng">
                          <a:solidFill>
                            <a:schemeClr val="tx1"/>
                          </a:solidFill>
                          <a:prstDash val="dashDot"/>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2.35pt;margin-top:70.9pt;height:0pt;width:28.5pt;z-index:251660288;mso-width-relative:page;mso-height-relative:page;" filled="f" stroked="t" coordsize="21600,21600" o:gfxdata="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wdUg3ZAAAACwEAAA8AAAAAAAAAAQAgAAAAIgAAAGRycy9kb3ducmV2Lnht&#10;bFBLAQIUABQAAAAIAIdO4kDT1xDA+AEAAKEDAAAOAAAAAAAAAAEAIAAAACgBAABkcnMvZTJvRG9j&#10;LnhtbFBLBQYAAAAABgAGAFkBAACSBQAAAAA=&#10;">
                <v:fill on="f" focussize="0,0"/>
                <v:stroke weight="0.5pt" color="#000000 [3213]" miterlimit="8" joinstyle="miter" dashstyle="dashDot" endarrow="open"/>
                <v:imagedata o:title=""/>
                <o:lock v:ext="edit" aspectratio="f"/>
              </v:shape>
            </w:pict>
          </mc:Fallback>
        </mc:AlternateContent>
      </w:r>
      <w:r>
        <w:rPr>
          <w:rFonts w:hint="default" w:ascii="Times New Roman" w:hAnsi="Times New Roman" w:eastAsia="仿宋_GB2312" w:cs="Times New Roman"/>
          <w:sz w:val="30"/>
        </w:rPr>
        <mc:AlternateContent>
          <mc:Choice Requires="wpc">
            <w:drawing>
              <wp:inline distT="0" distB="0" distL="114300" distR="114300">
                <wp:extent cx="5274310" cy="5951855"/>
                <wp:effectExtent l="0" t="0" r="0" b="0"/>
                <wp:docPr id="77" name="画布 77"/>
                <wp:cNvGraphicFramePr/>
                <a:graphic xmlns:a="http://schemas.openxmlformats.org/drawingml/2006/main">
                  <a:graphicData uri="http://schemas.microsoft.com/office/word/2010/wordprocessingCanvas">
                    <wpc:wpc>
                      <wpc:bg/>
                      <wpc:whole/>
                      <wps:wsp>
                        <wps:cNvPr id="133" name="文本框 133"/>
                        <wps:cNvSpPr txBox="1"/>
                        <wps:spPr>
                          <a:xfrm>
                            <a:off x="3378200" y="1895475"/>
                            <a:ext cx="840105" cy="2768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G</w:t>
                              </w:r>
                              <w:r>
                                <w:rPr>
                                  <w:rFonts w:hint="default" w:ascii="Times New Roman" w:hAnsi="Times New Roman" w:eastAsia="仿宋" w:cs="Times New Roman"/>
                                  <w:sz w:val="24"/>
                                  <w:szCs w:val="24"/>
                                  <w:lang w:val="en-US" w:eastAsia="zh-CN"/>
                                </w:rPr>
                                <w:t>1、S</w:t>
                              </w:r>
                              <w:r>
                                <w:rPr>
                                  <w:rFonts w:hint="eastAsia" w:ascii="Times New Roman" w:hAnsi="Times New Roman" w:eastAsia="仿宋" w:cs="Times New Roman"/>
                                  <w:sz w:val="24"/>
                                  <w:szCs w:val="24"/>
                                  <w:lang w:val="en-US" w:eastAsia="zh-CN"/>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6" name="文本框 116"/>
                        <wps:cNvSpPr txBox="1"/>
                        <wps:spPr>
                          <a:xfrm>
                            <a:off x="2275840" y="5570220"/>
                            <a:ext cx="840105" cy="2768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成品</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3" name="文本框 93"/>
                        <wps:cNvSpPr txBox="1"/>
                        <wps:spPr>
                          <a:xfrm>
                            <a:off x="2219325" y="170180"/>
                            <a:ext cx="840105" cy="2768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旧发动机</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4" name="直接箭头连接符 94"/>
                        <wps:cNvCnPr>
                          <a:stCxn id="93" idx="2"/>
                        </wps:cNvCnPr>
                        <wps:spPr>
                          <a:xfrm flipH="1">
                            <a:off x="2635250" y="447040"/>
                            <a:ext cx="4445" cy="30226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6" name="文本框 96"/>
                        <wps:cNvSpPr txBox="1"/>
                        <wps:spPr>
                          <a:xfrm>
                            <a:off x="2204085" y="756920"/>
                            <a:ext cx="840105" cy="2768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拆解分类</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8" name="文本框 98"/>
                        <wps:cNvSpPr txBox="1"/>
                        <wps:spPr>
                          <a:xfrm>
                            <a:off x="2218055" y="1341120"/>
                            <a:ext cx="840105" cy="2768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清洗</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0" name="文本框 100"/>
                        <wps:cNvSpPr txBox="1"/>
                        <wps:spPr>
                          <a:xfrm>
                            <a:off x="2228850" y="1908810"/>
                            <a:ext cx="840105" cy="2768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打磨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1" name="文本框 101"/>
                        <wps:cNvSpPr txBox="1"/>
                        <wps:spPr>
                          <a:xfrm>
                            <a:off x="2242820" y="3103880"/>
                            <a:ext cx="840105" cy="2768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喷漆</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2" name="文本框 102"/>
                        <wps:cNvSpPr txBox="1"/>
                        <wps:spPr>
                          <a:xfrm>
                            <a:off x="2246630" y="3723005"/>
                            <a:ext cx="840105" cy="2768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成品清洗</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3" name="文本框 103"/>
                        <wps:cNvSpPr txBox="1"/>
                        <wps:spPr>
                          <a:xfrm>
                            <a:off x="2245360" y="4351020"/>
                            <a:ext cx="840105" cy="2768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组装</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4" name="文本框 104"/>
                        <wps:cNvSpPr txBox="1"/>
                        <wps:spPr>
                          <a:xfrm>
                            <a:off x="2265680" y="4978400"/>
                            <a:ext cx="840105" cy="2768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测试</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8" name="直接箭头连接符 108"/>
                        <wps:cNvCnPr/>
                        <wps:spPr>
                          <a:xfrm flipH="1">
                            <a:off x="2642870" y="1030605"/>
                            <a:ext cx="4445" cy="30226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0" name="直接箭头连接符 110"/>
                        <wps:cNvCnPr/>
                        <wps:spPr>
                          <a:xfrm flipH="1">
                            <a:off x="2643505" y="1617980"/>
                            <a:ext cx="4445" cy="30226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1" name="直接箭头连接符 111"/>
                        <wps:cNvCnPr/>
                        <wps:spPr>
                          <a:xfrm flipH="1">
                            <a:off x="2647950" y="2178685"/>
                            <a:ext cx="4445" cy="30226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2" name="直接箭头连接符 112"/>
                        <wps:cNvCnPr/>
                        <wps:spPr>
                          <a:xfrm flipH="1">
                            <a:off x="2672715" y="3387725"/>
                            <a:ext cx="4445" cy="30226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3" name="直接箭头连接符 113"/>
                        <wps:cNvCnPr/>
                        <wps:spPr>
                          <a:xfrm flipH="1">
                            <a:off x="2680335" y="4021455"/>
                            <a:ext cx="4445" cy="30226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4" name="直接箭头连接符 114"/>
                        <wps:cNvCnPr/>
                        <wps:spPr>
                          <a:xfrm flipH="1">
                            <a:off x="2696210" y="4671695"/>
                            <a:ext cx="4445" cy="30226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5" name="直接箭头连接符 115"/>
                        <wps:cNvCnPr/>
                        <wps:spPr>
                          <a:xfrm flipH="1">
                            <a:off x="2694940" y="5274945"/>
                            <a:ext cx="4445" cy="30226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8" name="文本框 118"/>
                        <wps:cNvSpPr txBox="1"/>
                        <wps:spPr>
                          <a:xfrm>
                            <a:off x="3409315" y="751205"/>
                            <a:ext cx="840105" cy="2768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S1、S2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0" name="文本框 120"/>
                        <wps:cNvSpPr txBox="1"/>
                        <wps:spPr>
                          <a:xfrm>
                            <a:off x="3242945" y="1316990"/>
                            <a:ext cx="840105" cy="2768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W</w:t>
                              </w:r>
                              <w:r>
                                <w:rPr>
                                  <w:rFonts w:hint="default" w:ascii="Times New Roman" w:hAnsi="Times New Roman" w:eastAsia="仿宋" w:cs="Times New Roman"/>
                                  <w:sz w:val="24"/>
                                  <w:szCs w:val="24"/>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8" name="文本框 128"/>
                        <wps:cNvSpPr txBox="1"/>
                        <wps:spPr>
                          <a:xfrm>
                            <a:off x="1277620" y="1318260"/>
                            <a:ext cx="840105" cy="2768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清洗剂</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4" name="文本框 134"/>
                        <wps:cNvSpPr txBox="1"/>
                        <wps:spPr>
                          <a:xfrm>
                            <a:off x="3294380" y="2488565"/>
                            <a:ext cx="840105" cy="2768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G2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5" name="文本框 135"/>
                        <wps:cNvSpPr txBox="1"/>
                        <wps:spPr>
                          <a:xfrm>
                            <a:off x="3288030" y="3733800"/>
                            <a:ext cx="840105" cy="2768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W2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6" name="文本框 136"/>
                        <wps:cNvSpPr txBox="1"/>
                        <wps:spPr>
                          <a:xfrm>
                            <a:off x="3279140" y="3124835"/>
                            <a:ext cx="840105" cy="2768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G3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 name="文本框 2"/>
                        <wps:cNvSpPr txBox="1"/>
                        <wps:spPr>
                          <a:xfrm>
                            <a:off x="2237105" y="2494280"/>
                            <a:ext cx="840105" cy="2768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焊接</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 name="直接箭头连接符 3"/>
                        <wps:cNvCnPr/>
                        <wps:spPr>
                          <a:xfrm flipH="1">
                            <a:off x="2665730" y="2780030"/>
                            <a:ext cx="4445" cy="30226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 name="文本框 5"/>
                        <wps:cNvSpPr txBox="1"/>
                        <wps:spPr>
                          <a:xfrm>
                            <a:off x="3237230" y="4970780"/>
                            <a:ext cx="840105" cy="2768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G4</w:t>
                              </w:r>
                            </w:p>
                          </w:txbxContent>
                        </wps:txbx>
                        <wps:bodyPr rot="0" spcFirstLastPara="0" vertOverflow="overflow" horzOverflow="overflow" vert="horz" wrap="square" lIns="91440" tIns="45720" rIns="91440" bIns="45720" numCol="1" spcCol="0" rtlCol="0" fromWordArt="0" anchor="t" anchorCtr="0" forceAA="0" compatLnSpc="1">
                          <a:noAutofit/>
                        </wps:bodyPr>
                      </wps:wsp>
                    </wpc:wpc>
                  </a:graphicData>
                </a:graphic>
              </wp:inline>
            </w:drawing>
          </mc:Choice>
          <mc:Fallback>
            <w:pict>
              <v:group id="_x0000_s1026" o:spid="_x0000_s1026" o:spt="203" style="height:468.65pt;width:415.3pt;" coordsize="5274310,5951855" editas="canvas" o:gfxdata="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">
                <o:lock v:ext="edit" aspectratio="f"/>
                <v:shape id="_x0000_s1026" o:spid="_x0000_s1026" style="position:absolute;left:0;top:0;height:5951855;width:5274310;" filled="f" stroked="f" coordsize="21600,21600" o:gfxdata="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">
                  <v:fill on="f" focussize="0,0"/>
                  <v:stroke on="f"/>
                  <v:imagedata o:title=""/>
                  <o:lock v:ext="edit" aspectratio="f"/>
                </v:shape>
                <v:shape id="_x0000_s1026" o:spid="_x0000_s1026" o:spt="202" type="#_x0000_t202" style="position:absolute;left:3378200;top:1895475;height:276860;width:840105;" fillcolor="#FFFFFF [3201]" filled="t" stroked="f" coordsize="21600,21600" o:gfxdata="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Uz/Dz0gAAAAUBAAAPAAAAAAAAAAEAIAAAACIAAABkcnMv&#10;ZG93bnJldi54bWxQSwECFAAUAAAACACHTuJAu+KWJEICAABQBAAADgAAAAAAAAABACAAAAAhAQAA&#10;ZHJzL2Uyb0RvYy54bWxQSwUGAAAAAAYABgBZAQAA1QUAAAAA&#10;">
                  <v:fill on="t" focussize="0,0"/>
                  <v:stroke on="f" weight="0.5pt"/>
                  <v:imagedata o:title=""/>
                  <o:lock v:ext="edit" aspectratio="f"/>
                  <v:textbox>
                    <w:txbxContent>
                      <w:p>
                        <w:pPr>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G</w:t>
                        </w:r>
                        <w:r>
                          <w:rPr>
                            <w:rFonts w:hint="default" w:ascii="Times New Roman" w:hAnsi="Times New Roman" w:eastAsia="仿宋" w:cs="Times New Roman"/>
                            <w:sz w:val="24"/>
                            <w:szCs w:val="24"/>
                            <w:lang w:val="en-US" w:eastAsia="zh-CN"/>
                          </w:rPr>
                          <w:t>1、S</w:t>
                        </w:r>
                        <w:r>
                          <w:rPr>
                            <w:rFonts w:hint="eastAsia" w:ascii="Times New Roman" w:hAnsi="Times New Roman" w:eastAsia="仿宋" w:cs="Times New Roman"/>
                            <w:sz w:val="24"/>
                            <w:szCs w:val="24"/>
                            <w:lang w:val="en-US" w:eastAsia="zh-CN"/>
                          </w:rPr>
                          <w:t>3</w:t>
                        </w:r>
                      </w:p>
                    </w:txbxContent>
                  </v:textbox>
                </v:shape>
                <v:shape id="_x0000_s1026" o:spid="_x0000_s1026" o:spt="202" type="#_x0000_t202" style="position:absolute;left:2275840;top:5570220;height:276860;width:840105;" fillcolor="#FFFFFF [3201]" filled="t" stroked="f" coordsize="21600,21600" o:gfxdata="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1M/w89IAAAAFAQAADwAAAAAAAAABACAAAAAiAAAAZHJzL2Rv&#10;d25yZXYueG1sUEsBAhQAFAAAAAgAh07iQJjXNcZAAgAAUAQAAA4AAAAAAAAAAQAgAAAAIQEAAGRy&#10;cy9lMm9Eb2MueG1sUEsFBgAAAAAGAAYAWQEAANMFAAAAAA==&#10;">
                  <v:fill on="t" focussize="0,0"/>
                  <v:stroke on="f" weight="0.5pt"/>
                  <v:imagedata o:title=""/>
                  <o:lock v:ext="edit" aspectratio="f"/>
                  <v:textbox>
                    <w:txbxContent>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成品</w:t>
                        </w:r>
                      </w:p>
                    </w:txbxContent>
                  </v:textbox>
                </v:shape>
                <v:shape id="_x0000_s1026" o:spid="_x0000_s1026" o:spt="202" type="#_x0000_t202" style="position:absolute;left:2219325;top:170180;height:276860;width:840105;" fillcolor="#FFFFFF [3201]" filled="t" stroked="f" coordsize="21600,21600" o:gfxdata="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NTP8PPSAAAABQEAAA8AAAAAAAAAAQAgAAAAIgAAAGRycy9k&#10;b3ducmV2LnhtbFBLAQIUABQAAAAIAIdO4kBM/gyuQQIAAE0EAAAOAAAAAAAAAAEAIAAAACEBAABk&#10;cnMvZTJvRG9jLnhtbFBLBQYAAAAABgAGAFkBAADUBQAAAAA=&#10;">
                  <v:fill on="t" focussize="0,0"/>
                  <v:stroke on="f" weight="0.5pt"/>
                  <v:imagedata o:title=""/>
                  <o:lock v:ext="edit" aspectratio="f"/>
                  <v:textbox>
                    <w:txbxContent>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旧发动机</w:t>
                        </w:r>
                      </w:p>
                    </w:txbxContent>
                  </v:textbox>
                </v:shape>
                <v:shape id="_x0000_s1026" o:spid="_x0000_s1026" o:spt="32" type="#_x0000_t32" style="position:absolute;left:2635250;top:447040;flip:x;height:302260;width:4445;" filled="f" stroked="t" coordsize="21600,21600" o:gfxdata="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LyoivWAAAABQEAAA8AAAAAAAAAAQAgAAAA&#10;IgAAAGRycy9kb3ducmV2LnhtbFBLAQIUABQAAAAIAIdO4kCpthpzDQIAANADAAAOAAAAAAAAAAEA&#10;IAAAACUBAABkcnMvZTJvRG9jLnhtbFBLBQYAAAAABgAGAFkBAACkBQAAAAA=&#10;">
                  <v:fill on="f" focussize="0,0"/>
                  <v:stroke weight="0.5pt" color="#000000 [3213]" miterlimit="8" joinstyle="miter" endarrow="open"/>
                  <v:imagedata o:title=""/>
                  <o:lock v:ext="edit" aspectratio="f"/>
                </v:shape>
                <v:shape id="_x0000_s1026" o:spid="_x0000_s1026" o:spt="202" type="#_x0000_t202" style="position:absolute;left:2204085;top:756920;height:276860;width:840105;" fillcolor="#FFFFFF [3201]" filled="t" stroked="t" coordsize="21600,21600" o:gfxdata="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u77og0wAAAAUBAAAPAAAAAAAAAAEAIAAA&#10;ACIAAABkcnMvZG93bnJldi54bWxQSwECFAAUAAAACACHTuJAHDg58koCAAB1BAAADgAAAAAAAAAB&#10;ACAAAAAiAQAAZHJzL2Uyb0RvYy54bWxQSwUGAAAAAAYABgBZAQAA3gUAAAAA&#10;">
                  <v:fill on="t" focussize="0,0"/>
                  <v:stroke weight="0.5pt" color="#000000 [3204]" joinstyle="round"/>
                  <v:imagedata o:title=""/>
                  <o:lock v:ext="edit" aspectratio="f"/>
                  <v:textbox>
                    <w:txbxContent>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拆解分类</w:t>
                        </w:r>
                      </w:p>
                    </w:txbxContent>
                  </v:textbox>
                </v:shape>
                <v:shape id="_x0000_s1026" o:spid="_x0000_s1026" o:spt="202" type="#_x0000_t202" style="position:absolute;left:2218055;top:1341120;height:276860;width:840105;" fillcolor="#FFFFFF [3201]" filled="t" stroked="t" coordsize="21600,21600" o:gfxdata="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u77og0wAAAAUBAAAPAAAAAAAAAAEAIAAA&#10;ACIAAABkcnMvZG93bnJldi54bWxQSwECFAAUAAAACACHTuJAR+8w2EoCAAB2BAAADgAAAAAAAAAB&#10;ACAAAAAiAQAAZHJzL2Uyb0RvYy54bWxQSwUGAAAAAAYABgBZAQAA3gUAAAAA&#10;">
                  <v:fill on="t" focussize="0,0"/>
                  <v:stroke weight="0.5pt" color="#000000 [3204]" joinstyle="round"/>
                  <v:imagedata o:title=""/>
                  <o:lock v:ext="edit" aspectratio="f"/>
                  <v:textbox>
                    <w:txbxContent>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清洗</w:t>
                        </w:r>
                      </w:p>
                    </w:txbxContent>
                  </v:textbox>
                </v:shape>
                <v:shape id="_x0000_s1026" o:spid="_x0000_s1026" o:spt="202" type="#_x0000_t202" style="position:absolute;left:2228850;top:1908810;height:276860;width:840105;" fillcolor="#FFFFFF [3201]" filled="t" stroked="t" coordsize="21600,21600" o:gfxdata="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u77og0wAAAAUBAAAPAAAAAAAAAAEAIAAAACIA&#10;AABkcnMvZG93bnJldi54bWxQSwECFAAUAAAACACHTuJAmFodN0cCAAB4BAAADgAAAAAAAAABACAA&#10;AAAiAQAAZHJzL2Uyb0RvYy54bWxQSwUGAAAAAAYABgBZAQAA2wUAAAAA&#10;">
                  <v:fill on="t" focussize="0,0"/>
                  <v:stroke weight="0.5pt" color="#000000 [3204]" joinstyle="round"/>
                  <v:imagedata o:title=""/>
                  <o:lock v:ext="edit" aspectratio="f"/>
                  <v:textbox>
                    <w:txbxContent>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打磨</w:t>
                        </w:r>
                      </w:p>
                    </w:txbxContent>
                  </v:textbox>
                </v:shape>
                <v:shape id="_x0000_s1026" o:spid="_x0000_s1026" o:spt="202" type="#_x0000_t202" style="position:absolute;left:2242820;top:3103880;height:276860;width:840105;" fillcolor="#FFFFFF [3201]" filled="t" stroked="t" coordsize="21600,21600" o:gfxdata="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Lu+6INMAAAAFAQAADwAAAAAAAAABACAA&#10;AAAiAAAAZHJzL2Rvd25yZXYueG1sUEsBAhQAFAAAAAgAh07iQDkkkn1LAgAAeAQAAA4AAAAAAAAA&#10;AQAgAAAAIgEAAGRycy9lMm9Eb2MueG1sUEsFBgAAAAAGAAYAWQEAAN8FAAAAAA==&#10;">
                  <v:fill on="t" focussize="0,0"/>
                  <v:stroke weight="0.5pt" color="#000000 [3204]" joinstyle="round"/>
                  <v:imagedata o:title=""/>
                  <o:lock v:ext="edit" aspectratio="f"/>
                  <v:textbox>
                    <w:txbxContent>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喷漆</w:t>
                        </w:r>
                      </w:p>
                    </w:txbxContent>
                  </v:textbox>
                </v:shape>
                <v:shape id="_x0000_s1026" o:spid="_x0000_s1026" o:spt="202" type="#_x0000_t202" style="position:absolute;left:2246630;top:3723005;height:276860;width:840105;" fillcolor="#FFFFFF [3201]" filled="t" stroked="t" coordsize="21600,21600" o:gfxdata="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7vuiDTAAAABQEAAA8AAAAAAAAAAQAg&#10;AAAAIgAAAGRycy9kb3ducmV2LnhtbFBLAQIUABQAAAAIAIdO4kCsY9u7TAIAAHgEAAAOAAAAAAAA&#10;AAEAIAAAACIBAABkcnMvZTJvRG9jLnhtbFBLBQYAAAAABgAGAFkBAADgBQAAAAA=&#10;">
                  <v:fill on="t" focussize="0,0"/>
                  <v:stroke weight="0.5pt" color="#000000 [3204]" joinstyle="round"/>
                  <v:imagedata o:title=""/>
                  <o:lock v:ext="edit" aspectratio="f"/>
                  <v:textbox>
                    <w:txbxContent>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成品清洗</w:t>
                        </w:r>
                      </w:p>
                    </w:txbxContent>
                  </v:textbox>
                </v:shape>
                <v:shape id="_x0000_s1026" o:spid="_x0000_s1026" o:spt="202" type="#_x0000_t202" style="position:absolute;left:2245360;top:4351020;height:276860;width:840105;" fillcolor="#FFFFFF [3201]" filled="t" stroked="t" coordsize="21600,21600" o:gfxdata="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C7vuiDTAAAABQEAAA8AAAAAAAAAAQAgAAAA&#10;IgAAAGRycy9kb3ducmV2LnhtbFBLAQIUABQAAAAIAIdO4kDV4/bFSQIAAHgEAAAOAAAAAAAAAAEA&#10;IAAAACIBAABkcnMvZTJvRG9jLnhtbFBLBQYAAAAABgAGAFkBAADdBQAAAAA=&#10;">
                  <v:fill on="t" focussize="0,0"/>
                  <v:stroke weight="0.5pt" color="#000000 [3204]" joinstyle="round"/>
                  <v:imagedata o:title=""/>
                  <o:lock v:ext="edit" aspectratio="f"/>
                  <v:textbox>
                    <w:txbxContent>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组装</w:t>
                        </w:r>
                      </w:p>
                    </w:txbxContent>
                  </v:textbox>
                </v:shape>
                <v:shape id="_x0000_s1026" o:spid="_x0000_s1026" o:spt="202" type="#_x0000_t202" style="position:absolute;left:2265680;top:4978400;height:276860;width:840105;" fillcolor="#FFFFFF [3201]" filled="t" stroked="t" coordsize="21600,21600" o:gfxdata="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Lu+6INMAAAAFAQAADwAAAAAAAAABACAA&#10;AAAiAAAAZHJzL2Rvd25yZXYueG1sUEsBAhQAFAAAAAgAh07iQK3YzwtLAgAAeAQAAA4AAAAAAAAA&#10;AQAgAAAAIgEAAGRycy9lMm9Eb2MueG1sUEsFBgAAAAAGAAYAWQEAAN8FAAAAAA==&#10;">
                  <v:fill on="t" focussize="0,0"/>
                  <v:stroke weight="0.5pt" color="#000000 [3204]" joinstyle="round"/>
                  <v:imagedata o:title=""/>
                  <o:lock v:ext="edit" aspectratio="f"/>
                  <v:textbox>
                    <w:txbxContent>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测试</w:t>
                        </w:r>
                      </w:p>
                    </w:txbxContent>
                  </v:textbox>
                </v:shape>
                <v:shape id="_x0000_s1026" o:spid="_x0000_s1026" o:spt="32" type="#_x0000_t32" style="position:absolute;left:2642870;top:1030605;flip:x;height:302260;width:4445;" filled="f" stroked="t" coordsize="21600,21600" o:gfxdata="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y8qIr1gAAAAUBAAAPAAAAAAAAAAEAIAAAACIAAABkcnMvZG93bnJl&#10;di54bWxQSwECFAAUAAAACACHTuJAbL/Il/8BAACsAwAADgAAAAAAAAABACAAAAAlAQAAZHJzL2Uy&#10;b0RvYy54bWxQSwUGAAAAAAYABgBZAQAAlgUAAAAA&#10;">
                  <v:fill on="f" focussize="0,0"/>
                  <v:stroke weight="0.5pt" color="#000000 [3213]" miterlimit="8" joinstyle="miter" endarrow="open"/>
                  <v:imagedata o:title=""/>
                  <o:lock v:ext="edit" aspectratio="f"/>
                </v:shape>
                <v:shape id="_x0000_s1026" o:spid="_x0000_s1026" o:spt="32" type="#_x0000_t32" style="position:absolute;left:2643505;top:1617980;flip:x;height:302260;width:4445;" filled="f" stroked="t" coordsize="21600,21600" o:gfxdata="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y8qIr1gAAAAUBAAAPAAAAAAAAAAEAIAAAACIAAABkcnMvZG93bnJl&#10;di54bWxQSwECFAAUAAAACACHTuJALOl53P8BAACsAwAADgAAAAAAAAABACAAAAAlAQAAZHJzL2Uy&#10;b0RvYy54bWxQSwUGAAAAAAYABgBZAQAAlgUAAAAA&#10;">
                  <v:fill on="f" focussize="0,0"/>
                  <v:stroke weight="0.5pt" color="#000000 [3213]" miterlimit="8" joinstyle="miter" endarrow="open"/>
                  <v:imagedata o:title=""/>
                  <o:lock v:ext="edit" aspectratio="f"/>
                </v:shape>
                <v:shape id="_x0000_s1026" o:spid="_x0000_s1026" o:spt="32" type="#_x0000_t32" style="position:absolute;left:2647950;top:2178685;flip:x;height:302260;width:4445;" filled="f" stroked="t" coordsize="21600,21600" o:gfxdata="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vKiK9YAAAAFAQAADwAAAAAAAAABACAAAAAiAAAAZHJzL2Rvd25y&#10;ZXYueG1sUEsBAhQAFAAAAAgAh07iQPlsqdoAAgAArAMAAA4AAAAAAAAAAQAgAAAAJQEAAGRycy9l&#10;Mm9Eb2MueG1sUEsFBgAAAAAGAAYAWQEAAJcFAAAAAA==&#10;">
                  <v:fill on="f" focussize="0,0"/>
                  <v:stroke weight="0.5pt" color="#000000 [3213]" miterlimit="8" joinstyle="miter" endarrow="open"/>
                  <v:imagedata o:title=""/>
                  <o:lock v:ext="edit" aspectratio="f"/>
                </v:shape>
                <v:shape id="_x0000_s1026" o:spid="_x0000_s1026" o:spt="32" type="#_x0000_t32" style="position:absolute;left:2672715;top:3387725;flip:x;height:302260;width:4445;" filled="f" stroked="t" coordsize="21600,21600" o:gfxdata="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vKiK9YAAAAFAQAADwAAAAAAAAABACAAAAAiAAAAZHJzL2Rvd25y&#10;ZXYueG1sUEsBAhQAFAAAAAgAh07iQCHbc3YAAgAArAMAAA4AAAAAAAAAAQAgAAAAJQEAAGRycy9l&#10;Mm9Eb2MueG1sUEsFBgAAAAAGAAYAWQEAAJcFAAAAAA==&#10;">
                  <v:fill on="f" focussize="0,0"/>
                  <v:stroke weight="0.5pt" color="#000000 [3213]" miterlimit="8" joinstyle="miter" endarrow="open"/>
                  <v:imagedata o:title=""/>
                  <o:lock v:ext="edit" aspectratio="f"/>
                </v:shape>
                <v:shape id="_x0000_s1026" o:spid="_x0000_s1026" o:spt="32" type="#_x0000_t32" style="position:absolute;left:2680335;top:4021455;flip:x;height:302260;width:4445;" filled="f" stroked="t" coordsize="21600,21600" o:gfxdata="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LyoivWAAAABQEAAA8AAAAAAAAAAQAgAAAAIgAAAGRycy9kb3du&#10;cmV2LnhtbFBLAQIUABQAAAAIAIdO4kBu9dpkAQIAAKwDAAAOAAAAAAAAAAEAIAAAACUBAABkcnMv&#10;ZTJvRG9jLnhtbFBLBQYAAAAABgAGAFkBAACYBQAAAAA=&#10;">
                  <v:fill on="f" focussize="0,0"/>
                  <v:stroke weight="0.5pt" color="#000000 [3213]" miterlimit="8" joinstyle="miter" endarrow="open"/>
                  <v:imagedata o:title=""/>
                  <o:lock v:ext="edit" aspectratio="f"/>
                </v:shape>
                <v:shape id="_x0000_s1026" o:spid="_x0000_s1026" o:spt="32" type="#_x0000_t32" style="position:absolute;left:2696210;top:4671695;flip:x;height:302260;width:4445;" filled="f" stroked="t" coordsize="21600,21600" o:gfxdata="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y8qIr1gAAAAUBAAAPAAAAAAAAAAEAIAAAACIAAABkcnMvZG93&#10;bnJldi54bWxQSwECFAAUAAAACACHTuJA/P73+wICAACsAwAADgAAAAAAAAABACAAAAAlAQAAZHJz&#10;L2Uyb0RvYy54bWxQSwUGAAAAAAYABgBZAQAAmQUAAAAA&#10;">
                  <v:fill on="f" focussize="0,0"/>
                  <v:stroke weight="0.5pt" color="#000000 [3213]" miterlimit="8" joinstyle="miter" endarrow="open"/>
                  <v:imagedata o:title=""/>
                  <o:lock v:ext="edit" aspectratio="f"/>
                </v:shape>
                <v:shape id="_x0000_s1026" o:spid="_x0000_s1026" o:spt="32" type="#_x0000_t32" style="position:absolute;left:2694940;top:5274945;flip:x;height:302260;width:4445;" filled="f" stroked="t" coordsize="21600,21600" o:gfxdata="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vKiK9YAAAAFAQAADwAAAAAAAAABACAAAAAiAAAAZHJzL2Rvd25y&#10;ZXYueG1sUEsBAhQAFAAAAAgAh07iQArruw0AAgAArAMAAA4AAAAAAAAAAQAgAAAAJQEAAGRycy9l&#10;Mm9Eb2MueG1sUEsFBgAAAAAGAAYAWQEAAJcFAAAAAA==&#10;">
                  <v:fill on="f" focussize="0,0"/>
                  <v:stroke weight="0.5pt" color="#000000 [3213]" miterlimit="8" joinstyle="miter" endarrow="open"/>
                  <v:imagedata o:title=""/>
                  <o:lock v:ext="edit" aspectratio="f"/>
                </v:shape>
                <v:shape id="_x0000_s1026" o:spid="_x0000_s1026" o:spt="202" type="#_x0000_t202" style="position:absolute;left:3409315;top:751205;height:276860;width:840105;" fillcolor="#FFFFFF [3201]" filled="t" stroked="f" coordsize="21600,21600" o:gfxdata="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1M/w89IAAAAFAQAADwAAAAAAAAABACAAAAAiAAAAZHJz&#10;L2Rvd25yZXYueG1sUEsBAhQAFAAAAAgAh07iQCjJfFxDAgAATwQAAA4AAAAAAAAAAQAgAAAAIQEA&#10;AGRycy9lMm9Eb2MueG1sUEsFBgAAAAAGAAYAWQEAANYFAAAAAA==&#10;">
                  <v:fill on="t" focussize="0,0"/>
                  <v:stroke on="f" weight="0.5pt"/>
                  <v:imagedata o:title=""/>
                  <o:lock v:ext="edit" aspectratio="f"/>
                  <v:textbox>
                    <w:txbxContent>
                      <w:p>
                        <w:pPr>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S1、S2</w:t>
                        </w:r>
                      </w:p>
                    </w:txbxContent>
                  </v:textbox>
                </v:shape>
                <v:shape id="_x0000_s1026" o:spid="_x0000_s1026" o:spt="202" type="#_x0000_t202" style="position:absolute;left:3242945;top:1316990;height:276860;width:840105;" fillcolor="#FFFFFF [3201]" filled="t" stroked="f" coordsize="21600,21600" o:gfxdata="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NTP8PPSAAAABQEAAA8AAAAAAAAAAQAgAAAAIgAAAGRycy9k&#10;b3ducmV2LnhtbFBLAQIUABQAAAAIAIdO4kDRtHMKQQIAAFAEAAAOAAAAAAAAAAEAIAAAACEBAABk&#10;cnMvZTJvRG9jLnhtbFBLBQYAAAAABgAGAFkBAADUBQAAAAA=&#10;">
                  <v:fill on="t" focussize="0,0"/>
                  <v:stroke on="f" weight="0.5pt"/>
                  <v:imagedata o:title=""/>
                  <o:lock v:ext="edit" aspectratio="f"/>
                  <v:textbox>
                    <w:txbxContent>
                      <w:p>
                        <w:pPr>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W</w:t>
                        </w:r>
                        <w:r>
                          <w:rPr>
                            <w:rFonts w:hint="default" w:ascii="Times New Roman" w:hAnsi="Times New Roman" w:eastAsia="仿宋" w:cs="Times New Roman"/>
                            <w:sz w:val="24"/>
                            <w:szCs w:val="24"/>
                            <w:lang w:val="en-US" w:eastAsia="zh-CN"/>
                          </w:rPr>
                          <w:t>1</w:t>
                        </w:r>
                      </w:p>
                    </w:txbxContent>
                  </v:textbox>
                </v:shape>
                <v:shape id="_x0000_s1026" o:spid="_x0000_s1026" o:spt="202" type="#_x0000_t202" style="position:absolute;left:1277620;top:1318260;height:276860;width:840105;" fillcolor="#FFFFFF [3201]" filled="t" stroked="f" coordsize="21600,21600" o:gfxdata="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TP8PPSAAAABQEAAA8AAAAAAAAAAQAgAAAAIgAAAGRycy9kb3du&#10;cmV2LnhtbFBLAQIUABQAAAAIAIdO4kDN63WoPgIAAFAEAAAOAAAAAAAAAAEAIAAAACEBAABkcnMv&#10;ZTJvRG9jLnhtbFBLBQYAAAAABgAGAFkBAADRBQAAAAA=&#10;">
                  <v:fill on="t" focussize="0,0"/>
                  <v:stroke on="f" weight="0.5pt"/>
                  <v:imagedata o:title=""/>
                  <o:lock v:ext="edit" aspectratio="f"/>
                  <v:textbox>
                    <w:txbxContent>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清洗剂</w:t>
                        </w:r>
                      </w:p>
                    </w:txbxContent>
                  </v:textbox>
                </v:shape>
                <v:shape id="_x0000_s1026" o:spid="_x0000_s1026" o:spt="202" type="#_x0000_t202" style="position:absolute;left:3294380;top:2488565;height:276860;width:840105;" fillcolor="#FFFFFF [3201]" filled="t" stroked="f" coordsize="21600,21600" o:gfxdata="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1M/w89IAAAAFAQAADwAAAAAAAAABACAAAAAiAAAAZHJz&#10;L2Rvd25yZXYueG1sUEsBAhQAFAAAAAgAh07iQAjfsgtDAgAAUAQAAA4AAAAAAAAAAQAgAAAAIQEA&#10;AGRycy9lMm9Eb2MueG1sUEsFBgAAAAAGAAYAWQEAANYFAAAAAA==&#10;">
                  <v:fill on="t" focussize="0,0"/>
                  <v:stroke on="f" weight="0.5pt"/>
                  <v:imagedata o:title=""/>
                  <o:lock v:ext="edit" aspectratio="f"/>
                  <v:textbox>
                    <w:txbxContent>
                      <w:p>
                        <w:pPr>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G2</w:t>
                        </w:r>
                      </w:p>
                    </w:txbxContent>
                  </v:textbox>
                </v:shape>
                <v:shape id="_x0000_s1026" o:spid="_x0000_s1026" o:spt="202" type="#_x0000_t202" style="position:absolute;left:3288030;top:3733800;height:276860;width:840105;" fillcolor="#FFFFFF [3201]" filled="t" stroked="f" coordsize="21600,21600" o:gfxdata="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NTP8PPSAAAABQEAAA8AAAAAAAAAAQAgAAAAIgAAAGRycy9k&#10;b3ducmV2LnhtbFBLAQIUABQAAAAIAIdO4kAiY0FcQQIAAFAEAAAOAAAAAAAAAAEAIAAAACEBAABk&#10;cnMvZTJvRG9jLnhtbFBLBQYAAAAABgAGAFkBAADUBQAAAAA=&#10;">
                  <v:fill on="t" focussize="0,0"/>
                  <v:stroke on="f" weight="0.5pt"/>
                  <v:imagedata o:title=""/>
                  <o:lock v:ext="edit" aspectratio="f"/>
                  <v:textbox>
                    <w:txbxContent>
                      <w:p>
                        <w:pPr>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W2</w:t>
                        </w:r>
                      </w:p>
                    </w:txbxContent>
                  </v:textbox>
                </v:shape>
                <v:shape id="_x0000_s1026" o:spid="_x0000_s1026" o:spt="202" type="#_x0000_t202" style="position:absolute;left:3279140;top:3124835;height:276860;width:840105;" fillcolor="#FFFFFF [3201]" filled="t" stroked="f" coordsize="21600,21600" o:gfxdata="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1M/w89IAAAAFAQAADwAAAAAAAAABACAAAAAiAAAAZHJzL2Rv&#10;d25yZXYueG1sUEsBAhQAFAAAAAgAh07iQEF4saVAAgAAUAQAAA4AAAAAAAAAAQAgAAAAIQEAAGRy&#10;cy9lMm9Eb2MueG1sUEsFBgAAAAAGAAYAWQEAANMFAAAAAA==&#10;">
                  <v:fill on="t" focussize="0,0"/>
                  <v:stroke on="f" weight="0.5pt"/>
                  <v:imagedata o:title=""/>
                  <o:lock v:ext="edit" aspectratio="f"/>
                  <v:textbox>
                    <w:txbxContent>
                      <w:p>
                        <w:pPr>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G3</w:t>
                        </w:r>
                      </w:p>
                    </w:txbxContent>
                  </v:textbox>
                </v:shape>
                <v:shape id="_x0000_s1026" o:spid="_x0000_s1026" o:spt="202" type="#_x0000_t202" style="position:absolute;left:2237105;top:2494280;height:276860;width:840105;" fillcolor="#FFFFFF [3201]" filled="t" stroked="t" coordsize="21600,21600" o:gfxdata="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u77og0wAAAAUBAAAPAAAAAAAAAAEAIAAAACIA&#10;AABkcnMvZG93bnJldi54bWxQSwECFAAUAAAACACHTuJABVKOdUcCAAB0BAAADgAAAAAAAAABACAA&#10;AAAiAQAAZHJzL2Uyb0RvYy54bWxQSwUGAAAAAAYABgBZAQAA2wUAAAAA&#10;">
                  <v:fill on="t" focussize="0,0"/>
                  <v:stroke weight="0.5pt" color="#000000 [3204]" joinstyle="round"/>
                  <v:imagedata o:title=""/>
                  <o:lock v:ext="edit" aspectratio="f"/>
                  <v:textbox>
                    <w:txbxContent>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焊接</w:t>
                        </w:r>
                      </w:p>
                    </w:txbxContent>
                  </v:textbox>
                </v:shape>
                <v:shape id="_x0000_s1026" o:spid="_x0000_s1026" o:spt="32" type="#_x0000_t32" style="position:absolute;left:2665730;top:2780030;flip:x;height:302260;width:4445;" filled="f" stroked="t" coordsize="21600,21600" o:gfxdata="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vKiK9YAAAAFAQAADwAAAAAAAAABACAAAAAiAAAAZHJzL2Rvd25yZXYu&#10;eG1sUEsBAhQAFAAAAAgAh07iQPb0r6f9AQAAqAMAAA4AAAAAAAAAAQAgAAAAJQEAAGRycy9lMm9E&#10;b2MueG1sUEsFBgAAAAAGAAYAWQEAAJQFAAAAAA==&#10;">
                  <v:fill on="f" focussize="0,0"/>
                  <v:stroke weight="0.5pt" color="#000000 [3213]" miterlimit="8" joinstyle="miter" endarrow="open"/>
                  <v:imagedata o:title=""/>
                  <o:lock v:ext="edit" aspectratio="f"/>
                </v:shape>
                <v:shape id="_x0000_s1026" o:spid="_x0000_s1026" o:spt="202" type="#_x0000_t202" style="position:absolute;left:3237230;top:4970780;height:276860;width:840105;" fillcolor="#FFFFFF [3201]" filled="t" stroked="f" coordsize="21600,21600" o:gfxdata="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1M/w89IAAAAFAQAADwAAAAAAAAABACAAAAAiAAAAZHJzL2Rv&#10;d25yZXYueG1sUEsBAhQAFAAAAAgAh07iQNJFZ+JAAgAATAQAAA4AAAAAAAAAAQAgAAAAIQEAAGRy&#10;cy9lMm9Eb2MueG1sUEsFBgAAAAAGAAYAWQEAANMFAAAAAA==&#10;">
                  <v:fill on="t" focussize="0,0"/>
                  <v:stroke on="f" weight="0.5pt"/>
                  <v:imagedata o:title=""/>
                  <o:lock v:ext="edit" aspectratio="f"/>
                  <v:textbox>
                    <w:txbxContent>
                      <w:p>
                        <w:pPr>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G4</w:t>
                        </w:r>
                      </w:p>
                    </w:txbxContent>
                  </v:textbox>
                </v:shape>
                <w10:wrap type="none"/>
                <w10:anchorlock/>
              </v:group>
            </w:pict>
          </mc:Fallback>
        </mc:AlternateContent>
      </w:r>
    </w:p>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color w:val="000000"/>
          <w:sz w:val="24"/>
          <w:lang w:val="en-US" w:eastAsia="zh-CN"/>
        </w:rPr>
      </w:pPr>
      <w:r>
        <w:rPr>
          <w:rFonts w:hint="default" w:ascii="Times New Roman" w:hAnsi="Times New Roman" w:eastAsia="仿宋_GB2312" w:cs="Times New Roman"/>
          <w:b/>
          <w:color w:val="000000"/>
          <w:sz w:val="24"/>
          <w:lang w:val="en-US" w:eastAsia="zh-CN"/>
        </w:rPr>
        <w:t>图3-1发动机再制造生产工艺流程图</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0" w:firstLineChars="0"/>
        <w:textAlignment w:val="auto"/>
        <w:outlineLvl w:val="9"/>
        <w:rPr>
          <w:rFonts w:hint="default" w:ascii="Times New Roman" w:hAnsi="Times New Roman" w:eastAsia="仿宋_GB2312" w:cs="Times New Roman"/>
          <w:b/>
          <w:bCs/>
          <w:color w:val="FF0000"/>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工艺流程说明：</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420" w:firstLineChars="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拆解分类：首先对收购来的旧发动机进行拆分，得到各个零件，对拆分后零件进行人工筛选，无法再使用的零件淘汰。此工序主要产生废零部件（S1）、发动机内残留的废机油（S2）。</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420" w:firstLineChars="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清洗：对拆解后得到的零件使用超声波清洗机清洗。清洗时需使用清洗剂兑水，兑水比例1:25，平均半月更换一次。此工序的污染物主要为清洗废水（W1）。</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420" w:firstLineChars="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打磨：清洗过的零件需要使用喷砂机/抛丸机进行表面处理；部分零件需要台钻进行钻孔、打磨机打磨。此工序主要产生粉尘（G1）、喷砂机/抛丸机内置滤袋收集粉尘（S3）。</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420" w:firstLineChars="0"/>
        <w:textAlignment w:val="auto"/>
        <w:outlineLvl w:val="9"/>
        <w:rPr>
          <w:rFonts w:hint="default"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焊接：发动机上有些零件需要进行焊接处理。此工序产生焊接烟尘（G2）。</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420" w:firstLineChars="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喷漆：打磨好的零件置于喷漆房内喷涂并晾干。此工序的污染物主要为喷漆废气（G</w:t>
      </w:r>
      <w:r>
        <w:rPr>
          <w:rFonts w:hint="eastAsia" w:ascii="Times New Roman" w:hAnsi="Times New Roman" w:eastAsia="仿宋_GB2312" w:cs="Times New Roman"/>
          <w:b w:val="0"/>
          <w:bCs w:val="0"/>
          <w:sz w:val="28"/>
          <w:szCs w:val="28"/>
          <w:lang w:val="en-US" w:eastAsia="zh-CN"/>
        </w:rPr>
        <w:t>3</w:t>
      </w:r>
      <w:r>
        <w:rPr>
          <w:rFonts w:hint="default" w:ascii="Times New Roman" w:hAnsi="Times New Roman" w:eastAsia="仿宋_GB2312" w:cs="Times New Roman"/>
          <w:b w:val="0"/>
          <w:bCs w:val="0"/>
          <w:sz w:val="28"/>
          <w:szCs w:val="28"/>
          <w:lang w:val="en-US" w:eastAsia="zh-CN"/>
        </w:rPr>
        <w:t>）。</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420" w:firstLineChars="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成品清洗：对加工完成的零件以及新零件再次清洗，清洗时使用新鲜水，循环使用，清洗温度约70℃。此工序的污染物主要为清洗废水（W2）。</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420" w:firstLineChars="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组装：将各类零部件自然晾干，于装配线上组装成品。</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420" w:firstLineChars="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测试：装配好的发动机和零件需要进行测试，测试前需要使用机油润滑，根据发动机种类不同，分别使用汽油/柴油通过测试台进行检测，测试时长10min，不合格产品将重新进行拆解翻新，测试时需要使用新鲜水作为发动机冷却水，冷却水在测试时易蒸发，需要及时补充，年补充量为34t。此工序主要产生测试废气（G</w:t>
      </w:r>
      <w:r>
        <w:rPr>
          <w:rFonts w:hint="eastAsia" w:ascii="Times New Roman" w:hAnsi="Times New Roman" w:eastAsia="仿宋_GB2312" w:cs="Times New Roman"/>
          <w:b w:val="0"/>
          <w:bCs w:val="0"/>
          <w:sz w:val="28"/>
          <w:szCs w:val="28"/>
          <w:lang w:val="en-US" w:eastAsia="zh-CN"/>
        </w:rPr>
        <w:t>4</w:t>
      </w:r>
      <w:r>
        <w:rPr>
          <w:rFonts w:hint="default" w:ascii="Times New Roman" w:hAnsi="Times New Roman" w:eastAsia="仿宋_GB2312" w:cs="Times New Roman"/>
          <w:b w:val="0"/>
          <w:bCs w:val="0"/>
          <w:sz w:val="28"/>
          <w:szCs w:val="28"/>
          <w:lang w:val="en-US" w:eastAsia="zh-CN"/>
        </w:rPr>
        <w:t>）。</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420" w:firstLineChars="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包装成品：检测合格的汽车发动机以及零部件进行包装，得到成品。</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0" w:firstLineChars="0"/>
        <w:textAlignment w:val="auto"/>
        <w:outlineLvl w:val="9"/>
        <w:rPr>
          <w:rFonts w:hint="default" w:ascii="Times New Roman" w:hAnsi="Times New Roman" w:eastAsia="仿宋_GB2312" w:cs="Times New Roman"/>
          <w:b/>
          <w:bCs/>
          <w:color w:val="FF0000"/>
          <w:sz w:val="30"/>
          <w:szCs w:val="30"/>
          <w:lang w:val="en-US" w:eastAsia="zh-CN"/>
        </w:rPr>
      </w:pP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0" w:firstLineChars="0"/>
        <w:textAlignment w:val="auto"/>
        <w:outlineLvl w:val="2"/>
        <w:rPr>
          <w:rFonts w:hint="default" w:ascii="Times New Roman" w:hAnsi="Times New Roman" w:eastAsia="仿宋_GB2312" w:cs="Times New Roman"/>
          <w:b/>
          <w:bCs/>
          <w:sz w:val="30"/>
          <w:szCs w:val="30"/>
          <w:lang w:val="en-US" w:eastAsia="zh-CN"/>
        </w:rPr>
      </w:pPr>
      <w:bookmarkStart w:id="145" w:name="_Toc30561"/>
      <w:bookmarkStart w:id="146" w:name="_Toc10857_WPSOffice_Level2"/>
      <w:r>
        <w:rPr>
          <w:rFonts w:hint="default" w:ascii="Times New Roman" w:hAnsi="Times New Roman" w:eastAsia="仿宋_GB2312" w:cs="Times New Roman"/>
          <w:b/>
          <w:bCs/>
          <w:sz w:val="30"/>
          <w:szCs w:val="30"/>
          <w:lang w:val="en-US" w:eastAsia="zh-CN"/>
        </w:rPr>
        <w:t>3.3.2水平衡</w:t>
      </w:r>
      <w:bookmarkEnd w:id="145"/>
      <w:bookmarkEnd w:id="14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本项目用水主要为生产过程中的超声波清洗用水、发动机测试冷却用水、员工生活用水</w:t>
      </w:r>
      <w:r>
        <w:rPr>
          <w:rFonts w:hint="eastAsia" w:ascii="Times New Roman" w:hAnsi="Times New Roman" w:eastAsia="仿宋_GB2312" w:cs="Times New Roman"/>
          <w:b w:val="0"/>
          <w:bCs w:val="0"/>
          <w:sz w:val="28"/>
          <w:szCs w:val="28"/>
          <w:lang w:val="en-US" w:eastAsia="zh-CN"/>
        </w:rPr>
        <w:t>、食堂用水</w:t>
      </w:r>
      <w:r>
        <w:rPr>
          <w:rFonts w:hint="default" w:ascii="Times New Roman" w:hAnsi="Times New Roman" w:eastAsia="仿宋_GB2312" w:cs="Times New Roman"/>
          <w:b w:val="0"/>
          <w:bCs w:val="0"/>
          <w:sz w:val="28"/>
          <w:szCs w:val="28"/>
          <w:lang w:val="en-US" w:eastAsia="zh-CN"/>
        </w:rPr>
        <w:t>和绿化用水。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（1）清洗用水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本项目再制造装备及部件再制造工序都有清洗工段，超声波清洗机和高压清洗机用水量约为1t/台，半月更换一次，本项目超声波清洗机5台，高压清洗机1台，清洗机补充水</w:t>
      </w:r>
      <w:r>
        <w:rPr>
          <w:rFonts w:hint="eastAsia" w:ascii="Times New Roman" w:hAnsi="Times New Roman" w:eastAsia="仿宋_GB2312" w:cs="Times New Roman"/>
          <w:b w:val="0"/>
          <w:bCs w:val="0"/>
          <w:sz w:val="28"/>
          <w:szCs w:val="28"/>
          <w:lang w:val="en-US" w:eastAsia="zh-CN"/>
        </w:rPr>
        <w:t>约</w:t>
      </w:r>
      <w:r>
        <w:rPr>
          <w:rFonts w:hint="default" w:ascii="Times New Roman" w:hAnsi="Times New Roman" w:eastAsia="仿宋_GB2312" w:cs="Times New Roman"/>
          <w:b w:val="0"/>
          <w:bCs w:val="0"/>
          <w:sz w:val="28"/>
          <w:szCs w:val="28"/>
          <w:lang w:val="en-US" w:eastAsia="zh-CN"/>
        </w:rPr>
        <w:t>为</w:t>
      </w:r>
      <w:r>
        <w:rPr>
          <w:rFonts w:hint="eastAsia" w:ascii="Times New Roman" w:hAnsi="Times New Roman" w:eastAsia="仿宋_GB2312" w:cs="Times New Roman"/>
          <w:b w:val="0"/>
          <w:bCs w:val="0"/>
          <w:sz w:val="28"/>
          <w:szCs w:val="28"/>
          <w:lang w:val="en-US" w:eastAsia="zh-CN"/>
        </w:rPr>
        <w:t>31</w:t>
      </w:r>
      <w:r>
        <w:rPr>
          <w:rFonts w:hint="default" w:ascii="Times New Roman" w:hAnsi="Times New Roman" w:eastAsia="仿宋_GB2312" w:cs="Times New Roman"/>
          <w:b w:val="0"/>
          <w:bCs w:val="0"/>
          <w:sz w:val="28"/>
          <w:szCs w:val="28"/>
          <w:lang w:val="en-US" w:eastAsia="zh-CN"/>
        </w:rPr>
        <w:t>t/a，循环使用，则超声波清洗机和高压清洗机的用水量</w:t>
      </w:r>
      <w:r>
        <w:rPr>
          <w:rFonts w:hint="eastAsia" w:ascii="Times New Roman" w:hAnsi="Times New Roman" w:eastAsia="仿宋_GB2312" w:cs="Times New Roman"/>
          <w:b w:val="0"/>
          <w:bCs w:val="0"/>
          <w:sz w:val="28"/>
          <w:szCs w:val="28"/>
          <w:lang w:val="en-US" w:eastAsia="zh-CN"/>
        </w:rPr>
        <w:t>175</w:t>
      </w:r>
      <w:r>
        <w:rPr>
          <w:rFonts w:hint="default" w:ascii="Times New Roman" w:hAnsi="Times New Roman" w:eastAsia="仿宋_GB2312" w:cs="Times New Roman"/>
          <w:b w:val="0"/>
          <w:bCs w:val="0"/>
          <w:sz w:val="28"/>
          <w:szCs w:val="28"/>
          <w:lang w:val="en-US" w:eastAsia="zh-CN"/>
        </w:rPr>
        <w:t>t/a。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清洗废水主要污染物为石油类，考虑到人工拆解后经过煤油</w:t>
      </w:r>
      <w:r>
        <w:rPr>
          <w:rFonts w:hint="eastAsia" w:ascii="Times New Roman" w:hAnsi="Times New Roman" w:eastAsia="仿宋_GB2312" w:cs="Times New Roman"/>
          <w:b w:val="0"/>
          <w:bCs w:val="0"/>
          <w:sz w:val="28"/>
          <w:szCs w:val="28"/>
          <w:lang w:val="en-US" w:eastAsia="zh-CN"/>
        </w:rPr>
        <w:t>、清洗剂</w:t>
      </w:r>
      <w:r>
        <w:rPr>
          <w:rFonts w:hint="default" w:ascii="Times New Roman" w:hAnsi="Times New Roman" w:eastAsia="仿宋_GB2312" w:cs="Times New Roman"/>
          <w:b w:val="0"/>
          <w:bCs w:val="0"/>
          <w:sz w:val="28"/>
          <w:szCs w:val="28"/>
          <w:lang w:val="en-US" w:eastAsia="zh-CN"/>
        </w:rPr>
        <w:t>清洗去除了大部分的附着油污，经过厂区污水处理设施处理后，达到空港新城污水处理厂接管标准，最终接管至</w:t>
      </w:r>
      <w:r>
        <w:rPr>
          <w:rFonts w:hint="default" w:ascii="Times New Roman" w:hAnsi="Times New Roman" w:eastAsia="仿宋_GB2312" w:cs="Times New Roman"/>
          <w:b w:val="0"/>
          <w:bCs w:val="0"/>
          <w:color w:val="auto"/>
          <w:sz w:val="28"/>
          <w:szCs w:val="28"/>
          <w:lang w:val="en-US" w:eastAsia="zh-CN"/>
        </w:rPr>
        <w:t>空港新城污水处理厂。</w:t>
      </w:r>
      <w:r>
        <w:rPr>
          <w:rFonts w:hint="default" w:ascii="Times New Roman" w:hAnsi="Times New Roman" w:eastAsia="仿宋_GB2312" w:cs="Times New Roman"/>
          <w:b w:val="0"/>
          <w:bCs w:val="0"/>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b w:val="0"/>
          <w:bCs w:val="0"/>
          <w:sz w:val="28"/>
          <w:szCs w:val="28"/>
          <w:highlight w:val="none"/>
          <w:lang w:val="en-US" w:eastAsia="zh-CN"/>
        </w:rPr>
      </w:pPr>
      <w:r>
        <w:rPr>
          <w:rFonts w:hint="default" w:ascii="Times New Roman" w:hAnsi="Times New Roman" w:eastAsia="仿宋_GB2312" w:cs="Times New Roman"/>
          <w:b w:val="0"/>
          <w:bCs w:val="0"/>
          <w:sz w:val="28"/>
          <w:szCs w:val="28"/>
          <w:highlight w:val="none"/>
          <w:lang w:val="en-US" w:eastAsia="zh-CN"/>
        </w:rPr>
        <w:t>（2）发动机测试冷却用水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b w:val="0"/>
          <w:bCs w:val="0"/>
          <w:sz w:val="28"/>
          <w:szCs w:val="28"/>
          <w:highlight w:val="none"/>
          <w:lang w:val="en-US" w:eastAsia="zh-CN"/>
        </w:rPr>
      </w:pPr>
      <w:r>
        <w:rPr>
          <w:rFonts w:hint="default" w:ascii="Times New Roman" w:hAnsi="Times New Roman" w:eastAsia="仿宋_GB2312" w:cs="Times New Roman"/>
          <w:b w:val="0"/>
          <w:bCs w:val="0"/>
          <w:sz w:val="28"/>
          <w:szCs w:val="28"/>
          <w:highlight w:val="none"/>
          <w:lang w:val="en-US" w:eastAsia="zh-CN"/>
        </w:rPr>
        <w:t>发动机测试时需要使用冷却水，定期排污，排污量</w:t>
      </w:r>
      <w:r>
        <w:rPr>
          <w:rFonts w:hint="eastAsia" w:ascii="Times New Roman" w:hAnsi="Times New Roman" w:eastAsia="仿宋_GB2312" w:cs="Times New Roman"/>
          <w:b w:val="0"/>
          <w:bCs w:val="0"/>
          <w:sz w:val="28"/>
          <w:szCs w:val="28"/>
          <w:highlight w:val="none"/>
          <w:lang w:val="en-US" w:eastAsia="zh-CN"/>
        </w:rPr>
        <w:t>约</w:t>
      </w:r>
      <w:r>
        <w:rPr>
          <w:rFonts w:hint="default" w:ascii="Times New Roman" w:hAnsi="Times New Roman" w:eastAsia="仿宋_GB2312" w:cs="Times New Roman"/>
          <w:b w:val="0"/>
          <w:bCs w:val="0"/>
          <w:sz w:val="28"/>
          <w:szCs w:val="28"/>
          <w:highlight w:val="none"/>
          <w:lang w:val="en-US" w:eastAsia="zh-CN"/>
        </w:rPr>
        <w:t>为288t/a，作为清下水。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（3）生活用水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本项目建成后预计员工70人，员工生活用水量按1</w:t>
      </w:r>
      <w:r>
        <w:rPr>
          <w:rFonts w:hint="eastAsia" w:ascii="Times New Roman" w:hAnsi="Times New Roman" w:eastAsia="仿宋_GB2312" w:cs="Times New Roman"/>
          <w:b w:val="0"/>
          <w:bCs w:val="0"/>
          <w:sz w:val="28"/>
          <w:szCs w:val="28"/>
          <w:lang w:val="en-US" w:eastAsia="zh-CN"/>
        </w:rPr>
        <w:t>00</w:t>
      </w:r>
      <w:r>
        <w:rPr>
          <w:rFonts w:hint="default" w:ascii="Times New Roman" w:hAnsi="Times New Roman" w:eastAsia="仿宋_GB2312" w:cs="Times New Roman"/>
          <w:b w:val="0"/>
          <w:bCs w:val="0"/>
          <w:sz w:val="28"/>
          <w:szCs w:val="28"/>
          <w:lang w:val="en-US" w:eastAsia="zh-CN"/>
        </w:rPr>
        <w:t>L/人·d计，项目总生活用水量为</w:t>
      </w:r>
      <w:r>
        <w:rPr>
          <w:rFonts w:hint="eastAsia" w:ascii="Times New Roman" w:hAnsi="Times New Roman" w:eastAsia="仿宋_GB2312" w:cs="Times New Roman"/>
          <w:b w:val="0"/>
          <w:bCs w:val="0"/>
          <w:sz w:val="28"/>
          <w:szCs w:val="28"/>
          <w:lang w:val="en-US" w:eastAsia="zh-CN"/>
        </w:rPr>
        <w:t>2100</w:t>
      </w:r>
      <w:r>
        <w:rPr>
          <w:rFonts w:hint="default" w:ascii="Times New Roman" w:hAnsi="Times New Roman" w:eastAsia="仿宋_GB2312" w:cs="Times New Roman"/>
          <w:b w:val="0"/>
          <w:bCs w:val="0"/>
          <w:sz w:val="28"/>
          <w:szCs w:val="28"/>
          <w:lang w:val="en-US" w:eastAsia="zh-CN"/>
        </w:rPr>
        <w:t>t/a（年工作日300天），排放系数按80%计，则产生生活污水量为</w:t>
      </w:r>
      <w:r>
        <w:rPr>
          <w:rFonts w:hint="eastAsia" w:ascii="Times New Roman" w:hAnsi="Times New Roman" w:eastAsia="仿宋_GB2312" w:cs="Times New Roman"/>
          <w:b w:val="0"/>
          <w:bCs w:val="0"/>
          <w:sz w:val="28"/>
          <w:szCs w:val="28"/>
          <w:lang w:val="en-US" w:eastAsia="zh-CN"/>
        </w:rPr>
        <w:t>1680</w:t>
      </w:r>
      <w:r>
        <w:rPr>
          <w:rFonts w:hint="default" w:ascii="Times New Roman" w:hAnsi="Times New Roman" w:eastAsia="仿宋_GB2312" w:cs="Times New Roman"/>
          <w:b w:val="0"/>
          <w:bCs w:val="0"/>
          <w:sz w:val="28"/>
          <w:szCs w:val="28"/>
          <w:lang w:val="en-US" w:eastAsia="zh-CN"/>
        </w:rPr>
        <w:t>t/a，经过化粪池预处理后接管至</w:t>
      </w:r>
      <w:r>
        <w:rPr>
          <w:rFonts w:hint="default" w:ascii="Times New Roman" w:hAnsi="Times New Roman" w:eastAsia="仿宋_GB2312" w:cs="Times New Roman"/>
          <w:b w:val="0"/>
          <w:bCs w:val="0"/>
          <w:color w:val="auto"/>
          <w:sz w:val="28"/>
          <w:szCs w:val="28"/>
          <w:lang w:val="en-US" w:eastAsia="zh-CN"/>
        </w:rPr>
        <w:t>空港新城污水处理厂</w:t>
      </w:r>
      <w:r>
        <w:rPr>
          <w:rFonts w:hint="default" w:ascii="Times New Roman" w:hAnsi="Times New Roman" w:eastAsia="仿宋_GB2312" w:cs="Times New Roman"/>
          <w:b w:val="0"/>
          <w:bCs w:val="0"/>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60" w:leftChars="0"/>
        <w:textAlignment w:val="auto"/>
        <w:outlineLvl w:val="9"/>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（4）食堂用水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项目食堂每日就餐人数为70人，年工作300天，根据《建筑给水排水设计规范》（GB50015-2009）3.1-10，餐饮业中快餐店、职工及学生食堂用水定额20-25L/人.次，取值25L/人.次，本项目员工每天在厂区内就餐1次，则食堂用水量为525</w:t>
      </w:r>
      <w:r>
        <w:rPr>
          <w:rFonts w:hint="default" w:ascii="Times New Roman" w:hAnsi="Times New Roman" w:eastAsia="仿宋_GB2312" w:cs="Times New Roman"/>
          <w:b w:val="0"/>
          <w:bCs w:val="0"/>
          <w:sz w:val="28"/>
          <w:szCs w:val="28"/>
          <w:lang w:val="en-US" w:eastAsia="zh-CN"/>
        </w:rPr>
        <w:t xml:space="preserve"> t/a</w:t>
      </w:r>
      <w:r>
        <w:rPr>
          <w:rFonts w:hint="eastAsia" w:ascii="Times New Roman" w:hAnsi="Times New Roman" w:eastAsia="仿宋_GB2312" w:cs="Times New Roman"/>
          <w:b w:val="0"/>
          <w:bCs w:val="0"/>
          <w:sz w:val="28"/>
          <w:szCs w:val="28"/>
          <w:lang w:val="en-US" w:eastAsia="zh-CN"/>
        </w:rPr>
        <w:t>.产物系数按照0.9计算，则食堂废水量约为473</w:t>
      </w:r>
      <w:r>
        <w:rPr>
          <w:rFonts w:hint="default" w:ascii="Times New Roman" w:hAnsi="Times New Roman" w:eastAsia="仿宋_GB2312" w:cs="Times New Roman"/>
          <w:b w:val="0"/>
          <w:bCs w:val="0"/>
          <w:sz w:val="28"/>
          <w:szCs w:val="28"/>
          <w:lang w:val="en-US" w:eastAsia="zh-CN"/>
        </w:rPr>
        <w:t>t/a。经类比，</w:t>
      </w:r>
      <w:r>
        <w:rPr>
          <w:rFonts w:hint="eastAsia" w:ascii="Times New Roman" w:hAnsi="Times New Roman" w:eastAsia="仿宋_GB2312" w:cs="Times New Roman"/>
          <w:b w:val="0"/>
          <w:bCs w:val="0"/>
          <w:sz w:val="28"/>
          <w:szCs w:val="28"/>
          <w:lang w:val="en-US" w:eastAsia="zh-CN"/>
        </w:rPr>
        <w:t>食堂废水</w:t>
      </w:r>
      <w:r>
        <w:rPr>
          <w:rFonts w:hint="default" w:ascii="Times New Roman" w:hAnsi="Times New Roman" w:eastAsia="仿宋_GB2312" w:cs="Times New Roman"/>
          <w:b w:val="0"/>
          <w:bCs w:val="0"/>
          <w:sz w:val="28"/>
          <w:szCs w:val="28"/>
          <w:lang w:val="en-US" w:eastAsia="zh-CN"/>
        </w:rPr>
        <w:t xml:space="preserve">中主要污染物及其浓度为：COD </w:t>
      </w:r>
      <w:r>
        <w:rPr>
          <w:rFonts w:hint="eastAsia" w:ascii="Times New Roman" w:hAnsi="Times New Roman" w:eastAsia="仿宋_GB2312" w:cs="Times New Roman"/>
          <w:b w:val="0"/>
          <w:bCs w:val="0"/>
          <w:sz w:val="28"/>
          <w:szCs w:val="28"/>
          <w:lang w:val="en-US" w:eastAsia="zh-CN"/>
        </w:rPr>
        <w:t>5</w:t>
      </w:r>
      <w:r>
        <w:rPr>
          <w:rFonts w:hint="default" w:ascii="Times New Roman" w:hAnsi="Times New Roman" w:eastAsia="仿宋_GB2312" w:cs="Times New Roman"/>
          <w:b w:val="0"/>
          <w:bCs w:val="0"/>
          <w:sz w:val="28"/>
          <w:szCs w:val="28"/>
          <w:lang w:val="en-US" w:eastAsia="zh-CN"/>
        </w:rPr>
        <w:t xml:space="preserve">00 mg/L、SS </w:t>
      </w:r>
      <w:r>
        <w:rPr>
          <w:rFonts w:hint="eastAsia" w:ascii="Times New Roman" w:hAnsi="Times New Roman" w:eastAsia="仿宋_GB2312" w:cs="Times New Roman"/>
          <w:b w:val="0"/>
          <w:bCs w:val="0"/>
          <w:sz w:val="28"/>
          <w:szCs w:val="28"/>
          <w:lang w:val="en-US" w:eastAsia="zh-CN"/>
        </w:rPr>
        <w:t>3</w:t>
      </w:r>
      <w:r>
        <w:rPr>
          <w:rFonts w:hint="default" w:ascii="Times New Roman" w:hAnsi="Times New Roman" w:eastAsia="仿宋_GB2312" w:cs="Times New Roman"/>
          <w:b w:val="0"/>
          <w:bCs w:val="0"/>
          <w:sz w:val="28"/>
          <w:szCs w:val="28"/>
          <w:lang w:val="en-US" w:eastAsia="zh-CN"/>
        </w:rPr>
        <w:t>00 mg/L、氨氮</w:t>
      </w:r>
      <w:r>
        <w:rPr>
          <w:rFonts w:hint="eastAsia" w:ascii="Times New Roman" w:hAnsi="Times New Roman" w:eastAsia="仿宋_GB2312" w:cs="Times New Roman"/>
          <w:b w:val="0"/>
          <w:bCs w:val="0"/>
          <w:sz w:val="28"/>
          <w:szCs w:val="28"/>
          <w:lang w:val="en-US" w:eastAsia="zh-CN"/>
        </w:rPr>
        <w:t>4</w:t>
      </w:r>
      <w:r>
        <w:rPr>
          <w:rFonts w:hint="default" w:ascii="Times New Roman" w:hAnsi="Times New Roman" w:eastAsia="仿宋_GB2312" w:cs="Times New Roman"/>
          <w:b w:val="0"/>
          <w:bCs w:val="0"/>
          <w:sz w:val="28"/>
          <w:szCs w:val="28"/>
          <w:lang w:val="en-US" w:eastAsia="zh-CN"/>
        </w:rPr>
        <w:t>5 mg/L</w:t>
      </w:r>
      <w:r>
        <w:rPr>
          <w:rFonts w:hint="eastAsia" w:ascii="Times New Roman" w:hAnsi="Times New Roman" w:eastAsia="仿宋_GB2312" w:cs="Times New Roman"/>
          <w:b w:val="0"/>
          <w:bCs w:val="0"/>
          <w:sz w:val="28"/>
          <w:szCs w:val="28"/>
          <w:lang w:val="en-US" w:eastAsia="zh-CN"/>
        </w:rPr>
        <w:t>、TP 5</w:t>
      </w:r>
      <w:r>
        <w:rPr>
          <w:rFonts w:hint="default" w:ascii="Times New Roman" w:hAnsi="Times New Roman" w:eastAsia="仿宋_GB2312" w:cs="Times New Roman"/>
          <w:b w:val="0"/>
          <w:bCs w:val="0"/>
          <w:sz w:val="28"/>
          <w:szCs w:val="28"/>
          <w:lang w:val="en-US" w:eastAsia="zh-CN"/>
        </w:rPr>
        <w:t>mg/L</w:t>
      </w:r>
      <w:r>
        <w:rPr>
          <w:rFonts w:hint="eastAsia" w:ascii="Times New Roman" w:hAnsi="Times New Roman" w:eastAsia="仿宋_GB2312" w:cs="Times New Roman"/>
          <w:b w:val="0"/>
          <w:bCs w:val="0"/>
          <w:sz w:val="28"/>
          <w:szCs w:val="28"/>
          <w:lang w:val="en-US" w:eastAsia="zh-CN"/>
        </w:rPr>
        <w:t>、动植物油120</w:t>
      </w:r>
      <w:r>
        <w:rPr>
          <w:rFonts w:hint="default" w:ascii="Times New Roman" w:hAnsi="Times New Roman" w:eastAsia="仿宋_GB2312" w:cs="Times New Roman"/>
          <w:b w:val="0"/>
          <w:bCs w:val="0"/>
          <w:sz w:val="28"/>
          <w:szCs w:val="28"/>
          <w:lang w:val="en-US" w:eastAsia="zh-CN"/>
        </w:rPr>
        <w:t>mg/L</w:t>
      </w:r>
      <w:r>
        <w:rPr>
          <w:rFonts w:hint="eastAsia" w:ascii="Times New Roman" w:hAnsi="Times New Roman" w:eastAsia="仿宋_GB2312" w:cs="Times New Roman"/>
          <w:b w:val="0"/>
          <w:bCs w:val="0"/>
          <w:sz w:val="28"/>
          <w:szCs w:val="28"/>
          <w:lang w:val="en-US" w:eastAsia="zh-CN"/>
        </w:rPr>
        <w:t>。食堂废水经隔油池预处理后，与职工生活污水混合。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（5）</w:t>
      </w:r>
      <w:r>
        <w:rPr>
          <w:rFonts w:hint="default" w:ascii="Times New Roman" w:hAnsi="Times New Roman" w:eastAsia="仿宋_GB2312" w:cs="Times New Roman"/>
          <w:b w:val="0"/>
          <w:bCs w:val="0"/>
          <w:sz w:val="28"/>
          <w:szCs w:val="28"/>
          <w:lang w:val="en-US" w:eastAsia="zh-CN"/>
        </w:rPr>
        <w:t xml:space="preserve">绿化用水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 xml:space="preserve">厂区全年绿化用水量约为10吨。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 xml:space="preserve">本项目水平衡图见图 3-2。 </w:t>
      </w:r>
    </w:p>
    <w:p>
      <w:pPr>
        <w:pStyle w:val="13"/>
        <w:ind w:left="0" w:leftChars="0" w:firstLine="0" w:firstLineChars="0"/>
        <w:rPr>
          <w:rFonts w:hint="default" w:ascii="Times New Roman" w:hAnsi="Times New Roman" w:eastAsia="仿宋_GB2312" w:cs="Times New Roman"/>
          <w:lang w:val="en-US" w:eastAsia="zh-CN"/>
        </w:rPr>
      </w:pPr>
      <w:r>
        <w:rPr>
          <w:rFonts w:hint="default" w:ascii="Times New Roman" w:hAnsi="Times New Roman" w:eastAsia="仿宋_GB2312" w:cs="Times New Roman"/>
          <w:kern w:val="2"/>
        </w:rPr>
        <mc:AlternateContent>
          <mc:Choice Requires="wpc">
            <w:drawing>
              <wp:inline distT="0" distB="0" distL="114300" distR="114300">
                <wp:extent cx="6675755" cy="4584065"/>
                <wp:effectExtent l="0" t="0" r="0" b="0"/>
                <wp:docPr id="24" name="画布 24"/>
                <wp:cNvGraphicFramePr/>
                <a:graphic xmlns:a="http://schemas.openxmlformats.org/drawingml/2006/main">
                  <a:graphicData uri="http://schemas.microsoft.com/office/word/2010/wordprocessingCanvas">
                    <wpc:wpc>
                      <wpc:bg>
                        <a:noFill/>
                      </wpc:bg>
                      <wpc:whole>
                        <a:ln w="9525">
                          <a:noFill/>
                        </a:ln>
                      </wpc:whole>
                      <wps:wsp>
                        <wps:cNvPr id="6" name="文本框 87"/>
                        <wps:cNvSpPr txBox="1"/>
                        <wps:spPr>
                          <a:xfrm>
                            <a:off x="3211830" y="1513205"/>
                            <a:ext cx="438785" cy="280035"/>
                          </a:xfrm>
                          <a:prstGeom prst="rect">
                            <a:avLst/>
                          </a:prstGeom>
                          <a:solidFill>
                            <a:srgbClr val="FFFFFF"/>
                          </a:solidFill>
                          <a:ln w="6350">
                            <a:noFill/>
                          </a:ln>
                          <a:effectLst/>
                        </wps:spPr>
                        <wps:txbx>
                          <w:txbxContent>
                            <w:p>
                              <w:pPr>
                                <w:rPr>
                                  <w:rFonts w:hint="eastAsia"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 name="文本框 9"/>
                        <wps:cNvSpPr txBox="1"/>
                        <wps:spPr>
                          <a:xfrm>
                            <a:off x="262255" y="1038860"/>
                            <a:ext cx="301625" cy="1016000"/>
                          </a:xfrm>
                          <a:prstGeom prst="rect">
                            <a:avLst/>
                          </a:prstGeom>
                          <a:solidFill>
                            <a:srgbClr val="FFFFFF"/>
                          </a:solidFill>
                          <a:ln w="6350">
                            <a:solidFill>
                              <a:prstClr val="black"/>
                            </a:solidFill>
                          </a:ln>
                          <a:effectLst/>
                        </wps:spPr>
                        <wps:txbx>
                          <w:txbxContent>
                            <w:p>
                              <w:pPr>
                                <w:jc w:val="right"/>
                                <w:rPr>
                                  <w:rFonts w:hint="default" w:ascii="Times New Roman" w:hAnsi="Times New Roman" w:cs="Times New Roman"/>
                                  <w:sz w:val="24"/>
                                  <w:szCs w:val="24"/>
                                </w:rPr>
                              </w:pPr>
                            </w:p>
                            <w:p>
                              <w:pPr>
                                <w:jc w:val="right"/>
                                <w:rPr>
                                  <w:rFonts w:hint="eastAsia" w:ascii="仿宋" w:hAnsi="仿宋" w:eastAsia="仿宋" w:cs="仿宋"/>
                                </w:rPr>
                              </w:pPr>
                              <w:r>
                                <w:rPr>
                                  <w:rFonts w:hint="eastAsia" w:ascii="仿宋" w:hAnsi="仿宋" w:eastAsia="仿宋" w:cs="仿宋"/>
                                  <w:sz w:val="24"/>
                                  <w:szCs w:val="24"/>
                                </w:rPr>
                                <w:t>自</w:t>
                              </w:r>
                              <w:r>
                                <w:rPr>
                                  <w:rFonts w:hint="eastAsia" w:ascii="仿宋" w:hAnsi="仿宋" w:eastAsia="仿宋" w:cs="仿宋"/>
                                  <w:sz w:val="24"/>
                                  <w:szCs w:val="24"/>
                                  <w:lang w:eastAsia="zh-CN"/>
                                </w:rPr>
                                <w:t>来</w:t>
                              </w:r>
                              <w:r>
                                <w:rPr>
                                  <w:rFonts w:hint="eastAsia" w:ascii="仿宋" w:hAnsi="仿宋" w:eastAsia="仿宋" w:cs="仿宋"/>
                                  <w:sz w:val="24"/>
                                  <w:szCs w:val="24"/>
                                </w:rPr>
                                <w:t>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3" name="直接箭头连接符 10"/>
                        <wps:cNvCnPr/>
                        <wps:spPr>
                          <a:xfrm>
                            <a:off x="563880" y="1546860"/>
                            <a:ext cx="548005" cy="635"/>
                          </a:xfrm>
                          <a:prstGeom prst="straightConnector1">
                            <a:avLst/>
                          </a:prstGeom>
                          <a:noFill/>
                          <a:ln w="6350" cap="flat" cmpd="sng" algn="ctr">
                            <a:solidFill>
                              <a:srgbClr val="000000"/>
                            </a:solidFill>
                            <a:prstDash val="solid"/>
                            <a:miter lim="800000"/>
                            <a:tailEnd type="arrow"/>
                          </a:ln>
                          <a:effectLst/>
                        </wps:spPr>
                        <wps:bodyPr/>
                      </wps:wsp>
                      <wps:wsp>
                        <wps:cNvPr id="82" name="直接连接符 11"/>
                        <wps:cNvCnPr/>
                        <wps:spPr>
                          <a:xfrm>
                            <a:off x="1107440" y="539115"/>
                            <a:ext cx="0" cy="3124200"/>
                          </a:xfrm>
                          <a:prstGeom prst="line">
                            <a:avLst/>
                          </a:prstGeom>
                          <a:noFill/>
                          <a:ln w="6350" cap="flat" cmpd="sng" algn="ctr">
                            <a:solidFill>
                              <a:srgbClr val="000000"/>
                            </a:solidFill>
                            <a:prstDash val="solid"/>
                            <a:miter lim="800000"/>
                          </a:ln>
                          <a:effectLst/>
                        </wps:spPr>
                        <wps:bodyPr/>
                      </wps:wsp>
                      <wps:wsp>
                        <wps:cNvPr id="83" name="直接箭头连接符 12"/>
                        <wps:cNvCnPr/>
                        <wps:spPr>
                          <a:xfrm>
                            <a:off x="1116330" y="553720"/>
                            <a:ext cx="548005" cy="635"/>
                          </a:xfrm>
                          <a:prstGeom prst="straightConnector1">
                            <a:avLst/>
                          </a:prstGeom>
                          <a:noFill/>
                          <a:ln w="6350" cap="flat" cmpd="sng" algn="ctr">
                            <a:solidFill>
                              <a:srgbClr val="000000"/>
                            </a:solidFill>
                            <a:prstDash val="solid"/>
                            <a:miter lim="800000"/>
                            <a:tailEnd type="arrow"/>
                          </a:ln>
                          <a:effectLst/>
                        </wps:spPr>
                        <wps:bodyPr/>
                      </wps:wsp>
                      <wps:wsp>
                        <wps:cNvPr id="86" name="直接箭头连接符 13"/>
                        <wps:cNvCnPr/>
                        <wps:spPr>
                          <a:xfrm>
                            <a:off x="1099820" y="2896235"/>
                            <a:ext cx="523240" cy="5080"/>
                          </a:xfrm>
                          <a:prstGeom prst="straightConnector1">
                            <a:avLst/>
                          </a:prstGeom>
                          <a:noFill/>
                          <a:ln w="6350" cap="flat" cmpd="sng" algn="ctr">
                            <a:solidFill>
                              <a:srgbClr val="000000"/>
                            </a:solidFill>
                            <a:prstDash val="solid"/>
                            <a:miter lim="800000"/>
                            <a:tailEnd type="arrow"/>
                          </a:ln>
                          <a:effectLst/>
                        </wps:spPr>
                        <wps:bodyPr/>
                      </wps:wsp>
                      <wps:wsp>
                        <wps:cNvPr id="89" name="直接箭头连接符 17"/>
                        <wps:cNvCnPr/>
                        <wps:spPr>
                          <a:xfrm>
                            <a:off x="2442210" y="552450"/>
                            <a:ext cx="548005" cy="635"/>
                          </a:xfrm>
                          <a:prstGeom prst="straightConnector1">
                            <a:avLst/>
                          </a:prstGeom>
                          <a:noFill/>
                          <a:ln w="6350" cap="flat" cmpd="sng" algn="ctr">
                            <a:solidFill>
                              <a:srgbClr val="000000"/>
                            </a:solidFill>
                            <a:prstDash val="solid"/>
                            <a:miter lim="800000"/>
                            <a:tailEnd type="arrow"/>
                          </a:ln>
                          <a:effectLst/>
                        </wps:spPr>
                        <wps:bodyPr/>
                      </wps:wsp>
                      <wps:wsp>
                        <wps:cNvPr id="95" name="直接箭头连接符 28"/>
                        <wps:cNvCnPr/>
                        <wps:spPr>
                          <a:xfrm>
                            <a:off x="1116330" y="1322070"/>
                            <a:ext cx="548005" cy="635"/>
                          </a:xfrm>
                          <a:prstGeom prst="straightConnector1">
                            <a:avLst/>
                          </a:prstGeom>
                          <a:noFill/>
                          <a:ln w="6350" cap="flat" cmpd="sng" algn="ctr">
                            <a:solidFill>
                              <a:srgbClr val="000000"/>
                            </a:solidFill>
                            <a:prstDash val="solid"/>
                            <a:miter lim="800000"/>
                            <a:tailEnd type="arrow"/>
                          </a:ln>
                          <a:effectLst/>
                        </wps:spPr>
                        <wps:bodyPr/>
                      </wps:wsp>
                      <wps:wsp>
                        <wps:cNvPr id="122" name="直接箭头连接符 88"/>
                        <wps:cNvCnPr/>
                        <wps:spPr>
                          <a:xfrm>
                            <a:off x="1111885" y="3661410"/>
                            <a:ext cx="533400" cy="1905"/>
                          </a:xfrm>
                          <a:prstGeom prst="straightConnector1">
                            <a:avLst/>
                          </a:prstGeom>
                          <a:noFill/>
                          <a:ln w="6350" cap="flat" cmpd="sng" algn="ctr">
                            <a:solidFill>
                              <a:srgbClr val="000000"/>
                            </a:solidFill>
                            <a:prstDash val="solid"/>
                            <a:miter lim="800000"/>
                            <a:tailEnd type="arrow"/>
                          </a:ln>
                          <a:effectLst/>
                        </wps:spPr>
                        <wps:bodyPr/>
                      </wps:wsp>
                      <wps:wsp>
                        <wps:cNvPr id="143" name="文本框 74"/>
                        <wps:cNvSpPr txBox="1"/>
                        <wps:spPr>
                          <a:xfrm>
                            <a:off x="1645285" y="3496310"/>
                            <a:ext cx="857885" cy="285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 w:hAnsi="仿宋" w:eastAsia="仿宋" w:cs="仿宋"/>
                                  <w:sz w:val="24"/>
                                  <w:szCs w:val="24"/>
                                  <w:lang w:eastAsia="zh-CN"/>
                                </w:rPr>
                              </w:pPr>
                              <w:r>
                                <w:rPr>
                                  <w:rFonts w:hint="eastAsia" w:ascii="仿宋" w:hAnsi="仿宋" w:eastAsia="仿宋" w:cs="仿宋"/>
                                  <w:sz w:val="24"/>
                                  <w:szCs w:val="24"/>
                                  <w:lang w:eastAsia="zh-CN"/>
                                </w:rPr>
                                <w:t>绿化用水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4" name="文本框 75"/>
                        <wps:cNvSpPr txBox="1"/>
                        <wps:spPr>
                          <a:xfrm>
                            <a:off x="1651635" y="413385"/>
                            <a:ext cx="857885" cy="3213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 w:hAnsi="仿宋" w:eastAsia="仿宋" w:cs="仿宋"/>
                                  <w:sz w:val="24"/>
                                  <w:szCs w:val="24"/>
                                  <w:lang w:eastAsia="zh-CN"/>
                                </w:rPr>
                              </w:pPr>
                              <w:r>
                                <w:rPr>
                                  <w:rFonts w:hint="eastAsia" w:ascii="仿宋" w:hAnsi="仿宋" w:eastAsia="仿宋" w:cs="仿宋"/>
                                  <w:sz w:val="24"/>
                                  <w:szCs w:val="24"/>
                                  <w:lang w:eastAsia="zh-CN"/>
                                </w:rPr>
                                <w:t>生活污水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5" name="文本框 78"/>
                        <wps:cNvSpPr txBox="1"/>
                        <wps:spPr>
                          <a:xfrm>
                            <a:off x="3046095" y="422275"/>
                            <a:ext cx="676275" cy="3117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 w:hAnsi="仿宋" w:eastAsia="仿宋" w:cs="仿宋"/>
                                  <w:sz w:val="24"/>
                                  <w:szCs w:val="24"/>
                                  <w:lang w:eastAsia="zh-CN"/>
                                </w:rPr>
                              </w:pPr>
                              <w:r>
                                <w:rPr>
                                  <w:rFonts w:hint="eastAsia" w:ascii="仿宋" w:hAnsi="仿宋" w:eastAsia="仿宋" w:cs="仿宋"/>
                                  <w:sz w:val="24"/>
                                  <w:szCs w:val="24"/>
                                  <w:lang w:eastAsia="zh-CN"/>
                                </w:rPr>
                                <w:t>化粪池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6" name="文本框 80"/>
                        <wps:cNvSpPr txBox="1"/>
                        <wps:spPr>
                          <a:xfrm>
                            <a:off x="5304790" y="1294130"/>
                            <a:ext cx="857885" cy="9442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空港新城污水处理厂</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7" name="直接连接符 97"/>
                        <wps:cNvCnPr/>
                        <wps:spPr>
                          <a:xfrm flipH="1">
                            <a:off x="4816475" y="917575"/>
                            <a:ext cx="6350" cy="1291590"/>
                          </a:xfrm>
                          <a:prstGeom prst="line">
                            <a:avLst/>
                          </a:prstGeom>
                          <a:noFill/>
                          <a:ln w="6350" cap="flat" cmpd="sng" algn="ctr">
                            <a:solidFill>
                              <a:srgbClr val="000000"/>
                            </a:solidFill>
                            <a:prstDash val="solid"/>
                            <a:miter lim="800000"/>
                          </a:ln>
                          <a:effectLst/>
                        </wps:spPr>
                        <wps:bodyPr/>
                      </wps:wsp>
                      <wps:wsp>
                        <wps:cNvPr id="148" name="直接箭头连接符 99"/>
                        <wps:cNvCnPr/>
                        <wps:spPr>
                          <a:xfrm>
                            <a:off x="4811395" y="1591945"/>
                            <a:ext cx="514985" cy="3810"/>
                          </a:xfrm>
                          <a:prstGeom prst="straightConnector1">
                            <a:avLst/>
                          </a:prstGeom>
                          <a:ln w="6350" cap="flat" cmpd="sng">
                            <a:solidFill>
                              <a:srgbClr val="000000"/>
                            </a:solidFill>
                            <a:prstDash val="solid"/>
                            <a:miter/>
                            <a:headEnd type="none" w="med" len="med"/>
                            <a:tailEnd type="arrow" w="med" len="med"/>
                          </a:ln>
                        </wps:spPr>
                        <wps:bodyPr/>
                      </wps:wsp>
                      <wps:wsp>
                        <wps:cNvPr id="149" name="文本框 106"/>
                        <wps:cNvSpPr txBox="1"/>
                        <wps:spPr>
                          <a:xfrm>
                            <a:off x="1132205" y="318135"/>
                            <a:ext cx="598805" cy="3124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w:t>
                              </w:r>
                              <w:r>
                                <w:rPr>
                                  <w:rFonts w:hint="eastAsia" w:ascii="Times New Roman" w:hAnsi="Times New Roman" w:eastAsia="仿宋" w:cs="Times New Roman"/>
                                  <w:sz w:val="24"/>
                                  <w:szCs w:val="24"/>
                                  <w:lang w:val="en-US" w:eastAsia="zh-CN"/>
                                </w:rPr>
                                <w:t>100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0" name="文本框 107"/>
                        <wps:cNvSpPr txBox="1"/>
                        <wps:spPr>
                          <a:xfrm>
                            <a:off x="1132840" y="1983740"/>
                            <a:ext cx="598805" cy="3124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175</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1" name="文本框 7"/>
                        <wps:cNvSpPr txBox="1"/>
                        <wps:spPr>
                          <a:xfrm>
                            <a:off x="2349500" y="38100"/>
                            <a:ext cx="996315" cy="3124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损耗420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2" name="文本框 14"/>
                        <wps:cNvSpPr txBox="1"/>
                        <wps:spPr>
                          <a:xfrm>
                            <a:off x="2479040" y="314325"/>
                            <a:ext cx="598805" cy="3124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1680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3" name="文本框 18"/>
                        <wps:cNvSpPr txBox="1"/>
                        <wps:spPr>
                          <a:xfrm>
                            <a:off x="3632200" y="357505"/>
                            <a:ext cx="598805" cy="3124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1680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4" name="文本框 20"/>
                        <wps:cNvSpPr txBox="1"/>
                        <wps:spPr>
                          <a:xfrm>
                            <a:off x="1623695" y="2049145"/>
                            <a:ext cx="1281430" cy="3200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 w:hAnsi="仿宋" w:eastAsia="仿宋" w:cs="仿宋"/>
                                  <w:sz w:val="24"/>
                                  <w:szCs w:val="24"/>
                                  <w:lang w:eastAsia="zh-CN"/>
                                </w:rPr>
                              </w:pPr>
                              <w:r>
                                <w:rPr>
                                  <w:rFonts w:hint="eastAsia" w:ascii="仿宋" w:hAnsi="仿宋" w:eastAsia="仿宋" w:cs="仿宋"/>
                                  <w:sz w:val="24"/>
                                  <w:szCs w:val="24"/>
                                  <w:lang w:eastAsia="zh-CN"/>
                                </w:rPr>
                                <w:t>发动机清洗废水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6" name="文本框 22"/>
                        <wps:cNvSpPr txBox="1"/>
                        <wps:spPr>
                          <a:xfrm>
                            <a:off x="4326890" y="1972310"/>
                            <a:ext cx="598805" cy="3124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168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7" name="文本框 25"/>
                        <wps:cNvSpPr txBox="1"/>
                        <wps:spPr>
                          <a:xfrm>
                            <a:off x="4530725" y="4003040"/>
                            <a:ext cx="1706880" cy="4152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eastAsia="zh-CN"/>
                                </w:rPr>
                                <w:t>注：单位为</w:t>
                              </w:r>
                              <w:r>
                                <w:rPr>
                                  <w:rFonts w:hint="default" w:ascii="Times New Roman" w:hAnsi="Times New Roman" w:eastAsia="仿宋" w:cs="Times New Roman"/>
                                  <w:sz w:val="24"/>
                                  <w:szCs w:val="24"/>
                                  <w:lang w:val="en-US" w:eastAsia="zh-CN"/>
                                </w:rPr>
                                <w:t>m</w:t>
                              </w:r>
                              <w:r>
                                <w:rPr>
                                  <w:rFonts w:hint="default" w:ascii="Times New Roman" w:hAnsi="Times New Roman" w:eastAsia="仿宋" w:cs="Times New Roman"/>
                                  <w:sz w:val="24"/>
                                  <w:szCs w:val="24"/>
                                  <w:vertAlign w:val="superscript"/>
                                  <w:lang w:val="en-US" w:eastAsia="zh-CN"/>
                                </w:rPr>
                                <w:t>3</w:t>
                              </w:r>
                              <w:r>
                                <w:rPr>
                                  <w:rFonts w:hint="default" w:ascii="Times New Roman" w:hAnsi="Times New Roman" w:eastAsia="仿宋" w:cs="Times New Roman"/>
                                  <w:sz w:val="24"/>
                                  <w:szCs w:val="24"/>
                                  <w:lang w:val="en-US" w:eastAsia="zh-CN"/>
                                </w:rPr>
                                <w:t>/a</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8" name="文本框 26"/>
                        <wps:cNvSpPr txBox="1"/>
                        <wps:spPr>
                          <a:xfrm>
                            <a:off x="1620520" y="2759710"/>
                            <a:ext cx="1437640" cy="2774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 w:hAnsi="仿宋" w:eastAsia="仿宋" w:cs="仿宋"/>
                                  <w:sz w:val="24"/>
                                  <w:szCs w:val="24"/>
                                  <w:lang w:eastAsia="zh-CN"/>
                                </w:rPr>
                              </w:pPr>
                              <w:r>
                                <w:rPr>
                                  <w:rFonts w:hint="eastAsia" w:ascii="仿宋" w:hAnsi="仿宋" w:eastAsia="仿宋" w:cs="仿宋"/>
                                  <w:sz w:val="24"/>
                                  <w:szCs w:val="24"/>
                                  <w:lang w:eastAsia="zh-CN"/>
                                </w:rPr>
                                <w:t>发动机测试冷却水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9" name="文本框 27"/>
                        <wps:cNvSpPr txBox="1"/>
                        <wps:spPr>
                          <a:xfrm>
                            <a:off x="1151255" y="2651125"/>
                            <a:ext cx="598805" cy="3124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288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0" name="文本框 72"/>
                        <wps:cNvSpPr txBox="1"/>
                        <wps:spPr>
                          <a:xfrm>
                            <a:off x="1169035" y="3417570"/>
                            <a:ext cx="598805" cy="3124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10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1" name="文本框 76"/>
                        <wps:cNvSpPr txBox="1"/>
                        <wps:spPr>
                          <a:xfrm>
                            <a:off x="2397760" y="3074670"/>
                            <a:ext cx="996315" cy="3124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损耗10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2" name="文本框 79"/>
                        <wps:cNvSpPr txBox="1"/>
                        <wps:spPr>
                          <a:xfrm>
                            <a:off x="4812665" y="1340485"/>
                            <a:ext cx="598805" cy="3124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2321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3" name="文本框 81"/>
                        <wps:cNvSpPr txBox="1"/>
                        <wps:spPr>
                          <a:xfrm>
                            <a:off x="560705" y="1314450"/>
                            <a:ext cx="598805" cy="3124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2993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4" name="直接箭头连接符 3"/>
                        <wps:cNvCnPr/>
                        <wps:spPr>
                          <a:xfrm flipV="1">
                            <a:off x="3063240" y="2895600"/>
                            <a:ext cx="509270" cy="1905"/>
                          </a:xfrm>
                          <a:prstGeom prst="straightConnector1">
                            <a:avLst/>
                          </a:prstGeom>
                          <a:noFill/>
                          <a:ln w="6350" cap="flat" cmpd="sng" algn="ctr">
                            <a:solidFill>
                              <a:srgbClr val="000000"/>
                            </a:solidFill>
                            <a:prstDash val="solid"/>
                            <a:miter lim="800000"/>
                            <a:tailEnd type="arrow"/>
                          </a:ln>
                          <a:effectLst/>
                        </wps:spPr>
                        <wps:bodyPr/>
                      </wps:wsp>
                      <wps:wsp>
                        <wps:cNvPr id="165" name="文本框 4"/>
                        <wps:cNvSpPr txBox="1"/>
                        <wps:spPr>
                          <a:xfrm>
                            <a:off x="3065145" y="2653665"/>
                            <a:ext cx="598805" cy="3124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288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6" name="文本框 5"/>
                        <wps:cNvSpPr txBox="1"/>
                        <wps:spPr>
                          <a:xfrm>
                            <a:off x="3563620" y="2726690"/>
                            <a:ext cx="1160780" cy="3213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清下水外排</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7" name="直接箭头连接符 88"/>
                        <wps:cNvCnPr/>
                        <wps:spPr>
                          <a:xfrm>
                            <a:off x="2522855" y="1343025"/>
                            <a:ext cx="548005" cy="635"/>
                          </a:xfrm>
                          <a:prstGeom prst="straightConnector1">
                            <a:avLst/>
                          </a:prstGeom>
                          <a:noFill/>
                          <a:ln w="6350" cap="flat" cmpd="sng" algn="ctr">
                            <a:solidFill>
                              <a:srgbClr val="000000"/>
                            </a:solidFill>
                            <a:prstDash val="solid"/>
                            <a:miter lim="800000"/>
                            <a:tailEnd type="arrow"/>
                          </a:ln>
                          <a:effectLst/>
                        </wps:spPr>
                        <wps:bodyPr/>
                      </wps:wsp>
                      <wps:wsp>
                        <wps:cNvPr id="168" name="文本框 20"/>
                        <wps:cNvSpPr txBox="1"/>
                        <wps:spPr>
                          <a:xfrm>
                            <a:off x="3292475" y="2043430"/>
                            <a:ext cx="1116965" cy="3200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 w:hAnsi="仿宋" w:eastAsia="仿宋" w:cs="仿宋"/>
                                  <w:sz w:val="24"/>
                                  <w:szCs w:val="24"/>
                                  <w:lang w:eastAsia="zh-CN"/>
                                </w:rPr>
                              </w:pPr>
                              <w:r>
                                <w:rPr>
                                  <w:rFonts w:hint="eastAsia" w:ascii="仿宋" w:hAnsi="仿宋" w:eastAsia="仿宋" w:cs="仿宋"/>
                                  <w:sz w:val="24"/>
                                  <w:szCs w:val="24"/>
                                  <w:lang w:eastAsia="zh-CN"/>
                                </w:rPr>
                                <w:t>污水处理设施</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9" name="直接箭头连接符 88"/>
                        <wps:cNvCnPr/>
                        <wps:spPr>
                          <a:xfrm>
                            <a:off x="4405630" y="2195830"/>
                            <a:ext cx="396240" cy="2540"/>
                          </a:xfrm>
                          <a:prstGeom prst="straightConnector1">
                            <a:avLst/>
                          </a:prstGeom>
                          <a:noFill/>
                          <a:ln w="6350" cap="flat" cmpd="sng" algn="ctr">
                            <a:solidFill>
                              <a:srgbClr val="000000"/>
                            </a:solidFill>
                            <a:prstDash val="solid"/>
                            <a:miter lim="800000"/>
                            <a:tailEnd type="arrow"/>
                          </a:ln>
                          <a:effectLst/>
                        </wps:spPr>
                        <wps:bodyPr/>
                      </wps:wsp>
                      <wps:wsp>
                        <wps:cNvPr id="170" name="文本框 107"/>
                        <wps:cNvSpPr txBox="1"/>
                        <wps:spPr>
                          <a:xfrm>
                            <a:off x="2509520" y="1097915"/>
                            <a:ext cx="598805" cy="3124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473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1" name="曲线连接符 171"/>
                        <wps:cNvCnPr/>
                        <wps:spPr>
                          <a:xfrm flipV="1">
                            <a:off x="2117725" y="190500"/>
                            <a:ext cx="320675" cy="248920"/>
                          </a:xfrm>
                          <a:prstGeom prst="curvedConnector3">
                            <a:avLst>
                              <a:gd name="adj1" fmla="val 50099"/>
                            </a:avLst>
                          </a:prstGeom>
                          <a:ln w="12700" cmpd="sng">
                            <a:solidFill>
                              <a:schemeClr val="tx1"/>
                            </a:solidFill>
                            <a:prstDash val="sysDot"/>
                            <a:tailEnd type="arrow"/>
                          </a:ln>
                        </wps:spPr>
                        <wps:style>
                          <a:lnRef idx="1">
                            <a:schemeClr val="accent1"/>
                          </a:lnRef>
                          <a:fillRef idx="0">
                            <a:schemeClr val="accent1"/>
                          </a:fillRef>
                          <a:effectRef idx="0">
                            <a:schemeClr val="accent1"/>
                          </a:effectRef>
                          <a:fontRef idx="minor">
                            <a:schemeClr val="tx1"/>
                          </a:fontRef>
                        </wps:style>
                        <wps:bodyPr/>
                      </wps:wsp>
                      <wps:wsp>
                        <wps:cNvPr id="172" name="曲线连接符 172"/>
                        <wps:cNvCnPr/>
                        <wps:spPr>
                          <a:xfrm flipV="1">
                            <a:off x="3903980" y="1765935"/>
                            <a:ext cx="320675" cy="248920"/>
                          </a:xfrm>
                          <a:prstGeom prst="curvedConnector3">
                            <a:avLst>
                              <a:gd name="adj1" fmla="val 50099"/>
                            </a:avLst>
                          </a:prstGeom>
                          <a:ln w="12700" cmpd="sng">
                            <a:solidFill>
                              <a:schemeClr val="tx1"/>
                            </a:solidFill>
                            <a:prstDash val="sysDot"/>
                            <a:tailEnd type="arrow"/>
                          </a:ln>
                        </wps:spPr>
                        <wps:style>
                          <a:lnRef idx="1">
                            <a:schemeClr val="accent1"/>
                          </a:lnRef>
                          <a:fillRef idx="0">
                            <a:schemeClr val="accent1"/>
                          </a:fillRef>
                          <a:effectRef idx="0">
                            <a:schemeClr val="accent1"/>
                          </a:effectRef>
                          <a:fontRef idx="minor">
                            <a:schemeClr val="tx1"/>
                          </a:fontRef>
                        </wps:style>
                        <wps:bodyPr/>
                      </wps:wsp>
                      <wps:wsp>
                        <wps:cNvPr id="173" name="曲线连接符 173"/>
                        <wps:cNvCnPr/>
                        <wps:spPr>
                          <a:xfrm flipV="1">
                            <a:off x="2117725" y="3235960"/>
                            <a:ext cx="320675" cy="248920"/>
                          </a:xfrm>
                          <a:prstGeom prst="curvedConnector3">
                            <a:avLst>
                              <a:gd name="adj1" fmla="val 50099"/>
                            </a:avLst>
                          </a:prstGeom>
                          <a:ln w="12700" cmpd="sng">
                            <a:solidFill>
                              <a:schemeClr val="tx1"/>
                            </a:solidFill>
                            <a:prstDash val="sysDot"/>
                            <a:tailEnd type="arrow"/>
                          </a:ln>
                        </wps:spPr>
                        <wps:style>
                          <a:lnRef idx="1">
                            <a:schemeClr val="accent1"/>
                          </a:lnRef>
                          <a:fillRef idx="0">
                            <a:schemeClr val="accent1"/>
                          </a:fillRef>
                          <a:effectRef idx="0">
                            <a:schemeClr val="accent1"/>
                          </a:effectRef>
                          <a:fontRef idx="minor">
                            <a:schemeClr val="tx1"/>
                          </a:fontRef>
                        </wps:style>
                        <wps:bodyPr/>
                      </wps:wsp>
                      <wps:wsp>
                        <wps:cNvPr id="174" name="文本框 76"/>
                        <wps:cNvSpPr txBox="1"/>
                        <wps:spPr>
                          <a:xfrm>
                            <a:off x="4144645" y="1595755"/>
                            <a:ext cx="996315" cy="3124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损耗7</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 name="文本框 75"/>
                        <wps:cNvSpPr txBox="1"/>
                        <wps:spPr>
                          <a:xfrm>
                            <a:off x="1656080" y="1170305"/>
                            <a:ext cx="857885" cy="3213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 w:hAnsi="仿宋" w:eastAsia="仿宋" w:cs="仿宋"/>
                                  <w:sz w:val="24"/>
                                  <w:szCs w:val="24"/>
                                  <w:lang w:eastAsia="zh-CN"/>
                                </w:rPr>
                              </w:pPr>
                              <w:r>
                                <w:rPr>
                                  <w:rFonts w:hint="eastAsia" w:ascii="仿宋" w:hAnsi="仿宋" w:eastAsia="仿宋" w:cs="仿宋"/>
                                  <w:sz w:val="24"/>
                                  <w:szCs w:val="24"/>
                                  <w:lang w:eastAsia="zh-CN"/>
                                </w:rPr>
                                <w:t>食堂废水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 name="文本框 107"/>
                        <wps:cNvSpPr txBox="1"/>
                        <wps:spPr>
                          <a:xfrm>
                            <a:off x="1160780" y="1094105"/>
                            <a:ext cx="598805" cy="3124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525</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曲线连接符 9"/>
                        <wps:cNvCnPr/>
                        <wps:spPr>
                          <a:xfrm flipV="1">
                            <a:off x="2037080" y="932180"/>
                            <a:ext cx="320675" cy="248920"/>
                          </a:xfrm>
                          <a:prstGeom prst="curvedConnector3">
                            <a:avLst>
                              <a:gd name="adj1" fmla="val 50099"/>
                            </a:avLst>
                          </a:prstGeom>
                          <a:ln w="12700" cmpd="sng">
                            <a:solidFill>
                              <a:schemeClr val="tx1"/>
                            </a:solidFill>
                            <a:prstDash val="sysDot"/>
                            <a:tailEnd type="arrow"/>
                          </a:ln>
                        </wps:spPr>
                        <wps:style>
                          <a:lnRef idx="1">
                            <a:schemeClr val="accent1"/>
                          </a:lnRef>
                          <a:fillRef idx="0">
                            <a:schemeClr val="accent1"/>
                          </a:fillRef>
                          <a:effectRef idx="0">
                            <a:schemeClr val="accent1"/>
                          </a:effectRef>
                          <a:fontRef idx="minor">
                            <a:schemeClr val="tx1"/>
                          </a:fontRef>
                        </wps:style>
                        <wps:bodyPr/>
                      </wps:wsp>
                      <wps:wsp>
                        <wps:cNvPr id="10" name="文本框 7"/>
                        <wps:cNvSpPr txBox="1"/>
                        <wps:spPr>
                          <a:xfrm>
                            <a:off x="2313305" y="789305"/>
                            <a:ext cx="996315" cy="3124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损耗52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 name="文本框 78"/>
                        <wps:cNvSpPr txBox="1"/>
                        <wps:spPr>
                          <a:xfrm>
                            <a:off x="3084830" y="1179830"/>
                            <a:ext cx="676275" cy="3117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 w:hAnsi="仿宋" w:eastAsia="仿宋" w:cs="仿宋"/>
                                  <w:sz w:val="24"/>
                                  <w:szCs w:val="24"/>
                                  <w:lang w:eastAsia="zh-CN"/>
                                </w:rPr>
                              </w:pPr>
                              <w:r>
                                <w:rPr>
                                  <w:rFonts w:hint="eastAsia" w:ascii="仿宋" w:hAnsi="仿宋" w:eastAsia="仿宋" w:cs="仿宋"/>
                                  <w:sz w:val="24"/>
                                  <w:szCs w:val="24"/>
                                  <w:lang w:eastAsia="zh-CN"/>
                                </w:rPr>
                                <w:t>隔油池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 name="直接箭头连接符 88"/>
                        <wps:cNvCnPr/>
                        <wps:spPr>
                          <a:xfrm>
                            <a:off x="3751580" y="579755"/>
                            <a:ext cx="396240" cy="2540"/>
                          </a:xfrm>
                          <a:prstGeom prst="straightConnector1">
                            <a:avLst/>
                          </a:prstGeom>
                          <a:noFill/>
                          <a:ln w="6350" cap="flat" cmpd="sng" algn="ctr">
                            <a:solidFill>
                              <a:srgbClr val="000000"/>
                            </a:solidFill>
                            <a:prstDash val="solid"/>
                            <a:miter lim="800000"/>
                            <a:tailEnd type="arrow"/>
                          </a:ln>
                          <a:effectLst/>
                        </wps:spPr>
                        <wps:bodyPr/>
                      </wps:wsp>
                      <wps:wsp>
                        <wps:cNvPr id="13" name="直接连接符 97"/>
                        <wps:cNvCnPr/>
                        <wps:spPr>
                          <a:xfrm flipH="1">
                            <a:off x="4161155" y="579755"/>
                            <a:ext cx="5080" cy="774700"/>
                          </a:xfrm>
                          <a:prstGeom prst="line">
                            <a:avLst/>
                          </a:prstGeom>
                          <a:noFill/>
                          <a:ln w="6350" cap="flat" cmpd="sng" algn="ctr">
                            <a:solidFill>
                              <a:srgbClr val="000000"/>
                            </a:solidFill>
                            <a:prstDash val="solid"/>
                            <a:miter lim="800000"/>
                          </a:ln>
                          <a:effectLst/>
                        </wps:spPr>
                        <wps:bodyPr/>
                      </wps:wsp>
                      <wps:wsp>
                        <wps:cNvPr id="14" name="直接箭头连接符 88"/>
                        <wps:cNvCnPr/>
                        <wps:spPr>
                          <a:xfrm>
                            <a:off x="3761105" y="1322705"/>
                            <a:ext cx="396240" cy="2540"/>
                          </a:xfrm>
                          <a:prstGeom prst="straightConnector1">
                            <a:avLst/>
                          </a:prstGeom>
                          <a:noFill/>
                          <a:ln w="6350" cap="flat" cmpd="sng" algn="ctr">
                            <a:solidFill>
                              <a:srgbClr val="000000"/>
                            </a:solidFill>
                            <a:prstDash val="solid"/>
                            <a:miter lim="800000"/>
                            <a:tailEnd type="arrow"/>
                          </a:ln>
                          <a:effectLst/>
                        </wps:spPr>
                        <wps:bodyPr/>
                      </wps:wsp>
                      <wps:wsp>
                        <wps:cNvPr id="17" name="文本框 107"/>
                        <wps:cNvSpPr txBox="1"/>
                        <wps:spPr>
                          <a:xfrm>
                            <a:off x="3723005" y="1084580"/>
                            <a:ext cx="598805" cy="3124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473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 name="直接箭头连接符 88"/>
                        <wps:cNvCnPr/>
                        <wps:spPr>
                          <a:xfrm flipV="1">
                            <a:off x="1122680" y="2200910"/>
                            <a:ext cx="500380" cy="7620"/>
                          </a:xfrm>
                          <a:prstGeom prst="straightConnector1">
                            <a:avLst/>
                          </a:prstGeom>
                          <a:noFill/>
                          <a:ln w="6350" cap="flat" cmpd="sng" algn="ctr">
                            <a:solidFill>
                              <a:srgbClr val="000000"/>
                            </a:solidFill>
                            <a:prstDash val="solid"/>
                            <a:miter lim="800000"/>
                            <a:tailEnd type="arrow"/>
                          </a:ln>
                          <a:effectLst/>
                        </wps:spPr>
                        <wps:bodyPr/>
                      </wps:wsp>
                      <wps:wsp>
                        <wps:cNvPr id="20" name="直接箭头连接符 88"/>
                        <wps:cNvCnPr/>
                        <wps:spPr>
                          <a:xfrm>
                            <a:off x="2903855" y="2198370"/>
                            <a:ext cx="396240" cy="2540"/>
                          </a:xfrm>
                          <a:prstGeom prst="straightConnector1">
                            <a:avLst/>
                          </a:prstGeom>
                          <a:noFill/>
                          <a:ln w="6350" cap="flat" cmpd="sng" algn="ctr">
                            <a:solidFill>
                              <a:srgbClr val="000000"/>
                            </a:solidFill>
                            <a:prstDash val="solid"/>
                            <a:miter lim="800000"/>
                            <a:tailEnd type="arrow"/>
                          </a:ln>
                          <a:effectLst/>
                        </wps:spPr>
                        <wps:bodyPr/>
                      </wps:wsp>
                      <wps:wsp>
                        <wps:cNvPr id="21" name="文本框 107"/>
                        <wps:cNvSpPr txBox="1"/>
                        <wps:spPr>
                          <a:xfrm>
                            <a:off x="2857500" y="1972945"/>
                            <a:ext cx="598805" cy="3124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175</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 name="直接箭头连接符 88"/>
                        <wps:cNvCnPr/>
                        <wps:spPr>
                          <a:xfrm>
                            <a:off x="4170045" y="937260"/>
                            <a:ext cx="612775" cy="3175"/>
                          </a:xfrm>
                          <a:prstGeom prst="straightConnector1">
                            <a:avLst/>
                          </a:prstGeom>
                          <a:noFill/>
                          <a:ln w="6350" cap="flat" cmpd="sng" algn="ctr">
                            <a:solidFill>
                              <a:srgbClr val="000000"/>
                            </a:solidFill>
                            <a:prstDash val="solid"/>
                            <a:miter lim="800000"/>
                            <a:tailEnd type="arrow"/>
                          </a:ln>
                          <a:effectLst/>
                        </wps:spPr>
                        <wps:bodyPr/>
                      </wps:wsp>
                      <wps:wsp>
                        <wps:cNvPr id="25" name="文本框 18"/>
                        <wps:cNvSpPr txBox="1"/>
                        <wps:spPr>
                          <a:xfrm>
                            <a:off x="4202430" y="695325"/>
                            <a:ext cx="598805" cy="3124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2153</w:t>
                              </w:r>
                            </w:p>
                          </w:txbxContent>
                        </wps:txbx>
                        <wps:bodyPr rot="0" spcFirstLastPara="0" vertOverflow="overflow" horzOverflow="overflow" vert="horz" wrap="square" lIns="91440" tIns="45720" rIns="91440" bIns="45720" numCol="1" spcCol="0" rtlCol="0" fromWordArt="0" anchor="t" anchorCtr="0" forceAA="0" compatLnSpc="1">
                          <a:noAutofit/>
                        </wps:bodyPr>
                      </wps:wsp>
                    </wpc:wpc>
                  </a:graphicData>
                </a:graphic>
              </wp:inline>
            </w:drawing>
          </mc:Choice>
          <mc:Fallback>
            <w:pict>
              <v:group id="_x0000_s1026" o:spid="_x0000_s1026" o:spt="203" style="height:360.95pt;width:525.65pt;" coordsize="6675755,4584065" editas="canvas" o:gfxdata="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">
                <o:lock v:ext="edit" aspectratio="f"/>
                <v:shape id="_x0000_s1026" o:spid="_x0000_s1026" style="position:absolute;left:0;top:0;height:4584065;width:6675755;" filled="f" stroked="f" coordsize="21600,21600" o:gfxdata="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">
                  <v:fill on="f" focussize="0,0"/>
                  <v:stroke on="f"/>
                  <v:imagedata o:title=""/>
                  <o:lock v:ext="edit" aspectratio="f"/>
                </v:shape>
                <v:shape id="文本框 87" o:spid="_x0000_s1026" o:spt="202" type="#_x0000_t202" style="position:absolute;left:3211830;top:1513205;height:280035;width:438785;" fillcolor="#FFFFFF" filled="t" stroked="f" coordsize="21600,21600" o:gfxdata="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E6C2e0wAAAAYBAAAPAAAAAAAAAAEAIAAAACIA&#10;AABkcnMvZG93bnJldi54bWxQSwECFAAUAAAACACHTuJATBHwrUcCAABbBAAADgAAAAAAAAABACAA&#10;AAAiAQAAZHJzL2Uyb0RvYy54bWxQSwUGAAAAAAYABgBZAQAA2wUAAAAA&#10;">
                  <v:fill on="t" focussize="0,0"/>
                  <v:stroke on="f" weight="0.5pt"/>
                  <v:imagedata o:title=""/>
                  <o:lock v:ext="edit" aspectratio="f"/>
                  <v:textbox>
                    <w:txbxContent>
                      <w:p>
                        <w:pPr>
                          <w:rPr>
                            <w:rFonts w:hint="eastAsia" w:eastAsiaTheme="minorEastAsia"/>
                            <w:lang w:val="en-US" w:eastAsia="zh-CN"/>
                          </w:rPr>
                        </w:pPr>
                      </w:p>
                    </w:txbxContent>
                  </v:textbox>
                </v:shape>
                <v:shape id="文本框 9" o:spid="_x0000_s1026" o:spt="202" type="#_x0000_t202" style="position:absolute;left:262255;top:1038860;height:1016000;width:301625;" fillcolor="#FFFFFF" filled="t" stroked="t" coordsize="21600,21600" o:gfxdata="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Oa5lsPTAAAABgEAAA8AAAAAAAAA&#10;AQAgAAAAIgAAAGRycy9kb3ducmV2LnhtbFBLAQIUABQAAAAIAIdO4kCmxmJeTwIAAIMEAAAOAAAA&#10;AAAAAAEAIAAAACIBAABkcnMvZTJvRG9jLnhtbFBLBQYAAAAABgAGAFkBAADjBQAAAAA=&#10;">
                  <v:fill on="t" focussize="0,0"/>
                  <v:stroke weight="0.5pt" color="#000000" joinstyle="round"/>
                  <v:imagedata o:title=""/>
                  <o:lock v:ext="edit" aspectratio="f"/>
                  <v:textbox>
                    <w:txbxContent>
                      <w:p>
                        <w:pPr>
                          <w:jc w:val="right"/>
                          <w:rPr>
                            <w:rFonts w:hint="default" w:ascii="Times New Roman" w:hAnsi="Times New Roman" w:cs="Times New Roman"/>
                            <w:sz w:val="24"/>
                            <w:szCs w:val="24"/>
                          </w:rPr>
                        </w:pPr>
                      </w:p>
                      <w:p>
                        <w:pPr>
                          <w:jc w:val="right"/>
                          <w:rPr>
                            <w:rFonts w:hint="eastAsia" w:ascii="仿宋" w:hAnsi="仿宋" w:eastAsia="仿宋" w:cs="仿宋"/>
                          </w:rPr>
                        </w:pPr>
                        <w:r>
                          <w:rPr>
                            <w:rFonts w:hint="eastAsia" w:ascii="仿宋" w:hAnsi="仿宋" w:eastAsia="仿宋" w:cs="仿宋"/>
                            <w:sz w:val="24"/>
                            <w:szCs w:val="24"/>
                          </w:rPr>
                          <w:t>自</w:t>
                        </w:r>
                        <w:r>
                          <w:rPr>
                            <w:rFonts w:hint="eastAsia" w:ascii="仿宋" w:hAnsi="仿宋" w:eastAsia="仿宋" w:cs="仿宋"/>
                            <w:sz w:val="24"/>
                            <w:szCs w:val="24"/>
                            <w:lang w:eastAsia="zh-CN"/>
                          </w:rPr>
                          <w:t>来</w:t>
                        </w:r>
                        <w:r>
                          <w:rPr>
                            <w:rFonts w:hint="eastAsia" w:ascii="仿宋" w:hAnsi="仿宋" w:eastAsia="仿宋" w:cs="仿宋"/>
                            <w:sz w:val="24"/>
                            <w:szCs w:val="24"/>
                          </w:rPr>
                          <w:t>水</w:t>
                        </w:r>
                      </w:p>
                    </w:txbxContent>
                  </v:textbox>
                </v:shape>
                <v:shape id="直接箭头连接符 10" o:spid="_x0000_s1026" o:spt="32" type="#_x0000_t32" style="position:absolute;left:563880;top:1546860;height:635;width:548005;" filled="f" stroked="t" coordsize="21600,21600" o:gfxdata="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qXq23XAAAABgEAAA8AAAAAAAAAAQAgAAAAIgAAAGRycy9kb3ducmV2LnhtbFBL&#10;AQIUABQAAAAIAIdO4kBcaDMS9wEAAKwDAAAOAAAAAAAAAAEAIAAAACYBAABkcnMvZTJvRG9jLnht&#10;bFBLBQYAAAAABgAGAFkBAACPBQAAAAA=&#10;">
                  <v:fill on="f" focussize="0,0"/>
                  <v:stroke weight="0.5pt" color="#000000" miterlimit="8" joinstyle="miter" endarrow="open"/>
                  <v:imagedata o:title=""/>
                  <o:lock v:ext="edit" aspectratio="f"/>
                </v:shape>
                <v:line id="直接连接符 11" o:spid="_x0000_s1026" o:spt="20" style="position:absolute;left:1107440;top:539115;height:3124200;width:0;" filled="f" stroked="t" coordsize="21600,21600" o:gfxdata="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FtMHnHUAAAABgEAAA8AAAAAAAAAAQAg&#10;AAAAIgAAAGRycy9kb3ducmV2LnhtbFBLAQIUABQAAAAIAIdO4kApq4hd2QEAAH4DAAAOAAAAAAAA&#10;AAEAIAAAACMBAABkcnMvZTJvRG9jLnhtbFBLBQYAAAAABgAGAFkBAABuBQAAAAA=&#10;">
                  <v:fill on="f" focussize="0,0"/>
                  <v:stroke weight="0.5pt" color="#000000" miterlimit="8" joinstyle="miter"/>
                  <v:imagedata o:title=""/>
                  <o:lock v:ext="edit" aspectratio="f"/>
                </v:line>
                <v:shape id="直接箭头连接符 12" o:spid="_x0000_s1026" o:spt="32" type="#_x0000_t32" style="position:absolute;left:1116330;top:553720;height:635;width:548005;" filled="f" stroked="t" coordsize="21600,21600" o:gfxdata="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6l6tt1wAAAAYBAAAPAAAAAAAAAAEAIAAAACIAAABkcnMvZG93bnJldi54bWxQ&#10;SwECFAAUAAAACACHTuJA6XQQDvgBAACsAwAADgAAAAAAAAABACAAAAAmAQAAZHJzL2Uyb0RvYy54&#10;bWxQSwUGAAAAAAYABgBZAQAAkAUAAAAA&#10;">
                  <v:fill on="f" focussize="0,0"/>
                  <v:stroke weight="0.5pt" color="#000000" miterlimit="8" joinstyle="miter" endarrow="open"/>
                  <v:imagedata o:title=""/>
                  <o:lock v:ext="edit" aspectratio="f"/>
                </v:shape>
                <v:shape id="直接箭头连接符 13" o:spid="_x0000_s1026" o:spt="32" type="#_x0000_t32" style="position:absolute;left:1099820;top:2896235;height:5080;width:523240;" filled="f" stroked="t" coordsize="21600,21600" o:gfxdata="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qXq23XAAAABgEAAA8AAAAAAAAAAQAgAAAAIgAAAGRycy9kb3ducmV2&#10;LnhtbFBLAQIUABQAAAAIAIdO4kAUw/oq/QEAAK4DAAAOAAAAAAAAAAEAIAAAACYBAABkcnMvZTJv&#10;RG9jLnhtbFBLBQYAAAAABgAGAFkBAACVBQAAAAA=&#10;">
                  <v:fill on="f" focussize="0,0"/>
                  <v:stroke weight="0.5pt" color="#000000" miterlimit="8" joinstyle="miter" endarrow="open"/>
                  <v:imagedata o:title=""/>
                  <o:lock v:ext="edit" aspectratio="f"/>
                </v:shape>
                <v:shape id="直接箭头连接符 17" o:spid="_x0000_s1026" o:spt="32" type="#_x0000_t32" style="position:absolute;left:2442210;top:552450;height:635;width:548005;" filled="f" stroked="t" coordsize="21600,21600" o:gfxdata="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6l6tt1wAAAAYBAAAPAAAAAAAAAAEAIAAAACIAAABkcnMvZG93bnJldi54bWxQ&#10;SwECFAAUAAAACACHTuJA0+9A7vgBAACsAwAADgAAAAAAAAABACAAAAAmAQAAZHJzL2Uyb0RvYy54&#10;bWxQSwUGAAAAAAYABgBZAQAAkAUAAAAA&#10;">
                  <v:fill on="f" focussize="0,0"/>
                  <v:stroke weight="0.5pt" color="#000000" miterlimit="8" joinstyle="miter" endarrow="open"/>
                  <v:imagedata o:title=""/>
                  <o:lock v:ext="edit" aspectratio="f"/>
                </v:shape>
                <v:shape id="直接箭头连接符 28" o:spid="_x0000_s1026" o:spt="32" type="#_x0000_t32" style="position:absolute;left:1116330;top:1322070;height:635;width:548005;" filled="f" stroked="t" coordsize="21600,21600" o:gfxdata="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uperbdcAAAAGAQAADwAAAAAAAAABACAAAAAiAAAAZHJzL2Rvd25yZXYueG1s&#10;UEsBAhQAFAAAAAgAh07iQBNLNrD5AQAArQMAAA4AAAAAAAAAAQAgAAAAJgEAAGRycy9lMm9Eb2Mu&#10;eG1sUEsFBgAAAAAGAAYAWQEAAJEFAAAAAA==&#10;">
                  <v:fill on="f" focussize="0,0"/>
                  <v:stroke weight="0.5pt" color="#000000" miterlimit="8" joinstyle="miter" endarrow="open"/>
                  <v:imagedata o:title=""/>
                  <o:lock v:ext="edit" aspectratio="f"/>
                </v:shape>
                <v:shape id="直接箭头连接符 88" o:spid="_x0000_s1026" o:spt="32" type="#_x0000_t32" style="position:absolute;left:1111885;top:3661410;height:1905;width:533400;" filled="f" stroked="t" coordsize="21600,21600" o:gfxdata="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perbdcAAAAGAQAADwAAAAAAAAABACAAAAAiAAAAZHJzL2Rvd25yZXYu&#10;eG1sUEsBAhQAFAAAAAgAh07iQLivHQ/8AQAArwMAAA4AAAAAAAAAAQAgAAAAJgEAAGRycy9lMm9E&#10;b2MueG1sUEsFBgAAAAAGAAYAWQEAAJQFAAAAAA==&#10;">
                  <v:fill on="f" focussize="0,0"/>
                  <v:stroke weight="0.5pt" color="#000000" miterlimit="8" joinstyle="miter" endarrow="open"/>
                  <v:imagedata o:title=""/>
                  <o:lock v:ext="edit" aspectratio="f"/>
                </v:shape>
                <v:shape id="文本框 74" o:spid="_x0000_s1026" o:spt="202" type="#_x0000_t202" style="position:absolute;left:1645285;top:3496310;height:285750;width:857885;" fillcolor="#FFFFFF [3201]" filled="t" stroked="t" coordsize="21600,21600" o:gfxdata="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5rmWw9MAAAAGAQAADwAAAAAAAAABACAAAAAi&#10;AAAAZHJzL2Rvd25yZXYueG1sUEsBAhQAFAAAAAgAh07iQB/R+VJIAgAAdwQAAA4AAAAAAAAAAQAg&#10;AAAAIgEAAGRycy9lMm9Eb2MueG1sUEsFBgAAAAAGAAYAWQEAANwFAAAAAA==&#10;">
                  <v:fill on="t" focussize="0,0"/>
                  <v:stroke weight="0.5pt" color="#000000 [3204]" joinstyle="round"/>
                  <v:imagedata o:title=""/>
                  <o:lock v:ext="edit" aspectratio="f"/>
                  <v:textbox>
                    <w:txbxContent>
                      <w:p>
                        <w:pPr>
                          <w:rPr>
                            <w:rFonts w:hint="eastAsia" w:ascii="仿宋" w:hAnsi="仿宋" w:eastAsia="仿宋" w:cs="仿宋"/>
                            <w:sz w:val="24"/>
                            <w:szCs w:val="24"/>
                            <w:lang w:eastAsia="zh-CN"/>
                          </w:rPr>
                        </w:pPr>
                        <w:r>
                          <w:rPr>
                            <w:rFonts w:hint="eastAsia" w:ascii="仿宋" w:hAnsi="仿宋" w:eastAsia="仿宋" w:cs="仿宋"/>
                            <w:sz w:val="24"/>
                            <w:szCs w:val="24"/>
                            <w:lang w:eastAsia="zh-CN"/>
                          </w:rPr>
                          <w:t>绿化用水</w:t>
                        </w:r>
                      </w:p>
                    </w:txbxContent>
                  </v:textbox>
                </v:shape>
                <v:shape id="文本框 75" o:spid="_x0000_s1026" o:spt="202" type="#_x0000_t202" style="position:absolute;left:1651635;top:413385;height:321310;width:857885;" fillcolor="#FFFFFF [3201]" filled="t" stroked="t" coordsize="21600,21600" o:gfxdata="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Oa5lsPTAAAABgEAAA8AAAAAAAAAAQAgAAAA&#10;IgAAAGRycy9kb3ducmV2LnhtbFBLAQIUABQAAAAIAIdO4kA9KOk9SQIAAHYEAAAOAAAAAAAAAAEA&#10;IAAAACIBAABkcnMvZTJvRG9jLnhtbFBLBQYAAAAABgAGAFkBAADdBQAAAAA=&#10;">
                  <v:fill on="t" focussize="0,0"/>
                  <v:stroke weight="0.5pt" color="#000000 [3204]" joinstyle="round"/>
                  <v:imagedata o:title=""/>
                  <o:lock v:ext="edit" aspectratio="f"/>
                  <v:textbox>
                    <w:txbxContent>
                      <w:p>
                        <w:pPr>
                          <w:rPr>
                            <w:rFonts w:hint="eastAsia" w:ascii="仿宋" w:hAnsi="仿宋" w:eastAsia="仿宋" w:cs="仿宋"/>
                            <w:sz w:val="24"/>
                            <w:szCs w:val="24"/>
                            <w:lang w:eastAsia="zh-CN"/>
                          </w:rPr>
                        </w:pPr>
                        <w:r>
                          <w:rPr>
                            <w:rFonts w:hint="eastAsia" w:ascii="仿宋" w:hAnsi="仿宋" w:eastAsia="仿宋" w:cs="仿宋"/>
                            <w:sz w:val="24"/>
                            <w:szCs w:val="24"/>
                            <w:lang w:eastAsia="zh-CN"/>
                          </w:rPr>
                          <w:t>生活污水</w:t>
                        </w:r>
                      </w:p>
                    </w:txbxContent>
                  </v:textbox>
                </v:shape>
                <v:shape id="文本框 78" o:spid="_x0000_s1026" o:spt="202" type="#_x0000_t202" style="position:absolute;left:3046095;top:422275;height:311785;width:676275;" fillcolor="#FFFFFF [3201]" filled="t" stroked="t" coordsize="21600,21600" o:gfxdata="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muZbD0wAAAAYBAAAPAAAAAAAAAAEAIAAA&#10;ACIAAABkcnMvZG93bnJldi54bWxQSwECFAAUAAAACACHTuJA2M78T0oCAAB2BAAADgAAAAAAAAAB&#10;ACAAAAAiAQAAZHJzL2Uyb0RvYy54bWxQSwUGAAAAAAYABgBZAQAA3gUAAAAA&#10;">
                  <v:fill on="t" focussize="0,0"/>
                  <v:stroke weight="0.5pt" color="#000000 [3204]" joinstyle="round"/>
                  <v:imagedata o:title=""/>
                  <o:lock v:ext="edit" aspectratio="f"/>
                  <v:textbox>
                    <w:txbxContent>
                      <w:p>
                        <w:pPr>
                          <w:rPr>
                            <w:rFonts w:hint="eastAsia" w:ascii="仿宋" w:hAnsi="仿宋" w:eastAsia="仿宋" w:cs="仿宋"/>
                            <w:sz w:val="24"/>
                            <w:szCs w:val="24"/>
                            <w:lang w:eastAsia="zh-CN"/>
                          </w:rPr>
                        </w:pPr>
                        <w:r>
                          <w:rPr>
                            <w:rFonts w:hint="eastAsia" w:ascii="仿宋" w:hAnsi="仿宋" w:eastAsia="仿宋" w:cs="仿宋"/>
                            <w:sz w:val="24"/>
                            <w:szCs w:val="24"/>
                            <w:lang w:eastAsia="zh-CN"/>
                          </w:rPr>
                          <w:t>化粪池</w:t>
                        </w:r>
                      </w:p>
                    </w:txbxContent>
                  </v:textbox>
                </v:shape>
                <v:shape id="文本框 80" o:spid="_x0000_s1026" o:spt="202" type="#_x0000_t202" style="position:absolute;left:5304790;top:1294130;height:944245;width:857885;" filled="f" stroked="f" coordsize="21600,21600" o:gfxdata="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uET5H2AAAAAYBAAAPAAAAAAAAAAEAIAAAACIAAABkcnMvZG93bnJldi54bWxQSwECFAAU&#10;AAAACACHTuJAfgMYFioCAAAmBAAADgAAAAAAAAABACAAAAAnAQAAZHJzL2Uyb0RvYy54bWxQSwUG&#10;AAAAAAYABgBZAQAAwwUAAAAA&#10;">
                  <v:fill on="f" focussize="0,0"/>
                  <v:stroke on="f" weight="0.5pt"/>
                  <v:imagedata o:title=""/>
                  <o:lock v:ext="edit" aspectratio="f"/>
                  <v:textbox>
                    <w:txbxContent>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空港新城污水处理厂</w:t>
                        </w:r>
                      </w:p>
                    </w:txbxContent>
                  </v:textbox>
                </v:shape>
                <v:line id="直接连接符 97" o:spid="_x0000_s1026" o:spt="20" style="position:absolute;left:4816475;top:917575;flip:x;height:1291590;width:6350;" filled="f" stroked="t" coordsize="21600,21600" o:gfxdata="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RRyaE1QAAAAYBAAAP&#10;AAAAAAAAAAEAIAAAACIAAABkcnMvZG93bnJldi54bWxQSwECFAAUAAAACACHTuJArLTJD+IBAACM&#10;AwAADgAAAAAAAAABACAAAAAkAQAAZHJzL2Uyb0RvYy54bWxQSwUGAAAAAAYABgBZAQAAeAUAAAAA&#10;">
                  <v:fill on="f" focussize="0,0"/>
                  <v:stroke weight="0.5pt" color="#000000" miterlimit="8" joinstyle="miter"/>
                  <v:imagedata o:title=""/>
                  <o:lock v:ext="edit" aspectratio="f"/>
                </v:line>
                <v:shape id="直接箭头连接符 99" o:spid="_x0000_s1026" o:spt="32" type="#_x0000_t32" style="position:absolute;left:4811395;top:1591945;height:3810;width:514985;" filled="f" stroked="t" coordsize="21600,21600" o:gfxdata="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6l6tt1wAAAAYBAAAPAAAAAAAAAAEAIAAAACIAAABkcnMvZG93bnJl&#10;di54bWxQSwECFAAUAAAACACHTuJAbtHq8v4BAAC6AwAADgAAAAAAAAABACAAAAAmAQAAZHJzL2Uy&#10;b0RvYy54bWxQSwUGAAAAAAYABgBZAQAAlgUAAAAA&#10;">
                  <v:fill on="f" focussize="0,0"/>
                  <v:stroke weight="0.5pt" color="#000000" joinstyle="miter" endarrow="open"/>
                  <v:imagedata o:title=""/>
                  <o:lock v:ext="edit" aspectratio="f"/>
                </v:shape>
                <v:shape id="文本框 106" o:spid="_x0000_s1026" o:spt="202" type="#_x0000_t202" style="position:absolute;left:1132205;top:318135;height:312420;width:598805;" filled="f" stroked="f" coordsize="21600,21600" o:gfxdata="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LhE+R9gAAAAGAQAADwAAAAAAAAABACAAAAAiAAAAZHJzL2Rvd25yZXYueG1sUEsBAhQA&#10;FAAAAAgAh07iQO1KEk0rAgAAJgQAAA4AAAAAAAAAAQAgAAAAJwEAAGRycy9lMm9Eb2MueG1sUEsF&#10;BgAAAAAGAAYAWQEAAMQFAAAAAA==&#10;">
                  <v:fill on="f" focussize="0,0"/>
                  <v:stroke on="f" weight="0.5pt"/>
                  <v:imagedata o:title=""/>
                  <o:lock v:ext="edit" aspectratio="f"/>
                  <v:textbox>
                    <w:txbxContent>
                      <w:p>
                        <w:pP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w:t>
                        </w:r>
                        <w:r>
                          <w:rPr>
                            <w:rFonts w:hint="eastAsia" w:ascii="Times New Roman" w:hAnsi="Times New Roman" w:eastAsia="仿宋" w:cs="Times New Roman"/>
                            <w:sz w:val="24"/>
                            <w:szCs w:val="24"/>
                            <w:lang w:val="en-US" w:eastAsia="zh-CN"/>
                          </w:rPr>
                          <w:t>100</w:t>
                        </w:r>
                      </w:p>
                    </w:txbxContent>
                  </v:textbox>
                </v:shape>
                <v:shape id="文本框 107" o:spid="_x0000_s1026" o:spt="202" type="#_x0000_t202" style="position:absolute;left:1132840;top:1983740;height:312420;width:598805;" filled="f" stroked="f" coordsize="21600,21600" o:gfxdata="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LhE+R9gAAAAGAQAADwAAAAAAAAABACAAAAAiAAAAZHJzL2Rvd25yZXYueG1sUEsBAhQA&#10;FAAAAAgAh07iQKuYuTArAgAAJwQAAA4AAAAAAAAAAQAgAAAAJwEAAGRycy9lMm9Eb2MueG1sUEsF&#10;BgAAAAAGAAYAWQEAAMQFAAAAAA==&#10;">
                  <v:fill on="f" focussize="0,0"/>
                  <v:stroke on="f" weight="0.5pt"/>
                  <v:imagedata o:title=""/>
                  <o:lock v:ext="edit" aspectratio="f"/>
                  <v:textbox>
                    <w:txbxContent>
                      <w:p>
                        <w:pP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175</w:t>
                        </w:r>
                      </w:p>
                    </w:txbxContent>
                  </v:textbox>
                </v:shape>
                <v:shape id="文本框 7" o:spid="_x0000_s1026" o:spt="202" type="#_x0000_t202" style="position:absolute;left:2349500;top:38100;height:312420;width:996315;" filled="f" stroked="f" coordsize="21600,21600" o:gfxdata="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4RPkfYAAAABgEAAA8AAAAAAAAAAQAgAAAAIgAAAGRycy9kb3ducmV2LnhtbFBLAQIUABQA&#10;AAAIAIdO4kCuZdWFKQIAACMEAAAOAAAAAAAAAAEAIAAAACcBAABkcnMvZTJvRG9jLnhtbFBLBQYA&#10;AAAABgAGAFkBAADCBQAAAAA=&#10;">
                  <v:fill on="f" focussize="0,0"/>
                  <v:stroke on="f" weight="0.5pt"/>
                  <v:imagedata o:title=""/>
                  <o:lock v:ext="edit" aspectratio="f"/>
                  <v:textbox>
                    <w:txbxContent>
                      <w:p>
                        <w:pP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损耗420</w:t>
                        </w:r>
                      </w:p>
                    </w:txbxContent>
                  </v:textbox>
                </v:shape>
                <v:shape id="文本框 14" o:spid="_x0000_s1026" o:spt="202" type="#_x0000_t202" style="position:absolute;left:2479040;top:314325;height:312420;width:598805;" filled="f" stroked="f" coordsize="21600,21600" o:gfxdata="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LhE+R9gAAAAGAQAADwAAAAAAAAABACAAAAAiAAAAZHJzL2Rvd25yZXYueG1sUEsBAhQA&#10;FAAAAAgAh07iQKGF55crAgAAJQQAAA4AAAAAAAAAAQAgAAAAJwEAAGRycy9lMm9Eb2MueG1sUEsF&#10;BgAAAAAGAAYAWQEAAMQFAAAAAA==&#10;">
                  <v:fill on="f" focussize="0,0"/>
                  <v:stroke on="f" weight="0.5pt"/>
                  <v:imagedata o:title=""/>
                  <o:lock v:ext="edit" aspectratio="f"/>
                  <v:textbox>
                    <w:txbxContent>
                      <w:p>
                        <w:pP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1680</w:t>
                        </w:r>
                      </w:p>
                    </w:txbxContent>
                  </v:textbox>
                </v:shape>
                <v:shape id="文本框 18" o:spid="_x0000_s1026" o:spt="202" type="#_x0000_t202" style="position:absolute;left:3632200;top:357505;height:312420;width:598805;" filled="f" stroked="f" coordsize="21600,21600" o:gfxdata="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LhE+R9gAAAAGAQAADwAAAAAAAAABACAAAAAiAAAAZHJzL2Rvd25yZXYueG1sUEsBAhQA&#10;FAAAAAgAh07iQK3MP7orAgAAJQQAAA4AAAAAAAAAAQAgAAAAJwEAAGRycy9lMm9Eb2MueG1sUEsF&#10;BgAAAAAGAAYAWQEAAMQFAAAAAA==&#10;">
                  <v:fill on="f" focussize="0,0"/>
                  <v:stroke on="f" weight="0.5pt"/>
                  <v:imagedata o:title=""/>
                  <o:lock v:ext="edit" aspectratio="f"/>
                  <v:textbox>
                    <w:txbxContent>
                      <w:p>
                        <w:pP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1680</w:t>
                        </w:r>
                      </w:p>
                    </w:txbxContent>
                  </v:textbox>
                </v:shape>
                <v:shape id="文本框 20" o:spid="_x0000_s1026" o:spt="202" type="#_x0000_t202" style="position:absolute;left:1623695;top:2049145;height:320040;width:1281430;" fillcolor="#FFFFFF [3201]" filled="t" stroked="t" coordsize="21600,21600" o:gfxdata="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muZbD0wAAAAYBAAAPAAAAAAAAAAEAIAAA&#10;ACIAAABkcnMvZG93bnJldi54bWxQSwECFAAUAAAACACHTuJAXG/fXEoCAAB4BAAADgAAAAAAAAAB&#10;ACAAAAAiAQAAZHJzL2Uyb0RvYy54bWxQSwUGAAAAAAYABgBZAQAA3gUAAAAA&#10;">
                  <v:fill on="t" focussize="0,0"/>
                  <v:stroke weight="0.5pt" color="#000000 [3204]" joinstyle="round"/>
                  <v:imagedata o:title=""/>
                  <o:lock v:ext="edit" aspectratio="f"/>
                  <v:textbox>
                    <w:txbxContent>
                      <w:p>
                        <w:pPr>
                          <w:rPr>
                            <w:rFonts w:hint="eastAsia" w:ascii="仿宋" w:hAnsi="仿宋" w:eastAsia="仿宋" w:cs="仿宋"/>
                            <w:sz w:val="24"/>
                            <w:szCs w:val="24"/>
                            <w:lang w:eastAsia="zh-CN"/>
                          </w:rPr>
                        </w:pPr>
                        <w:r>
                          <w:rPr>
                            <w:rFonts w:hint="eastAsia" w:ascii="仿宋" w:hAnsi="仿宋" w:eastAsia="仿宋" w:cs="仿宋"/>
                            <w:sz w:val="24"/>
                            <w:szCs w:val="24"/>
                            <w:lang w:eastAsia="zh-CN"/>
                          </w:rPr>
                          <w:t>发动机清洗废水</w:t>
                        </w:r>
                      </w:p>
                    </w:txbxContent>
                  </v:textbox>
                </v:shape>
                <v:shape id="文本框 22" o:spid="_x0000_s1026" o:spt="202" type="#_x0000_t202" style="position:absolute;left:4326890;top:1972310;height:312420;width:598805;" filled="f" stroked="f" coordsize="21600,21600" o:gfxdata="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4RPkfYAAAABgEAAA8AAAAAAAAAAQAgAAAAIgAAAGRycy9kb3ducmV2LnhtbFBLAQIU&#10;ABQAAAAIAIdO4kBO6V+ZLAIAACYEAAAOAAAAAAAAAAEAIAAAACcBAABkcnMvZTJvRG9jLnhtbFBL&#10;BQYAAAAABgAGAFkBAADFBQAAAAA=&#10;">
                  <v:fill on="f" focussize="0,0"/>
                  <v:stroke on="f" weight="0.5pt"/>
                  <v:imagedata o:title=""/>
                  <o:lock v:ext="edit" aspectratio="f"/>
                  <v:textbox>
                    <w:txbxContent>
                      <w:p>
                        <w:pP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168</w:t>
                        </w:r>
                      </w:p>
                    </w:txbxContent>
                  </v:textbox>
                </v:shape>
                <v:shape id="文本框 25" o:spid="_x0000_s1026" o:spt="202" type="#_x0000_t202" style="position:absolute;left:4530725;top:4003040;height:415290;width:1706880;" fillcolor="#FFFFFF [3201]" filled="t" stroked="f" coordsize="21600,21600" o:gfxdata="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E6C2e0wAAAAYBAAAPAAAAAAAAAAEAIAAAACIAAABkcnMv&#10;ZG93bnJldi54bWxQSwECFAAUAAAACACHTuJArSA7XUECAABQBAAADgAAAAAAAAABACAAAAAiAQAA&#10;ZHJzL2Uyb0RvYy54bWxQSwUGAAAAAAYABgBZAQAA1QUAAAAA&#10;">
                  <v:fill on="t" focussize="0,0"/>
                  <v:stroke on="f" weight="0.5pt"/>
                  <v:imagedata o:title=""/>
                  <o:lock v:ext="edit" aspectratio="f"/>
                  <v:textbox>
                    <w:txbxContent>
                      <w:p>
                        <w:pP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eastAsia="zh-CN"/>
                          </w:rPr>
                          <w:t>注：单位为</w:t>
                        </w:r>
                        <w:r>
                          <w:rPr>
                            <w:rFonts w:hint="default" w:ascii="Times New Roman" w:hAnsi="Times New Roman" w:eastAsia="仿宋" w:cs="Times New Roman"/>
                            <w:sz w:val="24"/>
                            <w:szCs w:val="24"/>
                            <w:lang w:val="en-US" w:eastAsia="zh-CN"/>
                          </w:rPr>
                          <w:t>m</w:t>
                        </w:r>
                        <w:r>
                          <w:rPr>
                            <w:rFonts w:hint="default" w:ascii="Times New Roman" w:hAnsi="Times New Roman" w:eastAsia="仿宋" w:cs="Times New Roman"/>
                            <w:sz w:val="24"/>
                            <w:szCs w:val="24"/>
                            <w:vertAlign w:val="superscript"/>
                            <w:lang w:val="en-US" w:eastAsia="zh-CN"/>
                          </w:rPr>
                          <w:t>3</w:t>
                        </w:r>
                        <w:r>
                          <w:rPr>
                            <w:rFonts w:hint="default" w:ascii="Times New Roman" w:hAnsi="Times New Roman" w:eastAsia="仿宋" w:cs="Times New Roman"/>
                            <w:sz w:val="24"/>
                            <w:szCs w:val="24"/>
                            <w:lang w:val="en-US" w:eastAsia="zh-CN"/>
                          </w:rPr>
                          <w:t>/a</w:t>
                        </w:r>
                      </w:p>
                    </w:txbxContent>
                  </v:textbox>
                </v:shape>
                <v:shape id="文本框 26" o:spid="_x0000_s1026" o:spt="202" type="#_x0000_t202" style="position:absolute;left:1620520;top:2759710;height:277495;width:1437640;" fillcolor="#FFFFFF [3201]" filled="t" stroked="t" coordsize="21600,21600" o:gfxdata="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muZbD0wAAAAYBAAAPAAAAAAAAAAEAIAAAACIA&#10;AABkcnMvZG93bnJldi54bWxQSwECFAAUAAAACACHTuJAFZ2MmEcCAAB4BAAADgAAAAAAAAABACAA&#10;AAAiAQAAZHJzL2Uyb0RvYy54bWxQSwUGAAAAAAYABgBZAQAA2wUAAAAA&#10;">
                  <v:fill on="t" focussize="0,0"/>
                  <v:stroke weight="0.5pt" color="#000000 [3204]" joinstyle="round"/>
                  <v:imagedata o:title=""/>
                  <o:lock v:ext="edit" aspectratio="f"/>
                  <v:textbox>
                    <w:txbxContent>
                      <w:p>
                        <w:pPr>
                          <w:rPr>
                            <w:rFonts w:hint="eastAsia" w:ascii="仿宋" w:hAnsi="仿宋" w:eastAsia="仿宋" w:cs="仿宋"/>
                            <w:sz w:val="24"/>
                            <w:szCs w:val="24"/>
                            <w:lang w:eastAsia="zh-CN"/>
                          </w:rPr>
                        </w:pPr>
                        <w:r>
                          <w:rPr>
                            <w:rFonts w:hint="eastAsia" w:ascii="仿宋" w:hAnsi="仿宋" w:eastAsia="仿宋" w:cs="仿宋"/>
                            <w:sz w:val="24"/>
                            <w:szCs w:val="24"/>
                            <w:lang w:eastAsia="zh-CN"/>
                          </w:rPr>
                          <w:t>发动机测试冷却水</w:t>
                        </w:r>
                      </w:p>
                    </w:txbxContent>
                  </v:textbox>
                </v:shape>
                <v:shape id="文本框 27" o:spid="_x0000_s1026" o:spt="202" type="#_x0000_t202" style="position:absolute;left:1151255;top:2651125;height:312420;width:598805;" filled="f" stroked="f" coordsize="21600,21600" o:gfxdata="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LhE+R9gAAAAGAQAADwAAAAAAAAABACAAAAAiAAAAZHJzL2Rvd25yZXYueG1sUEsBAhQA&#10;FAAAAAgAh07iQPjUr9ArAgAAJgQAAA4AAAAAAAAAAQAgAAAAJwEAAGRycy9lMm9Eb2MueG1sUEsF&#10;BgAAAAAGAAYAWQEAAMQFAAAAAA==&#10;">
                  <v:fill on="f" focussize="0,0"/>
                  <v:stroke on="f" weight="0.5pt"/>
                  <v:imagedata o:title=""/>
                  <o:lock v:ext="edit" aspectratio="f"/>
                  <v:textbox>
                    <w:txbxContent>
                      <w:p>
                        <w:pP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288</w:t>
                        </w:r>
                      </w:p>
                    </w:txbxContent>
                  </v:textbox>
                </v:shape>
                <v:shape id="文本框 72" o:spid="_x0000_s1026" o:spt="202" type="#_x0000_t202" style="position:absolute;left:1169035;top:3417570;height:312420;width:598805;" filled="f" stroked="f" coordsize="21600,21600" o:gfxdata="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4RPkfYAAAABgEAAA8AAAAAAAAAAQAgAAAAIgAAAGRycy9kb3ducmV2LnhtbFBLAQIUABQA&#10;AAAIAIdO4kAVUdv2KQIAACYEAAAOAAAAAAAAAAEAIAAAACcBAABkcnMvZTJvRG9jLnhtbFBLBQYA&#10;AAAABgAGAFkBAADCBQAAAAA=&#10;">
                  <v:fill on="f" focussize="0,0"/>
                  <v:stroke on="f" weight="0.5pt"/>
                  <v:imagedata o:title=""/>
                  <o:lock v:ext="edit" aspectratio="f"/>
                  <v:textbox>
                    <w:txbxContent>
                      <w:p>
                        <w:pP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10</w:t>
                        </w:r>
                      </w:p>
                    </w:txbxContent>
                  </v:textbox>
                </v:shape>
                <v:shape id="文本框 76" o:spid="_x0000_s1026" o:spt="202" type="#_x0000_t202" style="position:absolute;left:2397760;top:3074670;height:312420;width:996315;" filled="f" stroked="f" coordsize="21600,21600" o:gfxdata="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LhE+R9gAAAAGAQAADwAAAAAAAAABACAAAAAiAAAAZHJzL2Rvd25yZXYueG1sUEsBAhQA&#10;FAAAAAgAh07iQD7RECkrAgAAJgQAAA4AAAAAAAAAAQAgAAAAJwEAAGRycy9lMm9Eb2MueG1sUEsF&#10;BgAAAAAGAAYAWQEAAMQFAAAAAA==&#10;">
                  <v:fill on="f" focussize="0,0"/>
                  <v:stroke on="f" weight="0.5pt"/>
                  <v:imagedata o:title=""/>
                  <o:lock v:ext="edit" aspectratio="f"/>
                  <v:textbox>
                    <w:txbxContent>
                      <w:p>
                        <w:pP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损耗10</w:t>
                        </w:r>
                      </w:p>
                    </w:txbxContent>
                  </v:textbox>
                </v:shape>
                <v:shape id="文本框 79" o:spid="_x0000_s1026" o:spt="202" type="#_x0000_t202" style="position:absolute;left:4812665;top:1340485;height:312420;width:598805;" filled="f" stroked="f" coordsize="21600,21600" o:gfxdata="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uET5H2AAAAAYBAAAPAAAAAAAAAAEAIAAAACIAAABkcnMvZG93bnJldi54bWxQSwEC&#10;FAAUAAAACACHTuJAMldG2i0CAAAmBAAADgAAAAAAAAABACAAAAAnAQAAZHJzL2Uyb0RvYy54bWxQ&#10;SwUGAAAAAAYABgBZAQAAxgUAAAAA&#10;">
                  <v:fill on="f" focussize="0,0"/>
                  <v:stroke on="f" weight="0.5pt"/>
                  <v:imagedata o:title=""/>
                  <o:lock v:ext="edit" aspectratio="f"/>
                  <v:textbox>
                    <w:txbxContent>
                      <w:p>
                        <w:pP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2321</w:t>
                        </w:r>
                      </w:p>
                    </w:txbxContent>
                  </v:textbox>
                </v:shape>
                <v:shape id="文本框 81" o:spid="_x0000_s1026" o:spt="202" type="#_x0000_t202" style="position:absolute;left:560705;top:1314450;height:312420;width:598805;" filled="f" stroked="f" coordsize="21600,21600" o:gfxdata="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LhE+R9gAAAAGAQAADwAAAAAAAAABACAAAAAiAAAAZHJzL2Rvd25yZXYueG1sUEsBAhQAFAAA&#10;AAgAh07iQOaa1csoAgAAJQQAAA4AAAAAAAAAAQAgAAAAJwEAAGRycy9lMm9Eb2MueG1sUEsFBgAA&#10;AAAGAAYAWQEAAMEFAAAAAA==&#10;">
                  <v:fill on="f" focussize="0,0"/>
                  <v:stroke on="f" weight="0.5pt"/>
                  <v:imagedata o:title=""/>
                  <o:lock v:ext="edit" aspectratio="f"/>
                  <v:textbox>
                    <w:txbxContent>
                      <w:p>
                        <w:pP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2993</w:t>
                        </w:r>
                      </w:p>
                    </w:txbxContent>
                  </v:textbox>
                </v:shape>
                <v:shape id="直接箭头连接符 3" o:spid="_x0000_s1026" o:spt="32" type="#_x0000_t32" style="position:absolute;left:3063240;top:2895600;flip:y;height:1905;width:509270;" filled="f" stroked="t" coordsize="21600,21600" o:gfxdata="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T9nNfWAAAABgEAAA8AAAAAAAAAAQAgAAAAIgAAAGRycy9k&#10;b3ducmV2LnhtbFBLAQIUABQAAAAIAIdO4kAlvn6sBAIAALgDAAAOAAAAAAAAAAEAIAAAACUBAABk&#10;cnMvZTJvRG9jLnhtbFBLBQYAAAAABgAGAFkBAACbBQAAAAA=&#10;">
                  <v:fill on="f" focussize="0,0"/>
                  <v:stroke weight="0.5pt" color="#000000" miterlimit="8" joinstyle="miter" endarrow="open"/>
                  <v:imagedata o:title=""/>
                  <o:lock v:ext="edit" aspectratio="f"/>
                </v:shape>
                <v:shape id="文本框 4" o:spid="_x0000_s1026" o:spt="202" type="#_x0000_t202" style="position:absolute;left:3065145;top:2653665;height:312420;width:598805;" filled="f" stroked="f" coordsize="21600,21600" o:gfxdata="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4RPkfYAAAABgEAAA8AAAAAAAAAAQAgAAAAIgAAAGRycy9kb3ducmV2LnhtbFBLAQIU&#10;ABQAAAAIAIdO4kBwrGj0LAIAACUEAAAOAAAAAAAAAAEAIAAAACcBAABkcnMvZTJvRG9jLnhtbFBL&#10;BQYAAAAABgAGAFkBAADFBQAAAAA=&#10;">
                  <v:fill on="f" focussize="0,0"/>
                  <v:stroke on="f" weight="0.5pt"/>
                  <v:imagedata o:title=""/>
                  <o:lock v:ext="edit" aspectratio="f"/>
                  <v:textbox>
                    <w:txbxContent>
                      <w:p>
                        <w:pP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288</w:t>
                        </w:r>
                      </w:p>
                    </w:txbxContent>
                  </v:textbox>
                </v:shape>
                <v:shape id="文本框 5" o:spid="_x0000_s1026" o:spt="202" type="#_x0000_t202" style="position:absolute;left:3563620;top:2726690;height:321310;width:1160780;" filled="f" stroked="f" coordsize="21600,21600" o:gfxdata="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LhE+R9gAAAAGAQAADwAAAAAAAAABACAAAAAiAAAAZHJzL2Rvd25yZXYueG1sUEsBAhQA&#10;FAAAAAgAh07iQNMPdc0rAgAAJgQAAA4AAAAAAAAAAQAgAAAAJwEAAGRycy9lMm9Eb2MueG1sUEsF&#10;BgAAAAAGAAYAWQEAAMQFAAAAAA==&#10;">
                  <v:fill on="f" focussize="0,0"/>
                  <v:stroke on="f" weight="0.5pt"/>
                  <v:imagedata o:title=""/>
                  <o:lock v:ext="edit" aspectratio="f"/>
                  <v:textbox>
                    <w:txbxContent>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清下水外排</w:t>
                        </w:r>
                      </w:p>
                    </w:txbxContent>
                  </v:textbox>
                </v:shape>
                <v:shape id="直接箭头连接符 88" o:spid="_x0000_s1026" o:spt="32" type="#_x0000_t32" style="position:absolute;left:2522855;top:1343025;height:635;width:548005;" filled="f" stroked="t" coordsize="21600,21600" o:gfxdata="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perbdcAAAAGAQAADwAAAAAAAAABACAAAAAiAAAAZHJzL2Rvd25yZXYu&#10;eG1sUEsBAhQAFAAAAAgAh07iQKNw26P8AQAArgMAAA4AAAAAAAAAAQAgAAAAJgEAAGRycy9lMm9E&#10;b2MueG1sUEsFBgAAAAAGAAYAWQEAAJQFAAAAAA==&#10;">
                  <v:fill on="f" focussize="0,0"/>
                  <v:stroke weight="0.5pt" color="#000000" miterlimit="8" joinstyle="miter" endarrow="open"/>
                  <v:imagedata o:title=""/>
                  <o:lock v:ext="edit" aspectratio="f"/>
                </v:shape>
                <v:shape id="文本框 20" o:spid="_x0000_s1026" o:spt="202" type="#_x0000_t202" style="position:absolute;left:3292475;top:2043430;height:320040;width:1116965;" fillcolor="#FFFFFF [3201]" filled="t" stroked="t" coordsize="21600,21600" o:gfxdata="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5rmWw9MAAAAGAQAADwAAAAAAAAABACAA&#10;AAAiAAAAZHJzL2Rvd25yZXYueG1sUEsBAhQAFAAAAAgAh07iQA2USJxLAgAAeAQAAA4AAAAAAAAA&#10;AQAgAAAAIgEAAGRycy9lMm9Eb2MueG1sUEsFBgAAAAAGAAYAWQEAAN8FAAAAAA==&#10;">
                  <v:fill on="t" focussize="0,0"/>
                  <v:stroke weight="0.5pt" color="#000000 [3204]" joinstyle="round"/>
                  <v:imagedata o:title=""/>
                  <o:lock v:ext="edit" aspectratio="f"/>
                  <v:textbox>
                    <w:txbxContent>
                      <w:p>
                        <w:pPr>
                          <w:rPr>
                            <w:rFonts w:hint="eastAsia" w:ascii="仿宋" w:hAnsi="仿宋" w:eastAsia="仿宋" w:cs="仿宋"/>
                            <w:sz w:val="24"/>
                            <w:szCs w:val="24"/>
                            <w:lang w:eastAsia="zh-CN"/>
                          </w:rPr>
                        </w:pPr>
                        <w:r>
                          <w:rPr>
                            <w:rFonts w:hint="eastAsia" w:ascii="仿宋" w:hAnsi="仿宋" w:eastAsia="仿宋" w:cs="仿宋"/>
                            <w:sz w:val="24"/>
                            <w:szCs w:val="24"/>
                            <w:lang w:eastAsia="zh-CN"/>
                          </w:rPr>
                          <w:t>污水处理设施</w:t>
                        </w:r>
                      </w:p>
                    </w:txbxContent>
                  </v:textbox>
                </v:shape>
                <v:shape id="直接箭头连接符 88" o:spid="_x0000_s1026" o:spt="32" type="#_x0000_t32" style="position:absolute;left:4405630;top:2195830;height:2540;width:396240;" filled="f" stroked="t" coordsize="21600,21600" o:gfxdata="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qXq23XAAAABgEAAA8AAAAAAAAAAQAgAAAAIgAAAGRycy9kb3ducmV2Lnht&#10;bFBLAQIUABQAAAAIAIdO4kDaxV4t+gEAAK8DAAAOAAAAAAAAAAEAIAAAACYBAABkcnMvZTJvRG9j&#10;LnhtbFBLBQYAAAAABgAGAFkBAACSBQAAAAA=&#10;">
                  <v:fill on="f" focussize="0,0"/>
                  <v:stroke weight="0.5pt" color="#000000" miterlimit="8" joinstyle="miter" endarrow="open"/>
                  <v:imagedata o:title=""/>
                  <o:lock v:ext="edit" aspectratio="f"/>
                </v:shape>
                <v:shape id="文本框 107" o:spid="_x0000_s1026" o:spt="202" type="#_x0000_t202" style="position:absolute;left:2509520;top:1097915;height:312420;width:598805;" filled="f" stroked="f" coordsize="21600,21600" o:gfxdata="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4RPkfYAAAABgEAAA8AAAAAAAAAAQAgAAAAIgAAAGRycy9kb3ducmV2LnhtbFBLAQIU&#10;ABQAAAAIAIdO4kAMymtqLAIAACcEAAAOAAAAAAAAAAEAIAAAACcBAABkcnMvZTJvRG9jLnhtbFBL&#10;BQYAAAAABgAGAFkBAADFBQAAAAA=&#10;">
                  <v:fill on="f" focussize="0,0"/>
                  <v:stroke on="f" weight="0.5pt"/>
                  <v:imagedata o:title=""/>
                  <o:lock v:ext="edit" aspectratio="f"/>
                  <v:textbox>
                    <w:txbxContent>
                      <w:p>
                        <w:pP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473</w:t>
                        </w:r>
                      </w:p>
                    </w:txbxContent>
                  </v:textbox>
                </v:shape>
                <v:shape id="_x0000_s1026" o:spid="_x0000_s1026" o:spt="38" type="#_x0000_t38" style="position:absolute;left:2117725;top:190500;flip:y;height:248920;width:320675;" filled="f" stroked="t" coordsize="21600,21600" o:gfxdata="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713UJ1QAAAAYBAAAPAAAAAAAA&#10;AAEAIAAAACIAAABkcnMvZG93bnJldi54bWxQSwECFAAUAAAACACHTuJA1tmxrRUCAADUAwAADgAA&#10;AAAAAAABACAAAAAkAQAAZHJzL2Uyb0RvYy54bWxQSwUGAAAAAAYABgBZAQAAqwUAAAAA&#10;" adj="10821">
                  <v:fill on="f" focussize="0,0"/>
                  <v:stroke weight="1pt" color="#000000 [3213]" miterlimit="8" joinstyle="miter" dashstyle="1 1" endarrow="open"/>
                  <v:imagedata o:title=""/>
                  <o:lock v:ext="edit" aspectratio="f"/>
                </v:shape>
                <v:shape id="_x0000_s1026" o:spid="_x0000_s1026" o:spt="38" type="#_x0000_t38" style="position:absolute;left:3903980;top:1765935;flip:y;height:248920;width:320675;" filled="f" stroked="t" coordsize="21600,21600" o:gfxdata="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O9d1CdUAAAAGAQAADwAAAAAA&#10;AAABACAAAAAiAAAAZHJzL2Rvd25yZXYueG1sUEsBAhQAFAAAAAgAh07iQAOznS4WAgAA1QMAAA4A&#10;AAAAAAAAAQAgAAAAJAEAAGRycy9lMm9Eb2MueG1sUEsFBgAAAAAGAAYAWQEAAKwFAAAAAA==&#10;" adj="10821">
                  <v:fill on="f" focussize="0,0"/>
                  <v:stroke weight="1pt" color="#000000 [3213]" miterlimit="8" joinstyle="miter" dashstyle="1 1" endarrow="open"/>
                  <v:imagedata o:title=""/>
                  <o:lock v:ext="edit" aspectratio="f"/>
                </v:shape>
                <v:shape id="_x0000_s1026" o:spid="_x0000_s1026" o:spt="38" type="#_x0000_t38" style="position:absolute;left:2117725;top:3235960;flip:y;height:248920;width:320675;" filled="f" stroked="t" coordsize="21600,21600" o:gfxdata="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vXdQnVAAAABgEAAA8AAAAA&#10;AAAAAQAgAAAAIgAAAGRycy9kb3ducmV2LnhtbFBLAQIUABQAAAAIAIdO4kD2+1AFFwIAANUDAAAO&#10;AAAAAAAAAAEAIAAAACQBAABkcnMvZTJvRG9jLnhtbFBLBQYAAAAABgAGAFkBAACtBQAAAAA=&#10;" adj="10821">
                  <v:fill on="f" focussize="0,0"/>
                  <v:stroke weight="1pt" color="#000000 [3213]" miterlimit="8" joinstyle="miter" dashstyle="1 1" endarrow="open"/>
                  <v:imagedata o:title=""/>
                  <o:lock v:ext="edit" aspectratio="f"/>
                </v:shape>
                <v:shape id="文本框 76" o:spid="_x0000_s1026" o:spt="202" type="#_x0000_t202" style="position:absolute;left:4144645;top:1595755;height:312420;width:996315;" filled="f" stroked="f" coordsize="21600,21600" o:gfxdata="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uET5H2AAAAAYBAAAPAAAAAAAAAAEAIAAAACIAAABkcnMvZG93bnJldi54bWxQSwEC&#10;FAAUAAAACACHTuJAjz3R9C0CAAAmBAAADgAAAAAAAAABACAAAAAnAQAAZHJzL2Uyb0RvYy54bWxQ&#10;SwUGAAAAAAYABgBZAQAAxgUAAAAA&#10;">
                  <v:fill on="f" focussize="0,0"/>
                  <v:stroke on="f" weight="0.5pt"/>
                  <v:imagedata o:title=""/>
                  <o:lock v:ext="edit" aspectratio="f"/>
                  <v:textbox>
                    <w:txbxContent>
                      <w:p>
                        <w:pP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损耗7</w:t>
                        </w:r>
                      </w:p>
                    </w:txbxContent>
                  </v:textbox>
                </v:shape>
                <v:shape id="文本框 75" o:spid="_x0000_s1026" o:spt="202" type="#_x0000_t202" style="position:absolute;left:1656080;top:1170305;height:321310;width:857885;" fillcolor="#FFFFFF [3201]" filled="t" stroked="t" coordsize="21600,21600" o:gfxdata="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5rmWw9MAAAAGAQAADwAAAAAAAAABACAA&#10;AAAiAAAAZHJzL2Rvd25yZXYueG1sUEsBAhQAFAAAAAgAh07iQC6RWuxLAgAAdQQAAA4AAAAAAAAA&#10;AQAgAAAAIgEAAGRycy9lMm9Eb2MueG1sUEsFBgAAAAAGAAYAWQEAAN8FAAAAAA==&#10;">
                  <v:fill on="t" focussize="0,0"/>
                  <v:stroke weight="0.5pt" color="#000000 [3204]" joinstyle="round"/>
                  <v:imagedata o:title=""/>
                  <o:lock v:ext="edit" aspectratio="f"/>
                  <v:textbox>
                    <w:txbxContent>
                      <w:p>
                        <w:pPr>
                          <w:rPr>
                            <w:rFonts w:hint="eastAsia" w:ascii="仿宋" w:hAnsi="仿宋" w:eastAsia="仿宋" w:cs="仿宋"/>
                            <w:sz w:val="24"/>
                            <w:szCs w:val="24"/>
                            <w:lang w:eastAsia="zh-CN"/>
                          </w:rPr>
                        </w:pPr>
                        <w:r>
                          <w:rPr>
                            <w:rFonts w:hint="eastAsia" w:ascii="仿宋" w:hAnsi="仿宋" w:eastAsia="仿宋" w:cs="仿宋"/>
                            <w:sz w:val="24"/>
                            <w:szCs w:val="24"/>
                            <w:lang w:eastAsia="zh-CN"/>
                          </w:rPr>
                          <w:t>食堂废水</w:t>
                        </w:r>
                      </w:p>
                    </w:txbxContent>
                  </v:textbox>
                </v:shape>
                <v:shape id="文本框 107" o:spid="_x0000_s1026" o:spt="202" type="#_x0000_t202" style="position:absolute;left:1160780;top:1094105;height:312420;width:598805;" filled="f" stroked="f" coordsize="21600,21600" o:gfxdata="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uET5H2AAAAAYBAAAPAAAAAAAAAAEAIAAAACIAAABkcnMvZG93bnJldi54bWxQSwECFAAU&#10;AAAACACHTuJAGS8R0yoCAAAlBAAADgAAAAAAAAABACAAAAAnAQAAZHJzL2Uyb0RvYy54bWxQSwUG&#10;AAAAAAYABgBZAQAAwwUAAAAA&#10;">
                  <v:fill on="f" focussize="0,0"/>
                  <v:stroke on="f" weight="0.5pt"/>
                  <v:imagedata o:title=""/>
                  <o:lock v:ext="edit" aspectratio="f"/>
                  <v:textbox>
                    <w:txbxContent>
                      <w:p>
                        <w:pP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525</w:t>
                        </w:r>
                      </w:p>
                    </w:txbxContent>
                  </v:textbox>
                </v:shape>
                <v:shape id="_x0000_s1026" o:spid="_x0000_s1026" o:spt="38" type="#_x0000_t38" style="position:absolute;left:2037080;top:932180;flip:y;height:248920;width:320675;" filled="f" stroked="t" coordsize="21600,21600" o:gfxdata="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713UJ1QAAAAYBAAAPAAAAAAAA&#10;AAEAIAAAACIAAABkcnMvZG93bnJldi54bWxQSwECFAAUAAAACACHTuJALFVyfhUCAADQAwAADgAA&#10;AAAAAAABACAAAAAkAQAAZHJzL2Uyb0RvYy54bWxQSwUGAAAAAAYABgBZAQAAqwUAAAAA&#10;" adj="10821">
                  <v:fill on="f" focussize="0,0"/>
                  <v:stroke weight="1pt" color="#000000 [3213]" miterlimit="8" joinstyle="miter" dashstyle="1 1" endarrow="open"/>
                  <v:imagedata o:title=""/>
                  <o:lock v:ext="edit" aspectratio="f"/>
                </v:shape>
                <v:shape id="文本框 7" o:spid="_x0000_s1026" o:spt="202" type="#_x0000_t202" style="position:absolute;left:2313305;top:789305;height:312420;width:996315;" filled="f" stroked="f" coordsize="21600,21600" o:gfxdata="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uET5H2AAAAAYBAAAPAAAAAAAAAAEAIAAAACIAAABkcnMvZG93bnJldi54bWxQSwECFAAU&#10;AAAACACHTuJAIgosqSoCAAAjBAAADgAAAAAAAAABACAAAAAnAQAAZHJzL2Uyb0RvYy54bWxQSwUG&#10;AAAAAAYABgBZAQAAwwUAAAAA&#10;">
                  <v:fill on="f" focussize="0,0"/>
                  <v:stroke on="f" weight="0.5pt"/>
                  <v:imagedata o:title=""/>
                  <o:lock v:ext="edit" aspectratio="f"/>
                  <v:textbox>
                    <w:txbxContent>
                      <w:p>
                        <w:pP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损耗52</w:t>
                        </w:r>
                      </w:p>
                    </w:txbxContent>
                  </v:textbox>
                </v:shape>
                <v:shape id="文本框 78" o:spid="_x0000_s1026" o:spt="202" type="#_x0000_t202" style="position:absolute;left:3084830;top:1179830;height:311785;width:676275;" fillcolor="#FFFFFF [3201]" filled="t" stroked="t" coordsize="21600,21600" o:gfxdata="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muZbD0wAAAAYBAAAPAAAAAAAAAAEAIAAAACIAAABk&#10;cnMvZG93bnJldi54bWxQSwECFAAUAAAACACHTuJADLgnpUQCAAB2BAAADgAAAAAAAAABACAAAAAi&#10;AQAAZHJzL2Uyb0RvYy54bWxQSwUGAAAAAAYABgBZAQAA2AUAAAAA&#10;">
                  <v:fill on="t" focussize="0,0"/>
                  <v:stroke weight="0.5pt" color="#000000 [3204]" joinstyle="round"/>
                  <v:imagedata o:title=""/>
                  <o:lock v:ext="edit" aspectratio="f"/>
                  <v:textbox>
                    <w:txbxContent>
                      <w:p>
                        <w:pPr>
                          <w:rPr>
                            <w:rFonts w:hint="eastAsia" w:ascii="仿宋" w:hAnsi="仿宋" w:eastAsia="仿宋" w:cs="仿宋"/>
                            <w:sz w:val="24"/>
                            <w:szCs w:val="24"/>
                            <w:lang w:eastAsia="zh-CN"/>
                          </w:rPr>
                        </w:pPr>
                        <w:r>
                          <w:rPr>
                            <w:rFonts w:hint="eastAsia" w:ascii="仿宋" w:hAnsi="仿宋" w:eastAsia="仿宋" w:cs="仿宋"/>
                            <w:sz w:val="24"/>
                            <w:szCs w:val="24"/>
                            <w:lang w:eastAsia="zh-CN"/>
                          </w:rPr>
                          <w:t>隔油池</w:t>
                        </w:r>
                      </w:p>
                    </w:txbxContent>
                  </v:textbox>
                </v:shape>
                <v:shape id="直接箭头连接符 88" o:spid="_x0000_s1026" o:spt="32" type="#_x0000_t32" style="position:absolute;left:3751580;top:579755;height:2540;width:396240;" filled="f" stroked="t" coordsize="21600,21600" o:gfxdata="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qXq23XAAAABgEAAA8AAAAAAAAAAQAgAAAAIgAAAGRycy9kb3ducmV2Lnht&#10;bFBLAQIUABQAAAAIAIdO4kDjd+NV+gEAAK0DAAAOAAAAAAAAAAEAIAAAACYBAABkcnMvZTJvRG9j&#10;LnhtbFBLBQYAAAAABgAGAFkBAACSBQAAAAA=&#10;">
                  <v:fill on="f" focussize="0,0"/>
                  <v:stroke weight="0.5pt" color="#000000" miterlimit="8" joinstyle="miter" endarrow="open"/>
                  <v:imagedata o:title=""/>
                  <o:lock v:ext="edit" aspectratio="f"/>
                </v:shape>
                <v:line id="直接连接符 97" o:spid="_x0000_s1026" o:spt="20" style="position:absolute;left:4161155;top:579755;flip:x;height:774700;width:5080;" filled="f" stroked="t" coordsize="21600,21600" o:gfxdata="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RRyaE1QAAAAYB&#10;AAAPAAAAAAAAAAEAIAAAACIAAABkcnMvZG93bnJldi54bWxQSwECFAAUAAAACACHTuJA+arclOUB&#10;AACKAwAADgAAAAAAAAABACAAAAAkAQAAZHJzL2Uyb0RvYy54bWxQSwUGAAAAAAYABgBZAQAAewUA&#10;AAAA&#10;">
                  <v:fill on="f" focussize="0,0"/>
                  <v:stroke weight="0.5pt" color="#000000" miterlimit="8" joinstyle="miter"/>
                  <v:imagedata o:title=""/>
                  <o:lock v:ext="edit" aspectratio="f"/>
                </v:line>
                <v:shape id="直接箭头连接符 88" o:spid="_x0000_s1026" o:spt="32" type="#_x0000_t32" style="position:absolute;left:3761105;top:1322705;height:2540;width:396240;" filled="f" stroked="t" coordsize="21600,21600" o:gfxdata="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qXq23XAAAABgEAAA8AAAAAAAAAAQAgAAAAIgAAAGRycy9kb3ducmV2Lnht&#10;bFBLAQIUABQAAAAIAIdO4kAvEYN7+gEAAK4DAAAOAAAAAAAAAAEAIAAAACYBAABkcnMvZTJvRG9j&#10;LnhtbFBLBQYAAAAABgAGAFkBAACSBQAAAAA=&#10;">
                  <v:fill on="f" focussize="0,0"/>
                  <v:stroke weight="0.5pt" color="#000000" miterlimit="8" joinstyle="miter" endarrow="open"/>
                  <v:imagedata o:title=""/>
                  <o:lock v:ext="edit" aspectratio="f"/>
                </v:shape>
                <v:shape id="文本框 107" o:spid="_x0000_s1026" o:spt="202" type="#_x0000_t202" style="position:absolute;left:3723005;top:1084580;height:312420;width:598805;" filled="f" stroked="f" coordsize="21600,21600" o:gfxdata="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LhE+R9gAAAAGAQAADwAAAAAAAAABACAAAAAiAAAAZHJzL2Rvd25yZXYueG1sUEsBAhQA&#10;FAAAAAgAh07iQJJuDaQrAgAAJgQAAA4AAAAAAAAAAQAgAAAAJwEAAGRycy9lMm9Eb2MueG1sUEsF&#10;BgAAAAAGAAYAWQEAAMQFAAAAAA==&#10;">
                  <v:fill on="f" focussize="0,0"/>
                  <v:stroke on="f" weight="0.5pt"/>
                  <v:imagedata o:title=""/>
                  <o:lock v:ext="edit" aspectratio="f"/>
                  <v:textbox>
                    <w:txbxContent>
                      <w:p>
                        <w:pP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473</w:t>
                        </w:r>
                      </w:p>
                    </w:txbxContent>
                  </v:textbox>
                </v:shape>
                <v:shape id="直接箭头连接符 88" o:spid="_x0000_s1026" o:spt="32" type="#_x0000_t32" style="position:absolute;left:1122680;top:2200910;flip:y;height:7620;width:500380;" filled="f" stroked="t" coordsize="21600,21600" o:gfxdata="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T9nNfWAAAABgEAAA8AAAAAAAAAAQAgAAAAIgAAAGRycy9kb3du&#10;cmV2LnhtbFBLAQIUABQAAAAIAIdO4kAHCLgmAQIAALgDAAAOAAAAAAAAAAEAIAAAACUBAABkcnMv&#10;ZTJvRG9jLnhtbFBLBQYAAAAABgAGAFkBAACYBQAAAAA=&#10;">
                  <v:fill on="f" focussize="0,0"/>
                  <v:stroke weight="0.5pt" color="#000000" miterlimit="8" joinstyle="miter" endarrow="open"/>
                  <v:imagedata o:title=""/>
                  <o:lock v:ext="edit" aspectratio="f"/>
                </v:shape>
                <v:shape id="直接箭头连接符 88" o:spid="_x0000_s1026" o:spt="32" type="#_x0000_t32" style="position:absolute;left:2903855;top:2198370;height:2540;width:396240;" filled="f" stroked="t" coordsize="21600,21600" o:gfxdata="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qXq23XAAAABgEAAA8AAAAAAAAAAQAgAAAAIgAAAGRycy9kb3ducmV2Lnht&#10;bFBLAQIUABQAAAAIAIdO4kDfMmh++gEAAK4DAAAOAAAAAAAAAAEAIAAAACYBAABkcnMvZTJvRG9j&#10;LnhtbFBLBQYAAAAABgAGAFkBAACSBQAAAAA=&#10;">
                  <v:fill on="f" focussize="0,0"/>
                  <v:stroke weight="0.5pt" color="#000000" miterlimit="8" joinstyle="miter" endarrow="open"/>
                  <v:imagedata o:title=""/>
                  <o:lock v:ext="edit" aspectratio="f"/>
                </v:shape>
                <v:shape id="文本框 107" o:spid="_x0000_s1026" o:spt="202" type="#_x0000_t202" style="position:absolute;left:2857500;top:1972945;height:312420;width:598805;" filled="f" stroked="f" coordsize="21600,21600" o:gfxdata="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uET5H2AAAAAYBAAAPAAAAAAAAAAEAIAAAACIAAABkcnMvZG93bnJldi54bWxQSwEC&#10;FAAUAAAACACHTuJAnHv97C0CAAAmBAAADgAAAAAAAAABACAAAAAnAQAAZHJzL2Uyb0RvYy54bWxQ&#10;SwUGAAAAAAYABgBZAQAAxgUAAAAA&#10;">
                  <v:fill on="f" focussize="0,0"/>
                  <v:stroke on="f" weight="0.5pt"/>
                  <v:imagedata o:title=""/>
                  <o:lock v:ext="edit" aspectratio="f"/>
                  <v:textbox>
                    <w:txbxContent>
                      <w:p>
                        <w:pP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175</w:t>
                        </w:r>
                      </w:p>
                    </w:txbxContent>
                  </v:textbox>
                </v:shape>
                <v:shape id="直接箭头连接符 88" o:spid="_x0000_s1026" o:spt="32" type="#_x0000_t32" style="position:absolute;left:4170045;top:937260;height:3175;width:612775;" filled="f" stroked="t" coordsize="21600,21600" o:gfxdata="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perbdcAAAAGAQAADwAAAAAAAAABACAAAAAiAAAAZHJzL2Rvd25yZXYu&#10;eG1sUEsBAhQAFAAAAAgAh07iQLiGD9b8AQAArQMAAA4AAAAAAAAAAQAgAAAAJgEAAGRycy9lMm9E&#10;b2MueG1sUEsFBgAAAAAGAAYAWQEAAJQFAAAAAA==&#10;">
                  <v:fill on="f" focussize="0,0"/>
                  <v:stroke weight="0.5pt" color="#000000" miterlimit="8" joinstyle="miter" endarrow="open"/>
                  <v:imagedata o:title=""/>
                  <o:lock v:ext="edit" aspectratio="f"/>
                </v:shape>
                <v:shape id="文本框 18" o:spid="_x0000_s1026" o:spt="202" type="#_x0000_t202" style="position:absolute;left:4202430;top:695325;height:312420;width:598805;" filled="f" stroked="f" coordsize="21600,21600" o:gfxdata="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LhE+R9gAAAAGAQAADwAAAAAAAAABACAAAAAiAAAAZHJzL2Rvd25yZXYueG1sUEsBAhQAFAAA&#10;AAgAh07iQIU/prkoAgAAJAQAAA4AAAAAAAAAAQAgAAAAJwEAAGRycy9lMm9Eb2MueG1sUEsFBgAA&#10;AAAGAAYAWQEAAMEFAAAAAA==&#10;">
                  <v:fill on="f" focussize="0,0"/>
                  <v:stroke on="f" weight="0.5pt"/>
                  <v:imagedata o:title=""/>
                  <o:lock v:ext="edit" aspectratio="f"/>
                  <v:textbox>
                    <w:txbxContent>
                      <w:p>
                        <w:pP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2153</w:t>
                        </w:r>
                      </w:p>
                    </w:txbxContent>
                  </v:textbox>
                </v:shape>
                <w10:wrap type="none"/>
                <w10:anchorlock/>
              </v:group>
            </w:pict>
          </mc:Fallback>
        </mc:AlternateConten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Chars="200"/>
        <w:jc w:val="center"/>
        <w:textAlignment w:val="auto"/>
        <w:outlineLvl w:val="9"/>
        <w:rPr>
          <w:rFonts w:hint="default" w:ascii="Times New Roman" w:hAnsi="Times New Roman" w:eastAsia="仿宋_GB2312" w:cs="Times New Roman"/>
          <w:b/>
          <w:color w:val="000000"/>
          <w:sz w:val="24"/>
          <w:lang w:val="en-US" w:eastAsia="zh-CN"/>
        </w:rPr>
      </w:pPr>
      <w:r>
        <w:rPr>
          <w:rFonts w:hint="default" w:ascii="Times New Roman" w:hAnsi="Times New Roman" w:eastAsia="仿宋_GB2312" w:cs="Times New Roman"/>
          <w:b/>
          <w:color w:val="000000"/>
          <w:sz w:val="24"/>
          <w:lang w:val="en-US" w:eastAsia="zh-CN"/>
        </w:rPr>
        <w:t>图 3-2 本项目水平衡图</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0" w:firstLineChars="0"/>
        <w:textAlignment w:val="auto"/>
        <w:outlineLvl w:val="9"/>
        <w:rPr>
          <w:rFonts w:hint="default" w:ascii="Times New Roman" w:hAnsi="Times New Roman" w:eastAsia="仿宋_GB2312" w:cs="Times New Roman"/>
          <w:b/>
          <w:bCs/>
          <w:sz w:val="30"/>
          <w:szCs w:val="30"/>
          <w:lang w:val="en-US" w:eastAsia="zh-CN"/>
        </w:rPr>
      </w:pPr>
      <w:bookmarkStart w:id="147" w:name="_Toc7792_WPSOffice_Level2"/>
      <w:bookmarkStart w:id="148" w:name="_Toc19646"/>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0" w:firstLineChars="0"/>
        <w:textAlignment w:val="auto"/>
        <w:outlineLvl w:val="2"/>
        <w:rPr>
          <w:rFonts w:hint="default" w:ascii="Times New Roman" w:hAnsi="Times New Roman" w:eastAsia="仿宋_GB2312" w:cs="Times New Roman"/>
          <w:b/>
          <w:bCs/>
          <w:sz w:val="30"/>
          <w:szCs w:val="30"/>
          <w:lang w:val="en-US" w:eastAsia="zh-CN"/>
        </w:rPr>
      </w:pPr>
      <w:r>
        <w:rPr>
          <w:rFonts w:hint="default" w:ascii="Times New Roman" w:hAnsi="Times New Roman" w:eastAsia="仿宋_GB2312" w:cs="Times New Roman"/>
          <w:b/>
          <w:bCs/>
          <w:sz w:val="30"/>
          <w:szCs w:val="30"/>
          <w:lang w:val="en-US" w:eastAsia="zh-CN"/>
        </w:rPr>
        <w:t>3.3.3污染源强分析</w:t>
      </w:r>
      <w:bookmarkEnd w:id="147"/>
      <w:bookmarkEnd w:id="148"/>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0" w:firstLineChars="0"/>
        <w:textAlignment w:val="auto"/>
        <w:outlineLvl w:val="3"/>
        <w:rPr>
          <w:rFonts w:hint="default" w:ascii="Times New Roman" w:hAnsi="Times New Roman" w:eastAsia="仿宋_GB2312" w:cs="Times New Roman"/>
          <w:b/>
          <w:bCs/>
          <w:sz w:val="30"/>
          <w:szCs w:val="30"/>
          <w:lang w:val="en-US" w:eastAsia="zh-CN"/>
        </w:rPr>
      </w:pPr>
      <w:bookmarkStart w:id="149" w:name="_Toc15814"/>
      <w:r>
        <w:rPr>
          <w:rFonts w:hint="default" w:ascii="Times New Roman" w:hAnsi="Times New Roman" w:eastAsia="仿宋_GB2312" w:cs="Times New Roman"/>
          <w:b/>
          <w:bCs/>
          <w:sz w:val="30"/>
          <w:szCs w:val="30"/>
          <w:lang w:val="en-US" w:eastAsia="zh-CN"/>
        </w:rPr>
        <w:t>3.3.3.1大气污染物分析</w:t>
      </w:r>
      <w:bookmarkEnd w:id="149"/>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0"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本项目废气主要为产生的工艺废气主要是打磨过程粉尘（G1）、</w:t>
      </w:r>
      <w:r>
        <w:rPr>
          <w:rFonts w:hint="eastAsia" w:ascii="Times New Roman" w:hAnsi="Times New Roman" w:cs="Times New Roman"/>
          <w:b w:val="0"/>
          <w:bCs w:val="0"/>
          <w:sz w:val="28"/>
          <w:szCs w:val="28"/>
          <w:lang w:val="en-US" w:eastAsia="zh-CN"/>
        </w:rPr>
        <w:t>焊接烟尘</w:t>
      </w:r>
      <w:r>
        <w:rPr>
          <w:rFonts w:hint="default" w:ascii="Times New Roman" w:hAnsi="Times New Roman" w:eastAsia="仿宋_GB2312" w:cs="Times New Roman"/>
          <w:b w:val="0"/>
          <w:bCs w:val="0"/>
          <w:sz w:val="28"/>
          <w:szCs w:val="28"/>
          <w:lang w:val="en-US" w:eastAsia="zh-CN"/>
        </w:rPr>
        <w:t>（G2）、喷漆废气（G</w:t>
      </w:r>
      <w:r>
        <w:rPr>
          <w:rFonts w:hint="eastAsia" w:ascii="Times New Roman" w:hAnsi="Times New Roman" w:cs="Times New Roman"/>
          <w:b w:val="0"/>
          <w:bCs w:val="0"/>
          <w:sz w:val="28"/>
          <w:szCs w:val="28"/>
          <w:lang w:val="en-US" w:eastAsia="zh-CN"/>
        </w:rPr>
        <w:t>3</w:t>
      </w:r>
      <w:r>
        <w:rPr>
          <w:rFonts w:hint="default" w:ascii="Times New Roman" w:hAnsi="Times New Roman" w:eastAsia="仿宋_GB2312" w:cs="Times New Roman"/>
          <w:b w:val="0"/>
          <w:bCs w:val="0"/>
          <w:sz w:val="28"/>
          <w:szCs w:val="28"/>
          <w:lang w:val="en-US" w:eastAsia="zh-CN"/>
        </w:rPr>
        <w:t>）、测试废气（G</w:t>
      </w:r>
      <w:r>
        <w:rPr>
          <w:rFonts w:hint="eastAsia" w:ascii="Times New Roman" w:hAnsi="Times New Roman" w:cs="Times New Roman"/>
          <w:b w:val="0"/>
          <w:bCs w:val="0"/>
          <w:sz w:val="28"/>
          <w:szCs w:val="28"/>
          <w:lang w:val="en-US" w:eastAsia="zh-CN"/>
        </w:rPr>
        <w:t>4</w:t>
      </w:r>
      <w:r>
        <w:rPr>
          <w:rFonts w:hint="default" w:ascii="Times New Roman" w:hAnsi="Times New Roman" w:eastAsia="仿宋_GB2312" w:cs="Times New Roman"/>
          <w:b w:val="0"/>
          <w:bCs w:val="0"/>
          <w:sz w:val="28"/>
          <w:szCs w:val="28"/>
          <w:lang w:val="en-US" w:eastAsia="zh-CN"/>
        </w:rPr>
        <w:t>）和食堂油烟。</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0"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（1）粉尘（G1）</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0"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项目使用喷砂机和抛丸机对工件进行表面处理，喷砂机/抛丸机内置分离器和布袋除尘装置，年运行时数约为4800h，类比同类项目，则粉尘产生量约为3.5t/a，喷砂机/抛丸机内置除尘滤袋，捕集率按95%计，除尘效率按99%计，粉尘经布袋除尘设施处理后最终通过一根15</w:t>
      </w:r>
      <w:r>
        <w:rPr>
          <w:rFonts w:hint="default" w:ascii="Times New Roman" w:hAnsi="Times New Roman" w:eastAsia="仿宋_GB2312" w:cs="Times New Roman"/>
          <w:b w:val="0"/>
          <w:bCs w:val="0"/>
          <w:color w:val="auto"/>
          <w:sz w:val="28"/>
          <w:szCs w:val="28"/>
          <w:lang w:val="en-US" w:eastAsia="zh-CN"/>
        </w:rPr>
        <w:t>m高排气筒（1#，直径0.5m）排放</w:t>
      </w:r>
      <w:r>
        <w:rPr>
          <w:rFonts w:hint="default" w:ascii="Times New Roman" w:hAnsi="Times New Roman" w:eastAsia="仿宋_GB2312" w:cs="Times New Roman"/>
          <w:b w:val="0"/>
          <w:bCs w:val="0"/>
          <w:sz w:val="28"/>
          <w:szCs w:val="28"/>
          <w:lang w:val="en-US" w:eastAsia="zh-CN"/>
        </w:rPr>
        <w:t>。布袋收集的粉尘量为3.</w:t>
      </w:r>
      <w:r>
        <w:rPr>
          <w:rFonts w:hint="eastAsia" w:ascii="Times New Roman" w:hAnsi="Times New Roman" w:cs="Times New Roman"/>
          <w:b w:val="0"/>
          <w:bCs w:val="0"/>
          <w:sz w:val="28"/>
          <w:szCs w:val="28"/>
          <w:lang w:val="en-US" w:eastAsia="zh-CN"/>
        </w:rPr>
        <w:t>325</w:t>
      </w:r>
      <w:r>
        <w:rPr>
          <w:rFonts w:hint="default" w:ascii="Times New Roman" w:hAnsi="Times New Roman" w:eastAsia="仿宋_GB2312" w:cs="Times New Roman"/>
          <w:b w:val="0"/>
          <w:bCs w:val="0"/>
          <w:sz w:val="28"/>
          <w:szCs w:val="28"/>
          <w:lang w:val="en-US" w:eastAsia="zh-CN"/>
        </w:rPr>
        <w:t>t/a，作为边角料外售，粉尘有组织排放量为0.033t/a，无组织排放量为0.175t/a。</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0"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（2）</w:t>
      </w:r>
      <w:r>
        <w:rPr>
          <w:rFonts w:hint="eastAsia" w:ascii="Times New Roman" w:hAnsi="Times New Roman" w:cs="Times New Roman"/>
          <w:b w:val="0"/>
          <w:bCs w:val="0"/>
          <w:sz w:val="28"/>
          <w:szCs w:val="28"/>
          <w:lang w:val="en-US" w:eastAsia="zh-CN"/>
        </w:rPr>
        <w:t>焊接烟尘（G2）</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0" w:leftChars="0" w:firstLine="560" w:firstLineChars="200"/>
        <w:textAlignment w:val="auto"/>
        <w:outlineLvl w:val="9"/>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项目焊接工序中会产生一定量的焊接烟尘。根据建设单位提供资料，估算焊条使用量为</w:t>
      </w:r>
      <w:r>
        <w:rPr>
          <w:rFonts w:hint="eastAsia" w:ascii="Times New Roman" w:hAnsi="Times New Roman" w:cs="Times New Roman"/>
          <w:b w:val="0"/>
          <w:bCs w:val="0"/>
          <w:color w:val="auto"/>
          <w:sz w:val="28"/>
          <w:szCs w:val="28"/>
          <w:lang w:val="en-US" w:eastAsia="zh-CN"/>
        </w:rPr>
        <w:t>0.5</w:t>
      </w:r>
      <w:r>
        <w:rPr>
          <w:rFonts w:hint="default" w:ascii="Times New Roman" w:hAnsi="Times New Roman" w:eastAsia="仿宋_GB2312" w:cs="Times New Roman"/>
          <w:b w:val="0"/>
          <w:bCs w:val="0"/>
          <w:color w:val="auto"/>
          <w:sz w:val="28"/>
          <w:szCs w:val="28"/>
          <w:lang w:val="en-US" w:eastAsia="zh-CN"/>
        </w:rPr>
        <w:t>t/a，焊丝使用量为</w:t>
      </w:r>
      <w:r>
        <w:rPr>
          <w:rFonts w:hint="eastAsia" w:ascii="Times New Roman" w:hAnsi="Times New Roman" w:cs="Times New Roman"/>
          <w:b w:val="0"/>
          <w:bCs w:val="0"/>
          <w:color w:val="auto"/>
          <w:sz w:val="28"/>
          <w:szCs w:val="28"/>
          <w:lang w:val="en-US" w:eastAsia="zh-CN"/>
        </w:rPr>
        <w:t>0.5</w:t>
      </w:r>
      <w:r>
        <w:rPr>
          <w:rFonts w:hint="default" w:ascii="Times New Roman" w:hAnsi="Times New Roman" w:eastAsia="仿宋_GB2312" w:cs="Times New Roman"/>
          <w:b w:val="0"/>
          <w:bCs w:val="0"/>
          <w:color w:val="auto"/>
          <w:sz w:val="28"/>
          <w:szCs w:val="28"/>
          <w:lang w:val="en-US" w:eastAsia="zh-CN"/>
        </w:rPr>
        <w:t>t/a。每公斤焊条产生烟尘6-8g，每公斤焊丝产生烟尘5.233g。则项目焊接烟尘产生量约为</w:t>
      </w:r>
      <w:r>
        <w:rPr>
          <w:rFonts w:hint="eastAsia" w:ascii="Times New Roman" w:hAnsi="Times New Roman" w:cs="Times New Roman"/>
          <w:b w:val="0"/>
          <w:bCs w:val="0"/>
          <w:color w:val="auto"/>
          <w:sz w:val="28"/>
          <w:szCs w:val="28"/>
          <w:lang w:val="en-US" w:eastAsia="zh-CN"/>
        </w:rPr>
        <w:t>0.006</w:t>
      </w:r>
      <w:r>
        <w:rPr>
          <w:rFonts w:hint="default" w:ascii="Times New Roman" w:hAnsi="Times New Roman" w:eastAsia="仿宋_GB2312" w:cs="Times New Roman"/>
          <w:b w:val="0"/>
          <w:bCs w:val="0"/>
          <w:color w:val="auto"/>
          <w:sz w:val="28"/>
          <w:szCs w:val="28"/>
          <w:lang w:val="en-US" w:eastAsia="zh-CN"/>
        </w:rPr>
        <w:t>t/a，使用移动式焊接烟尘净化器收集净化后无组织排放，捕集率约80%，净化效率以90%计，则焊接烟尘无组织排放量为0.0</w:t>
      </w:r>
      <w:r>
        <w:rPr>
          <w:rFonts w:hint="eastAsia" w:ascii="Times New Roman" w:hAnsi="Times New Roman" w:cs="Times New Roman"/>
          <w:b w:val="0"/>
          <w:bCs w:val="0"/>
          <w:color w:val="auto"/>
          <w:sz w:val="28"/>
          <w:szCs w:val="28"/>
          <w:lang w:val="en-US" w:eastAsia="zh-CN"/>
        </w:rPr>
        <w:t>012</w:t>
      </w:r>
      <w:r>
        <w:rPr>
          <w:rFonts w:hint="default" w:ascii="Times New Roman" w:hAnsi="Times New Roman" w:eastAsia="仿宋_GB2312" w:cs="Times New Roman"/>
          <w:b w:val="0"/>
          <w:bCs w:val="0"/>
          <w:color w:val="auto"/>
          <w:sz w:val="28"/>
          <w:szCs w:val="28"/>
          <w:lang w:val="en-US" w:eastAsia="zh-CN"/>
        </w:rPr>
        <w:t>t/a，移动式焊接烟尘净化器收尘量为0.0</w:t>
      </w:r>
      <w:r>
        <w:rPr>
          <w:rFonts w:hint="eastAsia" w:ascii="Times New Roman" w:hAnsi="Times New Roman" w:cs="Times New Roman"/>
          <w:b w:val="0"/>
          <w:bCs w:val="0"/>
          <w:color w:val="auto"/>
          <w:sz w:val="28"/>
          <w:szCs w:val="28"/>
          <w:lang w:val="en-US" w:eastAsia="zh-CN"/>
        </w:rPr>
        <w:t>04</w:t>
      </w:r>
      <w:r>
        <w:rPr>
          <w:rFonts w:hint="default" w:ascii="Times New Roman" w:hAnsi="Times New Roman" w:eastAsia="仿宋_GB2312" w:cs="Times New Roman"/>
          <w:b w:val="0"/>
          <w:bCs w:val="0"/>
          <w:color w:val="auto"/>
          <w:sz w:val="28"/>
          <w:szCs w:val="28"/>
          <w:lang w:val="en-US" w:eastAsia="zh-CN"/>
        </w:rPr>
        <w:t>t/a。</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0"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eastAsia" w:ascii="Times New Roman" w:hAnsi="Times New Roman" w:cs="Times New Roman"/>
          <w:b w:val="0"/>
          <w:bCs w:val="0"/>
          <w:sz w:val="28"/>
          <w:szCs w:val="28"/>
          <w:lang w:val="en-US" w:eastAsia="zh-CN"/>
        </w:rPr>
        <w:t>（3）</w:t>
      </w:r>
      <w:r>
        <w:rPr>
          <w:rFonts w:hint="default" w:ascii="Times New Roman" w:hAnsi="Times New Roman" w:eastAsia="仿宋_GB2312" w:cs="Times New Roman"/>
          <w:b w:val="0"/>
          <w:bCs w:val="0"/>
          <w:sz w:val="28"/>
          <w:szCs w:val="28"/>
          <w:lang w:val="en-US" w:eastAsia="zh-CN"/>
        </w:rPr>
        <w:t>喷漆废气（G</w:t>
      </w:r>
      <w:r>
        <w:rPr>
          <w:rFonts w:hint="eastAsia" w:ascii="Times New Roman" w:hAnsi="Times New Roman" w:cs="Times New Roman"/>
          <w:b w:val="0"/>
          <w:bCs w:val="0"/>
          <w:sz w:val="28"/>
          <w:szCs w:val="28"/>
          <w:lang w:val="en-US" w:eastAsia="zh-CN"/>
        </w:rPr>
        <w:t>3</w:t>
      </w:r>
      <w:r>
        <w:rPr>
          <w:rFonts w:hint="default" w:ascii="Times New Roman" w:hAnsi="Times New Roman" w:eastAsia="仿宋_GB2312" w:cs="Times New Roman"/>
          <w:b w:val="0"/>
          <w:bCs w:val="0"/>
          <w:sz w:val="28"/>
          <w:szCs w:val="28"/>
          <w:lang w:val="en-US" w:eastAsia="zh-CN"/>
        </w:rPr>
        <w:t>）</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0"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喷漆废气产生点集中在喷漆房内，企业设置1个喷漆房，尺寸为7m×4m×3m，密闭铁皮钢架结构，工件在喷漆后直接在喷漆房中晾干，每天喷漆和晾干时间共总计约12h。本项目喷漆作业时进行密闭，收集效率可达95%，喷漆房换气均采用上送风下抽风方式。喷漆废气以颗粒物、VOCs计。</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560" w:firstLineChars="200"/>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本项目水性漆用量约为10t/a，根据水性漆成分表。水性漆中含固体分为75%，则本项目水性漆固体分的量为7.5t/a；水性漆挥发量按最不利10%计，则本项目喷漆废气VOC</w:t>
      </w:r>
      <w:r>
        <w:rPr>
          <w:rFonts w:hint="default" w:ascii="Times New Roman" w:hAnsi="Times New Roman" w:eastAsia="仿宋_GB2312" w:cs="Times New Roman"/>
          <w:b w:val="0"/>
          <w:bCs w:val="0"/>
          <w:sz w:val="28"/>
          <w:szCs w:val="28"/>
          <w:vertAlign w:val="subscript"/>
          <w:lang w:val="en-US" w:eastAsia="zh-CN"/>
        </w:rPr>
        <w:t>S</w:t>
      </w:r>
      <w:r>
        <w:rPr>
          <w:rFonts w:hint="default" w:ascii="Times New Roman" w:hAnsi="Times New Roman" w:eastAsia="仿宋_GB2312" w:cs="Times New Roman"/>
          <w:b w:val="0"/>
          <w:bCs w:val="0"/>
          <w:sz w:val="28"/>
          <w:szCs w:val="28"/>
          <w:lang w:val="en-US" w:eastAsia="zh-CN"/>
        </w:rPr>
        <w:t>的产生量为1t/a</w:t>
      </w:r>
      <w:r>
        <w:rPr>
          <w:rFonts w:hint="eastAsia" w:eastAsia="仿宋_GB2312"/>
          <w:sz w:val="28"/>
          <w:szCs w:val="28"/>
          <w:lang w:eastAsia="zh-CN"/>
        </w:rPr>
        <w:t>（</w:t>
      </w:r>
      <w:r>
        <w:rPr>
          <w:rFonts w:hint="eastAsia" w:ascii="Times New Roman" w:hAnsi="Times New Roman" w:eastAsia="仿宋_GB2312" w:cs="Times New Roman"/>
          <w:b w:val="0"/>
          <w:bCs w:val="0"/>
          <w:sz w:val="28"/>
          <w:szCs w:val="28"/>
          <w:lang w:val="en-US" w:eastAsia="zh-CN"/>
        </w:rPr>
        <w:t>其中刷漆时挥发比例为60%、晾干挥发比例为40%）</w:t>
      </w:r>
      <w:r>
        <w:rPr>
          <w:rFonts w:hint="default" w:ascii="Times New Roman" w:hAnsi="Times New Roman" w:eastAsia="仿宋_GB2312" w:cs="Times New Roman"/>
          <w:b w:val="0"/>
          <w:bCs w:val="0"/>
          <w:sz w:val="28"/>
          <w:szCs w:val="28"/>
          <w:lang w:val="en-US" w:eastAsia="zh-CN"/>
        </w:rPr>
        <w:t>。</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560" w:firstLineChars="200"/>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根据《涂装工艺与设备》（化学工业出版社），参考同类项目，水性漆喷涂固分附着效率70%~80%，本次环评取80%，即喷涂过程中固体成分约80%附着在部件表面上，20%组分在喷涂过程损耗。损耗中的30%组分作为漆渣沉降地面，70%组分作为漆雾（颗粒物）废气，则漆渣产生量为0.45t/a，漆雾（颗粒物）产生量为1.05t/a。漆雾经过滤棉及活性炭吸附处理后通过15m高排气筒（2#，直径0.6m）排放，过滤棉吸附效率取90%。</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560" w:firstLineChars="200"/>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本项目喷漆房为全封闭房间，在人员和物料的进出口处加装吸风装置；操作前人工将工件推入喷漆房，然后关闭房门并开启吸风系统，房间内部通过风机抽风形成微负压（顶部送风，下部吸风），喷涂机进行喷漆作业，绝大多数情况下能够实现完全封闭。捕集效率为95%，装置的设计风量为15000m</w:t>
      </w:r>
      <w:r>
        <w:rPr>
          <w:rFonts w:hint="default" w:ascii="Times New Roman" w:hAnsi="Times New Roman" w:eastAsia="仿宋_GB2312" w:cs="Times New Roman"/>
          <w:b w:val="0"/>
          <w:bCs w:val="0"/>
          <w:sz w:val="28"/>
          <w:szCs w:val="28"/>
          <w:vertAlign w:val="superscript"/>
          <w:lang w:val="en-US" w:eastAsia="zh-CN"/>
        </w:rPr>
        <w:t>3</w:t>
      </w:r>
      <w:r>
        <w:rPr>
          <w:rFonts w:hint="default" w:ascii="Times New Roman" w:hAnsi="Times New Roman" w:eastAsia="仿宋_GB2312" w:cs="Times New Roman"/>
          <w:b w:val="0"/>
          <w:bCs w:val="0"/>
          <w:sz w:val="28"/>
          <w:szCs w:val="28"/>
          <w:lang w:val="en-US" w:eastAsia="zh-CN"/>
        </w:rPr>
        <w:t>/h，喷漆废气经过滤棉+UV光催化+活性炭吸附装置处理后经 1 根 15m 高排气筒（2#，直径0.6m）排放。参照李克燮等人编写的《活性炭吸附手册》及《上海市工业固定源挥发性有机物治理技术指引》（上海市环境保护局、上海市环境科学研究院，2013.07），颗粒状活性炭废气吸附效率可达 90~95%，有机废气经活性炭吸附之前已经UV光催化处理，则系统综合净化效率保守估计可以达到95%，本项目去除率取95%。</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0"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（3）测试废气（G</w:t>
      </w:r>
      <w:r>
        <w:rPr>
          <w:rFonts w:hint="eastAsia" w:ascii="Times New Roman" w:hAnsi="Times New Roman" w:cs="Times New Roman"/>
          <w:b w:val="0"/>
          <w:bCs w:val="0"/>
          <w:sz w:val="28"/>
          <w:szCs w:val="28"/>
          <w:lang w:val="en-US" w:eastAsia="zh-CN"/>
        </w:rPr>
        <w:t>4</w:t>
      </w:r>
      <w:r>
        <w:rPr>
          <w:rFonts w:hint="default" w:ascii="Times New Roman" w:hAnsi="Times New Roman" w:eastAsia="仿宋_GB2312" w:cs="Times New Roman"/>
          <w:b w:val="0"/>
          <w:bCs w:val="0"/>
          <w:sz w:val="28"/>
          <w:szCs w:val="28"/>
          <w:lang w:val="en-US" w:eastAsia="zh-CN"/>
        </w:rPr>
        <w:t>）</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装配好的发动机需在测试台上进行测试，不同发动机需要分别使用汽油或者柴油进行测试。测试用汽油年用量约为35000L、柴油年量约为5t（约5950L），参照《排污数据速查手册》中机动车消耗单位燃料大气污染物排放系数，见下表。HC以VOCs计。</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Chars="200"/>
        <w:jc w:val="center"/>
        <w:textAlignment w:val="auto"/>
        <w:outlineLvl w:val="9"/>
        <w:rPr>
          <w:rFonts w:hint="default" w:ascii="Times New Roman" w:hAnsi="Times New Roman" w:eastAsia="仿宋_GB2312" w:cs="Times New Roman"/>
          <w:b/>
          <w:color w:val="000000"/>
          <w:sz w:val="24"/>
          <w:szCs w:val="24"/>
          <w:lang w:val="en-US" w:eastAsia="zh-CN"/>
        </w:rPr>
      </w:pPr>
      <w:r>
        <w:rPr>
          <w:rFonts w:hint="default" w:ascii="Times New Roman" w:hAnsi="Times New Roman" w:eastAsia="仿宋_GB2312" w:cs="Times New Roman"/>
          <w:b/>
          <w:color w:val="000000"/>
          <w:sz w:val="24"/>
          <w:szCs w:val="24"/>
          <w:lang w:val="en-US" w:eastAsia="zh-CN"/>
        </w:rPr>
        <w:t>表3.3-1 机动车消耗单位燃料大气污染物排放系数（g/L）</w:t>
      </w:r>
    </w:p>
    <w:tbl>
      <w:tblPr>
        <w:tblStyle w:val="15"/>
        <w:tblW w:w="8522" w:type="dxa"/>
        <w:jc w:val="center"/>
        <w:tblInd w:w="0" w:type="dxa"/>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069"/>
        <w:gridCol w:w="1339"/>
        <w:gridCol w:w="1704"/>
        <w:gridCol w:w="1705"/>
        <w:gridCol w:w="1705"/>
      </w:tblGrid>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69"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污染物名称</w:t>
            </w:r>
          </w:p>
        </w:tc>
        <w:tc>
          <w:tcPr>
            <w:tcW w:w="1339"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SO</w:t>
            </w:r>
            <w:r>
              <w:rPr>
                <w:rFonts w:hint="default" w:ascii="Times New Roman" w:hAnsi="Times New Roman" w:eastAsia="仿宋_GB2312" w:cs="Times New Roman"/>
                <w:b/>
                <w:bCs/>
                <w:sz w:val="24"/>
                <w:szCs w:val="24"/>
                <w:vertAlign w:val="subscript"/>
                <w:lang w:val="en-US" w:eastAsia="zh-CN"/>
              </w:rPr>
              <w:t>2</w:t>
            </w:r>
          </w:p>
        </w:tc>
        <w:tc>
          <w:tcPr>
            <w:tcW w:w="1704"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CO</w:t>
            </w:r>
          </w:p>
        </w:tc>
        <w:tc>
          <w:tcPr>
            <w:tcW w:w="170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NO</w:t>
            </w:r>
            <w:r>
              <w:rPr>
                <w:rFonts w:hint="default" w:ascii="Times New Roman" w:hAnsi="Times New Roman" w:eastAsia="仿宋_GB2312" w:cs="Times New Roman"/>
                <w:b/>
                <w:bCs/>
                <w:sz w:val="24"/>
                <w:szCs w:val="24"/>
                <w:vertAlign w:val="subscript"/>
                <w:lang w:val="en-US" w:eastAsia="zh-CN"/>
              </w:rPr>
              <w:t>X</w:t>
            </w:r>
          </w:p>
        </w:tc>
        <w:tc>
          <w:tcPr>
            <w:tcW w:w="170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HC</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69"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lang w:val="en-US" w:eastAsia="zh-CN"/>
              </w:rPr>
              <w:t>以汽油为燃料</w:t>
            </w:r>
          </w:p>
        </w:tc>
        <w:tc>
          <w:tcPr>
            <w:tcW w:w="1339"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lang w:val="en-US" w:eastAsia="zh-CN"/>
              </w:rPr>
              <w:t>0.295</w:t>
            </w:r>
          </w:p>
        </w:tc>
        <w:tc>
          <w:tcPr>
            <w:tcW w:w="1704"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lang w:val="en-US" w:eastAsia="zh-CN"/>
              </w:rPr>
              <w:t>169.0</w:t>
            </w:r>
          </w:p>
        </w:tc>
        <w:tc>
          <w:tcPr>
            <w:tcW w:w="170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lang w:val="en-US" w:eastAsia="zh-CN"/>
              </w:rPr>
              <w:t>21.1</w:t>
            </w:r>
          </w:p>
        </w:tc>
        <w:tc>
          <w:tcPr>
            <w:tcW w:w="170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lang w:val="en-US" w:eastAsia="zh-CN"/>
              </w:rPr>
              <w:t>33.3</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69"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lang w:val="en-US" w:eastAsia="zh-CN"/>
              </w:rPr>
              <w:t>以柴油为燃料</w:t>
            </w:r>
          </w:p>
        </w:tc>
        <w:tc>
          <w:tcPr>
            <w:tcW w:w="1339"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lang w:val="en-US" w:eastAsia="zh-CN"/>
              </w:rPr>
              <w:t>7.8</w:t>
            </w:r>
          </w:p>
        </w:tc>
        <w:tc>
          <w:tcPr>
            <w:tcW w:w="1704"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lang w:val="en-US" w:eastAsia="zh-CN"/>
              </w:rPr>
              <w:t>8.4</w:t>
            </w:r>
          </w:p>
        </w:tc>
        <w:tc>
          <w:tcPr>
            <w:tcW w:w="170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lang w:val="en-US" w:eastAsia="zh-CN"/>
              </w:rPr>
              <w:t>9.0</w:t>
            </w:r>
          </w:p>
        </w:tc>
        <w:tc>
          <w:tcPr>
            <w:tcW w:w="170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lang w:val="en-US" w:eastAsia="zh-CN"/>
              </w:rPr>
              <w:t>6.0</w:t>
            </w:r>
          </w:p>
        </w:tc>
      </w:tr>
    </w:tbl>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0"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则本项目汽油发动机测试废气各污染物的产生量为SO</w:t>
      </w:r>
      <w:r>
        <w:rPr>
          <w:rFonts w:hint="default" w:ascii="Times New Roman" w:hAnsi="Times New Roman" w:eastAsia="仿宋_GB2312" w:cs="Times New Roman"/>
          <w:b w:val="0"/>
          <w:bCs w:val="0"/>
          <w:sz w:val="28"/>
          <w:szCs w:val="28"/>
          <w:vertAlign w:val="subscript"/>
          <w:lang w:val="en-US" w:eastAsia="zh-CN"/>
        </w:rPr>
        <w:t>2</w:t>
      </w:r>
      <w:r>
        <w:rPr>
          <w:rFonts w:hint="default" w:ascii="Times New Roman" w:hAnsi="Times New Roman" w:eastAsia="仿宋_GB2312" w:cs="Times New Roman"/>
          <w:b w:val="0"/>
          <w:bCs w:val="0"/>
          <w:sz w:val="28"/>
          <w:szCs w:val="28"/>
          <w:lang w:val="en-US" w:eastAsia="zh-CN"/>
        </w:rPr>
        <w:t xml:space="preserve"> 0.01t/a、CO 5.915t/a、NO</w:t>
      </w:r>
      <w:r>
        <w:rPr>
          <w:rFonts w:hint="default" w:ascii="Times New Roman" w:hAnsi="Times New Roman" w:eastAsia="仿宋_GB2312" w:cs="Times New Roman"/>
          <w:b w:val="0"/>
          <w:bCs w:val="0"/>
          <w:sz w:val="28"/>
          <w:szCs w:val="28"/>
          <w:vertAlign w:val="subscript"/>
          <w:lang w:val="en-US" w:eastAsia="zh-CN"/>
        </w:rPr>
        <w:t>X</w:t>
      </w:r>
      <w:r>
        <w:rPr>
          <w:rFonts w:hint="default" w:ascii="Times New Roman" w:hAnsi="Times New Roman" w:eastAsia="仿宋_GB2312" w:cs="Times New Roman"/>
          <w:b w:val="0"/>
          <w:bCs w:val="0"/>
          <w:sz w:val="28"/>
          <w:szCs w:val="28"/>
          <w:vertAlign w:val="baseline"/>
          <w:lang w:val="en-US" w:eastAsia="zh-CN"/>
        </w:rPr>
        <w:t xml:space="preserve"> 0.739</w:t>
      </w:r>
      <w:r>
        <w:rPr>
          <w:rFonts w:hint="default" w:ascii="Times New Roman" w:hAnsi="Times New Roman" w:eastAsia="仿宋_GB2312" w:cs="Times New Roman"/>
          <w:b w:val="0"/>
          <w:bCs w:val="0"/>
          <w:sz w:val="28"/>
          <w:szCs w:val="28"/>
          <w:lang w:val="en-US" w:eastAsia="zh-CN"/>
        </w:rPr>
        <w:t>t/a、HC 1.166t/a；本项目柴油发动机测试废气各污染物的产生量为SO</w:t>
      </w:r>
      <w:r>
        <w:rPr>
          <w:rFonts w:hint="default" w:ascii="Times New Roman" w:hAnsi="Times New Roman" w:eastAsia="仿宋_GB2312" w:cs="Times New Roman"/>
          <w:b w:val="0"/>
          <w:bCs w:val="0"/>
          <w:sz w:val="28"/>
          <w:szCs w:val="28"/>
          <w:vertAlign w:val="subscript"/>
          <w:lang w:val="en-US" w:eastAsia="zh-CN"/>
        </w:rPr>
        <w:t>2</w:t>
      </w:r>
      <w:r>
        <w:rPr>
          <w:rFonts w:hint="default" w:ascii="Times New Roman" w:hAnsi="Times New Roman" w:eastAsia="仿宋_GB2312" w:cs="Times New Roman"/>
          <w:b w:val="0"/>
          <w:bCs w:val="0"/>
          <w:sz w:val="28"/>
          <w:szCs w:val="28"/>
          <w:vertAlign w:val="baseline"/>
          <w:lang w:val="en-US" w:eastAsia="zh-CN"/>
        </w:rPr>
        <w:t xml:space="preserve"> 0.046</w:t>
      </w:r>
      <w:r>
        <w:rPr>
          <w:rFonts w:hint="default" w:ascii="Times New Roman" w:hAnsi="Times New Roman" w:eastAsia="仿宋_GB2312" w:cs="Times New Roman"/>
          <w:b w:val="0"/>
          <w:bCs w:val="0"/>
          <w:sz w:val="28"/>
          <w:szCs w:val="28"/>
          <w:lang w:val="en-US" w:eastAsia="zh-CN"/>
        </w:rPr>
        <w:t>t/a、CO 0.05t/a、NO</w:t>
      </w:r>
      <w:r>
        <w:rPr>
          <w:rFonts w:hint="default" w:ascii="Times New Roman" w:hAnsi="Times New Roman" w:eastAsia="仿宋_GB2312" w:cs="Times New Roman"/>
          <w:b w:val="0"/>
          <w:bCs w:val="0"/>
          <w:sz w:val="28"/>
          <w:szCs w:val="28"/>
          <w:vertAlign w:val="subscript"/>
          <w:lang w:val="en-US" w:eastAsia="zh-CN"/>
        </w:rPr>
        <w:t xml:space="preserve">X </w:t>
      </w:r>
      <w:r>
        <w:rPr>
          <w:rFonts w:hint="default" w:ascii="Times New Roman" w:hAnsi="Times New Roman" w:eastAsia="仿宋_GB2312" w:cs="Times New Roman"/>
          <w:b w:val="0"/>
          <w:bCs w:val="0"/>
          <w:sz w:val="28"/>
          <w:szCs w:val="28"/>
          <w:vertAlign w:val="baseline"/>
          <w:lang w:val="en-US" w:eastAsia="zh-CN"/>
        </w:rPr>
        <w:t>0.054</w:t>
      </w:r>
      <w:r>
        <w:rPr>
          <w:rFonts w:hint="default" w:ascii="Times New Roman" w:hAnsi="Times New Roman" w:eastAsia="仿宋_GB2312" w:cs="Times New Roman"/>
          <w:b w:val="0"/>
          <w:bCs w:val="0"/>
          <w:sz w:val="28"/>
          <w:szCs w:val="28"/>
          <w:lang w:val="en-US" w:eastAsia="zh-CN"/>
        </w:rPr>
        <w:t>t/a、HC 0.036t/a；则本项目发动机测试废气污染物的总产生量为SO</w:t>
      </w:r>
      <w:r>
        <w:rPr>
          <w:rFonts w:hint="default" w:ascii="Times New Roman" w:hAnsi="Times New Roman" w:eastAsia="仿宋_GB2312" w:cs="Times New Roman"/>
          <w:b w:val="0"/>
          <w:bCs w:val="0"/>
          <w:sz w:val="28"/>
          <w:szCs w:val="28"/>
          <w:vertAlign w:val="subscript"/>
          <w:lang w:val="en-US" w:eastAsia="zh-CN"/>
        </w:rPr>
        <w:t>2</w:t>
      </w:r>
      <w:r>
        <w:rPr>
          <w:rFonts w:hint="default" w:ascii="Times New Roman" w:hAnsi="Times New Roman" w:eastAsia="仿宋_GB2312" w:cs="Times New Roman"/>
          <w:b w:val="0"/>
          <w:bCs w:val="0"/>
          <w:sz w:val="28"/>
          <w:szCs w:val="28"/>
          <w:lang w:val="en-US" w:eastAsia="zh-CN"/>
        </w:rPr>
        <w:t xml:space="preserve"> 0.057t/a、CO 5.965t/a、NO</w:t>
      </w:r>
      <w:r>
        <w:rPr>
          <w:rFonts w:hint="default" w:ascii="Times New Roman" w:hAnsi="Times New Roman" w:eastAsia="仿宋_GB2312" w:cs="Times New Roman"/>
          <w:b w:val="0"/>
          <w:bCs w:val="0"/>
          <w:sz w:val="28"/>
          <w:szCs w:val="28"/>
          <w:vertAlign w:val="subscript"/>
          <w:lang w:val="en-US" w:eastAsia="zh-CN"/>
        </w:rPr>
        <w:t>X</w:t>
      </w:r>
      <w:r>
        <w:rPr>
          <w:rFonts w:hint="default" w:ascii="Times New Roman" w:hAnsi="Times New Roman" w:eastAsia="仿宋_GB2312" w:cs="Times New Roman"/>
          <w:b w:val="0"/>
          <w:bCs w:val="0"/>
          <w:sz w:val="28"/>
          <w:szCs w:val="28"/>
          <w:vertAlign w:val="baseline"/>
          <w:lang w:val="en-US" w:eastAsia="zh-CN"/>
        </w:rPr>
        <w:t xml:space="preserve"> 0.792</w:t>
      </w:r>
      <w:r>
        <w:rPr>
          <w:rFonts w:hint="default" w:ascii="Times New Roman" w:hAnsi="Times New Roman" w:eastAsia="仿宋_GB2312" w:cs="Times New Roman"/>
          <w:b w:val="0"/>
          <w:bCs w:val="0"/>
          <w:sz w:val="28"/>
          <w:szCs w:val="28"/>
          <w:lang w:val="en-US" w:eastAsia="zh-CN"/>
        </w:rPr>
        <w:t>t/a、HC 1.201t/a。</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0" w:leftChars="0" w:firstLine="560" w:firstLineChars="200"/>
        <w:textAlignment w:val="auto"/>
        <w:outlineLvl w:val="9"/>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发动机测试在密闭空间内进行，测试时发动机废气经UV光催化+活性炭吸附装置处理后经 1 根 15m 高排气筒（3#，直径0.6m）排放。项目测试操作时间为1500h/a。</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560" w:leftChars="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（4）食堂油烟废气</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0"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本项目设置职工食堂，食堂位于5#厂房东侧，食堂使用天然气清洁能源。职工食堂设置基准灶头2个，根据《饮食业油烟排放标准》（试行）（GB18483-2001）规定，食堂油烟最高允许排放浓度应≤</w:t>
      </w:r>
      <w:r>
        <w:rPr>
          <w:rFonts w:hint="eastAsia" w:ascii="Times New Roman" w:hAnsi="Times New Roman" w:cs="Times New Roman"/>
          <w:b w:val="0"/>
          <w:bCs w:val="0"/>
          <w:sz w:val="28"/>
          <w:szCs w:val="28"/>
          <w:lang w:val="en-US" w:eastAsia="zh-CN"/>
        </w:rPr>
        <w:t xml:space="preserve"> </w:t>
      </w:r>
      <w:r>
        <w:rPr>
          <w:rFonts w:hint="default" w:ascii="Times New Roman" w:hAnsi="Times New Roman" w:eastAsia="仿宋_GB2312" w:cs="Times New Roman"/>
          <w:b w:val="0"/>
          <w:bCs w:val="0"/>
          <w:sz w:val="28"/>
          <w:szCs w:val="28"/>
          <w:lang w:val="en-US" w:eastAsia="zh-CN"/>
        </w:rPr>
        <w:t>2.0mg/m</w:t>
      </w:r>
      <w:r>
        <w:rPr>
          <w:rFonts w:hint="default" w:ascii="Times New Roman" w:hAnsi="Times New Roman" w:eastAsia="仿宋_GB2312" w:cs="Times New Roman"/>
          <w:b w:val="0"/>
          <w:bCs w:val="0"/>
          <w:sz w:val="28"/>
          <w:szCs w:val="28"/>
          <w:vertAlign w:val="superscript"/>
          <w:lang w:val="en-US" w:eastAsia="zh-CN"/>
        </w:rPr>
        <w:t>3</w:t>
      </w:r>
      <w:r>
        <w:rPr>
          <w:rFonts w:hint="default" w:ascii="Times New Roman" w:hAnsi="Times New Roman" w:eastAsia="仿宋_GB2312" w:cs="Times New Roman"/>
          <w:b w:val="0"/>
          <w:bCs w:val="0"/>
          <w:sz w:val="28"/>
          <w:szCs w:val="28"/>
          <w:lang w:val="en-US" w:eastAsia="zh-CN"/>
        </w:rPr>
        <w:t>，油烟净化设备最低去除率为60%。</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0"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职工食堂就餐人数为70人，一日两餐（早餐油烟忽略不计）；食堂年工作300d， 每天工作时间按照4h 计。根据类比调查，人均每餐食用油用量约15g/人；一般油烟挥发量占总耗油量的2~4%，本项目取 3%。本项目食用油消耗量为630kg/a （2.1kg/d），则油烟产生量为18.9kg/a（0.063kg/d）。食堂安装油烟净化器，净化效率不低于60%，风量为4000m</w:t>
      </w:r>
      <w:r>
        <w:rPr>
          <w:rFonts w:hint="default" w:ascii="Times New Roman" w:hAnsi="Times New Roman" w:eastAsia="仿宋_GB2312" w:cs="Times New Roman"/>
          <w:b w:val="0"/>
          <w:bCs w:val="0"/>
          <w:sz w:val="28"/>
          <w:szCs w:val="28"/>
          <w:vertAlign w:val="superscript"/>
          <w:lang w:val="en-US" w:eastAsia="zh-CN"/>
        </w:rPr>
        <w:t>3</w:t>
      </w:r>
      <w:r>
        <w:rPr>
          <w:rFonts w:hint="default" w:ascii="Times New Roman" w:hAnsi="Times New Roman" w:eastAsia="仿宋_GB2312" w:cs="Times New Roman"/>
          <w:b w:val="0"/>
          <w:bCs w:val="0"/>
          <w:sz w:val="28"/>
          <w:szCs w:val="28"/>
          <w:lang w:val="en-US" w:eastAsia="zh-CN"/>
        </w:rPr>
        <w:t>/h。则食堂油烟经净化后排放量为7.56kg/a（0.025kg/d），排放速率排放浓度为1.6mg/m</w:t>
      </w:r>
      <w:r>
        <w:rPr>
          <w:rFonts w:hint="default" w:ascii="Times New Roman" w:hAnsi="Times New Roman" w:eastAsia="仿宋_GB2312" w:cs="Times New Roman"/>
          <w:b w:val="0"/>
          <w:bCs w:val="0"/>
          <w:sz w:val="28"/>
          <w:szCs w:val="28"/>
          <w:vertAlign w:val="superscript"/>
          <w:lang w:val="en-US" w:eastAsia="zh-CN"/>
        </w:rPr>
        <w:t>3</w:t>
      </w:r>
      <w:r>
        <w:rPr>
          <w:rFonts w:hint="default" w:ascii="Times New Roman" w:hAnsi="Times New Roman" w:eastAsia="仿宋_GB2312" w:cs="Times New Roman"/>
          <w:b w:val="0"/>
          <w:bCs w:val="0"/>
          <w:sz w:val="28"/>
          <w:szCs w:val="28"/>
          <w:lang w:val="en-US" w:eastAsia="zh-CN"/>
        </w:rPr>
        <w:t>。满足《饮食业油烟排放标准》（试行）（GB18483-2001）排放限值要求。食堂油烟经</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textAlignment w:val="auto"/>
        <w:outlineLvl w:val="9"/>
        <w:rPr>
          <w:rFonts w:hint="default" w:ascii="Times New Roman" w:hAnsi="Times New Roman" w:eastAsia="仿宋_GB2312" w:cs="Times New Roman"/>
          <w:b w:val="0"/>
          <w:bCs w:val="0"/>
          <w:sz w:val="28"/>
          <w:szCs w:val="28"/>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油烟净化器处理后由烟道引至楼顶高空排放。</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拟建项目大气污染物排放情况如下：</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color w:val="000000"/>
          <w:sz w:val="24"/>
          <w:szCs w:val="24"/>
          <w:lang w:val="en-US" w:eastAsia="zh-CN"/>
        </w:rPr>
      </w:pPr>
      <w:r>
        <w:rPr>
          <w:rFonts w:hint="default" w:ascii="Times New Roman" w:hAnsi="Times New Roman" w:eastAsia="仿宋_GB2312" w:cs="Times New Roman"/>
          <w:b/>
          <w:color w:val="000000"/>
          <w:sz w:val="24"/>
          <w:szCs w:val="24"/>
          <w:lang w:val="en-US" w:eastAsia="zh-CN"/>
        </w:rPr>
        <w:t xml:space="preserve">表3.3-2   </w:t>
      </w:r>
      <w:r>
        <w:rPr>
          <w:rFonts w:hint="eastAsia" w:ascii="Times New Roman" w:hAnsi="Times New Roman" w:cs="Times New Roman"/>
          <w:b/>
          <w:color w:val="000000"/>
          <w:sz w:val="24"/>
          <w:szCs w:val="24"/>
          <w:lang w:val="en-US" w:eastAsia="zh-CN"/>
        </w:rPr>
        <w:t>本</w:t>
      </w:r>
      <w:r>
        <w:rPr>
          <w:rFonts w:hint="default" w:ascii="Times New Roman" w:hAnsi="Times New Roman" w:eastAsia="仿宋_GB2312" w:cs="Times New Roman"/>
          <w:b/>
          <w:color w:val="000000"/>
          <w:sz w:val="24"/>
          <w:szCs w:val="24"/>
          <w:lang w:val="en-US" w:eastAsia="zh-CN"/>
        </w:rPr>
        <w:t>项目</w:t>
      </w:r>
      <w:r>
        <w:rPr>
          <w:rFonts w:hint="eastAsia" w:ascii="Times New Roman" w:hAnsi="Times New Roman" w:cs="Times New Roman"/>
          <w:b/>
          <w:color w:val="000000"/>
          <w:sz w:val="24"/>
          <w:szCs w:val="24"/>
          <w:lang w:val="en-US" w:eastAsia="zh-CN"/>
        </w:rPr>
        <w:t>有组织废气</w:t>
      </w:r>
      <w:r>
        <w:rPr>
          <w:rFonts w:hint="default" w:ascii="Times New Roman" w:hAnsi="Times New Roman" w:eastAsia="仿宋_GB2312" w:cs="Times New Roman"/>
          <w:b/>
          <w:color w:val="000000"/>
          <w:sz w:val="24"/>
          <w:szCs w:val="24"/>
          <w:lang w:val="en-US" w:eastAsia="zh-CN"/>
        </w:rPr>
        <w:t>排放状况</w:t>
      </w:r>
    </w:p>
    <w:tbl>
      <w:tblPr>
        <w:tblStyle w:val="15"/>
        <w:tblW w:w="14174"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01"/>
        <w:gridCol w:w="358"/>
        <w:gridCol w:w="357"/>
        <w:gridCol w:w="860"/>
        <w:gridCol w:w="716"/>
        <w:gridCol w:w="1146"/>
        <w:gridCol w:w="1146"/>
        <w:gridCol w:w="859"/>
        <w:gridCol w:w="1575"/>
        <w:gridCol w:w="856"/>
        <w:gridCol w:w="713"/>
        <w:gridCol w:w="1091"/>
        <w:gridCol w:w="1152"/>
        <w:gridCol w:w="1076"/>
        <w:gridCol w:w="955"/>
        <w:gridCol w:w="81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8" w:hRule="exact"/>
        </w:trPr>
        <w:tc>
          <w:tcPr>
            <w:tcW w:w="501" w:type="dxa"/>
            <w:vMerge w:val="restart"/>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污染源</w:t>
            </w:r>
          </w:p>
        </w:tc>
        <w:tc>
          <w:tcPr>
            <w:tcW w:w="1575" w:type="dxa"/>
            <w:gridSpan w:val="3"/>
            <w:vMerge w:val="restart"/>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污染物</w:t>
            </w:r>
          </w:p>
        </w:tc>
        <w:tc>
          <w:tcPr>
            <w:tcW w:w="3867" w:type="dxa"/>
            <w:gridSpan w:val="4"/>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污染物产生</w:t>
            </w:r>
          </w:p>
        </w:tc>
        <w:tc>
          <w:tcPr>
            <w:tcW w:w="2431" w:type="dxa"/>
            <w:gridSpan w:val="2"/>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治理措施</w:t>
            </w:r>
          </w:p>
        </w:tc>
        <w:tc>
          <w:tcPr>
            <w:tcW w:w="4987" w:type="dxa"/>
            <w:gridSpan w:val="5"/>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污染物排放</w:t>
            </w:r>
          </w:p>
        </w:tc>
        <w:tc>
          <w:tcPr>
            <w:tcW w:w="813" w:type="dxa"/>
            <w:vMerge w:val="restart"/>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排放时间/h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82" w:hRule="exact"/>
        </w:trPr>
        <w:tc>
          <w:tcPr>
            <w:tcW w:w="501" w:type="dxa"/>
            <w:vMerge w:val="continue"/>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b/>
                <w:bCs/>
                <w:sz w:val="21"/>
                <w:szCs w:val="21"/>
              </w:rPr>
            </w:pPr>
          </w:p>
        </w:tc>
        <w:tc>
          <w:tcPr>
            <w:tcW w:w="1575" w:type="dxa"/>
            <w:gridSpan w:val="3"/>
            <w:vMerge w:val="continue"/>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b/>
                <w:bCs/>
                <w:sz w:val="21"/>
                <w:szCs w:val="21"/>
              </w:rPr>
            </w:pPr>
          </w:p>
        </w:tc>
        <w:tc>
          <w:tcPr>
            <w:tcW w:w="716"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核算</w:t>
            </w:r>
          </w:p>
          <w:p>
            <w:pPr>
              <w:pStyle w:val="13"/>
              <w:spacing w:after="0" w:line="240" w:lineRule="auto"/>
              <w:ind w:left="0" w:leftChars="0" w:firstLine="0" w:firstLineChars="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方法</w:t>
            </w:r>
          </w:p>
        </w:tc>
        <w:tc>
          <w:tcPr>
            <w:tcW w:w="1146"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废气产生量（m</w:t>
            </w:r>
            <w:r>
              <w:rPr>
                <w:rFonts w:hint="default" w:ascii="Times New Roman" w:hAnsi="Times New Roman" w:eastAsia="仿宋_GB2312" w:cs="Times New Roman"/>
                <w:b/>
                <w:bCs/>
                <w:sz w:val="21"/>
                <w:szCs w:val="21"/>
                <w:vertAlign w:val="superscript"/>
              </w:rPr>
              <w:t>3</w:t>
            </w:r>
            <w:r>
              <w:rPr>
                <w:rFonts w:hint="default" w:ascii="Times New Roman" w:hAnsi="Times New Roman" w:eastAsia="仿宋_GB2312" w:cs="Times New Roman"/>
                <w:b/>
                <w:bCs/>
                <w:sz w:val="21"/>
                <w:szCs w:val="21"/>
              </w:rPr>
              <w:t>/h）</w:t>
            </w:r>
          </w:p>
        </w:tc>
        <w:tc>
          <w:tcPr>
            <w:tcW w:w="1146"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产生浓度（mg/m</w:t>
            </w:r>
            <w:r>
              <w:rPr>
                <w:rFonts w:hint="default" w:ascii="Times New Roman" w:hAnsi="Times New Roman" w:eastAsia="仿宋_GB2312" w:cs="Times New Roman"/>
                <w:b/>
                <w:bCs/>
                <w:sz w:val="21"/>
                <w:szCs w:val="21"/>
                <w:vertAlign w:val="superscript"/>
              </w:rPr>
              <w:t>3</w:t>
            </w:r>
            <w:r>
              <w:rPr>
                <w:rFonts w:hint="default" w:ascii="Times New Roman" w:hAnsi="Times New Roman" w:eastAsia="仿宋_GB2312" w:cs="Times New Roman"/>
                <w:b/>
                <w:bCs/>
                <w:sz w:val="21"/>
                <w:szCs w:val="21"/>
              </w:rPr>
              <w:t>）</w:t>
            </w:r>
          </w:p>
        </w:tc>
        <w:tc>
          <w:tcPr>
            <w:tcW w:w="859"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产生量（t/a）</w:t>
            </w:r>
          </w:p>
        </w:tc>
        <w:tc>
          <w:tcPr>
            <w:tcW w:w="1575"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工艺</w:t>
            </w:r>
          </w:p>
        </w:tc>
        <w:tc>
          <w:tcPr>
            <w:tcW w:w="856"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效率</w:t>
            </w:r>
          </w:p>
        </w:tc>
        <w:tc>
          <w:tcPr>
            <w:tcW w:w="713"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核算方法</w:t>
            </w:r>
          </w:p>
        </w:tc>
        <w:tc>
          <w:tcPr>
            <w:tcW w:w="1091"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废气排放量（m</w:t>
            </w:r>
            <w:r>
              <w:rPr>
                <w:rFonts w:hint="default" w:ascii="Times New Roman" w:hAnsi="Times New Roman" w:eastAsia="仿宋_GB2312" w:cs="Times New Roman"/>
                <w:b/>
                <w:bCs/>
                <w:sz w:val="21"/>
                <w:szCs w:val="21"/>
                <w:vertAlign w:val="superscript"/>
              </w:rPr>
              <w:t>3</w:t>
            </w:r>
            <w:r>
              <w:rPr>
                <w:rFonts w:hint="default" w:ascii="Times New Roman" w:hAnsi="Times New Roman" w:eastAsia="仿宋_GB2312" w:cs="Times New Roman"/>
                <w:b/>
                <w:bCs/>
                <w:sz w:val="21"/>
                <w:szCs w:val="21"/>
              </w:rPr>
              <w:t>/h）</w:t>
            </w:r>
          </w:p>
        </w:tc>
        <w:tc>
          <w:tcPr>
            <w:tcW w:w="1152"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排放浓度（mg/m</w:t>
            </w:r>
            <w:r>
              <w:rPr>
                <w:rFonts w:hint="default" w:ascii="Times New Roman" w:hAnsi="Times New Roman" w:eastAsia="仿宋_GB2312" w:cs="Times New Roman"/>
                <w:b/>
                <w:bCs/>
                <w:sz w:val="21"/>
                <w:szCs w:val="21"/>
                <w:vertAlign w:val="superscript"/>
              </w:rPr>
              <w:t>3</w:t>
            </w:r>
            <w:r>
              <w:rPr>
                <w:rFonts w:hint="default" w:ascii="Times New Roman" w:hAnsi="Times New Roman" w:eastAsia="仿宋_GB2312" w:cs="Times New Roman"/>
                <w:b/>
                <w:bCs/>
                <w:sz w:val="21"/>
                <w:szCs w:val="21"/>
              </w:rPr>
              <w:t>）</w:t>
            </w:r>
          </w:p>
        </w:tc>
        <w:tc>
          <w:tcPr>
            <w:tcW w:w="1076"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排放速率（kg/h）</w:t>
            </w:r>
          </w:p>
        </w:tc>
        <w:tc>
          <w:tcPr>
            <w:tcW w:w="955"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排放量（t/a）</w:t>
            </w:r>
          </w:p>
        </w:tc>
        <w:tc>
          <w:tcPr>
            <w:tcW w:w="813" w:type="dxa"/>
            <w:vMerge w:val="continue"/>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b/>
                <w:bCs/>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69" w:hRule="exact"/>
        </w:trPr>
        <w:tc>
          <w:tcPr>
            <w:tcW w:w="501"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排气筒</w:t>
            </w:r>
            <w:r>
              <w:rPr>
                <w:rFonts w:hint="default" w:ascii="Times New Roman" w:hAnsi="Times New Roman" w:eastAsia="仿宋_GB2312" w:cs="Times New Roman"/>
                <w:sz w:val="21"/>
                <w:szCs w:val="21"/>
                <w:lang w:val="en-US" w:eastAsia="zh-CN"/>
              </w:rPr>
              <w:t>1#</w:t>
            </w:r>
          </w:p>
        </w:tc>
        <w:tc>
          <w:tcPr>
            <w:tcW w:w="715" w:type="dxa"/>
            <w:gridSpan w:val="2"/>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粉尘</w:t>
            </w:r>
          </w:p>
        </w:tc>
        <w:tc>
          <w:tcPr>
            <w:tcW w:w="860"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颗粒物</w:t>
            </w:r>
          </w:p>
        </w:tc>
        <w:tc>
          <w:tcPr>
            <w:tcW w:w="716"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系数法</w:t>
            </w:r>
          </w:p>
        </w:tc>
        <w:tc>
          <w:tcPr>
            <w:tcW w:w="1146"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10000</w:t>
            </w:r>
          </w:p>
        </w:tc>
        <w:tc>
          <w:tcPr>
            <w:tcW w:w="1146"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sz w:val="21"/>
                <w:szCs w:val="21"/>
                <w:lang w:val="en-US" w:eastAsia="zh-CN"/>
              </w:rPr>
            </w:pPr>
            <w:r>
              <w:rPr>
                <w:rFonts w:hint="eastAsia" w:ascii="Times New Roman" w:hAnsi="Times New Roman" w:cs="Times New Roman"/>
                <w:sz w:val="21"/>
                <w:szCs w:val="21"/>
                <w:lang w:val="en-US" w:eastAsia="zh-CN"/>
              </w:rPr>
              <w:t>69.27</w:t>
            </w:r>
          </w:p>
        </w:tc>
        <w:tc>
          <w:tcPr>
            <w:tcW w:w="859"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3.325</w:t>
            </w:r>
          </w:p>
        </w:tc>
        <w:tc>
          <w:tcPr>
            <w:tcW w:w="1575"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布袋除尘</w:t>
            </w:r>
            <w:r>
              <w:rPr>
                <w:rFonts w:hint="default" w:ascii="Times New Roman" w:hAnsi="Times New Roman" w:eastAsia="仿宋_GB2312" w:cs="Times New Roman"/>
                <w:sz w:val="21"/>
                <w:szCs w:val="21"/>
              </w:rPr>
              <w:t>+15m高排气筒</w:t>
            </w:r>
          </w:p>
        </w:tc>
        <w:tc>
          <w:tcPr>
            <w:tcW w:w="856"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95%</w:t>
            </w:r>
          </w:p>
        </w:tc>
        <w:tc>
          <w:tcPr>
            <w:tcW w:w="713"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系数法</w:t>
            </w:r>
          </w:p>
        </w:tc>
        <w:tc>
          <w:tcPr>
            <w:tcW w:w="1091"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sz w:val="21"/>
                <w:szCs w:val="21"/>
                <w:lang w:val="en-US" w:eastAsia="zh-CN"/>
              </w:rPr>
            </w:pPr>
            <w:r>
              <w:rPr>
                <w:rFonts w:hint="eastAsia" w:ascii="Times New Roman" w:hAnsi="Times New Roman" w:cs="Times New Roman"/>
                <w:sz w:val="21"/>
                <w:szCs w:val="21"/>
                <w:lang w:val="en-US" w:eastAsia="zh-CN"/>
              </w:rPr>
              <w:t>10000</w:t>
            </w:r>
          </w:p>
        </w:tc>
        <w:tc>
          <w:tcPr>
            <w:tcW w:w="1152"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sz w:val="21"/>
                <w:szCs w:val="21"/>
                <w:lang w:val="en-US" w:eastAsia="zh-CN"/>
              </w:rPr>
            </w:pPr>
            <w:r>
              <w:rPr>
                <w:rFonts w:hint="eastAsia" w:ascii="Times New Roman" w:hAnsi="Times New Roman" w:cs="Times New Roman"/>
                <w:sz w:val="21"/>
                <w:szCs w:val="21"/>
                <w:lang w:val="en-US" w:eastAsia="zh-CN"/>
              </w:rPr>
              <w:t>0.6875</w:t>
            </w:r>
          </w:p>
        </w:tc>
        <w:tc>
          <w:tcPr>
            <w:tcW w:w="1076"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sz w:val="21"/>
                <w:szCs w:val="21"/>
                <w:lang w:val="en-US" w:eastAsia="zh-CN"/>
              </w:rPr>
            </w:pPr>
            <w:r>
              <w:rPr>
                <w:rFonts w:hint="eastAsia" w:ascii="Times New Roman" w:hAnsi="Times New Roman" w:cs="Times New Roman"/>
                <w:sz w:val="21"/>
                <w:szCs w:val="21"/>
                <w:lang w:val="en-US" w:eastAsia="zh-CN"/>
              </w:rPr>
              <w:t>0.0069</w:t>
            </w:r>
          </w:p>
        </w:tc>
        <w:tc>
          <w:tcPr>
            <w:tcW w:w="955"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sz w:val="21"/>
                <w:szCs w:val="21"/>
                <w:lang w:val="en-US" w:eastAsia="zh-CN"/>
              </w:rPr>
            </w:pPr>
            <w:r>
              <w:rPr>
                <w:rFonts w:hint="eastAsia" w:ascii="Times New Roman" w:hAnsi="Times New Roman" w:cs="Times New Roman"/>
                <w:sz w:val="21"/>
                <w:szCs w:val="21"/>
                <w:lang w:val="en-US" w:eastAsia="zh-CN"/>
              </w:rPr>
              <w:t>0.033</w:t>
            </w:r>
          </w:p>
        </w:tc>
        <w:tc>
          <w:tcPr>
            <w:tcW w:w="813"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sz w:val="21"/>
                <w:szCs w:val="21"/>
                <w:lang w:val="en-US" w:eastAsia="zh-CN"/>
              </w:rPr>
            </w:pPr>
            <w:r>
              <w:rPr>
                <w:rFonts w:hint="eastAsia" w:ascii="Times New Roman" w:hAnsi="Times New Roman" w:cs="Times New Roman"/>
                <w:sz w:val="21"/>
                <w:szCs w:val="21"/>
                <w:lang w:val="en-US" w:eastAsia="zh-CN"/>
              </w:rPr>
              <w:t>4800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7" w:hRule="exact"/>
        </w:trPr>
        <w:tc>
          <w:tcPr>
            <w:tcW w:w="501" w:type="dxa"/>
            <w:vMerge w:val="restart"/>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rPr>
              <w:t>排气筒</w:t>
            </w:r>
            <w:r>
              <w:rPr>
                <w:rFonts w:hint="default" w:ascii="Times New Roman" w:hAnsi="Times New Roman" w:eastAsia="仿宋_GB2312" w:cs="Times New Roman"/>
                <w:sz w:val="21"/>
                <w:szCs w:val="21"/>
                <w:lang w:val="en-US" w:eastAsia="zh-CN"/>
              </w:rPr>
              <w:t>2#</w:t>
            </w:r>
          </w:p>
        </w:tc>
        <w:tc>
          <w:tcPr>
            <w:tcW w:w="358" w:type="dxa"/>
            <w:vMerge w:val="restart"/>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喷漆废气</w:t>
            </w:r>
          </w:p>
        </w:tc>
        <w:tc>
          <w:tcPr>
            <w:tcW w:w="357" w:type="dxa"/>
            <w:vMerge w:val="restart"/>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喷漆</w:t>
            </w:r>
          </w:p>
        </w:tc>
        <w:tc>
          <w:tcPr>
            <w:tcW w:w="860"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VOCs</w:t>
            </w:r>
          </w:p>
        </w:tc>
        <w:tc>
          <w:tcPr>
            <w:tcW w:w="716" w:type="dxa"/>
            <w:vMerge w:val="restart"/>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系数法</w:t>
            </w:r>
          </w:p>
        </w:tc>
        <w:tc>
          <w:tcPr>
            <w:tcW w:w="1146" w:type="dxa"/>
            <w:vMerge w:val="restart"/>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15000</w:t>
            </w:r>
          </w:p>
        </w:tc>
        <w:tc>
          <w:tcPr>
            <w:tcW w:w="1146"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sz w:val="21"/>
                <w:szCs w:val="21"/>
                <w:lang w:val="en-US" w:eastAsia="zh-CN"/>
              </w:rPr>
            </w:pPr>
            <w:r>
              <w:rPr>
                <w:rFonts w:hint="eastAsia" w:ascii="Times New Roman" w:hAnsi="Times New Roman" w:cs="Times New Roman"/>
                <w:sz w:val="21"/>
                <w:szCs w:val="21"/>
                <w:lang w:val="en-US" w:eastAsia="zh-CN"/>
              </w:rPr>
              <w:t>31.67</w:t>
            </w:r>
          </w:p>
        </w:tc>
        <w:tc>
          <w:tcPr>
            <w:tcW w:w="859"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sz w:val="21"/>
                <w:szCs w:val="21"/>
                <w:lang w:val="en-US" w:eastAsia="zh-CN"/>
              </w:rPr>
            </w:pPr>
            <w:r>
              <w:rPr>
                <w:rFonts w:hint="eastAsia" w:ascii="Times New Roman" w:hAnsi="Times New Roman" w:cs="Times New Roman"/>
                <w:sz w:val="21"/>
                <w:szCs w:val="21"/>
                <w:lang w:val="en-US" w:eastAsia="zh-CN"/>
              </w:rPr>
              <w:t>0.57</w:t>
            </w:r>
          </w:p>
        </w:tc>
        <w:tc>
          <w:tcPr>
            <w:tcW w:w="1575" w:type="dxa"/>
            <w:vMerge w:val="restart"/>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过滤棉+</w:t>
            </w:r>
            <w:r>
              <w:rPr>
                <w:rFonts w:hint="eastAsia" w:ascii="Times New Roman" w:hAnsi="Times New Roman" w:cs="Times New Roman"/>
                <w:sz w:val="21"/>
                <w:szCs w:val="21"/>
                <w:lang w:val="en-US" w:eastAsia="zh-CN"/>
              </w:rPr>
              <w:t>UV光催化+</w:t>
            </w:r>
            <w:r>
              <w:rPr>
                <w:rFonts w:hint="default" w:ascii="Times New Roman" w:hAnsi="Times New Roman" w:eastAsia="仿宋_GB2312" w:cs="Times New Roman"/>
                <w:sz w:val="21"/>
                <w:szCs w:val="21"/>
              </w:rPr>
              <w:t>活性炭吸附装置+15m高排气筒</w:t>
            </w:r>
          </w:p>
        </w:tc>
        <w:tc>
          <w:tcPr>
            <w:tcW w:w="856"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95%</w:t>
            </w:r>
          </w:p>
        </w:tc>
        <w:tc>
          <w:tcPr>
            <w:tcW w:w="713" w:type="dxa"/>
            <w:vMerge w:val="restart"/>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系数法</w:t>
            </w:r>
          </w:p>
        </w:tc>
        <w:tc>
          <w:tcPr>
            <w:tcW w:w="1091" w:type="dxa"/>
            <w:vMerge w:val="restart"/>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15000</w:t>
            </w:r>
          </w:p>
        </w:tc>
        <w:tc>
          <w:tcPr>
            <w:tcW w:w="1152"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sz w:val="21"/>
                <w:szCs w:val="21"/>
                <w:lang w:val="en-US" w:eastAsia="zh-CN"/>
              </w:rPr>
            </w:pPr>
            <w:r>
              <w:rPr>
                <w:rFonts w:hint="eastAsia" w:ascii="Times New Roman" w:hAnsi="Times New Roman" w:cs="Times New Roman"/>
                <w:sz w:val="21"/>
                <w:szCs w:val="21"/>
                <w:lang w:val="en-US" w:eastAsia="zh-CN"/>
              </w:rPr>
              <w:t>1.58</w:t>
            </w:r>
          </w:p>
        </w:tc>
        <w:tc>
          <w:tcPr>
            <w:tcW w:w="1076"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sz w:val="21"/>
                <w:szCs w:val="21"/>
                <w:lang w:val="en-US" w:eastAsia="zh-CN"/>
              </w:rPr>
            </w:pPr>
            <w:r>
              <w:rPr>
                <w:rFonts w:hint="eastAsia" w:ascii="Times New Roman" w:hAnsi="Times New Roman" w:cs="Times New Roman"/>
                <w:sz w:val="21"/>
                <w:szCs w:val="21"/>
                <w:lang w:val="en-US" w:eastAsia="zh-CN"/>
              </w:rPr>
              <w:t>0.024</w:t>
            </w:r>
          </w:p>
        </w:tc>
        <w:tc>
          <w:tcPr>
            <w:tcW w:w="955"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sz w:val="21"/>
                <w:szCs w:val="21"/>
                <w:lang w:val="en-US" w:eastAsia="zh-CN"/>
              </w:rPr>
            </w:pPr>
            <w:r>
              <w:rPr>
                <w:rFonts w:hint="eastAsia" w:ascii="Times New Roman" w:hAnsi="Times New Roman" w:cs="Times New Roman"/>
                <w:sz w:val="21"/>
                <w:szCs w:val="21"/>
                <w:lang w:val="en-US" w:eastAsia="zh-CN"/>
              </w:rPr>
              <w:t>0.0285</w:t>
            </w:r>
          </w:p>
        </w:tc>
        <w:tc>
          <w:tcPr>
            <w:tcW w:w="813"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1200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88" w:hRule="exact"/>
        </w:trPr>
        <w:tc>
          <w:tcPr>
            <w:tcW w:w="501" w:type="dxa"/>
            <w:vMerge w:val="continue"/>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sz w:val="21"/>
                <w:szCs w:val="21"/>
              </w:rPr>
            </w:pPr>
          </w:p>
        </w:tc>
        <w:tc>
          <w:tcPr>
            <w:tcW w:w="358" w:type="dxa"/>
            <w:vMerge w:val="continue"/>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sz w:val="21"/>
                <w:szCs w:val="21"/>
              </w:rPr>
            </w:pPr>
          </w:p>
        </w:tc>
        <w:tc>
          <w:tcPr>
            <w:tcW w:w="357" w:type="dxa"/>
            <w:vMerge w:val="continue"/>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sz w:val="21"/>
                <w:szCs w:val="21"/>
              </w:rPr>
            </w:pPr>
          </w:p>
        </w:tc>
        <w:tc>
          <w:tcPr>
            <w:tcW w:w="860"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颗粒物</w:t>
            </w:r>
          </w:p>
        </w:tc>
        <w:tc>
          <w:tcPr>
            <w:tcW w:w="716" w:type="dxa"/>
            <w:vMerge w:val="continue"/>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sz w:val="21"/>
                <w:szCs w:val="21"/>
              </w:rPr>
            </w:pPr>
          </w:p>
        </w:tc>
        <w:tc>
          <w:tcPr>
            <w:tcW w:w="1146" w:type="dxa"/>
            <w:vMerge w:val="continue"/>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sz w:val="21"/>
                <w:szCs w:val="21"/>
              </w:rPr>
            </w:pPr>
          </w:p>
        </w:tc>
        <w:tc>
          <w:tcPr>
            <w:tcW w:w="1146"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sz w:val="21"/>
                <w:szCs w:val="21"/>
                <w:lang w:val="en-US" w:eastAsia="zh-CN"/>
              </w:rPr>
            </w:pPr>
            <w:r>
              <w:rPr>
                <w:rFonts w:hint="eastAsia" w:ascii="Times New Roman" w:hAnsi="Times New Roman" w:cs="Times New Roman"/>
                <w:sz w:val="21"/>
                <w:szCs w:val="21"/>
                <w:lang w:val="en-US" w:eastAsia="zh-CN"/>
              </w:rPr>
              <w:t>55.42</w:t>
            </w:r>
          </w:p>
        </w:tc>
        <w:tc>
          <w:tcPr>
            <w:tcW w:w="859"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sz w:val="21"/>
                <w:szCs w:val="21"/>
                <w:lang w:val="en-US" w:eastAsia="zh-CN"/>
              </w:rPr>
            </w:pPr>
            <w:r>
              <w:rPr>
                <w:rFonts w:hint="eastAsia" w:ascii="Times New Roman" w:hAnsi="Times New Roman" w:cs="Times New Roman"/>
                <w:sz w:val="21"/>
                <w:szCs w:val="21"/>
                <w:lang w:val="en-US" w:eastAsia="zh-CN"/>
              </w:rPr>
              <w:t>0.9975</w:t>
            </w:r>
          </w:p>
        </w:tc>
        <w:tc>
          <w:tcPr>
            <w:tcW w:w="1575" w:type="dxa"/>
            <w:vMerge w:val="continue"/>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sz w:val="21"/>
                <w:szCs w:val="21"/>
              </w:rPr>
            </w:pPr>
          </w:p>
        </w:tc>
        <w:tc>
          <w:tcPr>
            <w:tcW w:w="856"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90%</w:t>
            </w:r>
          </w:p>
        </w:tc>
        <w:tc>
          <w:tcPr>
            <w:tcW w:w="713" w:type="dxa"/>
            <w:vMerge w:val="continue"/>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sz w:val="21"/>
                <w:szCs w:val="21"/>
              </w:rPr>
            </w:pPr>
          </w:p>
        </w:tc>
        <w:tc>
          <w:tcPr>
            <w:tcW w:w="1091" w:type="dxa"/>
            <w:vMerge w:val="continue"/>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sz w:val="21"/>
                <w:szCs w:val="21"/>
              </w:rPr>
            </w:pPr>
          </w:p>
        </w:tc>
        <w:tc>
          <w:tcPr>
            <w:tcW w:w="1152"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sz w:val="21"/>
                <w:szCs w:val="21"/>
                <w:lang w:val="en-US" w:eastAsia="zh-CN"/>
              </w:rPr>
            </w:pPr>
            <w:r>
              <w:rPr>
                <w:rFonts w:hint="eastAsia" w:ascii="Times New Roman" w:hAnsi="Times New Roman" w:cs="Times New Roman"/>
                <w:sz w:val="21"/>
                <w:szCs w:val="21"/>
                <w:lang w:val="en-US" w:eastAsia="zh-CN"/>
              </w:rPr>
              <w:t>5.56</w:t>
            </w:r>
          </w:p>
        </w:tc>
        <w:tc>
          <w:tcPr>
            <w:tcW w:w="1076"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sz w:val="21"/>
                <w:szCs w:val="21"/>
                <w:lang w:val="en-US" w:eastAsia="zh-CN"/>
              </w:rPr>
            </w:pPr>
            <w:r>
              <w:rPr>
                <w:rFonts w:hint="eastAsia" w:ascii="Times New Roman" w:hAnsi="Times New Roman" w:cs="Times New Roman"/>
                <w:sz w:val="21"/>
                <w:szCs w:val="21"/>
                <w:lang w:val="en-US" w:eastAsia="zh-CN"/>
              </w:rPr>
              <w:t>0.083</w:t>
            </w:r>
          </w:p>
        </w:tc>
        <w:tc>
          <w:tcPr>
            <w:tcW w:w="955"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sz w:val="21"/>
                <w:szCs w:val="21"/>
                <w:lang w:val="en-US" w:eastAsia="zh-CN"/>
              </w:rPr>
            </w:pPr>
            <w:r>
              <w:rPr>
                <w:rFonts w:hint="eastAsia" w:ascii="Times New Roman" w:hAnsi="Times New Roman" w:cs="Times New Roman"/>
                <w:sz w:val="21"/>
                <w:szCs w:val="21"/>
                <w:lang w:val="en-US" w:eastAsia="zh-CN"/>
              </w:rPr>
              <w:t>0.1</w:t>
            </w:r>
          </w:p>
        </w:tc>
        <w:tc>
          <w:tcPr>
            <w:tcW w:w="813"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1200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0" w:hRule="exact"/>
        </w:trPr>
        <w:tc>
          <w:tcPr>
            <w:tcW w:w="501" w:type="dxa"/>
            <w:vMerge w:val="continue"/>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sz w:val="21"/>
                <w:szCs w:val="21"/>
              </w:rPr>
            </w:pPr>
          </w:p>
        </w:tc>
        <w:tc>
          <w:tcPr>
            <w:tcW w:w="358" w:type="dxa"/>
            <w:vMerge w:val="continue"/>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sz w:val="21"/>
                <w:szCs w:val="21"/>
              </w:rPr>
            </w:pPr>
          </w:p>
        </w:tc>
        <w:tc>
          <w:tcPr>
            <w:tcW w:w="357"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晾干</w:t>
            </w:r>
          </w:p>
        </w:tc>
        <w:tc>
          <w:tcPr>
            <w:tcW w:w="860"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VOCs</w:t>
            </w:r>
          </w:p>
        </w:tc>
        <w:tc>
          <w:tcPr>
            <w:tcW w:w="716" w:type="dxa"/>
            <w:vMerge w:val="continue"/>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sz w:val="21"/>
                <w:szCs w:val="21"/>
              </w:rPr>
            </w:pPr>
          </w:p>
        </w:tc>
        <w:tc>
          <w:tcPr>
            <w:tcW w:w="1146"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15000</w:t>
            </w:r>
          </w:p>
        </w:tc>
        <w:tc>
          <w:tcPr>
            <w:tcW w:w="1146"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sz w:val="21"/>
                <w:szCs w:val="21"/>
                <w:lang w:val="en-US" w:eastAsia="zh-CN"/>
              </w:rPr>
            </w:pPr>
            <w:r>
              <w:rPr>
                <w:rFonts w:hint="eastAsia" w:ascii="Times New Roman" w:hAnsi="Times New Roman" w:cs="Times New Roman"/>
                <w:sz w:val="21"/>
                <w:szCs w:val="21"/>
                <w:lang w:val="en-US" w:eastAsia="zh-CN"/>
              </w:rPr>
              <w:t>10.56</w:t>
            </w:r>
          </w:p>
        </w:tc>
        <w:tc>
          <w:tcPr>
            <w:tcW w:w="859"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sz w:val="21"/>
                <w:szCs w:val="21"/>
                <w:lang w:val="en-US" w:eastAsia="zh-CN"/>
              </w:rPr>
            </w:pPr>
            <w:r>
              <w:rPr>
                <w:rFonts w:hint="eastAsia" w:ascii="Times New Roman" w:hAnsi="Times New Roman" w:cs="Times New Roman"/>
                <w:sz w:val="21"/>
                <w:szCs w:val="21"/>
                <w:lang w:val="en-US" w:eastAsia="zh-CN"/>
              </w:rPr>
              <w:t>0.38</w:t>
            </w:r>
          </w:p>
        </w:tc>
        <w:tc>
          <w:tcPr>
            <w:tcW w:w="1575" w:type="dxa"/>
            <w:vMerge w:val="continue"/>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sz w:val="21"/>
                <w:szCs w:val="21"/>
              </w:rPr>
            </w:pPr>
          </w:p>
        </w:tc>
        <w:tc>
          <w:tcPr>
            <w:tcW w:w="856"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95%</w:t>
            </w:r>
          </w:p>
        </w:tc>
        <w:tc>
          <w:tcPr>
            <w:tcW w:w="713"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系数法</w:t>
            </w:r>
          </w:p>
        </w:tc>
        <w:tc>
          <w:tcPr>
            <w:tcW w:w="1091"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15000</w:t>
            </w:r>
          </w:p>
        </w:tc>
        <w:tc>
          <w:tcPr>
            <w:tcW w:w="1152"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sz w:val="21"/>
                <w:szCs w:val="21"/>
                <w:lang w:val="en-US" w:eastAsia="zh-CN"/>
              </w:rPr>
            </w:pPr>
            <w:r>
              <w:rPr>
                <w:rFonts w:hint="eastAsia" w:ascii="Times New Roman" w:hAnsi="Times New Roman" w:cs="Times New Roman"/>
                <w:sz w:val="21"/>
                <w:szCs w:val="21"/>
                <w:lang w:val="en-US" w:eastAsia="zh-CN"/>
              </w:rPr>
              <w:t>0.53</w:t>
            </w:r>
          </w:p>
        </w:tc>
        <w:tc>
          <w:tcPr>
            <w:tcW w:w="1076"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sz w:val="21"/>
                <w:szCs w:val="21"/>
                <w:lang w:val="en-US" w:eastAsia="zh-CN"/>
              </w:rPr>
            </w:pPr>
            <w:r>
              <w:rPr>
                <w:rFonts w:hint="eastAsia" w:ascii="Times New Roman" w:hAnsi="Times New Roman" w:cs="Times New Roman"/>
                <w:sz w:val="21"/>
                <w:szCs w:val="21"/>
                <w:lang w:val="en-US" w:eastAsia="zh-CN"/>
              </w:rPr>
              <w:t>0.0079</w:t>
            </w:r>
          </w:p>
        </w:tc>
        <w:tc>
          <w:tcPr>
            <w:tcW w:w="955"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sz w:val="21"/>
                <w:szCs w:val="21"/>
                <w:lang w:val="en-US" w:eastAsia="zh-CN"/>
              </w:rPr>
            </w:pPr>
            <w:r>
              <w:rPr>
                <w:rFonts w:hint="eastAsia" w:ascii="Times New Roman" w:hAnsi="Times New Roman" w:cs="Times New Roman"/>
                <w:sz w:val="21"/>
                <w:szCs w:val="21"/>
                <w:lang w:val="en-US" w:eastAsia="zh-CN"/>
              </w:rPr>
              <w:t>0.019</w:t>
            </w:r>
          </w:p>
        </w:tc>
        <w:tc>
          <w:tcPr>
            <w:tcW w:w="813"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sz w:val="21"/>
                <w:szCs w:val="21"/>
                <w:lang w:val="en-US" w:eastAsia="zh-CN"/>
              </w:rPr>
            </w:pPr>
            <w:r>
              <w:rPr>
                <w:rFonts w:hint="eastAsia" w:ascii="Times New Roman" w:hAnsi="Times New Roman" w:cs="Times New Roman"/>
                <w:sz w:val="21"/>
                <w:szCs w:val="21"/>
                <w:lang w:val="en-US" w:eastAsia="zh-CN"/>
              </w:rPr>
              <w:t>2400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35" w:hRule="exact"/>
        </w:trPr>
        <w:tc>
          <w:tcPr>
            <w:tcW w:w="501" w:type="dxa"/>
            <w:vMerge w:val="restart"/>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排气筒</w:t>
            </w:r>
            <w:r>
              <w:rPr>
                <w:rFonts w:hint="eastAsia" w:ascii="Times New Roman" w:hAnsi="Times New Roman" w:cs="Times New Roman"/>
                <w:sz w:val="21"/>
                <w:szCs w:val="21"/>
                <w:lang w:val="en-US" w:eastAsia="zh-CN"/>
              </w:rPr>
              <w:t>3</w:t>
            </w:r>
            <w:r>
              <w:rPr>
                <w:rFonts w:hint="default" w:ascii="Times New Roman" w:hAnsi="Times New Roman" w:eastAsia="仿宋_GB2312" w:cs="Times New Roman"/>
                <w:sz w:val="21"/>
                <w:szCs w:val="21"/>
                <w:lang w:val="en-US" w:eastAsia="zh-CN"/>
              </w:rPr>
              <w:t>#</w:t>
            </w:r>
          </w:p>
        </w:tc>
        <w:tc>
          <w:tcPr>
            <w:tcW w:w="715" w:type="dxa"/>
            <w:gridSpan w:val="2"/>
            <w:vMerge w:val="restart"/>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sz w:val="21"/>
                <w:szCs w:val="21"/>
                <w:lang w:eastAsia="zh-CN"/>
              </w:rPr>
            </w:pPr>
            <w:r>
              <w:rPr>
                <w:rFonts w:hint="eastAsia" w:ascii="Times New Roman" w:hAnsi="Times New Roman" w:cs="Times New Roman"/>
                <w:sz w:val="21"/>
                <w:szCs w:val="21"/>
                <w:lang w:eastAsia="zh-CN"/>
              </w:rPr>
              <w:t>测试废气</w:t>
            </w:r>
          </w:p>
        </w:tc>
        <w:tc>
          <w:tcPr>
            <w:tcW w:w="860"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sz w:val="21"/>
                <w:szCs w:val="21"/>
                <w:lang w:val="en-US" w:eastAsia="zh-CN"/>
              </w:rPr>
            </w:pPr>
            <w:r>
              <w:rPr>
                <w:rFonts w:hint="eastAsia" w:ascii="Times New Roman" w:hAnsi="Times New Roman" w:cs="Times New Roman"/>
                <w:sz w:val="21"/>
                <w:szCs w:val="21"/>
                <w:lang w:val="en-US" w:eastAsia="zh-CN"/>
              </w:rPr>
              <w:t>SO</w:t>
            </w:r>
            <w:r>
              <w:rPr>
                <w:rFonts w:hint="eastAsia" w:ascii="Times New Roman" w:hAnsi="Times New Roman" w:cs="Times New Roman"/>
                <w:sz w:val="21"/>
                <w:szCs w:val="21"/>
                <w:vertAlign w:val="subscript"/>
                <w:lang w:val="en-US" w:eastAsia="zh-CN"/>
              </w:rPr>
              <w:t>2</w:t>
            </w:r>
          </w:p>
        </w:tc>
        <w:tc>
          <w:tcPr>
            <w:tcW w:w="716" w:type="dxa"/>
            <w:vMerge w:val="restart"/>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系数法</w:t>
            </w:r>
          </w:p>
        </w:tc>
        <w:tc>
          <w:tcPr>
            <w:tcW w:w="1146" w:type="dxa"/>
            <w:vMerge w:val="restart"/>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sz w:val="21"/>
                <w:szCs w:val="21"/>
                <w:lang w:val="en-US" w:eastAsia="zh-CN"/>
              </w:rPr>
            </w:pPr>
            <w:r>
              <w:rPr>
                <w:rFonts w:hint="eastAsia" w:ascii="Times New Roman" w:hAnsi="Times New Roman" w:cs="Times New Roman"/>
                <w:sz w:val="21"/>
                <w:szCs w:val="21"/>
                <w:lang w:val="en-US" w:eastAsia="zh-CN"/>
              </w:rPr>
              <w:t>15000</w:t>
            </w:r>
          </w:p>
        </w:tc>
        <w:tc>
          <w:tcPr>
            <w:tcW w:w="1146"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2.4</w:t>
            </w:r>
          </w:p>
        </w:tc>
        <w:tc>
          <w:tcPr>
            <w:tcW w:w="859"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0.054</w:t>
            </w:r>
          </w:p>
        </w:tc>
        <w:tc>
          <w:tcPr>
            <w:tcW w:w="1575" w:type="dxa"/>
            <w:vMerge w:val="restart"/>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sz w:val="21"/>
                <w:szCs w:val="21"/>
              </w:rPr>
            </w:pPr>
            <w:r>
              <w:rPr>
                <w:rFonts w:hint="eastAsia" w:ascii="Times New Roman" w:hAnsi="Times New Roman" w:cs="Times New Roman"/>
                <w:sz w:val="21"/>
                <w:szCs w:val="21"/>
                <w:lang w:val="en-US" w:eastAsia="zh-CN"/>
              </w:rPr>
              <w:t>UV光催化+</w:t>
            </w:r>
            <w:r>
              <w:rPr>
                <w:rFonts w:hint="default" w:ascii="Times New Roman" w:hAnsi="Times New Roman" w:eastAsia="仿宋_GB2312" w:cs="Times New Roman"/>
                <w:sz w:val="21"/>
                <w:szCs w:val="21"/>
              </w:rPr>
              <w:t>活性炭吸附装置+15m高排气筒</w:t>
            </w:r>
          </w:p>
        </w:tc>
        <w:tc>
          <w:tcPr>
            <w:tcW w:w="856" w:type="dxa"/>
            <w:vMerge w:val="restart"/>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sz w:val="21"/>
                <w:szCs w:val="21"/>
                <w:lang w:val="en-US" w:eastAsia="zh-CN"/>
              </w:rPr>
            </w:pPr>
            <w:r>
              <w:rPr>
                <w:rFonts w:hint="eastAsia" w:ascii="Times New Roman" w:hAnsi="Times New Roman" w:cs="Times New Roman"/>
                <w:sz w:val="21"/>
                <w:szCs w:val="21"/>
                <w:lang w:val="en-US" w:eastAsia="zh-CN"/>
              </w:rPr>
              <w:t>95%</w:t>
            </w:r>
          </w:p>
        </w:tc>
        <w:tc>
          <w:tcPr>
            <w:tcW w:w="713" w:type="dxa"/>
            <w:vMerge w:val="restart"/>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系数法</w:t>
            </w:r>
          </w:p>
        </w:tc>
        <w:tc>
          <w:tcPr>
            <w:tcW w:w="1091" w:type="dxa"/>
            <w:vMerge w:val="restart"/>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sz w:val="21"/>
                <w:szCs w:val="21"/>
                <w:lang w:val="en-US" w:eastAsia="zh-CN"/>
              </w:rPr>
            </w:pPr>
            <w:r>
              <w:rPr>
                <w:rFonts w:hint="eastAsia" w:ascii="Times New Roman" w:hAnsi="Times New Roman" w:cs="Times New Roman"/>
                <w:sz w:val="21"/>
                <w:szCs w:val="21"/>
                <w:lang w:val="en-US" w:eastAsia="zh-CN"/>
              </w:rPr>
              <w:t>15000</w:t>
            </w:r>
          </w:p>
        </w:tc>
        <w:tc>
          <w:tcPr>
            <w:tcW w:w="1152"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0.12</w:t>
            </w:r>
          </w:p>
        </w:tc>
        <w:tc>
          <w:tcPr>
            <w:tcW w:w="1076"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0.0018</w:t>
            </w:r>
          </w:p>
        </w:tc>
        <w:tc>
          <w:tcPr>
            <w:tcW w:w="955"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0.0027</w:t>
            </w:r>
          </w:p>
        </w:tc>
        <w:tc>
          <w:tcPr>
            <w:tcW w:w="813" w:type="dxa"/>
            <w:vMerge w:val="restart"/>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1500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5" w:hRule="exact"/>
        </w:trPr>
        <w:tc>
          <w:tcPr>
            <w:tcW w:w="501" w:type="dxa"/>
            <w:vMerge w:val="continue"/>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sz w:val="21"/>
                <w:szCs w:val="21"/>
              </w:rPr>
            </w:pPr>
          </w:p>
        </w:tc>
        <w:tc>
          <w:tcPr>
            <w:tcW w:w="715" w:type="dxa"/>
            <w:gridSpan w:val="2"/>
            <w:vMerge w:val="continue"/>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sz w:val="21"/>
                <w:szCs w:val="21"/>
                <w:lang w:eastAsia="zh-CN"/>
              </w:rPr>
            </w:pPr>
          </w:p>
        </w:tc>
        <w:tc>
          <w:tcPr>
            <w:tcW w:w="860"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sz w:val="21"/>
                <w:szCs w:val="21"/>
                <w:lang w:val="en-US" w:eastAsia="zh-CN"/>
              </w:rPr>
            </w:pPr>
            <w:r>
              <w:rPr>
                <w:rFonts w:hint="eastAsia" w:ascii="Times New Roman" w:hAnsi="Times New Roman" w:cs="Times New Roman"/>
                <w:sz w:val="21"/>
                <w:szCs w:val="21"/>
                <w:lang w:val="en-US" w:eastAsia="zh-CN"/>
              </w:rPr>
              <w:t>NOx</w:t>
            </w:r>
          </w:p>
        </w:tc>
        <w:tc>
          <w:tcPr>
            <w:tcW w:w="716" w:type="dxa"/>
            <w:vMerge w:val="continue"/>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sz w:val="21"/>
                <w:szCs w:val="21"/>
              </w:rPr>
            </w:pPr>
          </w:p>
        </w:tc>
        <w:tc>
          <w:tcPr>
            <w:tcW w:w="1146" w:type="dxa"/>
            <w:vMerge w:val="continue"/>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sz w:val="21"/>
                <w:szCs w:val="21"/>
                <w:lang w:val="en-US" w:eastAsia="zh-CN"/>
              </w:rPr>
            </w:pPr>
          </w:p>
        </w:tc>
        <w:tc>
          <w:tcPr>
            <w:tcW w:w="1146"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33.42</w:t>
            </w:r>
          </w:p>
        </w:tc>
        <w:tc>
          <w:tcPr>
            <w:tcW w:w="859"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0.752</w:t>
            </w:r>
          </w:p>
        </w:tc>
        <w:tc>
          <w:tcPr>
            <w:tcW w:w="1575" w:type="dxa"/>
            <w:vMerge w:val="continue"/>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sz w:val="21"/>
                <w:szCs w:val="21"/>
              </w:rPr>
            </w:pPr>
          </w:p>
        </w:tc>
        <w:tc>
          <w:tcPr>
            <w:tcW w:w="856" w:type="dxa"/>
            <w:vMerge w:val="continue"/>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sz w:val="21"/>
                <w:szCs w:val="21"/>
                <w:lang w:val="en-US" w:eastAsia="zh-CN"/>
              </w:rPr>
            </w:pPr>
          </w:p>
        </w:tc>
        <w:tc>
          <w:tcPr>
            <w:tcW w:w="713" w:type="dxa"/>
            <w:vMerge w:val="continue"/>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sz w:val="21"/>
                <w:szCs w:val="21"/>
              </w:rPr>
            </w:pPr>
          </w:p>
        </w:tc>
        <w:tc>
          <w:tcPr>
            <w:tcW w:w="1091" w:type="dxa"/>
            <w:vMerge w:val="continue"/>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sz w:val="21"/>
                <w:szCs w:val="21"/>
              </w:rPr>
            </w:pPr>
          </w:p>
        </w:tc>
        <w:tc>
          <w:tcPr>
            <w:tcW w:w="1152"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1.67</w:t>
            </w:r>
          </w:p>
        </w:tc>
        <w:tc>
          <w:tcPr>
            <w:tcW w:w="1076"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0.025</w:t>
            </w:r>
          </w:p>
        </w:tc>
        <w:tc>
          <w:tcPr>
            <w:tcW w:w="955"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0.0376</w:t>
            </w:r>
          </w:p>
        </w:tc>
        <w:tc>
          <w:tcPr>
            <w:tcW w:w="813" w:type="dxa"/>
            <w:vMerge w:val="continue"/>
            <w:tcBorders>
              <w:tl2br w:val="nil"/>
              <w:tr2bl w:val="nil"/>
            </w:tcBorders>
            <w:vAlign w:val="center"/>
          </w:tcPr>
          <w:p>
            <w:pPr>
              <w:pStyle w:val="13"/>
              <w:spacing w:after="0" w:line="240" w:lineRule="auto"/>
              <w:ind w:left="0" w:leftChars="0" w:firstLine="0" w:firstLineChars="0"/>
              <w:jc w:val="center"/>
              <w:rPr>
                <w:rFonts w:hint="eastAsia" w:ascii="Times New Roman" w:hAnsi="Times New Roman" w:cs="Times New Roman"/>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5" w:hRule="exact"/>
        </w:trPr>
        <w:tc>
          <w:tcPr>
            <w:tcW w:w="501" w:type="dxa"/>
            <w:vMerge w:val="continue"/>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sz w:val="21"/>
                <w:szCs w:val="21"/>
              </w:rPr>
            </w:pPr>
          </w:p>
        </w:tc>
        <w:tc>
          <w:tcPr>
            <w:tcW w:w="715" w:type="dxa"/>
            <w:gridSpan w:val="2"/>
            <w:vMerge w:val="continue"/>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sz w:val="21"/>
                <w:szCs w:val="21"/>
                <w:lang w:eastAsia="zh-CN"/>
              </w:rPr>
            </w:pPr>
          </w:p>
        </w:tc>
        <w:tc>
          <w:tcPr>
            <w:tcW w:w="860"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sz w:val="21"/>
                <w:szCs w:val="21"/>
                <w:lang w:val="en-US" w:eastAsia="zh-CN"/>
              </w:rPr>
            </w:pPr>
            <w:r>
              <w:rPr>
                <w:rFonts w:hint="eastAsia" w:ascii="Times New Roman" w:hAnsi="Times New Roman" w:cs="Times New Roman"/>
                <w:sz w:val="21"/>
                <w:szCs w:val="21"/>
                <w:lang w:val="en-US" w:eastAsia="zh-CN"/>
              </w:rPr>
              <w:t>CO</w:t>
            </w:r>
          </w:p>
        </w:tc>
        <w:tc>
          <w:tcPr>
            <w:tcW w:w="716" w:type="dxa"/>
            <w:vMerge w:val="continue"/>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sz w:val="21"/>
                <w:szCs w:val="21"/>
              </w:rPr>
            </w:pPr>
          </w:p>
        </w:tc>
        <w:tc>
          <w:tcPr>
            <w:tcW w:w="1146" w:type="dxa"/>
            <w:vMerge w:val="continue"/>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sz w:val="21"/>
                <w:szCs w:val="21"/>
                <w:lang w:val="en-US" w:eastAsia="zh-CN"/>
              </w:rPr>
            </w:pPr>
          </w:p>
        </w:tc>
        <w:tc>
          <w:tcPr>
            <w:tcW w:w="1146"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251.87</w:t>
            </w:r>
          </w:p>
        </w:tc>
        <w:tc>
          <w:tcPr>
            <w:tcW w:w="859"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5.667</w:t>
            </w:r>
          </w:p>
        </w:tc>
        <w:tc>
          <w:tcPr>
            <w:tcW w:w="1575" w:type="dxa"/>
            <w:vMerge w:val="continue"/>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sz w:val="21"/>
                <w:szCs w:val="21"/>
              </w:rPr>
            </w:pPr>
          </w:p>
        </w:tc>
        <w:tc>
          <w:tcPr>
            <w:tcW w:w="856" w:type="dxa"/>
            <w:vMerge w:val="continue"/>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sz w:val="21"/>
                <w:szCs w:val="21"/>
                <w:lang w:val="en-US" w:eastAsia="zh-CN"/>
              </w:rPr>
            </w:pPr>
          </w:p>
        </w:tc>
        <w:tc>
          <w:tcPr>
            <w:tcW w:w="713" w:type="dxa"/>
            <w:vMerge w:val="continue"/>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sz w:val="21"/>
                <w:szCs w:val="21"/>
              </w:rPr>
            </w:pPr>
          </w:p>
        </w:tc>
        <w:tc>
          <w:tcPr>
            <w:tcW w:w="1091" w:type="dxa"/>
            <w:vMerge w:val="continue"/>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sz w:val="21"/>
                <w:szCs w:val="21"/>
              </w:rPr>
            </w:pPr>
          </w:p>
        </w:tc>
        <w:tc>
          <w:tcPr>
            <w:tcW w:w="1152"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12.58</w:t>
            </w:r>
          </w:p>
        </w:tc>
        <w:tc>
          <w:tcPr>
            <w:tcW w:w="1076"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0.19</w:t>
            </w:r>
          </w:p>
        </w:tc>
        <w:tc>
          <w:tcPr>
            <w:tcW w:w="955"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0.283</w:t>
            </w:r>
          </w:p>
        </w:tc>
        <w:tc>
          <w:tcPr>
            <w:tcW w:w="813" w:type="dxa"/>
            <w:vMerge w:val="continue"/>
            <w:tcBorders>
              <w:tl2br w:val="nil"/>
              <w:tr2bl w:val="nil"/>
            </w:tcBorders>
            <w:vAlign w:val="center"/>
          </w:tcPr>
          <w:p>
            <w:pPr>
              <w:pStyle w:val="13"/>
              <w:spacing w:after="0" w:line="240" w:lineRule="auto"/>
              <w:ind w:left="0" w:leftChars="0" w:firstLine="0" w:firstLineChars="0"/>
              <w:jc w:val="center"/>
              <w:rPr>
                <w:rFonts w:hint="eastAsia" w:ascii="Times New Roman" w:hAnsi="Times New Roman" w:cs="Times New Roman"/>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5" w:hRule="exact"/>
        </w:trPr>
        <w:tc>
          <w:tcPr>
            <w:tcW w:w="501" w:type="dxa"/>
            <w:vMerge w:val="continue"/>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sz w:val="21"/>
                <w:szCs w:val="21"/>
              </w:rPr>
            </w:pPr>
          </w:p>
        </w:tc>
        <w:tc>
          <w:tcPr>
            <w:tcW w:w="715" w:type="dxa"/>
            <w:gridSpan w:val="2"/>
            <w:vMerge w:val="continue"/>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sz w:val="21"/>
                <w:szCs w:val="21"/>
                <w:lang w:eastAsia="zh-CN"/>
              </w:rPr>
            </w:pPr>
          </w:p>
        </w:tc>
        <w:tc>
          <w:tcPr>
            <w:tcW w:w="860" w:type="dxa"/>
            <w:tcBorders>
              <w:tl2br w:val="nil"/>
              <w:tr2bl w:val="nil"/>
            </w:tcBorders>
            <w:vAlign w:val="center"/>
          </w:tcPr>
          <w:p>
            <w:pPr>
              <w:pStyle w:val="13"/>
              <w:spacing w:after="0" w:line="240" w:lineRule="auto"/>
              <w:ind w:left="0" w:leftChars="0" w:firstLine="0" w:firstLineChars="0"/>
              <w:jc w:val="center"/>
              <w:rPr>
                <w:rFonts w:hint="eastAsia"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rPr>
              <w:t>VOCs</w:t>
            </w:r>
          </w:p>
        </w:tc>
        <w:tc>
          <w:tcPr>
            <w:tcW w:w="716" w:type="dxa"/>
            <w:vMerge w:val="continue"/>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sz w:val="21"/>
                <w:szCs w:val="21"/>
              </w:rPr>
            </w:pPr>
          </w:p>
        </w:tc>
        <w:tc>
          <w:tcPr>
            <w:tcW w:w="1146" w:type="dxa"/>
            <w:vMerge w:val="continue"/>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sz w:val="21"/>
                <w:szCs w:val="21"/>
                <w:lang w:val="en-US" w:eastAsia="zh-CN"/>
              </w:rPr>
            </w:pPr>
          </w:p>
        </w:tc>
        <w:tc>
          <w:tcPr>
            <w:tcW w:w="1146"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50.71</w:t>
            </w:r>
          </w:p>
        </w:tc>
        <w:tc>
          <w:tcPr>
            <w:tcW w:w="859"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1.141</w:t>
            </w:r>
          </w:p>
        </w:tc>
        <w:tc>
          <w:tcPr>
            <w:tcW w:w="1575" w:type="dxa"/>
            <w:vMerge w:val="continue"/>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sz w:val="21"/>
                <w:szCs w:val="21"/>
              </w:rPr>
            </w:pPr>
          </w:p>
        </w:tc>
        <w:tc>
          <w:tcPr>
            <w:tcW w:w="856" w:type="dxa"/>
            <w:vMerge w:val="continue"/>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sz w:val="21"/>
                <w:szCs w:val="21"/>
                <w:lang w:val="en-US" w:eastAsia="zh-CN"/>
              </w:rPr>
            </w:pPr>
          </w:p>
        </w:tc>
        <w:tc>
          <w:tcPr>
            <w:tcW w:w="713" w:type="dxa"/>
            <w:vMerge w:val="continue"/>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sz w:val="21"/>
                <w:szCs w:val="21"/>
              </w:rPr>
            </w:pPr>
          </w:p>
        </w:tc>
        <w:tc>
          <w:tcPr>
            <w:tcW w:w="1091" w:type="dxa"/>
            <w:vMerge w:val="continue"/>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sz w:val="21"/>
                <w:szCs w:val="21"/>
              </w:rPr>
            </w:pPr>
          </w:p>
        </w:tc>
        <w:tc>
          <w:tcPr>
            <w:tcW w:w="1152"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2.53</w:t>
            </w:r>
          </w:p>
        </w:tc>
        <w:tc>
          <w:tcPr>
            <w:tcW w:w="1076"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0.038</w:t>
            </w:r>
          </w:p>
        </w:tc>
        <w:tc>
          <w:tcPr>
            <w:tcW w:w="955"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0.057</w:t>
            </w:r>
          </w:p>
        </w:tc>
        <w:tc>
          <w:tcPr>
            <w:tcW w:w="813" w:type="dxa"/>
            <w:vMerge w:val="continue"/>
            <w:tcBorders>
              <w:tl2br w:val="nil"/>
              <w:tr2bl w:val="nil"/>
            </w:tcBorders>
            <w:vAlign w:val="center"/>
          </w:tcPr>
          <w:p>
            <w:pPr>
              <w:pStyle w:val="13"/>
              <w:spacing w:after="0" w:line="240" w:lineRule="auto"/>
              <w:ind w:left="0" w:leftChars="0" w:firstLine="0" w:firstLineChars="0"/>
              <w:jc w:val="center"/>
              <w:rPr>
                <w:rFonts w:hint="eastAsia" w:ascii="Times New Roman" w:hAnsi="Times New Roman" w:cs="Times New Roman"/>
                <w:sz w:val="21"/>
                <w:szCs w:val="21"/>
                <w:lang w:val="en-US" w:eastAsia="zh-CN"/>
              </w:rPr>
            </w:pPr>
          </w:p>
        </w:tc>
      </w:tr>
    </w:tbl>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textAlignment w:val="auto"/>
        <w:outlineLvl w:val="9"/>
        <w:rPr>
          <w:rFonts w:hint="default" w:ascii="Times New Roman" w:hAnsi="Times New Roman" w:eastAsia="仿宋_GB2312" w:cs="Times New Roman"/>
          <w:b w:val="0"/>
          <w:bCs w:val="0"/>
          <w:sz w:val="28"/>
          <w:szCs w:val="28"/>
          <w:lang w:val="en-US" w:eastAsia="zh-CN"/>
        </w:rPr>
      </w:pP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textAlignment w:val="auto"/>
        <w:outlineLvl w:val="9"/>
        <w:rPr>
          <w:rFonts w:hint="default" w:ascii="Times New Roman" w:hAnsi="Times New Roman" w:eastAsia="仿宋_GB2312" w:cs="Times New Roman"/>
          <w:b w:val="0"/>
          <w:bCs w:val="0"/>
          <w:sz w:val="28"/>
          <w:szCs w:val="28"/>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color w:val="000000"/>
          <w:sz w:val="24"/>
          <w:szCs w:val="24"/>
          <w:lang w:val="en-US" w:eastAsia="zh-CN"/>
        </w:rPr>
      </w:pPr>
      <w:r>
        <w:rPr>
          <w:rFonts w:hint="default" w:ascii="Times New Roman" w:hAnsi="Times New Roman" w:eastAsia="仿宋_GB2312" w:cs="Times New Roman"/>
          <w:b/>
          <w:color w:val="000000"/>
          <w:sz w:val="24"/>
          <w:szCs w:val="24"/>
          <w:lang w:val="en-US" w:eastAsia="zh-CN"/>
        </w:rPr>
        <w:t xml:space="preserve">表3.3-3   </w:t>
      </w:r>
      <w:r>
        <w:rPr>
          <w:rFonts w:hint="eastAsia" w:ascii="Times New Roman" w:hAnsi="Times New Roman" w:cs="Times New Roman"/>
          <w:b/>
          <w:color w:val="000000"/>
          <w:sz w:val="24"/>
          <w:szCs w:val="24"/>
          <w:lang w:val="en-US" w:eastAsia="zh-CN"/>
        </w:rPr>
        <w:t>本</w:t>
      </w:r>
      <w:r>
        <w:rPr>
          <w:rFonts w:hint="default" w:ascii="Times New Roman" w:hAnsi="Times New Roman" w:eastAsia="仿宋_GB2312" w:cs="Times New Roman"/>
          <w:b/>
          <w:color w:val="000000"/>
          <w:sz w:val="24"/>
          <w:szCs w:val="24"/>
          <w:lang w:val="en-US" w:eastAsia="zh-CN"/>
        </w:rPr>
        <w:t>项目无组织</w:t>
      </w:r>
      <w:r>
        <w:rPr>
          <w:rFonts w:hint="eastAsia" w:ascii="Times New Roman" w:hAnsi="Times New Roman" w:cs="Times New Roman"/>
          <w:b/>
          <w:color w:val="000000"/>
          <w:sz w:val="24"/>
          <w:szCs w:val="24"/>
          <w:lang w:val="en-US" w:eastAsia="zh-CN"/>
        </w:rPr>
        <w:t>废气</w:t>
      </w:r>
      <w:r>
        <w:rPr>
          <w:rFonts w:hint="default" w:ascii="Times New Roman" w:hAnsi="Times New Roman" w:eastAsia="仿宋_GB2312" w:cs="Times New Roman"/>
          <w:b/>
          <w:color w:val="000000"/>
          <w:sz w:val="24"/>
          <w:szCs w:val="24"/>
          <w:lang w:val="en-US" w:eastAsia="zh-CN"/>
        </w:rPr>
        <w:t>排放量汇总表</w:t>
      </w:r>
    </w:p>
    <w:tbl>
      <w:tblPr>
        <w:tblStyle w:val="15"/>
        <w:tblW w:w="8522"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63"/>
        <w:gridCol w:w="778"/>
        <w:gridCol w:w="1227"/>
        <w:gridCol w:w="1773"/>
        <w:gridCol w:w="1260"/>
        <w:gridCol w:w="1260"/>
        <w:gridCol w:w="1260"/>
        <w:gridCol w:w="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4" w:hRule="exact"/>
        </w:trPr>
        <w:tc>
          <w:tcPr>
            <w:tcW w:w="963" w:type="dxa"/>
            <w:vMerge w:val="restart"/>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b/>
                <w:bCs/>
                <w:color w:val="auto"/>
                <w:sz w:val="24"/>
                <w:szCs w:val="24"/>
                <w:lang w:eastAsia="zh-CN"/>
              </w:rPr>
            </w:pPr>
            <w:r>
              <w:rPr>
                <w:rFonts w:hint="default" w:ascii="Times New Roman" w:hAnsi="Times New Roman" w:cs="Times New Roman"/>
                <w:b/>
                <w:bCs/>
                <w:color w:val="auto"/>
                <w:sz w:val="24"/>
                <w:szCs w:val="24"/>
                <w:lang w:eastAsia="zh-CN"/>
              </w:rPr>
              <w:t>序号</w:t>
            </w:r>
          </w:p>
        </w:tc>
        <w:tc>
          <w:tcPr>
            <w:tcW w:w="778" w:type="dxa"/>
            <w:vMerge w:val="restart"/>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车间</w:t>
            </w:r>
          </w:p>
        </w:tc>
        <w:tc>
          <w:tcPr>
            <w:tcW w:w="1227" w:type="dxa"/>
            <w:vMerge w:val="restart"/>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工序</w:t>
            </w:r>
          </w:p>
        </w:tc>
        <w:tc>
          <w:tcPr>
            <w:tcW w:w="1773" w:type="dxa"/>
            <w:vMerge w:val="restart"/>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污染物名称</w:t>
            </w:r>
          </w:p>
        </w:tc>
        <w:tc>
          <w:tcPr>
            <w:tcW w:w="1260" w:type="dxa"/>
            <w:vMerge w:val="restart"/>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排放量</w:t>
            </w:r>
          </w:p>
          <w:p>
            <w:pPr>
              <w:pStyle w:val="13"/>
              <w:spacing w:after="0" w:line="240" w:lineRule="auto"/>
              <w:ind w:left="0" w:leftChars="0" w:firstLine="0" w:firstLineChars="0"/>
              <w:jc w:val="center"/>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（t/a）</w:t>
            </w:r>
          </w:p>
        </w:tc>
        <w:tc>
          <w:tcPr>
            <w:tcW w:w="2520" w:type="dxa"/>
            <w:gridSpan w:val="2"/>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排放源参数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63" w:type="dxa"/>
            <w:vMerge w:val="continue"/>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b/>
                <w:bCs/>
                <w:color w:val="auto"/>
                <w:sz w:val="24"/>
                <w:szCs w:val="24"/>
              </w:rPr>
            </w:pPr>
          </w:p>
        </w:tc>
        <w:tc>
          <w:tcPr>
            <w:tcW w:w="778" w:type="dxa"/>
            <w:vMerge w:val="continue"/>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b/>
                <w:bCs/>
                <w:color w:val="auto"/>
                <w:sz w:val="24"/>
                <w:szCs w:val="24"/>
              </w:rPr>
            </w:pPr>
          </w:p>
        </w:tc>
        <w:tc>
          <w:tcPr>
            <w:tcW w:w="1227" w:type="dxa"/>
            <w:vMerge w:val="continue"/>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b/>
                <w:bCs/>
                <w:color w:val="auto"/>
                <w:sz w:val="24"/>
                <w:szCs w:val="24"/>
              </w:rPr>
            </w:pPr>
          </w:p>
        </w:tc>
        <w:tc>
          <w:tcPr>
            <w:tcW w:w="1773" w:type="dxa"/>
            <w:vMerge w:val="continue"/>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b/>
                <w:bCs/>
                <w:color w:val="auto"/>
                <w:sz w:val="24"/>
                <w:szCs w:val="24"/>
              </w:rPr>
            </w:pPr>
          </w:p>
        </w:tc>
        <w:tc>
          <w:tcPr>
            <w:tcW w:w="1260" w:type="dxa"/>
            <w:vMerge w:val="continue"/>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b/>
                <w:bCs/>
                <w:color w:val="auto"/>
                <w:sz w:val="24"/>
                <w:szCs w:val="24"/>
              </w:rPr>
            </w:pPr>
          </w:p>
        </w:tc>
        <w:tc>
          <w:tcPr>
            <w:tcW w:w="1260"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高度（m）</w:t>
            </w:r>
          </w:p>
        </w:tc>
        <w:tc>
          <w:tcPr>
            <w:tcW w:w="1261" w:type="dxa"/>
            <w:gridSpan w:val="2"/>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面积（m</w:t>
            </w:r>
            <w:r>
              <w:rPr>
                <w:rFonts w:hint="default" w:ascii="Times New Roman" w:hAnsi="Times New Roman" w:eastAsia="仿宋_GB2312" w:cs="Times New Roman"/>
                <w:b/>
                <w:bCs/>
                <w:color w:val="auto"/>
                <w:sz w:val="24"/>
                <w:szCs w:val="24"/>
                <w:vertAlign w:val="superscript"/>
              </w:rPr>
              <w:t>2</w:t>
            </w:r>
            <w:r>
              <w:rPr>
                <w:rFonts w:hint="default" w:ascii="Times New Roman" w:hAnsi="Times New Roman" w:eastAsia="仿宋_GB2312" w:cs="Times New Roman"/>
                <w:b/>
                <w:bCs/>
                <w:color w:val="auto"/>
                <w:sz w:val="24"/>
                <w:szCs w:val="24"/>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79" w:hRule="exact"/>
        </w:trPr>
        <w:tc>
          <w:tcPr>
            <w:tcW w:w="963"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cs="Times New Roman"/>
                <w:color w:val="auto"/>
                <w:sz w:val="24"/>
                <w:szCs w:val="24"/>
                <w:lang w:val="en-US" w:eastAsia="zh-CN"/>
              </w:rPr>
              <w:t>1</w:t>
            </w:r>
          </w:p>
        </w:tc>
        <w:tc>
          <w:tcPr>
            <w:tcW w:w="778"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生产车间</w:t>
            </w:r>
          </w:p>
        </w:tc>
        <w:tc>
          <w:tcPr>
            <w:tcW w:w="1227"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cs="Times New Roman"/>
                <w:color w:val="auto"/>
                <w:sz w:val="24"/>
                <w:szCs w:val="24"/>
                <w:lang w:eastAsia="zh-CN"/>
              </w:rPr>
              <w:t>打磨</w:t>
            </w:r>
          </w:p>
        </w:tc>
        <w:tc>
          <w:tcPr>
            <w:tcW w:w="1773"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cs="Times New Roman"/>
                <w:color w:val="auto"/>
                <w:sz w:val="24"/>
                <w:szCs w:val="24"/>
                <w:lang w:val="en-US" w:eastAsia="zh-CN"/>
              </w:rPr>
              <w:t>颗粒物</w:t>
            </w:r>
          </w:p>
        </w:tc>
        <w:tc>
          <w:tcPr>
            <w:tcW w:w="1260"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cs="Times New Roman"/>
                <w:color w:val="auto"/>
                <w:sz w:val="24"/>
                <w:szCs w:val="24"/>
                <w:lang w:val="en-US" w:eastAsia="zh-CN"/>
              </w:rPr>
              <w:t>0.175</w:t>
            </w:r>
          </w:p>
        </w:tc>
        <w:tc>
          <w:tcPr>
            <w:tcW w:w="1260"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cs="Times New Roman"/>
                <w:color w:val="auto"/>
                <w:sz w:val="24"/>
                <w:szCs w:val="24"/>
                <w:lang w:val="en-US" w:eastAsia="zh-CN"/>
              </w:rPr>
              <w:t>7</w:t>
            </w:r>
          </w:p>
        </w:tc>
        <w:tc>
          <w:tcPr>
            <w:tcW w:w="1261" w:type="dxa"/>
            <w:gridSpan w:val="2"/>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cs="Times New Roman"/>
                <w:color w:val="auto"/>
                <w:sz w:val="24"/>
                <w:szCs w:val="24"/>
                <w:lang w:val="en-US" w:eastAsia="zh-CN"/>
              </w:rPr>
              <w:t>2000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63"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cs="Times New Roman"/>
                <w:color w:val="auto"/>
                <w:sz w:val="24"/>
                <w:szCs w:val="24"/>
                <w:lang w:val="en-US" w:eastAsia="zh-CN"/>
              </w:rPr>
              <w:t>2</w:t>
            </w:r>
          </w:p>
        </w:tc>
        <w:tc>
          <w:tcPr>
            <w:tcW w:w="778" w:type="dxa"/>
            <w:vMerge w:val="restart"/>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color w:val="auto"/>
                <w:sz w:val="24"/>
                <w:szCs w:val="24"/>
                <w:lang w:eastAsia="zh-CN"/>
              </w:rPr>
            </w:pPr>
            <w:r>
              <w:rPr>
                <w:rFonts w:hint="eastAsia" w:ascii="Times New Roman" w:hAnsi="Times New Roman" w:cs="Times New Roman"/>
                <w:color w:val="auto"/>
                <w:sz w:val="24"/>
                <w:szCs w:val="24"/>
                <w:lang w:eastAsia="zh-CN"/>
              </w:rPr>
              <w:t>喷漆房</w:t>
            </w:r>
          </w:p>
        </w:tc>
        <w:tc>
          <w:tcPr>
            <w:tcW w:w="1227" w:type="dxa"/>
            <w:vMerge w:val="restart"/>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color w:val="auto"/>
                <w:sz w:val="24"/>
                <w:szCs w:val="24"/>
                <w:lang w:eastAsia="zh-CN"/>
              </w:rPr>
            </w:pPr>
            <w:r>
              <w:rPr>
                <w:rFonts w:hint="eastAsia" w:ascii="Times New Roman" w:hAnsi="Times New Roman" w:cs="Times New Roman"/>
                <w:color w:val="auto"/>
                <w:sz w:val="24"/>
                <w:szCs w:val="24"/>
                <w:lang w:eastAsia="zh-CN"/>
              </w:rPr>
              <w:t>喷漆</w:t>
            </w:r>
          </w:p>
        </w:tc>
        <w:tc>
          <w:tcPr>
            <w:tcW w:w="1773"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VOCs</w:t>
            </w:r>
          </w:p>
        </w:tc>
        <w:tc>
          <w:tcPr>
            <w:tcW w:w="1260"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cs="Times New Roman"/>
                <w:color w:val="auto"/>
                <w:sz w:val="24"/>
                <w:szCs w:val="24"/>
                <w:lang w:val="en-US" w:eastAsia="zh-CN"/>
              </w:rPr>
              <w:t>0.05</w:t>
            </w:r>
          </w:p>
        </w:tc>
        <w:tc>
          <w:tcPr>
            <w:tcW w:w="1260"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cs="Times New Roman"/>
                <w:color w:val="auto"/>
                <w:sz w:val="24"/>
                <w:szCs w:val="24"/>
                <w:lang w:val="en-US" w:eastAsia="zh-CN"/>
              </w:rPr>
              <w:t>3</w:t>
            </w:r>
          </w:p>
        </w:tc>
        <w:tc>
          <w:tcPr>
            <w:tcW w:w="1261" w:type="dxa"/>
            <w:gridSpan w:val="2"/>
            <w:vMerge w:val="restart"/>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cs="Times New Roman"/>
                <w:color w:val="auto"/>
                <w:sz w:val="24"/>
                <w:szCs w:val="24"/>
                <w:lang w:val="en-US" w:eastAsia="zh-CN"/>
              </w:rPr>
              <w:t>28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63"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cs="Times New Roman"/>
                <w:color w:val="auto"/>
                <w:sz w:val="24"/>
                <w:szCs w:val="24"/>
                <w:lang w:val="en-US" w:eastAsia="zh-CN"/>
              </w:rPr>
              <w:t>3</w:t>
            </w:r>
          </w:p>
        </w:tc>
        <w:tc>
          <w:tcPr>
            <w:tcW w:w="778" w:type="dxa"/>
            <w:vMerge w:val="continue"/>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color w:val="auto"/>
                <w:sz w:val="24"/>
                <w:szCs w:val="24"/>
                <w:lang w:eastAsia="zh-CN"/>
              </w:rPr>
            </w:pPr>
          </w:p>
        </w:tc>
        <w:tc>
          <w:tcPr>
            <w:tcW w:w="1227" w:type="dxa"/>
            <w:vMerge w:val="continue"/>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color w:val="auto"/>
                <w:sz w:val="24"/>
                <w:szCs w:val="24"/>
                <w:lang w:eastAsia="zh-CN"/>
              </w:rPr>
            </w:pPr>
          </w:p>
        </w:tc>
        <w:tc>
          <w:tcPr>
            <w:tcW w:w="1773"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颗粒物</w:t>
            </w:r>
          </w:p>
        </w:tc>
        <w:tc>
          <w:tcPr>
            <w:tcW w:w="1260"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cs="Times New Roman"/>
                <w:color w:val="auto"/>
                <w:sz w:val="24"/>
                <w:szCs w:val="24"/>
                <w:lang w:val="en-US" w:eastAsia="zh-CN"/>
              </w:rPr>
              <w:t>0.0525</w:t>
            </w:r>
          </w:p>
        </w:tc>
        <w:tc>
          <w:tcPr>
            <w:tcW w:w="1260"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cs="Times New Roman"/>
                <w:color w:val="auto"/>
                <w:sz w:val="24"/>
                <w:szCs w:val="24"/>
                <w:lang w:val="en-US" w:eastAsia="zh-CN"/>
              </w:rPr>
              <w:t>3</w:t>
            </w:r>
          </w:p>
        </w:tc>
        <w:tc>
          <w:tcPr>
            <w:tcW w:w="1261" w:type="dxa"/>
            <w:gridSpan w:val="2"/>
            <w:vMerge w:val="continue"/>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color w:val="auto"/>
                <w:sz w:val="24"/>
                <w:szCs w:val="24"/>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63"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cs="Times New Roman"/>
                <w:color w:val="auto"/>
                <w:sz w:val="24"/>
                <w:szCs w:val="24"/>
                <w:lang w:val="en-US" w:eastAsia="zh-CN"/>
              </w:rPr>
              <w:t>4</w:t>
            </w:r>
          </w:p>
        </w:tc>
        <w:tc>
          <w:tcPr>
            <w:tcW w:w="778" w:type="dxa"/>
            <w:vMerge w:val="restart"/>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color w:val="auto"/>
                <w:sz w:val="24"/>
                <w:szCs w:val="24"/>
                <w:lang w:eastAsia="zh-CN"/>
              </w:rPr>
            </w:pPr>
            <w:r>
              <w:rPr>
                <w:rFonts w:hint="eastAsia" w:ascii="Times New Roman" w:hAnsi="Times New Roman" w:cs="Times New Roman"/>
                <w:color w:val="auto"/>
                <w:sz w:val="24"/>
                <w:szCs w:val="24"/>
                <w:lang w:eastAsia="zh-CN"/>
              </w:rPr>
              <w:t>测试间</w:t>
            </w:r>
          </w:p>
        </w:tc>
        <w:tc>
          <w:tcPr>
            <w:tcW w:w="1227" w:type="dxa"/>
            <w:vMerge w:val="restart"/>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color w:val="auto"/>
                <w:sz w:val="24"/>
                <w:szCs w:val="24"/>
                <w:lang w:eastAsia="zh-CN"/>
              </w:rPr>
            </w:pPr>
            <w:r>
              <w:rPr>
                <w:rFonts w:hint="eastAsia" w:ascii="Times New Roman" w:hAnsi="Times New Roman" w:cs="Times New Roman"/>
                <w:color w:val="auto"/>
                <w:sz w:val="24"/>
                <w:szCs w:val="24"/>
                <w:lang w:eastAsia="zh-CN"/>
              </w:rPr>
              <w:t>测试</w:t>
            </w:r>
          </w:p>
        </w:tc>
        <w:tc>
          <w:tcPr>
            <w:tcW w:w="1773"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color w:val="auto"/>
                <w:sz w:val="24"/>
                <w:szCs w:val="24"/>
              </w:rPr>
            </w:pPr>
            <w:r>
              <w:rPr>
                <w:rFonts w:hint="eastAsia" w:ascii="Times New Roman" w:hAnsi="Times New Roman" w:cs="Times New Roman"/>
                <w:sz w:val="21"/>
                <w:szCs w:val="21"/>
                <w:lang w:val="en-US" w:eastAsia="zh-CN"/>
              </w:rPr>
              <w:t>SO</w:t>
            </w:r>
            <w:r>
              <w:rPr>
                <w:rFonts w:hint="eastAsia" w:ascii="Times New Roman" w:hAnsi="Times New Roman" w:cs="Times New Roman"/>
                <w:sz w:val="21"/>
                <w:szCs w:val="21"/>
                <w:vertAlign w:val="subscript"/>
                <w:lang w:val="en-US" w:eastAsia="zh-CN"/>
              </w:rPr>
              <w:t>2</w:t>
            </w:r>
          </w:p>
        </w:tc>
        <w:tc>
          <w:tcPr>
            <w:tcW w:w="1260"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cs="Times New Roman"/>
                <w:color w:val="auto"/>
                <w:sz w:val="24"/>
                <w:szCs w:val="24"/>
                <w:lang w:val="en-US" w:eastAsia="zh-CN"/>
              </w:rPr>
              <w:t>0.00285</w:t>
            </w:r>
          </w:p>
        </w:tc>
        <w:tc>
          <w:tcPr>
            <w:tcW w:w="1260"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cs="Times New Roman"/>
                <w:color w:val="auto"/>
                <w:sz w:val="24"/>
                <w:szCs w:val="24"/>
                <w:lang w:val="en-US" w:eastAsia="zh-CN"/>
              </w:rPr>
              <w:t>3</w:t>
            </w:r>
          </w:p>
        </w:tc>
        <w:tc>
          <w:tcPr>
            <w:tcW w:w="1261" w:type="dxa"/>
            <w:gridSpan w:val="2"/>
            <w:vMerge w:val="restart"/>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cs="Times New Roman"/>
                <w:color w:val="auto"/>
                <w:sz w:val="24"/>
                <w:szCs w:val="24"/>
                <w:lang w:val="en-US" w:eastAsia="zh-CN"/>
              </w:rPr>
              <w:t>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63"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cs="Times New Roman"/>
                <w:color w:val="auto"/>
                <w:sz w:val="24"/>
                <w:szCs w:val="24"/>
                <w:lang w:val="en-US" w:eastAsia="zh-CN"/>
              </w:rPr>
              <w:t>5</w:t>
            </w:r>
          </w:p>
        </w:tc>
        <w:tc>
          <w:tcPr>
            <w:tcW w:w="778" w:type="dxa"/>
            <w:vMerge w:val="continue"/>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color w:val="auto"/>
                <w:sz w:val="24"/>
                <w:szCs w:val="24"/>
                <w:lang w:eastAsia="zh-CN"/>
              </w:rPr>
            </w:pPr>
          </w:p>
        </w:tc>
        <w:tc>
          <w:tcPr>
            <w:tcW w:w="1227" w:type="dxa"/>
            <w:vMerge w:val="continue"/>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color w:val="auto"/>
                <w:sz w:val="24"/>
                <w:szCs w:val="24"/>
                <w:lang w:eastAsia="zh-CN"/>
              </w:rPr>
            </w:pPr>
          </w:p>
        </w:tc>
        <w:tc>
          <w:tcPr>
            <w:tcW w:w="1773"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color w:val="auto"/>
                <w:sz w:val="24"/>
                <w:szCs w:val="24"/>
              </w:rPr>
            </w:pPr>
            <w:r>
              <w:rPr>
                <w:rFonts w:hint="eastAsia" w:ascii="Times New Roman" w:hAnsi="Times New Roman" w:cs="Times New Roman"/>
                <w:sz w:val="21"/>
                <w:szCs w:val="21"/>
                <w:lang w:val="en-US" w:eastAsia="zh-CN"/>
              </w:rPr>
              <w:t>NOx</w:t>
            </w:r>
          </w:p>
        </w:tc>
        <w:tc>
          <w:tcPr>
            <w:tcW w:w="1260"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cs="Times New Roman"/>
                <w:color w:val="auto"/>
                <w:sz w:val="24"/>
                <w:szCs w:val="24"/>
                <w:lang w:val="en-US" w:eastAsia="zh-CN"/>
              </w:rPr>
              <w:t>0.0396</w:t>
            </w:r>
          </w:p>
        </w:tc>
        <w:tc>
          <w:tcPr>
            <w:tcW w:w="1260"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cs="Times New Roman"/>
                <w:color w:val="auto"/>
                <w:sz w:val="24"/>
                <w:szCs w:val="24"/>
                <w:lang w:val="en-US" w:eastAsia="zh-CN"/>
              </w:rPr>
              <w:t>3</w:t>
            </w:r>
          </w:p>
        </w:tc>
        <w:tc>
          <w:tcPr>
            <w:tcW w:w="1261" w:type="dxa"/>
            <w:gridSpan w:val="2"/>
            <w:vMerge w:val="continue"/>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color w:val="auto"/>
                <w:sz w:val="24"/>
                <w:szCs w:val="24"/>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63"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cs="Times New Roman"/>
                <w:color w:val="auto"/>
                <w:sz w:val="24"/>
                <w:szCs w:val="24"/>
                <w:lang w:val="en-US" w:eastAsia="zh-CN"/>
              </w:rPr>
              <w:t>6</w:t>
            </w:r>
          </w:p>
        </w:tc>
        <w:tc>
          <w:tcPr>
            <w:tcW w:w="778" w:type="dxa"/>
            <w:vMerge w:val="continue"/>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color w:val="auto"/>
                <w:sz w:val="24"/>
                <w:szCs w:val="24"/>
                <w:lang w:eastAsia="zh-CN"/>
              </w:rPr>
            </w:pPr>
          </w:p>
        </w:tc>
        <w:tc>
          <w:tcPr>
            <w:tcW w:w="1227" w:type="dxa"/>
            <w:vMerge w:val="continue"/>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color w:val="auto"/>
                <w:sz w:val="24"/>
                <w:szCs w:val="24"/>
                <w:lang w:eastAsia="zh-CN"/>
              </w:rPr>
            </w:pPr>
          </w:p>
        </w:tc>
        <w:tc>
          <w:tcPr>
            <w:tcW w:w="1773"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color w:val="auto"/>
                <w:sz w:val="24"/>
                <w:szCs w:val="24"/>
                <w:lang w:eastAsia="zh-CN"/>
              </w:rPr>
            </w:pPr>
            <w:r>
              <w:rPr>
                <w:rFonts w:hint="eastAsia" w:ascii="Times New Roman" w:hAnsi="Times New Roman" w:cs="Times New Roman"/>
                <w:sz w:val="21"/>
                <w:szCs w:val="21"/>
                <w:lang w:val="en-US" w:eastAsia="zh-CN"/>
              </w:rPr>
              <w:t>CO</w:t>
            </w:r>
          </w:p>
        </w:tc>
        <w:tc>
          <w:tcPr>
            <w:tcW w:w="1260"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cs="Times New Roman"/>
                <w:color w:val="auto"/>
                <w:sz w:val="24"/>
                <w:szCs w:val="24"/>
                <w:lang w:val="en-US" w:eastAsia="zh-CN"/>
              </w:rPr>
              <w:t>0.298</w:t>
            </w:r>
          </w:p>
        </w:tc>
        <w:tc>
          <w:tcPr>
            <w:tcW w:w="1260"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cs="Times New Roman"/>
                <w:color w:val="auto"/>
                <w:sz w:val="24"/>
                <w:szCs w:val="24"/>
                <w:lang w:val="en-US" w:eastAsia="zh-CN"/>
              </w:rPr>
              <w:t>3</w:t>
            </w:r>
          </w:p>
        </w:tc>
        <w:tc>
          <w:tcPr>
            <w:tcW w:w="1261" w:type="dxa"/>
            <w:gridSpan w:val="2"/>
            <w:vMerge w:val="continue"/>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color w:val="auto"/>
                <w:sz w:val="24"/>
                <w:szCs w:val="24"/>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63"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cs="Times New Roman"/>
                <w:color w:val="auto"/>
                <w:sz w:val="24"/>
                <w:szCs w:val="24"/>
                <w:lang w:val="en-US" w:eastAsia="zh-CN"/>
              </w:rPr>
              <w:t>7</w:t>
            </w:r>
          </w:p>
        </w:tc>
        <w:tc>
          <w:tcPr>
            <w:tcW w:w="778" w:type="dxa"/>
            <w:vMerge w:val="continue"/>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color w:val="auto"/>
                <w:sz w:val="24"/>
                <w:szCs w:val="24"/>
                <w:lang w:eastAsia="zh-CN"/>
              </w:rPr>
            </w:pPr>
          </w:p>
        </w:tc>
        <w:tc>
          <w:tcPr>
            <w:tcW w:w="1227" w:type="dxa"/>
            <w:vMerge w:val="continue"/>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color w:val="auto"/>
                <w:sz w:val="24"/>
                <w:szCs w:val="24"/>
                <w:lang w:eastAsia="zh-CN"/>
              </w:rPr>
            </w:pPr>
          </w:p>
        </w:tc>
        <w:tc>
          <w:tcPr>
            <w:tcW w:w="1773"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sz w:val="21"/>
                <w:szCs w:val="21"/>
              </w:rPr>
              <w:t>VOCs</w:t>
            </w:r>
          </w:p>
        </w:tc>
        <w:tc>
          <w:tcPr>
            <w:tcW w:w="1260"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cs="Times New Roman"/>
                <w:color w:val="auto"/>
                <w:sz w:val="24"/>
                <w:szCs w:val="24"/>
                <w:lang w:val="en-US" w:eastAsia="zh-CN"/>
              </w:rPr>
              <w:t>0.06</w:t>
            </w:r>
          </w:p>
        </w:tc>
        <w:tc>
          <w:tcPr>
            <w:tcW w:w="1260"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cs="Times New Roman"/>
                <w:color w:val="auto"/>
                <w:sz w:val="24"/>
                <w:szCs w:val="24"/>
                <w:lang w:val="en-US" w:eastAsia="zh-CN"/>
              </w:rPr>
              <w:t>3</w:t>
            </w:r>
          </w:p>
        </w:tc>
        <w:tc>
          <w:tcPr>
            <w:tcW w:w="1261" w:type="dxa"/>
            <w:gridSpan w:val="2"/>
            <w:vMerge w:val="continue"/>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color w:val="auto"/>
                <w:sz w:val="24"/>
                <w:szCs w:val="24"/>
                <w:lang w:val="en-US" w:eastAsia="zh-CN"/>
              </w:rPr>
            </w:pPr>
          </w:p>
        </w:tc>
      </w:tr>
    </w:tbl>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color w:val="000000"/>
          <w:sz w:val="24"/>
          <w:szCs w:val="24"/>
          <w:lang w:val="en-US" w:eastAsia="zh-CN"/>
        </w:rPr>
      </w:pP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0" w:firstLineChars="0"/>
        <w:textAlignment w:val="auto"/>
        <w:outlineLvl w:val="3"/>
        <w:rPr>
          <w:rFonts w:hint="default" w:ascii="Times New Roman" w:hAnsi="Times New Roman" w:eastAsia="仿宋_GB2312" w:cs="Times New Roman"/>
          <w:b/>
          <w:bCs/>
          <w:sz w:val="30"/>
          <w:szCs w:val="30"/>
          <w:lang w:val="en-US" w:eastAsia="zh-CN"/>
        </w:rPr>
      </w:pPr>
      <w:r>
        <w:rPr>
          <w:rFonts w:hint="default" w:ascii="Times New Roman" w:hAnsi="Times New Roman" w:eastAsia="仿宋_GB2312" w:cs="Times New Roman"/>
          <w:b/>
          <w:bCs/>
          <w:sz w:val="30"/>
          <w:szCs w:val="30"/>
          <w:lang w:val="en-US" w:eastAsia="zh-CN"/>
        </w:rPr>
        <w:t>3.3.3.2废水污染源分析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（1）清洗用水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本项目再制造装备及部件再制造工序都有清洗工段，超声波清洗机和高压清洗机用水量约为1t/台，半月更换一次，本项目超声波清洗机5台，高压清洗机1台，清洗机补充水</w:t>
      </w:r>
      <w:r>
        <w:rPr>
          <w:rFonts w:hint="eastAsia" w:ascii="Times New Roman" w:hAnsi="Times New Roman" w:eastAsia="仿宋_GB2312" w:cs="Times New Roman"/>
          <w:b w:val="0"/>
          <w:bCs w:val="0"/>
          <w:sz w:val="28"/>
          <w:szCs w:val="28"/>
          <w:lang w:val="en-US" w:eastAsia="zh-CN"/>
        </w:rPr>
        <w:t>约</w:t>
      </w:r>
      <w:r>
        <w:rPr>
          <w:rFonts w:hint="default" w:ascii="Times New Roman" w:hAnsi="Times New Roman" w:eastAsia="仿宋_GB2312" w:cs="Times New Roman"/>
          <w:b w:val="0"/>
          <w:bCs w:val="0"/>
          <w:sz w:val="28"/>
          <w:szCs w:val="28"/>
          <w:lang w:val="en-US" w:eastAsia="zh-CN"/>
        </w:rPr>
        <w:t>为</w:t>
      </w:r>
      <w:r>
        <w:rPr>
          <w:rFonts w:hint="eastAsia" w:ascii="Times New Roman" w:hAnsi="Times New Roman" w:eastAsia="仿宋_GB2312" w:cs="Times New Roman"/>
          <w:b w:val="0"/>
          <w:bCs w:val="0"/>
          <w:sz w:val="28"/>
          <w:szCs w:val="28"/>
          <w:lang w:val="en-US" w:eastAsia="zh-CN"/>
        </w:rPr>
        <w:t>31</w:t>
      </w:r>
      <w:r>
        <w:rPr>
          <w:rFonts w:hint="default" w:ascii="Times New Roman" w:hAnsi="Times New Roman" w:eastAsia="仿宋_GB2312" w:cs="Times New Roman"/>
          <w:b w:val="0"/>
          <w:bCs w:val="0"/>
          <w:sz w:val="28"/>
          <w:szCs w:val="28"/>
          <w:lang w:val="en-US" w:eastAsia="zh-CN"/>
        </w:rPr>
        <w:t>t/a，循环使用，则超声波清洗机和高压清洗机的用水量</w:t>
      </w:r>
      <w:r>
        <w:rPr>
          <w:rFonts w:hint="eastAsia" w:ascii="Times New Roman" w:hAnsi="Times New Roman" w:eastAsia="仿宋_GB2312" w:cs="Times New Roman"/>
          <w:b w:val="0"/>
          <w:bCs w:val="0"/>
          <w:sz w:val="28"/>
          <w:szCs w:val="28"/>
          <w:lang w:val="en-US" w:eastAsia="zh-CN"/>
        </w:rPr>
        <w:t>175</w:t>
      </w:r>
      <w:r>
        <w:rPr>
          <w:rFonts w:hint="default" w:ascii="Times New Roman" w:hAnsi="Times New Roman" w:eastAsia="仿宋_GB2312" w:cs="Times New Roman"/>
          <w:b w:val="0"/>
          <w:bCs w:val="0"/>
          <w:sz w:val="28"/>
          <w:szCs w:val="28"/>
          <w:lang w:val="en-US" w:eastAsia="zh-CN"/>
        </w:rPr>
        <w:t>t/a。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清洗废水主要污染物为石油类，考虑到人工拆解后经过煤油</w:t>
      </w:r>
      <w:r>
        <w:rPr>
          <w:rFonts w:hint="eastAsia" w:ascii="Times New Roman" w:hAnsi="Times New Roman" w:eastAsia="仿宋_GB2312" w:cs="Times New Roman"/>
          <w:b w:val="0"/>
          <w:bCs w:val="0"/>
          <w:sz w:val="28"/>
          <w:szCs w:val="28"/>
          <w:lang w:val="en-US" w:eastAsia="zh-CN"/>
        </w:rPr>
        <w:t>、清洗剂</w:t>
      </w:r>
      <w:r>
        <w:rPr>
          <w:rFonts w:hint="default" w:ascii="Times New Roman" w:hAnsi="Times New Roman" w:eastAsia="仿宋_GB2312" w:cs="Times New Roman"/>
          <w:b w:val="0"/>
          <w:bCs w:val="0"/>
          <w:sz w:val="28"/>
          <w:szCs w:val="28"/>
          <w:lang w:val="en-US" w:eastAsia="zh-CN"/>
        </w:rPr>
        <w:t>清洗去除了大部分的附着油污，经过厂区污水处理设施处理后，达到空港新城污水处理厂接管标准，最终接管至</w:t>
      </w:r>
      <w:r>
        <w:rPr>
          <w:rFonts w:hint="default" w:ascii="Times New Roman" w:hAnsi="Times New Roman" w:eastAsia="仿宋_GB2312" w:cs="Times New Roman"/>
          <w:b w:val="0"/>
          <w:bCs w:val="0"/>
          <w:color w:val="auto"/>
          <w:sz w:val="28"/>
          <w:szCs w:val="28"/>
          <w:lang w:val="en-US" w:eastAsia="zh-CN"/>
        </w:rPr>
        <w:t>空港新城污水处理厂。</w:t>
      </w:r>
      <w:r>
        <w:rPr>
          <w:rFonts w:hint="default" w:ascii="Times New Roman" w:hAnsi="Times New Roman" w:eastAsia="仿宋_GB2312" w:cs="Times New Roman"/>
          <w:b w:val="0"/>
          <w:bCs w:val="0"/>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b w:val="0"/>
          <w:bCs w:val="0"/>
          <w:sz w:val="28"/>
          <w:szCs w:val="28"/>
          <w:highlight w:val="none"/>
          <w:lang w:val="en-US" w:eastAsia="zh-CN"/>
        </w:rPr>
      </w:pPr>
      <w:r>
        <w:rPr>
          <w:rFonts w:hint="default" w:ascii="Times New Roman" w:hAnsi="Times New Roman" w:eastAsia="仿宋_GB2312" w:cs="Times New Roman"/>
          <w:b w:val="0"/>
          <w:bCs w:val="0"/>
          <w:sz w:val="28"/>
          <w:szCs w:val="28"/>
          <w:highlight w:val="none"/>
          <w:lang w:val="en-US" w:eastAsia="zh-CN"/>
        </w:rPr>
        <w:t>（2）发动机测试冷却用水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b w:val="0"/>
          <w:bCs w:val="0"/>
          <w:sz w:val="28"/>
          <w:szCs w:val="28"/>
          <w:highlight w:val="none"/>
          <w:lang w:val="en-US" w:eastAsia="zh-CN"/>
        </w:rPr>
      </w:pPr>
      <w:r>
        <w:rPr>
          <w:rFonts w:hint="default" w:ascii="Times New Roman" w:hAnsi="Times New Roman" w:eastAsia="仿宋_GB2312" w:cs="Times New Roman"/>
          <w:b w:val="0"/>
          <w:bCs w:val="0"/>
          <w:sz w:val="28"/>
          <w:szCs w:val="28"/>
          <w:highlight w:val="none"/>
          <w:lang w:val="en-US" w:eastAsia="zh-CN"/>
        </w:rPr>
        <w:t>发动机测试时需要使用冷却水，定期排污，排污量</w:t>
      </w:r>
      <w:r>
        <w:rPr>
          <w:rFonts w:hint="eastAsia" w:ascii="Times New Roman" w:hAnsi="Times New Roman" w:eastAsia="仿宋_GB2312" w:cs="Times New Roman"/>
          <w:b w:val="0"/>
          <w:bCs w:val="0"/>
          <w:sz w:val="28"/>
          <w:szCs w:val="28"/>
          <w:highlight w:val="none"/>
          <w:lang w:val="en-US" w:eastAsia="zh-CN"/>
        </w:rPr>
        <w:t>约</w:t>
      </w:r>
      <w:r>
        <w:rPr>
          <w:rFonts w:hint="default" w:ascii="Times New Roman" w:hAnsi="Times New Roman" w:eastAsia="仿宋_GB2312" w:cs="Times New Roman"/>
          <w:b w:val="0"/>
          <w:bCs w:val="0"/>
          <w:sz w:val="28"/>
          <w:szCs w:val="28"/>
          <w:highlight w:val="none"/>
          <w:lang w:val="en-US" w:eastAsia="zh-CN"/>
        </w:rPr>
        <w:t>为288t/a，作为清下水。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（3）生活用水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本项目建成后预计员工70人，员工生活用水量按1</w:t>
      </w:r>
      <w:r>
        <w:rPr>
          <w:rFonts w:hint="eastAsia" w:ascii="Times New Roman" w:hAnsi="Times New Roman" w:eastAsia="仿宋_GB2312" w:cs="Times New Roman"/>
          <w:b w:val="0"/>
          <w:bCs w:val="0"/>
          <w:sz w:val="28"/>
          <w:szCs w:val="28"/>
          <w:lang w:val="en-US" w:eastAsia="zh-CN"/>
        </w:rPr>
        <w:t>00</w:t>
      </w:r>
      <w:r>
        <w:rPr>
          <w:rFonts w:hint="default" w:ascii="Times New Roman" w:hAnsi="Times New Roman" w:eastAsia="仿宋_GB2312" w:cs="Times New Roman"/>
          <w:b w:val="0"/>
          <w:bCs w:val="0"/>
          <w:sz w:val="28"/>
          <w:szCs w:val="28"/>
          <w:lang w:val="en-US" w:eastAsia="zh-CN"/>
        </w:rPr>
        <w:t>L/人·d计，项目总生活用水量为</w:t>
      </w:r>
      <w:r>
        <w:rPr>
          <w:rFonts w:hint="eastAsia" w:ascii="Times New Roman" w:hAnsi="Times New Roman" w:eastAsia="仿宋_GB2312" w:cs="Times New Roman"/>
          <w:b w:val="0"/>
          <w:bCs w:val="0"/>
          <w:sz w:val="28"/>
          <w:szCs w:val="28"/>
          <w:lang w:val="en-US" w:eastAsia="zh-CN"/>
        </w:rPr>
        <w:t>2100</w:t>
      </w:r>
      <w:r>
        <w:rPr>
          <w:rFonts w:hint="default" w:ascii="Times New Roman" w:hAnsi="Times New Roman" w:eastAsia="仿宋_GB2312" w:cs="Times New Roman"/>
          <w:b w:val="0"/>
          <w:bCs w:val="0"/>
          <w:sz w:val="28"/>
          <w:szCs w:val="28"/>
          <w:lang w:val="en-US" w:eastAsia="zh-CN"/>
        </w:rPr>
        <w:t>t/a（年工作日300天），排放系数按80%计，则产生生活污水量为</w:t>
      </w:r>
      <w:r>
        <w:rPr>
          <w:rFonts w:hint="eastAsia" w:ascii="Times New Roman" w:hAnsi="Times New Roman" w:eastAsia="仿宋_GB2312" w:cs="Times New Roman"/>
          <w:b w:val="0"/>
          <w:bCs w:val="0"/>
          <w:sz w:val="28"/>
          <w:szCs w:val="28"/>
          <w:lang w:val="en-US" w:eastAsia="zh-CN"/>
        </w:rPr>
        <w:t>1680</w:t>
      </w:r>
      <w:r>
        <w:rPr>
          <w:rFonts w:hint="default" w:ascii="Times New Roman" w:hAnsi="Times New Roman" w:eastAsia="仿宋_GB2312" w:cs="Times New Roman"/>
          <w:b w:val="0"/>
          <w:bCs w:val="0"/>
          <w:sz w:val="28"/>
          <w:szCs w:val="28"/>
          <w:lang w:val="en-US" w:eastAsia="zh-CN"/>
        </w:rPr>
        <w:t>t/a，经过化粪池预处理后接管至</w:t>
      </w:r>
      <w:r>
        <w:rPr>
          <w:rFonts w:hint="default" w:ascii="Times New Roman" w:hAnsi="Times New Roman" w:eastAsia="仿宋_GB2312" w:cs="Times New Roman"/>
          <w:b w:val="0"/>
          <w:bCs w:val="0"/>
          <w:color w:val="auto"/>
          <w:sz w:val="28"/>
          <w:szCs w:val="28"/>
          <w:lang w:val="en-US" w:eastAsia="zh-CN"/>
        </w:rPr>
        <w:t>空港新城污水处理厂</w:t>
      </w:r>
      <w:r>
        <w:rPr>
          <w:rFonts w:hint="default" w:ascii="Times New Roman" w:hAnsi="Times New Roman" w:eastAsia="仿宋_GB2312" w:cs="Times New Roman"/>
          <w:b w:val="0"/>
          <w:bCs w:val="0"/>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60" w:leftChars="0"/>
        <w:textAlignment w:val="auto"/>
        <w:outlineLvl w:val="9"/>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（4）食堂用水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项目食堂每日就餐人数为70人，年工作300天，根据《建筑给水排水设计规范》（GB50015-2009）3.1-10，餐饮业中快餐店、职工及学生食堂用水定额20-25L/人.次，取值25L/人.次，本项目员工每天在厂区内就餐1次，则食堂用水量为525</w:t>
      </w:r>
      <w:r>
        <w:rPr>
          <w:rFonts w:hint="default" w:ascii="Times New Roman" w:hAnsi="Times New Roman" w:eastAsia="仿宋_GB2312" w:cs="Times New Roman"/>
          <w:b w:val="0"/>
          <w:bCs w:val="0"/>
          <w:sz w:val="28"/>
          <w:szCs w:val="28"/>
          <w:lang w:val="en-US" w:eastAsia="zh-CN"/>
        </w:rPr>
        <w:t xml:space="preserve"> t/a</w:t>
      </w:r>
      <w:r>
        <w:rPr>
          <w:rFonts w:hint="eastAsia" w:ascii="Times New Roman" w:hAnsi="Times New Roman" w:eastAsia="仿宋_GB2312" w:cs="Times New Roman"/>
          <w:b w:val="0"/>
          <w:bCs w:val="0"/>
          <w:sz w:val="28"/>
          <w:szCs w:val="28"/>
          <w:lang w:val="en-US" w:eastAsia="zh-CN"/>
        </w:rPr>
        <w:t>.产物系数按照0.9计算，则食堂废水量约为473</w:t>
      </w:r>
      <w:r>
        <w:rPr>
          <w:rFonts w:hint="default" w:ascii="Times New Roman" w:hAnsi="Times New Roman" w:eastAsia="仿宋_GB2312" w:cs="Times New Roman"/>
          <w:b w:val="0"/>
          <w:bCs w:val="0"/>
          <w:sz w:val="28"/>
          <w:szCs w:val="28"/>
          <w:lang w:val="en-US" w:eastAsia="zh-CN"/>
        </w:rPr>
        <w:t>t/a。经类比，</w:t>
      </w:r>
      <w:r>
        <w:rPr>
          <w:rFonts w:hint="eastAsia" w:ascii="Times New Roman" w:hAnsi="Times New Roman" w:eastAsia="仿宋_GB2312" w:cs="Times New Roman"/>
          <w:b w:val="0"/>
          <w:bCs w:val="0"/>
          <w:sz w:val="28"/>
          <w:szCs w:val="28"/>
          <w:lang w:val="en-US" w:eastAsia="zh-CN"/>
        </w:rPr>
        <w:t>食堂废水</w:t>
      </w:r>
      <w:r>
        <w:rPr>
          <w:rFonts w:hint="default" w:ascii="Times New Roman" w:hAnsi="Times New Roman" w:eastAsia="仿宋_GB2312" w:cs="Times New Roman"/>
          <w:b w:val="0"/>
          <w:bCs w:val="0"/>
          <w:sz w:val="28"/>
          <w:szCs w:val="28"/>
          <w:lang w:val="en-US" w:eastAsia="zh-CN"/>
        </w:rPr>
        <w:t xml:space="preserve">中主要污染物及其浓度为：COD </w:t>
      </w:r>
      <w:r>
        <w:rPr>
          <w:rFonts w:hint="eastAsia" w:ascii="Times New Roman" w:hAnsi="Times New Roman" w:eastAsia="仿宋_GB2312" w:cs="Times New Roman"/>
          <w:b w:val="0"/>
          <w:bCs w:val="0"/>
          <w:sz w:val="28"/>
          <w:szCs w:val="28"/>
          <w:lang w:val="en-US" w:eastAsia="zh-CN"/>
        </w:rPr>
        <w:t>5</w:t>
      </w:r>
      <w:r>
        <w:rPr>
          <w:rFonts w:hint="default" w:ascii="Times New Roman" w:hAnsi="Times New Roman" w:eastAsia="仿宋_GB2312" w:cs="Times New Roman"/>
          <w:b w:val="0"/>
          <w:bCs w:val="0"/>
          <w:sz w:val="28"/>
          <w:szCs w:val="28"/>
          <w:lang w:val="en-US" w:eastAsia="zh-CN"/>
        </w:rPr>
        <w:t xml:space="preserve">00 mg/L、SS </w:t>
      </w:r>
      <w:r>
        <w:rPr>
          <w:rFonts w:hint="eastAsia" w:ascii="Times New Roman" w:hAnsi="Times New Roman" w:eastAsia="仿宋_GB2312" w:cs="Times New Roman"/>
          <w:b w:val="0"/>
          <w:bCs w:val="0"/>
          <w:sz w:val="28"/>
          <w:szCs w:val="28"/>
          <w:lang w:val="en-US" w:eastAsia="zh-CN"/>
        </w:rPr>
        <w:t>3</w:t>
      </w:r>
      <w:r>
        <w:rPr>
          <w:rFonts w:hint="default" w:ascii="Times New Roman" w:hAnsi="Times New Roman" w:eastAsia="仿宋_GB2312" w:cs="Times New Roman"/>
          <w:b w:val="0"/>
          <w:bCs w:val="0"/>
          <w:sz w:val="28"/>
          <w:szCs w:val="28"/>
          <w:lang w:val="en-US" w:eastAsia="zh-CN"/>
        </w:rPr>
        <w:t>00 mg/L、氨氮</w:t>
      </w:r>
      <w:r>
        <w:rPr>
          <w:rFonts w:hint="eastAsia" w:ascii="Times New Roman" w:hAnsi="Times New Roman" w:eastAsia="仿宋_GB2312" w:cs="Times New Roman"/>
          <w:b w:val="0"/>
          <w:bCs w:val="0"/>
          <w:sz w:val="28"/>
          <w:szCs w:val="28"/>
          <w:lang w:val="en-US" w:eastAsia="zh-CN"/>
        </w:rPr>
        <w:t>4</w:t>
      </w:r>
      <w:r>
        <w:rPr>
          <w:rFonts w:hint="default" w:ascii="Times New Roman" w:hAnsi="Times New Roman" w:eastAsia="仿宋_GB2312" w:cs="Times New Roman"/>
          <w:b w:val="0"/>
          <w:bCs w:val="0"/>
          <w:sz w:val="28"/>
          <w:szCs w:val="28"/>
          <w:lang w:val="en-US" w:eastAsia="zh-CN"/>
        </w:rPr>
        <w:t>5 mg/L</w:t>
      </w:r>
      <w:r>
        <w:rPr>
          <w:rFonts w:hint="eastAsia" w:ascii="Times New Roman" w:hAnsi="Times New Roman" w:eastAsia="仿宋_GB2312" w:cs="Times New Roman"/>
          <w:b w:val="0"/>
          <w:bCs w:val="0"/>
          <w:sz w:val="28"/>
          <w:szCs w:val="28"/>
          <w:lang w:val="en-US" w:eastAsia="zh-CN"/>
        </w:rPr>
        <w:t>、TP 5</w:t>
      </w:r>
      <w:r>
        <w:rPr>
          <w:rFonts w:hint="default" w:ascii="Times New Roman" w:hAnsi="Times New Roman" w:eastAsia="仿宋_GB2312" w:cs="Times New Roman"/>
          <w:b w:val="0"/>
          <w:bCs w:val="0"/>
          <w:sz w:val="28"/>
          <w:szCs w:val="28"/>
          <w:lang w:val="en-US" w:eastAsia="zh-CN"/>
        </w:rPr>
        <w:t>mg/L</w:t>
      </w:r>
      <w:r>
        <w:rPr>
          <w:rFonts w:hint="eastAsia" w:ascii="Times New Roman" w:hAnsi="Times New Roman" w:eastAsia="仿宋_GB2312" w:cs="Times New Roman"/>
          <w:b w:val="0"/>
          <w:bCs w:val="0"/>
          <w:sz w:val="28"/>
          <w:szCs w:val="28"/>
          <w:lang w:val="en-US" w:eastAsia="zh-CN"/>
        </w:rPr>
        <w:t>、动植物油120</w:t>
      </w:r>
      <w:r>
        <w:rPr>
          <w:rFonts w:hint="default" w:ascii="Times New Roman" w:hAnsi="Times New Roman" w:eastAsia="仿宋_GB2312" w:cs="Times New Roman"/>
          <w:b w:val="0"/>
          <w:bCs w:val="0"/>
          <w:sz w:val="28"/>
          <w:szCs w:val="28"/>
          <w:lang w:val="en-US" w:eastAsia="zh-CN"/>
        </w:rPr>
        <w:t>mg/L</w:t>
      </w:r>
      <w:r>
        <w:rPr>
          <w:rFonts w:hint="eastAsia" w:ascii="Times New Roman" w:hAnsi="Times New Roman" w:eastAsia="仿宋_GB2312" w:cs="Times New Roman"/>
          <w:b w:val="0"/>
          <w:bCs w:val="0"/>
          <w:sz w:val="28"/>
          <w:szCs w:val="28"/>
          <w:lang w:val="en-US" w:eastAsia="zh-CN"/>
        </w:rPr>
        <w:t>。食堂废水经隔油池预处理后，与职工生活污水混合。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eastAsia"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清洗废水</w:t>
      </w:r>
      <w:r>
        <w:rPr>
          <w:rFonts w:hint="eastAsia" w:ascii="Times New Roman" w:hAnsi="Times New Roman" w:eastAsia="仿宋_GB2312" w:cs="Times New Roman"/>
          <w:b w:val="0"/>
          <w:bCs w:val="0"/>
          <w:sz w:val="28"/>
          <w:szCs w:val="28"/>
          <w:lang w:val="en-US" w:eastAsia="zh-CN"/>
        </w:rPr>
        <w:t>预</w:t>
      </w:r>
      <w:r>
        <w:rPr>
          <w:rFonts w:hint="default" w:ascii="Times New Roman" w:hAnsi="Times New Roman" w:eastAsia="仿宋_GB2312" w:cs="Times New Roman"/>
          <w:b w:val="0"/>
          <w:bCs w:val="0"/>
          <w:sz w:val="28"/>
          <w:szCs w:val="28"/>
          <w:lang w:val="en-US" w:eastAsia="zh-CN"/>
        </w:rPr>
        <w:t>处理流程：将</w:t>
      </w:r>
      <w:r>
        <w:rPr>
          <w:rFonts w:hint="eastAsia" w:ascii="Times New Roman" w:hAnsi="Times New Roman" w:eastAsia="仿宋_GB2312" w:cs="Times New Roman"/>
          <w:b w:val="0"/>
          <w:bCs w:val="0"/>
          <w:sz w:val="28"/>
          <w:szCs w:val="28"/>
          <w:lang w:val="en-US" w:eastAsia="zh-CN"/>
        </w:rPr>
        <w:t>清洗</w:t>
      </w:r>
      <w:r>
        <w:rPr>
          <w:rFonts w:hint="default" w:ascii="Times New Roman" w:hAnsi="Times New Roman" w:eastAsia="仿宋_GB2312" w:cs="Times New Roman"/>
          <w:b w:val="0"/>
          <w:bCs w:val="0"/>
          <w:sz w:val="28"/>
          <w:szCs w:val="28"/>
          <w:lang w:val="en-US" w:eastAsia="zh-CN"/>
        </w:rPr>
        <w:t>废水收集，经油水分离器将浮油与水分离，浮油委托有资质单位处置；分离后的废水经</w:t>
      </w:r>
      <w:r>
        <w:rPr>
          <w:rFonts w:hint="eastAsia" w:ascii="Times New Roman" w:hAnsi="Times New Roman" w:eastAsia="仿宋_GB2312" w:cs="Times New Roman"/>
          <w:b w:val="0"/>
          <w:bCs w:val="0"/>
          <w:sz w:val="28"/>
          <w:szCs w:val="28"/>
          <w:lang w:val="en-US" w:eastAsia="zh-CN"/>
        </w:rPr>
        <w:t>混凝沉淀</w:t>
      </w:r>
      <w:r>
        <w:rPr>
          <w:rFonts w:hint="default" w:ascii="Times New Roman" w:hAnsi="Times New Roman" w:eastAsia="仿宋_GB2312" w:cs="Times New Roman"/>
          <w:b w:val="0"/>
          <w:bCs w:val="0"/>
          <w:sz w:val="28"/>
          <w:szCs w:val="28"/>
          <w:lang w:val="en-US" w:eastAsia="zh-CN"/>
        </w:rPr>
        <w:t>之后，经UF膜处理系统，</w:t>
      </w:r>
      <w:r>
        <w:rPr>
          <w:rFonts w:hint="eastAsia" w:ascii="Times New Roman" w:hAnsi="Times New Roman" w:eastAsia="仿宋_GB2312" w:cs="Times New Roman"/>
          <w:b w:val="0"/>
          <w:bCs w:val="0"/>
          <w:sz w:val="28"/>
          <w:szCs w:val="28"/>
          <w:lang w:val="en-US" w:eastAsia="zh-CN"/>
        </w:rPr>
        <w:t>尾水与生活污水混合排入城镇污水管网，最终接管至空港新城污水处理厂。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拟建项目具体水污染物排放情况见表3.3-4。</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482" w:firstLineChars="200"/>
        <w:jc w:val="center"/>
        <w:textAlignment w:val="auto"/>
        <w:outlineLvl w:val="9"/>
        <w:rPr>
          <w:rFonts w:hint="default" w:ascii="Times New Roman" w:hAnsi="Times New Roman" w:eastAsia="仿宋_GB2312" w:cs="Times New Roman"/>
          <w:b/>
          <w:color w:val="000000"/>
          <w:sz w:val="24"/>
          <w:szCs w:val="24"/>
          <w:lang w:val="en-US" w:eastAsia="zh-CN"/>
        </w:rPr>
      </w:pP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482" w:firstLineChars="200"/>
        <w:jc w:val="center"/>
        <w:textAlignment w:val="auto"/>
        <w:outlineLvl w:val="9"/>
        <w:rPr>
          <w:rFonts w:hint="default" w:ascii="Times New Roman" w:hAnsi="Times New Roman" w:eastAsia="仿宋_GB2312" w:cs="Times New Roman"/>
          <w:b/>
          <w:color w:val="000000"/>
          <w:sz w:val="24"/>
          <w:szCs w:val="24"/>
          <w:lang w:val="en-US" w:eastAsia="zh-CN"/>
        </w:rPr>
      </w:pP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482" w:firstLineChars="200"/>
        <w:jc w:val="center"/>
        <w:textAlignment w:val="auto"/>
        <w:outlineLvl w:val="9"/>
        <w:rPr>
          <w:rFonts w:hint="default" w:ascii="Times New Roman" w:hAnsi="Times New Roman" w:eastAsia="仿宋_GB2312" w:cs="Times New Roman"/>
          <w:b/>
          <w:color w:val="000000"/>
          <w:sz w:val="24"/>
          <w:szCs w:val="24"/>
          <w:lang w:val="en-US" w:eastAsia="zh-CN"/>
        </w:rPr>
      </w:pP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482" w:firstLineChars="200"/>
        <w:jc w:val="center"/>
        <w:textAlignment w:val="auto"/>
        <w:outlineLvl w:val="9"/>
        <w:rPr>
          <w:rFonts w:hint="default" w:ascii="Times New Roman" w:hAnsi="Times New Roman" w:eastAsia="仿宋_GB2312" w:cs="Times New Roman"/>
          <w:b/>
          <w:color w:val="000000"/>
          <w:sz w:val="24"/>
          <w:szCs w:val="24"/>
          <w:lang w:val="en-US" w:eastAsia="zh-CN"/>
        </w:rPr>
      </w:pP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482" w:firstLineChars="200"/>
        <w:jc w:val="center"/>
        <w:textAlignment w:val="auto"/>
        <w:outlineLvl w:val="9"/>
        <w:rPr>
          <w:rFonts w:hint="default" w:ascii="Times New Roman" w:hAnsi="Times New Roman" w:eastAsia="仿宋_GB2312" w:cs="Times New Roman"/>
          <w:b/>
          <w:color w:val="000000"/>
          <w:sz w:val="24"/>
          <w:szCs w:val="24"/>
          <w:lang w:val="en-US" w:eastAsia="zh-CN"/>
        </w:rPr>
      </w:pP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482" w:firstLineChars="200"/>
        <w:jc w:val="center"/>
        <w:textAlignment w:val="auto"/>
        <w:outlineLvl w:val="9"/>
        <w:rPr>
          <w:rFonts w:hint="default" w:ascii="Times New Roman" w:hAnsi="Times New Roman" w:eastAsia="仿宋_GB2312" w:cs="Times New Roman"/>
          <w:b/>
          <w:color w:val="000000"/>
          <w:sz w:val="24"/>
          <w:szCs w:val="24"/>
          <w:lang w:val="en-US" w:eastAsia="zh-CN"/>
        </w:rPr>
      </w:pP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482" w:firstLineChars="200"/>
        <w:jc w:val="center"/>
        <w:textAlignment w:val="auto"/>
        <w:outlineLvl w:val="9"/>
        <w:rPr>
          <w:rFonts w:hint="default" w:ascii="Times New Roman" w:hAnsi="Times New Roman" w:eastAsia="仿宋_GB2312" w:cs="Times New Roman"/>
          <w:b/>
          <w:color w:val="000000"/>
          <w:sz w:val="24"/>
          <w:szCs w:val="24"/>
          <w:lang w:val="en-US" w:eastAsia="zh-CN"/>
        </w:rPr>
      </w:pP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482" w:firstLineChars="200"/>
        <w:jc w:val="center"/>
        <w:textAlignment w:val="auto"/>
        <w:outlineLvl w:val="9"/>
        <w:rPr>
          <w:rFonts w:hint="default" w:ascii="Times New Roman" w:hAnsi="Times New Roman" w:eastAsia="仿宋_GB2312" w:cs="Times New Roman"/>
          <w:b/>
          <w:color w:val="000000"/>
          <w:sz w:val="24"/>
          <w:szCs w:val="24"/>
          <w:lang w:val="en-US" w:eastAsia="zh-CN"/>
        </w:rPr>
      </w:pP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482" w:firstLineChars="200"/>
        <w:jc w:val="center"/>
        <w:textAlignment w:val="auto"/>
        <w:outlineLvl w:val="9"/>
        <w:rPr>
          <w:rFonts w:hint="default" w:ascii="Times New Roman" w:hAnsi="Times New Roman" w:eastAsia="仿宋_GB2312" w:cs="Times New Roman"/>
          <w:b/>
          <w:color w:val="000000"/>
          <w:sz w:val="24"/>
          <w:szCs w:val="24"/>
          <w:lang w:val="en-US" w:eastAsia="zh-CN"/>
        </w:rPr>
      </w:pP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482" w:firstLineChars="200"/>
        <w:jc w:val="center"/>
        <w:textAlignment w:val="auto"/>
        <w:outlineLvl w:val="9"/>
        <w:rPr>
          <w:rFonts w:hint="default" w:ascii="Times New Roman" w:hAnsi="Times New Roman" w:eastAsia="仿宋_GB2312" w:cs="Times New Roman"/>
          <w:b/>
          <w:color w:val="000000"/>
          <w:sz w:val="24"/>
          <w:szCs w:val="24"/>
          <w:lang w:val="en-US" w:eastAsia="zh-CN"/>
        </w:rPr>
      </w:pP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482" w:firstLineChars="200"/>
        <w:jc w:val="center"/>
        <w:textAlignment w:val="auto"/>
        <w:outlineLvl w:val="9"/>
        <w:rPr>
          <w:rFonts w:hint="default" w:ascii="Times New Roman" w:hAnsi="Times New Roman" w:eastAsia="仿宋_GB2312" w:cs="Times New Roman"/>
          <w:b/>
          <w:color w:val="000000"/>
          <w:sz w:val="24"/>
          <w:szCs w:val="24"/>
          <w:lang w:val="en-US" w:eastAsia="zh-CN"/>
        </w:rPr>
      </w:pP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482" w:firstLineChars="200"/>
        <w:jc w:val="center"/>
        <w:textAlignment w:val="auto"/>
        <w:outlineLvl w:val="9"/>
        <w:rPr>
          <w:rFonts w:hint="default" w:ascii="Times New Roman" w:hAnsi="Times New Roman" w:eastAsia="仿宋_GB2312" w:cs="Times New Roman"/>
          <w:b/>
          <w:color w:val="000000"/>
          <w:sz w:val="24"/>
          <w:szCs w:val="24"/>
          <w:lang w:val="en-US" w:eastAsia="zh-CN"/>
        </w:rPr>
      </w:pP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482" w:firstLineChars="200"/>
        <w:jc w:val="center"/>
        <w:textAlignment w:val="auto"/>
        <w:outlineLvl w:val="9"/>
        <w:rPr>
          <w:rFonts w:hint="default" w:ascii="Times New Roman" w:hAnsi="Times New Roman" w:eastAsia="仿宋_GB2312" w:cs="Times New Roman"/>
          <w:b w:val="0"/>
          <w:bCs w:val="0"/>
          <w:sz w:val="24"/>
          <w:szCs w:val="24"/>
          <w:lang w:val="en-US" w:eastAsia="zh-CN"/>
        </w:rPr>
      </w:pPr>
      <w:bookmarkStart w:id="150" w:name="_Toc10482"/>
      <w:r>
        <w:rPr>
          <w:rFonts w:hint="default" w:ascii="Times New Roman" w:hAnsi="Times New Roman" w:eastAsia="仿宋_GB2312" w:cs="Times New Roman"/>
          <w:b/>
          <w:color w:val="000000"/>
          <w:sz w:val="24"/>
          <w:szCs w:val="24"/>
          <w:lang w:val="en-US" w:eastAsia="zh-CN"/>
        </w:rPr>
        <w:t>表3.3-4 拟建项目废水污染排放情况</w:t>
      </w:r>
    </w:p>
    <w:tbl>
      <w:tblPr>
        <w:tblStyle w:val="15"/>
        <w:tblW w:w="10571" w:type="dxa"/>
        <w:jc w:val="center"/>
        <w:tblInd w:w="-1392" w:type="dxa"/>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05"/>
        <w:gridCol w:w="941"/>
        <w:gridCol w:w="1260"/>
        <w:gridCol w:w="881"/>
        <w:gridCol w:w="1055"/>
        <w:gridCol w:w="710"/>
        <w:gridCol w:w="710"/>
        <w:gridCol w:w="1189"/>
        <w:gridCol w:w="840"/>
        <w:gridCol w:w="1125"/>
        <w:gridCol w:w="1055"/>
      </w:tblGrid>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805" w:type="dxa"/>
            <w:vMerge w:val="restart"/>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废水来源</w:t>
            </w:r>
          </w:p>
        </w:tc>
        <w:tc>
          <w:tcPr>
            <w:tcW w:w="941" w:type="dxa"/>
            <w:vMerge w:val="restart"/>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废水量m</w:t>
            </w:r>
            <w:r>
              <w:rPr>
                <w:rFonts w:hint="default" w:ascii="Times New Roman" w:hAnsi="Times New Roman" w:eastAsia="仿宋_GB2312" w:cs="Times New Roman"/>
                <w:b/>
                <w:bCs/>
                <w:sz w:val="24"/>
                <w:szCs w:val="24"/>
                <w:vertAlign w:val="superscript"/>
                <w:lang w:val="en-US" w:eastAsia="zh-CN"/>
              </w:rPr>
              <w:t>3</w:t>
            </w:r>
            <w:r>
              <w:rPr>
                <w:rFonts w:hint="default" w:ascii="Times New Roman" w:hAnsi="Times New Roman" w:eastAsia="仿宋_GB2312" w:cs="Times New Roman"/>
                <w:b/>
                <w:bCs/>
                <w:sz w:val="24"/>
                <w:szCs w:val="24"/>
                <w:vertAlign w:val="baseline"/>
                <w:lang w:val="en-US" w:eastAsia="zh-CN"/>
              </w:rPr>
              <w:t>/a</w:t>
            </w:r>
          </w:p>
        </w:tc>
        <w:tc>
          <w:tcPr>
            <w:tcW w:w="3196" w:type="dxa"/>
            <w:gridSpan w:val="3"/>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污染物产生量</w:t>
            </w:r>
          </w:p>
        </w:tc>
        <w:tc>
          <w:tcPr>
            <w:tcW w:w="710" w:type="dxa"/>
            <w:vMerge w:val="restart"/>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治理措施</w:t>
            </w:r>
          </w:p>
        </w:tc>
        <w:tc>
          <w:tcPr>
            <w:tcW w:w="710" w:type="dxa"/>
            <w:vMerge w:val="restart"/>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接管废水量m</w:t>
            </w:r>
            <w:r>
              <w:rPr>
                <w:rFonts w:hint="default" w:ascii="Times New Roman" w:hAnsi="Times New Roman" w:eastAsia="仿宋_GB2312" w:cs="Times New Roman"/>
                <w:b/>
                <w:bCs/>
                <w:sz w:val="24"/>
                <w:szCs w:val="24"/>
                <w:vertAlign w:val="superscript"/>
                <w:lang w:val="en-US" w:eastAsia="zh-CN"/>
              </w:rPr>
              <w:t>3</w:t>
            </w:r>
            <w:r>
              <w:rPr>
                <w:rFonts w:hint="default" w:ascii="Times New Roman" w:hAnsi="Times New Roman" w:eastAsia="仿宋_GB2312" w:cs="Times New Roman"/>
                <w:b/>
                <w:bCs/>
                <w:sz w:val="24"/>
                <w:szCs w:val="24"/>
                <w:vertAlign w:val="baseline"/>
                <w:lang w:val="en-US" w:eastAsia="zh-CN"/>
              </w:rPr>
              <w:t>/a</w:t>
            </w:r>
          </w:p>
        </w:tc>
        <w:tc>
          <w:tcPr>
            <w:tcW w:w="3154" w:type="dxa"/>
            <w:gridSpan w:val="3"/>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污染物排放量</w:t>
            </w:r>
          </w:p>
        </w:tc>
        <w:tc>
          <w:tcPr>
            <w:tcW w:w="1055" w:type="dxa"/>
            <w:vMerge w:val="restart"/>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外排去向</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805"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sz w:val="24"/>
                <w:szCs w:val="24"/>
                <w:vertAlign w:val="baseline"/>
                <w:lang w:val="en-US" w:eastAsia="zh-CN"/>
              </w:rPr>
            </w:pPr>
          </w:p>
        </w:tc>
        <w:tc>
          <w:tcPr>
            <w:tcW w:w="941"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sz w:val="24"/>
                <w:szCs w:val="24"/>
                <w:vertAlign w:val="baseline"/>
                <w:lang w:val="en-US" w:eastAsia="zh-CN"/>
              </w:rPr>
            </w:pPr>
          </w:p>
        </w:tc>
        <w:tc>
          <w:tcPr>
            <w:tcW w:w="126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污染物名称</w:t>
            </w:r>
          </w:p>
        </w:tc>
        <w:tc>
          <w:tcPr>
            <w:tcW w:w="88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浓度</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mg/L</w:t>
            </w:r>
          </w:p>
        </w:tc>
        <w:tc>
          <w:tcPr>
            <w:tcW w:w="105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产生量t/a</w:t>
            </w:r>
          </w:p>
        </w:tc>
        <w:tc>
          <w:tcPr>
            <w:tcW w:w="710"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sz w:val="24"/>
                <w:szCs w:val="24"/>
                <w:vertAlign w:val="baseline"/>
                <w:lang w:val="en-US" w:eastAsia="zh-CN"/>
              </w:rPr>
            </w:pPr>
          </w:p>
        </w:tc>
        <w:tc>
          <w:tcPr>
            <w:tcW w:w="710"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sz w:val="24"/>
                <w:szCs w:val="24"/>
                <w:vertAlign w:val="baseline"/>
                <w:lang w:val="en-US" w:eastAsia="zh-CN"/>
              </w:rPr>
            </w:pPr>
          </w:p>
        </w:tc>
        <w:tc>
          <w:tcPr>
            <w:tcW w:w="1189"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污染物名称</w:t>
            </w:r>
          </w:p>
        </w:tc>
        <w:tc>
          <w:tcPr>
            <w:tcW w:w="84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浓度</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mg/L</w:t>
            </w:r>
          </w:p>
        </w:tc>
        <w:tc>
          <w:tcPr>
            <w:tcW w:w="112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接管</w:t>
            </w:r>
            <w:r>
              <w:rPr>
                <w:rFonts w:hint="default" w:ascii="Times New Roman" w:hAnsi="Times New Roman" w:eastAsia="仿宋_GB2312" w:cs="Times New Roman"/>
                <w:b/>
                <w:bCs/>
                <w:sz w:val="24"/>
                <w:szCs w:val="24"/>
                <w:highlight w:val="none"/>
                <w:vertAlign w:val="baseline"/>
                <w:lang w:val="en-US" w:eastAsia="zh-CN"/>
              </w:rPr>
              <w:t>量</w:t>
            </w:r>
            <w:r>
              <w:rPr>
                <w:rFonts w:hint="default" w:ascii="Times New Roman" w:hAnsi="Times New Roman" w:eastAsia="仿宋_GB2312" w:cs="Times New Roman"/>
                <w:b/>
                <w:bCs/>
                <w:sz w:val="24"/>
                <w:szCs w:val="24"/>
                <w:vertAlign w:val="baseline"/>
                <w:lang w:val="en-US" w:eastAsia="zh-CN"/>
              </w:rPr>
              <w:t>t/a</w:t>
            </w:r>
          </w:p>
        </w:tc>
        <w:tc>
          <w:tcPr>
            <w:tcW w:w="1055"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sz w:val="24"/>
                <w:szCs w:val="24"/>
                <w:vertAlign w:val="baseline"/>
                <w:lang w:val="en-US" w:eastAsia="zh-CN"/>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5" w:type="dxa"/>
            <w:vMerge w:val="restart"/>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清洗废水</w:t>
            </w:r>
          </w:p>
        </w:tc>
        <w:tc>
          <w:tcPr>
            <w:tcW w:w="941" w:type="dxa"/>
            <w:vMerge w:val="restart"/>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168</w:t>
            </w:r>
          </w:p>
        </w:tc>
        <w:tc>
          <w:tcPr>
            <w:tcW w:w="126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COD</w:t>
            </w:r>
          </w:p>
        </w:tc>
        <w:tc>
          <w:tcPr>
            <w:tcW w:w="88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600</w:t>
            </w:r>
          </w:p>
        </w:tc>
        <w:tc>
          <w:tcPr>
            <w:tcW w:w="105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0.1008</w:t>
            </w:r>
          </w:p>
        </w:tc>
        <w:tc>
          <w:tcPr>
            <w:tcW w:w="710" w:type="dxa"/>
            <w:vMerge w:val="restart"/>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废水预处理设施</w:t>
            </w:r>
          </w:p>
        </w:tc>
        <w:tc>
          <w:tcPr>
            <w:tcW w:w="710" w:type="dxa"/>
            <w:vMerge w:val="restart"/>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168</w:t>
            </w:r>
          </w:p>
        </w:tc>
        <w:tc>
          <w:tcPr>
            <w:tcW w:w="1189"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COD</w:t>
            </w:r>
          </w:p>
        </w:tc>
        <w:tc>
          <w:tcPr>
            <w:tcW w:w="84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250</w:t>
            </w:r>
          </w:p>
        </w:tc>
        <w:tc>
          <w:tcPr>
            <w:tcW w:w="112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0.042</w:t>
            </w:r>
          </w:p>
        </w:tc>
        <w:tc>
          <w:tcPr>
            <w:tcW w:w="1055" w:type="dxa"/>
            <w:vMerge w:val="restart"/>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lang w:val="en-US" w:eastAsia="zh-CN"/>
              </w:rPr>
              <w:t>空港新城污水处理厂</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5"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color w:val="auto"/>
                <w:sz w:val="24"/>
                <w:szCs w:val="24"/>
                <w:vertAlign w:val="baseline"/>
                <w:lang w:val="en-US" w:eastAsia="zh-CN"/>
              </w:rPr>
            </w:pPr>
          </w:p>
        </w:tc>
        <w:tc>
          <w:tcPr>
            <w:tcW w:w="941"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color w:val="auto"/>
                <w:sz w:val="24"/>
                <w:szCs w:val="24"/>
                <w:vertAlign w:val="baseline"/>
                <w:lang w:val="en-US" w:eastAsia="zh-CN"/>
              </w:rPr>
            </w:pPr>
          </w:p>
        </w:tc>
        <w:tc>
          <w:tcPr>
            <w:tcW w:w="126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SS</w:t>
            </w:r>
          </w:p>
        </w:tc>
        <w:tc>
          <w:tcPr>
            <w:tcW w:w="88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5</w:t>
            </w:r>
            <w:r>
              <w:rPr>
                <w:rFonts w:hint="default" w:ascii="Times New Roman" w:hAnsi="Times New Roman" w:eastAsia="仿宋_GB2312" w:cs="Times New Roman"/>
                <w:b w:val="0"/>
                <w:bCs w:val="0"/>
                <w:color w:val="auto"/>
                <w:sz w:val="24"/>
                <w:szCs w:val="24"/>
                <w:vertAlign w:val="baseline"/>
                <w:lang w:val="en-US" w:eastAsia="zh-CN"/>
              </w:rPr>
              <w:t>00</w:t>
            </w:r>
          </w:p>
        </w:tc>
        <w:tc>
          <w:tcPr>
            <w:tcW w:w="105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0.084</w:t>
            </w:r>
          </w:p>
        </w:tc>
        <w:tc>
          <w:tcPr>
            <w:tcW w:w="710"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p>
        </w:tc>
        <w:tc>
          <w:tcPr>
            <w:tcW w:w="710"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p>
        </w:tc>
        <w:tc>
          <w:tcPr>
            <w:tcW w:w="1189"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SS</w:t>
            </w:r>
          </w:p>
        </w:tc>
        <w:tc>
          <w:tcPr>
            <w:tcW w:w="84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200</w:t>
            </w:r>
          </w:p>
        </w:tc>
        <w:tc>
          <w:tcPr>
            <w:tcW w:w="112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0.034</w:t>
            </w:r>
          </w:p>
        </w:tc>
        <w:tc>
          <w:tcPr>
            <w:tcW w:w="1055"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5"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color w:val="auto"/>
                <w:sz w:val="24"/>
                <w:szCs w:val="24"/>
                <w:vertAlign w:val="baseline"/>
                <w:lang w:val="en-US" w:eastAsia="zh-CN"/>
              </w:rPr>
            </w:pPr>
          </w:p>
        </w:tc>
        <w:tc>
          <w:tcPr>
            <w:tcW w:w="941"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color w:val="auto"/>
                <w:sz w:val="24"/>
                <w:szCs w:val="24"/>
                <w:vertAlign w:val="baseline"/>
                <w:lang w:val="en-US" w:eastAsia="zh-CN"/>
              </w:rPr>
            </w:pPr>
          </w:p>
        </w:tc>
        <w:tc>
          <w:tcPr>
            <w:tcW w:w="126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石油类</w:t>
            </w:r>
          </w:p>
        </w:tc>
        <w:tc>
          <w:tcPr>
            <w:tcW w:w="88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500</w:t>
            </w:r>
          </w:p>
        </w:tc>
        <w:tc>
          <w:tcPr>
            <w:tcW w:w="105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0.084</w:t>
            </w:r>
          </w:p>
        </w:tc>
        <w:tc>
          <w:tcPr>
            <w:tcW w:w="710"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p>
        </w:tc>
        <w:tc>
          <w:tcPr>
            <w:tcW w:w="710"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p>
        </w:tc>
        <w:tc>
          <w:tcPr>
            <w:tcW w:w="1189"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石油类</w:t>
            </w:r>
          </w:p>
        </w:tc>
        <w:tc>
          <w:tcPr>
            <w:tcW w:w="84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5</w:t>
            </w:r>
          </w:p>
        </w:tc>
        <w:tc>
          <w:tcPr>
            <w:tcW w:w="112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0.001</w:t>
            </w:r>
          </w:p>
        </w:tc>
        <w:tc>
          <w:tcPr>
            <w:tcW w:w="1055"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5"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color w:val="auto"/>
                <w:sz w:val="24"/>
                <w:szCs w:val="24"/>
                <w:vertAlign w:val="baseline"/>
                <w:lang w:val="en-US" w:eastAsia="zh-CN"/>
              </w:rPr>
            </w:pPr>
          </w:p>
        </w:tc>
        <w:tc>
          <w:tcPr>
            <w:tcW w:w="941"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color w:val="auto"/>
                <w:sz w:val="24"/>
                <w:szCs w:val="24"/>
                <w:vertAlign w:val="baseline"/>
                <w:lang w:val="en-US" w:eastAsia="zh-CN"/>
              </w:rPr>
            </w:pPr>
          </w:p>
        </w:tc>
        <w:tc>
          <w:tcPr>
            <w:tcW w:w="126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LAS</w:t>
            </w:r>
          </w:p>
        </w:tc>
        <w:tc>
          <w:tcPr>
            <w:tcW w:w="88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100</w:t>
            </w:r>
          </w:p>
        </w:tc>
        <w:tc>
          <w:tcPr>
            <w:tcW w:w="105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0.017</w:t>
            </w:r>
          </w:p>
        </w:tc>
        <w:tc>
          <w:tcPr>
            <w:tcW w:w="710"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p>
        </w:tc>
        <w:tc>
          <w:tcPr>
            <w:tcW w:w="710"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p>
        </w:tc>
        <w:tc>
          <w:tcPr>
            <w:tcW w:w="1189"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LAS</w:t>
            </w:r>
          </w:p>
        </w:tc>
        <w:tc>
          <w:tcPr>
            <w:tcW w:w="84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10</w:t>
            </w:r>
          </w:p>
        </w:tc>
        <w:tc>
          <w:tcPr>
            <w:tcW w:w="112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0.002</w:t>
            </w:r>
          </w:p>
        </w:tc>
        <w:tc>
          <w:tcPr>
            <w:tcW w:w="1055"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5" w:type="dxa"/>
            <w:vMerge w:val="restart"/>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生活污水</w:t>
            </w:r>
          </w:p>
        </w:tc>
        <w:tc>
          <w:tcPr>
            <w:tcW w:w="941" w:type="dxa"/>
            <w:vMerge w:val="restart"/>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1680</w:t>
            </w:r>
          </w:p>
        </w:tc>
        <w:tc>
          <w:tcPr>
            <w:tcW w:w="126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COD</w:t>
            </w:r>
          </w:p>
        </w:tc>
        <w:tc>
          <w:tcPr>
            <w:tcW w:w="88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350</w:t>
            </w:r>
          </w:p>
        </w:tc>
        <w:tc>
          <w:tcPr>
            <w:tcW w:w="105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0.588</w:t>
            </w:r>
          </w:p>
        </w:tc>
        <w:tc>
          <w:tcPr>
            <w:tcW w:w="710" w:type="dxa"/>
            <w:vMerge w:val="restart"/>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化粪池</w:t>
            </w:r>
          </w:p>
        </w:tc>
        <w:tc>
          <w:tcPr>
            <w:tcW w:w="710" w:type="dxa"/>
            <w:vMerge w:val="restart"/>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color w:val="A9D18E" w:themeColor="accent6" w:themeTint="99"/>
                <w:sz w:val="24"/>
                <w:szCs w:val="24"/>
                <w:vertAlign w:val="baseline"/>
                <w:lang w:val="en-US" w:eastAsia="zh-CN"/>
                <w14:textFill>
                  <w14:solidFill>
                    <w14:schemeClr w14:val="accent6">
                      <w14:lumMod w14:val="60000"/>
                      <w14:lumOff w14:val="40000"/>
                    </w14:schemeClr>
                  </w14:solidFill>
                </w14:textFill>
              </w:rPr>
            </w:pPr>
            <w:r>
              <w:rPr>
                <w:rFonts w:hint="eastAsia" w:ascii="Times New Roman" w:hAnsi="Times New Roman" w:cs="Times New Roman"/>
                <w:b w:val="0"/>
                <w:bCs w:val="0"/>
                <w:color w:val="auto"/>
                <w:sz w:val="24"/>
                <w:szCs w:val="24"/>
                <w:vertAlign w:val="baseline"/>
                <w:lang w:val="en-US" w:eastAsia="zh-CN"/>
              </w:rPr>
              <w:t>1680</w:t>
            </w:r>
          </w:p>
        </w:tc>
        <w:tc>
          <w:tcPr>
            <w:tcW w:w="1189"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COD</w:t>
            </w:r>
          </w:p>
        </w:tc>
        <w:tc>
          <w:tcPr>
            <w:tcW w:w="84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300</w:t>
            </w:r>
          </w:p>
        </w:tc>
        <w:tc>
          <w:tcPr>
            <w:tcW w:w="112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0.504</w:t>
            </w:r>
          </w:p>
        </w:tc>
        <w:tc>
          <w:tcPr>
            <w:tcW w:w="1055"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5"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p>
        </w:tc>
        <w:tc>
          <w:tcPr>
            <w:tcW w:w="941"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p>
        </w:tc>
        <w:tc>
          <w:tcPr>
            <w:tcW w:w="126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SS</w:t>
            </w:r>
          </w:p>
        </w:tc>
        <w:tc>
          <w:tcPr>
            <w:tcW w:w="88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300</w:t>
            </w:r>
          </w:p>
        </w:tc>
        <w:tc>
          <w:tcPr>
            <w:tcW w:w="105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0.504</w:t>
            </w:r>
          </w:p>
        </w:tc>
        <w:tc>
          <w:tcPr>
            <w:tcW w:w="710"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color w:val="auto"/>
                <w:sz w:val="24"/>
                <w:szCs w:val="24"/>
                <w:vertAlign w:val="baseline"/>
                <w:lang w:val="en-US" w:eastAsia="zh-CN"/>
              </w:rPr>
            </w:pPr>
          </w:p>
        </w:tc>
        <w:tc>
          <w:tcPr>
            <w:tcW w:w="710"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color w:val="A9D18E" w:themeColor="accent6" w:themeTint="99"/>
                <w:sz w:val="24"/>
                <w:szCs w:val="24"/>
                <w:vertAlign w:val="baseline"/>
                <w:lang w:val="en-US" w:eastAsia="zh-CN"/>
                <w14:textFill>
                  <w14:solidFill>
                    <w14:schemeClr w14:val="accent6">
                      <w14:lumMod w14:val="60000"/>
                      <w14:lumOff w14:val="40000"/>
                    </w14:schemeClr>
                  </w14:solidFill>
                </w14:textFill>
              </w:rPr>
            </w:pPr>
          </w:p>
        </w:tc>
        <w:tc>
          <w:tcPr>
            <w:tcW w:w="1189"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SS</w:t>
            </w:r>
          </w:p>
        </w:tc>
        <w:tc>
          <w:tcPr>
            <w:tcW w:w="84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270</w:t>
            </w:r>
          </w:p>
        </w:tc>
        <w:tc>
          <w:tcPr>
            <w:tcW w:w="112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0.454</w:t>
            </w:r>
          </w:p>
        </w:tc>
        <w:tc>
          <w:tcPr>
            <w:tcW w:w="1055"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5"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p>
        </w:tc>
        <w:tc>
          <w:tcPr>
            <w:tcW w:w="941"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p>
        </w:tc>
        <w:tc>
          <w:tcPr>
            <w:tcW w:w="126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氨氮</w:t>
            </w:r>
          </w:p>
        </w:tc>
        <w:tc>
          <w:tcPr>
            <w:tcW w:w="88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30</w:t>
            </w:r>
          </w:p>
        </w:tc>
        <w:tc>
          <w:tcPr>
            <w:tcW w:w="105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0.05</w:t>
            </w:r>
          </w:p>
        </w:tc>
        <w:tc>
          <w:tcPr>
            <w:tcW w:w="710"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color w:val="auto"/>
                <w:sz w:val="24"/>
                <w:szCs w:val="24"/>
                <w:vertAlign w:val="baseline"/>
                <w:lang w:val="en-US" w:eastAsia="zh-CN"/>
              </w:rPr>
            </w:pPr>
          </w:p>
        </w:tc>
        <w:tc>
          <w:tcPr>
            <w:tcW w:w="710"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color w:val="A9D18E" w:themeColor="accent6" w:themeTint="99"/>
                <w:sz w:val="24"/>
                <w:szCs w:val="24"/>
                <w:vertAlign w:val="baseline"/>
                <w:lang w:val="en-US" w:eastAsia="zh-CN"/>
                <w14:textFill>
                  <w14:solidFill>
                    <w14:schemeClr w14:val="accent6">
                      <w14:lumMod w14:val="60000"/>
                      <w14:lumOff w14:val="40000"/>
                    </w14:schemeClr>
                  </w14:solidFill>
                </w14:textFill>
              </w:rPr>
            </w:pPr>
          </w:p>
        </w:tc>
        <w:tc>
          <w:tcPr>
            <w:tcW w:w="1189"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氨氮</w:t>
            </w:r>
          </w:p>
        </w:tc>
        <w:tc>
          <w:tcPr>
            <w:tcW w:w="84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25</w:t>
            </w:r>
          </w:p>
        </w:tc>
        <w:tc>
          <w:tcPr>
            <w:tcW w:w="112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0.042</w:t>
            </w:r>
          </w:p>
        </w:tc>
        <w:tc>
          <w:tcPr>
            <w:tcW w:w="1055"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5"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p>
        </w:tc>
        <w:tc>
          <w:tcPr>
            <w:tcW w:w="941"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p>
        </w:tc>
        <w:tc>
          <w:tcPr>
            <w:tcW w:w="126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TP</w:t>
            </w:r>
          </w:p>
        </w:tc>
        <w:tc>
          <w:tcPr>
            <w:tcW w:w="88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4</w:t>
            </w:r>
          </w:p>
        </w:tc>
        <w:tc>
          <w:tcPr>
            <w:tcW w:w="105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0.0067</w:t>
            </w:r>
          </w:p>
        </w:tc>
        <w:tc>
          <w:tcPr>
            <w:tcW w:w="710"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color w:val="auto"/>
                <w:sz w:val="24"/>
                <w:szCs w:val="24"/>
                <w:vertAlign w:val="baseline"/>
                <w:lang w:val="en-US" w:eastAsia="zh-CN"/>
              </w:rPr>
            </w:pPr>
          </w:p>
        </w:tc>
        <w:tc>
          <w:tcPr>
            <w:tcW w:w="710"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color w:val="A9D18E" w:themeColor="accent6" w:themeTint="99"/>
                <w:sz w:val="24"/>
                <w:szCs w:val="24"/>
                <w:vertAlign w:val="baseline"/>
                <w:lang w:val="en-US" w:eastAsia="zh-CN"/>
                <w14:textFill>
                  <w14:solidFill>
                    <w14:schemeClr w14:val="accent6">
                      <w14:lumMod w14:val="60000"/>
                      <w14:lumOff w14:val="40000"/>
                    </w14:schemeClr>
                  </w14:solidFill>
                </w14:textFill>
              </w:rPr>
            </w:pPr>
          </w:p>
        </w:tc>
        <w:tc>
          <w:tcPr>
            <w:tcW w:w="1189"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TP</w:t>
            </w:r>
          </w:p>
        </w:tc>
        <w:tc>
          <w:tcPr>
            <w:tcW w:w="84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4</w:t>
            </w:r>
          </w:p>
        </w:tc>
        <w:tc>
          <w:tcPr>
            <w:tcW w:w="112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0.00067</w:t>
            </w:r>
          </w:p>
        </w:tc>
        <w:tc>
          <w:tcPr>
            <w:tcW w:w="1055"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5" w:type="dxa"/>
            <w:vMerge w:val="restart"/>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食堂废水</w:t>
            </w:r>
          </w:p>
        </w:tc>
        <w:tc>
          <w:tcPr>
            <w:tcW w:w="941" w:type="dxa"/>
            <w:vMerge w:val="restart"/>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473</w:t>
            </w:r>
          </w:p>
        </w:tc>
        <w:tc>
          <w:tcPr>
            <w:tcW w:w="126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COD</w:t>
            </w:r>
          </w:p>
        </w:tc>
        <w:tc>
          <w:tcPr>
            <w:tcW w:w="88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500</w:t>
            </w:r>
          </w:p>
        </w:tc>
        <w:tc>
          <w:tcPr>
            <w:tcW w:w="105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0.237</w:t>
            </w:r>
          </w:p>
        </w:tc>
        <w:tc>
          <w:tcPr>
            <w:tcW w:w="710" w:type="dxa"/>
            <w:vMerge w:val="restart"/>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隔油池</w:t>
            </w:r>
          </w:p>
        </w:tc>
        <w:tc>
          <w:tcPr>
            <w:tcW w:w="710" w:type="dxa"/>
            <w:vMerge w:val="restart"/>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cs="Times New Roman"/>
                <w:b w:val="0"/>
                <w:bCs w:val="0"/>
                <w:color w:val="auto"/>
                <w:sz w:val="24"/>
                <w:szCs w:val="24"/>
                <w:vertAlign w:val="baseline"/>
                <w:lang w:val="en-US" w:eastAsia="zh-CN"/>
              </w:rPr>
              <w:t>473</w:t>
            </w:r>
          </w:p>
        </w:tc>
        <w:tc>
          <w:tcPr>
            <w:tcW w:w="1189"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cs="Times New Roman"/>
                <w:b w:val="0"/>
                <w:bCs w:val="0"/>
                <w:color w:val="auto"/>
                <w:sz w:val="24"/>
                <w:szCs w:val="24"/>
                <w:vertAlign w:val="baseline"/>
                <w:lang w:val="en-US" w:eastAsia="zh-CN"/>
              </w:rPr>
              <w:t>COD</w:t>
            </w:r>
          </w:p>
        </w:tc>
        <w:tc>
          <w:tcPr>
            <w:tcW w:w="840" w:type="dxa"/>
            <w:tcBorders>
              <w:tl2br w:val="nil"/>
              <w:tr2bl w:val="nil"/>
            </w:tcBorders>
            <w:vAlign w:val="center"/>
          </w:tcPr>
          <w:p>
            <w:pPr>
              <w:jc w:val="center"/>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 w:cs="Times New Roman"/>
                <w:b w:val="0"/>
                <w:bCs w:val="0"/>
                <w:color w:val="auto"/>
                <w:kern w:val="0"/>
                <w:sz w:val="24"/>
                <w:szCs w:val="24"/>
                <w:lang w:bidi="ar"/>
              </w:rPr>
              <w:t>350</w:t>
            </w:r>
          </w:p>
        </w:tc>
        <w:tc>
          <w:tcPr>
            <w:tcW w:w="112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cs="Times New Roman"/>
                <w:b w:val="0"/>
                <w:bCs w:val="0"/>
                <w:color w:val="auto"/>
                <w:sz w:val="24"/>
                <w:szCs w:val="24"/>
                <w:vertAlign w:val="baseline"/>
                <w:lang w:val="en-US" w:eastAsia="zh-CN"/>
              </w:rPr>
              <w:t>0.166</w:t>
            </w:r>
          </w:p>
        </w:tc>
        <w:tc>
          <w:tcPr>
            <w:tcW w:w="1055"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5"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p>
        </w:tc>
        <w:tc>
          <w:tcPr>
            <w:tcW w:w="941"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p>
        </w:tc>
        <w:tc>
          <w:tcPr>
            <w:tcW w:w="126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SS</w:t>
            </w:r>
          </w:p>
        </w:tc>
        <w:tc>
          <w:tcPr>
            <w:tcW w:w="88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300</w:t>
            </w:r>
          </w:p>
        </w:tc>
        <w:tc>
          <w:tcPr>
            <w:tcW w:w="105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0.142</w:t>
            </w:r>
          </w:p>
        </w:tc>
        <w:tc>
          <w:tcPr>
            <w:tcW w:w="710"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color w:val="A9D18E" w:themeColor="accent6" w:themeTint="99"/>
                <w:sz w:val="24"/>
                <w:szCs w:val="24"/>
                <w:vertAlign w:val="baseline"/>
                <w:lang w:val="en-US" w:eastAsia="zh-CN"/>
                <w14:textFill>
                  <w14:solidFill>
                    <w14:schemeClr w14:val="accent6">
                      <w14:lumMod w14:val="60000"/>
                      <w14:lumOff w14:val="40000"/>
                    </w14:schemeClr>
                  </w14:solidFill>
                </w14:textFill>
              </w:rPr>
            </w:pPr>
          </w:p>
        </w:tc>
        <w:tc>
          <w:tcPr>
            <w:tcW w:w="710"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color w:val="auto"/>
                <w:sz w:val="24"/>
                <w:szCs w:val="24"/>
                <w:vertAlign w:val="baseline"/>
                <w:lang w:val="en-US" w:eastAsia="zh-CN"/>
              </w:rPr>
            </w:pPr>
          </w:p>
        </w:tc>
        <w:tc>
          <w:tcPr>
            <w:tcW w:w="1189"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cs="Times New Roman"/>
                <w:b w:val="0"/>
                <w:bCs w:val="0"/>
                <w:color w:val="auto"/>
                <w:sz w:val="24"/>
                <w:szCs w:val="24"/>
                <w:vertAlign w:val="baseline"/>
                <w:lang w:val="en-US" w:eastAsia="zh-CN"/>
              </w:rPr>
              <w:t>SS</w:t>
            </w:r>
          </w:p>
        </w:tc>
        <w:tc>
          <w:tcPr>
            <w:tcW w:w="840" w:type="dxa"/>
            <w:tcBorders>
              <w:tl2br w:val="nil"/>
              <w:tr2bl w:val="nil"/>
            </w:tcBorders>
            <w:vAlign w:val="center"/>
          </w:tcPr>
          <w:p>
            <w:pPr>
              <w:jc w:val="center"/>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 w:cs="Times New Roman"/>
                <w:b w:val="0"/>
                <w:bCs w:val="0"/>
                <w:color w:val="auto"/>
                <w:kern w:val="0"/>
                <w:sz w:val="24"/>
                <w:szCs w:val="24"/>
                <w:lang w:bidi="ar"/>
              </w:rPr>
              <w:t>300</w:t>
            </w:r>
          </w:p>
        </w:tc>
        <w:tc>
          <w:tcPr>
            <w:tcW w:w="112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cs="Times New Roman"/>
                <w:b w:val="0"/>
                <w:bCs w:val="0"/>
                <w:color w:val="auto"/>
                <w:sz w:val="24"/>
                <w:szCs w:val="24"/>
                <w:vertAlign w:val="baseline"/>
                <w:lang w:val="en-US" w:eastAsia="zh-CN"/>
              </w:rPr>
              <w:t>0.142</w:t>
            </w:r>
          </w:p>
        </w:tc>
        <w:tc>
          <w:tcPr>
            <w:tcW w:w="1055"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5"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p>
        </w:tc>
        <w:tc>
          <w:tcPr>
            <w:tcW w:w="941"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p>
        </w:tc>
        <w:tc>
          <w:tcPr>
            <w:tcW w:w="126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氨氮</w:t>
            </w:r>
          </w:p>
        </w:tc>
        <w:tc>
          <w:tcPr>
            <w:tcW w:w="88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45</w:t>
            </w:r>
          </w:p>
        </w:tc>
        <w:tc>
          <w:tcPr>
            <w:tcW w:w="105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0.021</w:t>
            </w:r>
          </w:p>
        </w:tc>
        <w:tc>
          <w:tcPr>
            <w:tcW w:w="710"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color w:val="A9D18E" w:themeColor="accent6" w:themeTint="99"/>
                <w:sz w:val="24"/>
                <w:szCs w:val="24"/>
                <w:vertAlign w:val="baseline"/>
                <w:lang w:val="en-US" w:eastAsia="zh-CN"/>
                <w14:textFill>
                  <w14:solidFill>
                    <w14:schemeClr w14:val="accent6">
                      <w14:lumMod w14:val="60000"/>
                      <w14:lumOff w14:val="40000"/>
                    </w14:schemeClr>
                  </w14:solidFill>
                </w14:textFill>
              </w:rPr>
            </w:pPr>
          </w:p>
        </w:tc>
        <w:tc>
          <w:tcPr>
            <w:tcW w:w="710"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color w:val="auto"/>
                <w:sz w:val="24"/>
                <w:szCs w:val="24"/>
                <w:vertAlign w:val="baseline"/>
                <w:lang w:val="en-US" w:eastAsia="zh-CN"/>
              </w:rPr>
            </w:pPr>
          </w:p>
        </w:tc>
        <w:tc>
          <w:tcPr>
            <w:tcW w:w="1189"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cs="Times New Roman"/>
                <w:b w:val="0"/>
                <w:bCs w:val="0"/>
                <w:color w:val="auto"/>
                <w:sz w:val="24"/>
                <w:szCs w:val="24"/>
                <w:vertAlign w:val="baseline"/>
                <w:lang w:val="en-US" w:eastAsia="zh-CN"/>
              </w:rPr>
              <w:t>氨氮</w:t>
            </w:r>
          </w:p>
        </w:tc>
        <w:tc>
          <w:tcPr>
            <w:tcW w:w="840" w:type="dxa"/>
            <w:tcBorders>
              <w:tl2br w:val="nil"/>
              <w:tr2bl w:val="nil"/>
            </w:tcBorders>
            <w:vAlign w:val="center"/>
          </w:tcPr>
          <w:p>
            <w:pPr>
              <w:jc w:val="center"/>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 w:cs="Times New Roman"/>
                <w:b w:val="0"/>
                <w:bCs w:val="0"/>
                <w:color w:val="auto"/>
                <w:kern w:val="0"/>
                <w:sz w:val="24"/>
                <w:szCs w:val="24"/>
                <w:lang w:bidi="ar"/>
              </w:rPr>
              <w:t>45</w:t>
            </w:r>
          </w:p>
        </w:tc>
        <w:tc>
          <w:tcPr>
            <w:tcW w:w="112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cs="Times New Roman"/>
                <w:b w:val="0"/>
                <w:bCs w:val="0"/>
                <w:color w:val="auto"/>
                <w:sz w:val="24"/>
                <w:szCs w:val="24"/>
                <w:vertAlign w:val="baseline"/>
                <w:lang w:val="en-US" w:eastAsia="zh-CN"/>
              </w:rPr>
              <w:t>0.021</w:t>
            </w:r>
          </w:p>
        </w:tc>
        <w:tc>
          <w:tcPr>
            <w:tcW w:w="1055"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5"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p>
        </w:tc>
        <w:tc>
          <w:tcPr>
            <w:tcW w:w="941"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p>
        </w:tc>
        <w:tc>
          <w:tcPr>
            <w:tcW w:w="126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TP</w:t>
            </w:r>
          </w:p>
        </w:tc>
        <w:tc>
          <w:tcPr>
            <w:tcW w:w="88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5</w:t>
            </w:r>
          </w:p>
        </w:tc>
        <w:tc>
          <w:tcPr>
            <w:tcW w:w="105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0.0024</w:t>
            </w:r>
          </w:p>
        </w:tc>
        <w:tc>
          <w:tcPr>
            <w:tcW w:w="710"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color w:val="A9D18E" w:themeColor="accent6" w:themeTint="99"/>
                <w:sz w:val="24"/>
                <w:szCs w:val="24"/>
                <w:vertAlign w:val="baseline"/>
                <w:lang w:val="en-US" w:eastAsia="zh-CN"/>
                <w14:textFill>
                  <w14:solidFill>
                    <w14:schemeClr w14:val="accent6">
                      <w14:lumMod w14:val="60000"/>
                      <w14:lumOff w14:val="40000"/>
                    </w14:schemeClr>
                  </w14:solidFill>
                </w14:textFill>
              </w:rPr>
            </w:pPr>
          </w:p>
        </w:tc>
        <w:tc>
          <w:tcPr>
            <w:tcW w:w="710"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color w:val="auto"/>
                <w:sz w:val="24"/>
                <w:szCs w:val="24"/>
                <w:vertAlign w:val="baseline"/>
                <w:lang w:val="en-US" w:eastAsia="zh-CN"/>
              </w:rPr>
            </w:pPr>
          </w:p>
        </w:tc>
        <w:tc>
          <w:tcPr>
            <w:tcW w:w="1189"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cs="Times New Roman"/>
                <w:b w:val="0"/>
                <w:bCs w:val="0"/>
                <w:color w:val="auto"/>
                <w:sz w:val="24"/>
                <w:szCs w:val="24"/>
                <w:vertAlign w:val="baseline"/>
                <w:lang w:val="en-US" w:eastAsia="zh-CN"/>
              </w:rPr>
              <w:t>TP</w:t>
            </w:r>
          </w:p>
        </w:tc>
        <w:tc>
          <w:tcPr>
            <w:tcW w:w="840" w:type="dxa"/>
            <w:tcBorders>
              <w:tl2br w:val="nil"/>
              <w:tr2bl w:val="nil"/>
            </w:tcBorders>
            <w:vAlign w:val="center"/>
          </w:tcPr>
          <w:p>
            <w:pPr>
              <w:jc w:val="center"/>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5</w:t>
            </w:r>
          </w:p>
        </w:tc>
        <w:tc>
          <w:tcPr>
            <w:tcW w:w="112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cs="Times New Roman"/>
                <w:b w:val="0"/>
                <w:bCs w:val="0"/>
                <w:color w:val="auto"/>
                <w:sz w:val="24"/>
                <w:szCs w:val="24"/>
                <w:vertAlign w:val="baseline"/>
                <w:lang w:val="en-US" w:eastAsia="zh-CN"/>
              </w:rPr>
              <w:t>0.0024</w:t>
            </w:r>
          </w:p>
        </w:tc>
        <w:tc>
          <w:tcPr>
            <w:tcW w:w="1055"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5"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p>
        </w:tc>
        <w:tc>
          <w:tcPr>
            <w:tcW w:w="941"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p>
        </w:tc>
        <w:tc>
          <w:tcPr>
            <w:tcW w:w="126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动植物油</w:t>
            </w:r>
          </w:p>
        </w:tc>
        <w:tc>
          <w:tcPr>
            <w:tcW w:w="88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120</w:t>
            </w:r>
          </w:p>
        </w:tc>
        <w:tc>
          <w:tcPr>
            <w:tcW w:w="105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0.057</w:t>
            </w:r>
          </w:p>
        </w:tc>
        <w:tc>
          <w:tcPr>
            <w:tcW w:w="710"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color w:val="A9D18E" w:themeColor="accent6" w:themeTint="99"/>
                <w:sz w:val="24"/>
                <w:szCs w:val="24"/>
                <w:vertAlign w:val="baseline"/>
                <w:lang w:val="en-US" w:eastAsia="zh-CN"/>
                <w14:textFill>
                  <w14:solidFill>
                    <w14:schemeClr w14:val="accent6">
                      <w14:lumMod w14:val="60000"/>
                      <w14:lumOff w14:val="40000"/>
                    </w14:schemeClr>
                  </w14:solidFill>
                </w14:textFill>
              </w:rPr>
            </w:pPr>
          </w:p>
        </w:tc>
        <w:tc>
          <w:tcPr>
            <w:tcW w:w="710"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color w:val="auto"/>
                <w:sz w:val="24"/>
                <w:szCs w:val="24"/>
                <w:vertAlign w:val="baseline"/>
                <w:lang w:val="en-US" w:eastAsia="zh-CN"/>
              </w:rPr>
            </w:pPr>
          </w:p>
        </w:tc>
        <w:tc>
          <w:tcPr>
            <w:tcW w:w="1189"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cs="Times New Roman"/>
                <w:b w:val="0"/>
                <w:bCs w:val="0"/>
                <w:color w:val="auto"/>
                <w:sz w:val="24"/>
                <w:szCs w:val="24"/>
                <w:vertAlign w:val="baseline"/>
                <w:lang w:val="en-US" w:eastAsia="zh-CN"/>
              </w:rPr>
              <w:t>动植物油</w:t>
            </w:r>
          </w:p>
        </w:tc>
        <w:tc>
          <w:tcPr>
            <w:tcW w:w="840" w:type="dxa"/>
            <w:tcBorders>
              <w:tl2br w:val="nil"/>
              <w:tr2bl w:val="nil"/>
            </w:tcBorders>
            <w:vAlign w:val="center"/>
          </w:tcPr>
          <w:p>
            <w:pPr>
              <w:jc w:val="center"/>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 w:cs="Times New Roman"/>
                <w:b w:val="0"/>
                <w:bCs w:val="0"/>
                <w:color w:val="auto"/>
                <w:kern w:val="0"/>
                <w:sz w:val="24"/>
                <w:szCs w:val="24"/>
                <w:lang w:bidi="ar"/>
              </w:rPr>
              <w:t>60</w:t>
            </w:r>
          </w:p>
        </w:tc>
        <w:tc>
          <w:tcPr>
            <w:tcW w:w="112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cs="Times New Roman"/>
                <w:b w:val="0"/>
                <w:bCs w:val="0"/>
                <w:color w:val="auto"/>
                <w:sz w:val="24"/>
                <w:szCs w:val="24"/>
                <w:vertAlign w:val="baseline"/>
                <w:lang w:val="en-US" w:eastAsia="zh-CN"/>
              </w:rPr>
              <w:t>0.028</w:t>
            </w:r>
          </w:p>
        </w:tc>
        <w:tc>
          <w:tcPr>
            <w:tcW w:w="1055"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5" w:type="dxa"/>
            <w:vMerge w:val="restart"/>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综合废水</w:t>
            </w:r>
          </w:p>
        </w:tc>
        <w:tc>
          <w:tcPr>
            <w:tcW w:w="941" w:type="dxa"/>
            <w:vMerge w:val="restart"/>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2321</w:t>
            </w:r>
          </w:p>
        </w:tc>
        <w:tc>
          <w:tcPr>
            <w:tcW w:w="126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eastAsia"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COD</w:t>
            </w:r>
          </w:p>
        </w:tc>
        <w:tc>
          <w:tcPr>
            <w:tcW w:w="88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399</w:t>
            </w:r>
          </w:p>
        </w:tc>
        <w:tc>
          <w:tcPr>
            <w:tcW w:w="105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0.9258</w:t>
            </w:r>
          </w:p>
        </w:tc>
        <w:tc>
          <w:tcPr>
            <w:tcW w:w="710" w:type="dxa"/>
            <w:vMerge w:val="restart"/>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color w:val="A9D18E" w:themeColor="accent6" w:themeTint="99"/>
                <w:sz w:val="24"/>
                <w:szCs w:val="24"/>
                <w:vertAlign w:val="baseline"/>
                <w:lang w:val="en-US" w:eastAsia="zh-CN"/>
                <w14:textFill>
                  <w14:solidFill>
                    <w14:schemeClr w14:val="accent6">
                      <w14:lumMod w14:val="60000"/>
                      <w14:lumOff w14:val="40000"/>
                    </w14:schemeClr>
                  </w14:solidFill>
                </w14:textFill>
              </w:rPr>
            </w:pPr>
            <w:r>
              <w:rPr>
                <w:rFonts w:hint="eastAsia" w:ascii="Times New Roman" w:hAnsi="Times New Roman" w:cs="Times New Roman"/>
                <w:b/>
                <w:bCs/>
                <w:color w:val="auto"/>
                <w:sz w:val="24"/>
                <w:szCs w:val="24"/>
                <w:vertAlign w:val="baseline"/>
                <w:lang w:val="en-US" w:eastAsia="zh-CN"/>
              </w:rPr>
              <w:t>/</w:t>
            </w:r>
          </w:p>
        </w:tc>
        <w:tc>
          <w:tcPr>
            <w:tcW w:w="710" w:type="dxa"/>
            <w:vMerge w:val="restart"/>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2321</w:t>
            </w:r>
          </w:p>
        </w:tc>
        <w:tc>
          <w:tcPr>
            <w:tcW w:w="1189"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cs="Times New Roman"/>
                <w:b w:val="0"/>
                <w:bCs w:val="0"/>
                <w:color w:val="auto"/>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COD</w:t>
            </w:r>
          </w:p>
        </w:tc>
        <w:tc>
          <w:tcPr>
            <w:tcW w:w="840" w:type="dxa"/>
            <w:tcBorders>
              <w:tl2br w:val="nil"/>
              <w:tr2bl w:val="nil"/>
            </w:tcBorders>
            <w:vAlign w:val="center"/>
          </w:tcPr>
          <w:p>
            <w:pPr>
              <w:jc w:val="center"/>
              <w:rPr>
                <w:rFonts w:hint="default" w:ascii="Times New Roman" w:hAnsi="Times New Roman" w:eastAsia="仿宋" w:cs="Times New Roman"/>
                <w:b w:val="0"/>
                <w:bCs w:val="0"/>
                <w:color w:val="auto"/>
                <w:kern w:val="0"/>
                <w:sz w:val="24"/>
                <w:szCs w:val="24"/>
                <w:lang w:val="en-US" w:eastAsia="zh-CN" w:bidi="ar"/>
              </w:rPr>
            </w:pPr>
            <w:r>
              <w:rPr>
                <w:rFonts w:hint="eastAsia" w:ascii="Times New Roman" w:hAnsi="Times New Roman" w:eastAsia="仿宋" w:cs="Times New Roman"/>
                <w:b w:val="0"/>
                <w:bCs w:val="0"/>
                <w:color w:val="auto"/>
                <w:kern w:val="0"/>
                <w:sz w:val="24"/>
                <w:szCs w:val="24"/>
                <w:lang w:val="en-US" w:eastAsia="zh-CN" w:bidi="ar"/>
              </w:rPr>
              <w:t>307</w:t>
            </w:r>
          </w:p>
        </w:tc>
        <w:tc>
          <w:tcPr>
            <w:tcW w:w="112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0.712</w:t>
            </w:r>
          </w:p>
        </w:tc>
        <w:tc>
          <w:tcPr>
            <w:tcW w:w="1055"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5"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p>
        </w:tc>
        <w:tc>
          <w:tcPr>
            <w:tcW w:w="941"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p>
        </w:tc>
        <w:tc>
          <w:tcPr>
            <w:tcW w:w="126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eastAsia"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SS</w:t>
            </w:r>
          </w:p>
        </w:tc>
        <w:tc>
          <w:tcPr>
            <w:tcW w:w="88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315</w:t>
            </w:r>
          </w:p>
        </w:tc>
        <w:tc>
          <w:tcPr>
            <w:tcW w:w="105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0.73</w:t>
            </w:r>
          </w:p>
        </w:tc>
        <w:tc>
          <w:tcPr>
            <w:tcW w:w="710"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color w:val="A9D18E" w:themeColor="accent6" w:themeTint="99"/>
                <w:sz w:val="24"/>
                <w:szCs w:val="24"/>
                <w:vertAlign w:val="baseline"/>
                <w:lang w:val="en-US" w:eastAsia="zh-CN"/>
                <w14:textFill>
                  <w14:solidFill>
                    <w14:schemeClr w14:val="accent6">
                      <w14:lumMod w14:val="60000"/>
                      <w14:lumOff w14:val="40000"/>
                    </w14:schemeClr>
                  </w14:solidFill>
                </w14:textFill>
              </w:rPr>
            </w:pPr>
          </w:p>
        </w:tc>
        <w:tc>
          <w:tcPr>
            <w:tcW w:w="710"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color w:val="auto"/>
                <w:sz w:val="24"/>
                <w:szCs w:val="24"/>
                <w:vertAlign w:val="baseline"/>
                <w:lang w:val="en-US" w:eastAsia="zh-CN"/>
              </w:rPr>
            </w:pPr>
          </w:p>
        </w:tc>
        <w:tc>
          <w:tcPr>
            <w:tcW w:w="1189"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cs="Times New Roman"/>
                <w:b w:val="0"/>
                <w:bCs w:val="0"/>
                <w:color w:val="auto"/>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SS</w:t>
            </w:r>
          </w:p>
        </w:tc>
        <w:tc>
          <w:tcPr>
            <w:tcW w:w="840" w:type="dxa"/>
            <w:tcBorders>
              <w:tl2br w:val="nil"/>
              <w:tr2bl w:val="nil"/>
            </w:tcBorders>
            <w:vAlign w:val="center"/>
          </w:tcPr>
          <w:p>
            <w:pPr>
              <w:jc w:val="center"/>
              <w:rPr>
                <w:rFonts w:hint="default" w:ascii="Times New Roman" w:hAnsi="Times New Roman" w:eastAsia="仿宋" w:cs="Times New Roman"/>
                <w:b w:val="0"/>
                <w:bCs w:val="0"/>
                <w:color w:val="auto"/>
                <w:kern w:val="0"/>
                <w:sz w:val="24"/>
                <w:szCs w:val="24"/>
                <w:lang w:val="en-US" w:eastAsia="zh-CN" w:bidi="ar"/>
              </w:rPr>
            </w:pPr>
            <w:r>
              <w:rPr>
                <w:rFonts w:hint="eastAsia" w:ascii="Times New Roman" w:hAnsi="Times New Roman" w:eastAsia="仿宋" w:cs="Times New Roman"/>
                <w:b w:val="0"/>
                <w:bCs w:val="0"/>
                <w:color w:val="auto"/>
                <w:kern w:val="0"/>
                <w:sz w:val="24"/>
                <w:szCs w:val="24"/>
                <w:lang w:val="en-US" w:eastAsia="zh-CN" w:bidi="ar"/>
              </w:rPr>
              <w:t>271</w:t>
            </w:r>
          </w:p>
        </w:tc>
        <w:tc>
          <w:tcPr>
            <w:tcW w:w="11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vertAlign w:val="baseline"/>
                <w:lang w:val="en-US" w:eastAsia="zh-CN" w:bidi="ar-SA"/>
              </w:rPr>
            </w:pPr>
            <w:r>
              <w:rPr>
                <w:rFonts w:hint="eastAsia" w:ascii="Times New Roman" w:hAnsi="Times New Roman" w:eastAsia="仿宋_GB2312" w:cs="Times New Roman"/>
                <w:b w:val="0"/>
                <w:bCs w:val="0"/>
                <w:color w:val="auto"/>
                <w:kern w:val="2"/>
                <w:sz w:val="24"/>
                <w:szCs w:val="24"/>
                <w:vertAlign w:val="baseline"/>
                <w:lang w:val="en-US" w:eastAsia="zh-CN" w:bidi="ar-SA"/>
              </w:rPr>
              <w:t>0.63</w:t>
            </w:r>
          </w:p>
        </w:tc>
        <w:tc>
          <w:tcPr>
            <w:tcW w:w="1055"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5"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p>
        </w:tc>
        <w:tc>
          <w:tcPr>
            <w:tcW w:w="941"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p>
        </w:tc>
        <w:tc>
          <w:tcPr>
            <w:tcW w:w="126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eastAsia"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氨氮</w:t>
            </w:r>
          </w:p>
        </w:tc>
        <w:tc>
          <w:tcPr>
            <w:tcW w:w="88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31</w:t>
            </w:r>
          </w:p>
        </w:tc>
        <w:tc>
          <w:tcPr>
            <w:tcW w:w="105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0.071</w:t>
            </w:r>
          </w:p>
        </w:tc>
        <w:tc>
          <w:tcPr>
            <w:tcW w:w="710"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color w:val="A9D18E" w:themeColor="accent6" w:themeTint="99"/>
                <w:sz w:val="24"/>
                <w:szCs w:val="24"/>
                <w:vertAlign w:val="baseline"/>
                <w:lang w:val="en-US" w:eastAsia="zh-CN"/>
                <w14:textFill>
                  <w14:solidFill>
                    <w14:schemeClr w14:val="accent6">
                      <w14:lumMod w14:val="60000"/>
                      <w14:lumOff w14:val="40000"/>
                    </w14:schemeClr>
                  </w14:solidFill>
                </w14:textFill>
              </w:rPr>
            </w:pPr>
          </w:p>
        </w:tc>
        <w:tc>
          <w:tcPr>
            <w:tcW w:w="710"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color w:val="auto"/>
                <w:sz w:val="24"/>
                <w:szCs w:val="24"/>
                <w:vertAlign w:val="baseline"/>
                <w:lang w:val="en-US" w:eastAsia="zh-CN"/>
              </w:rPr>
            </w:pPr>
          </w:p>
        </w:tc>
        <w:tc>
          <w:tcPr>
            <w:tcW w:w="1189"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cs="Times New Roman"/>
                <w:b w:val="0"/>
                <w:bCs w:val="0"/>
                <w:color w:val="auto"/>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氨氮</w:t>
            </w:r>
          </w:p>
        </w:tc>
        <w:tc>
          <w:tcPr>
            <w:tcW w:w="840" w:type="dxa"/>
            <w:tcBorders>
              <w:tl2br w:val="nil"/>
              <w:tr2bl w:val="nil"/>
            </w:tcBorders>
            <w:vAlign w:val="center"/>
          </w:tcPr>
          <w:p>
            <w:pPr>
              <w:jc w:val="center"/>
              <w:rPr>
                <w:rFonts w:hint="default" w:ascii="Times New Roman" w:hAnsi="Times New Roman" w:eastAsia="仿宋" w:cs="Times New Roman"/>
                <w:b w:val="0"/>
                <w:bCs w:val="0"/>
                <w:color w:val="auto"/>
                <w:kern w:val="0"/>
                <w:sz w:val="24"/>
                <w:szCs w:val="24"/>
                <w:lang w:val="en-US" w:eastAsia="zh-CN" w:bidi="ar"/>
              </w:rPr>
            </w:pPr>
            <w:r>
              <w:rPr>
                <w:rFonts w:hint="eastAsia" w:ascii="Times New Roman" w:hAnsi="Times New Roman" w:eastAsia="仿宋" w:cs="Times New Roman"/>
                <w:b w:val="0"/>
                <w:bCs w:val="0"/>
                <w:color w:val="auto"/>
                <w:kern w:val="0"/>
                <w:sz w:val="24"/>
                <w:szCs w:val="24"/>
                <w:lang w:val="en-US" w:eastAsia="zh-CN" w:bidi="ar"/>
              </w:rPr>
              <w:t>27</w:t>
            </w:r>
          </w:p>
        </w:tc>
        <w:tc>
          <w:tcPr>
            <w:tcW w:w="11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vertAlign w:val="baseline"/>
                <w:lang w:val="en-US" w:eastAsia="zh-CN" w:bidi="ar-SA"/>
              </w:rPr>
            </w:pPr>
            <w:r>
              <w:rPr>
                <w:rFonts w:hint="eastAsia" w:ascii="Times New Roman" w:hAnsi="Times New Roman" w:eastAsia="仿宋_GB2312" w:cs="Times New Roman"/>
                <w:b w:val="0"/>
                <w:bCs w:val="0"/>
                <w:color w:val="auto"/>
                <w:kern w:val="2"/>
                <w:sz w:val="24"/>
                <w:szCs w:val="24"/>
                <w:vertAlign w:val="baseline"/>
                <w:lang w:val="en-US" w:eastAsia="zh-CN" w:bidi="ar-SA"/>
              </w:rPr>
              <w:t>0.063</w:t>
            </w:r>
          </w:p>
        </w:tc>
        <w:tc>
          <w:tcPr>
            <w:tcW w:w="1055"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5"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p>
        </w:tc>
        <w:tc>
          <w:tcPr>
            <w:tcW w:w="941"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p>
        </w:tc>
        <w:tc>
          <w:tcPr>
            <w:tcW w:w="126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eastAsia"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TP</w:t>
            </w:r>
          </w:p>
        </w:tc>
        <w:tc>
          <w:tcPr>
            <w:tcW w:w="88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3.9</w:t>
            </w:r>
          </w:p>
        </w:tc>
        <w:tc>
          <w:tcPr>
            <w:tcW w:w="105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0.0091</w:t>
            </w:r>
          </w:p>
        </w:tc>
        <w:tc>
          <w:tcPr>
            <w:tcW w:w="710"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color w:val="A9D18E" w:themeColor="accent6" w:themeTint="99"/>
                <w:sz w:val="24"/>
                <w:szCs w:val="24"/>
                <w:vertAlign w:val="baseline"/>
                <w:lang w:val="en-US" w:eastAsia="zh-CN"/>
                <w14:textFill>
                  <w14:solidFill>
                    <w14:schemeClr w14:val="accent6">
                      <w14:lumMod w14:val="60000"/>
                      <w14:lumOff w14:val="40000"/>
                    </w14:schemeClr>
                  </w14:solidFill>
                </w14:textFill>
              </w:rPr>
            </w:pPr>
          </w:p>
        </w:tc>
        <w:tc>
          <w:tcPr>
            <w:tcW w:w="710"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color w:val="auto"/>
                <w:sz w:val="24"/>
                <w:szCs w:val="24"/>
                <w:vertAlign w:val="baseline"/>
                <w:lang w:val="en-US" w:eastAsia="zh-CN"/>
              </w:rPr>
            </w:pPr>
          </w:p>
        </w:tc>
        <w:tc>
          <w:tcPr>
            <w:tcW w:w="1189"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cs="Times New Roman"/>
                <w:b w:val="0"/>
                <w:bCs w:val="0"/>
                <w:color w:val="auto"/>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TP</w:t>
            </w:r>
          </w:p>
        </w:tc>
        <w:tc>
          <w:tcPr>
            <w:tcW w:w="840" w:type="dxa"/>
            <w:tcBorders>
              <w:tl2br w:val="nil"/>
              <w:tr2bl w:val="nil"/>
            </w:tcBorders>
            <w:vAlign w:val="center"/>
          </w:tcPr>
          <w:p>
            <w:pPr>
              <w:jc w:val="center"/>
              <w:rPr>
                <w:rFonts w:hint="default" w:ascii="Times New Roman" w:hAnsi="Times New Roman" w:eastAsia="仿宋" w:cs="Times New Roman"/>
                <w:b w:val="0"/>
                <w:bCs w:val="0"/>
                <w:color w:val="auto"/>
                <w:kern w:val="0"/>
                <w:sz w:val="24"/>
                <w:szCs w:val="24"/>
                <w:lang w:val="en-US" w:eastAsia="zh-CN" w:bidi="ar"/>
              </w:rPr>
            </w:pPr>
            <w:r>
              <w:rPr>
                <w:rFonts w:hint="eastAsia" w:ascii="Times New Roman" w:hAnsi="Times New Roman" w:eastAsia="仿宋" w:cs="Times New Roman"/>
                <w:b w:val="0"/>
                <w:bCs w:val="0"/>
                <w:color w:val="auto"/>
                <w:kern w:val="0"/>
                <w:sz w:val="24"/>
                <w:szCs w:val="24"/>
                <w:lang w:val="en-US" w:eastAsia="zh-CN" w:bidi="ar"/>
              </w:rPr>
              <w:t>1.3</w:t>
            </w:r>
          </w:p>
        </w:tc>
        <w:tc>
          <w:tcPr>
            <w:tcW w:w="11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vertAlign w:val="baseline"/>
                <w:lang w:val="en-US" w:eastAsia="zh-CN" w:bidi="ar-SA"/>
              </w:rPr>
            </w:pPr>
            <w:r>
              <w:rPr>
                <w:rFonts w:hint="eastAsia" w:ascii="Times New Roman" w:hAnsi="Times New Roman" w:eastAsia="仿宋_GB2312" w:cs="Times New Roman"/>
                <w:b w:val="0"/>
                <w:bCs w:val="0"/>
                <w:color w:val="auto"/>
                <w:kern w:val="2"/>
                <w:sz w:val="24"/>
                <w:szCs w:val="24"/>
                <w:vertAlign w:val="baseline"/>
                <w:lang w:val="en-US" w:eastAsia="zh-CN" w:bidi="ar-SA"/>
              </w:rPr>
              <w:t>0.00307</w:t>
            </w:r>
          </w:p>
        </w:tc>
        <w:tc>
          <w:tcPr>
            <w:tcW w:w="1055"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5"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p>
        </w:tc>
        <w:tc>
          <w:tcPr>
            <w:tcW w:w="941"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p>
        </w:tc>
        <w:tc>
          <w:tcPr>
            <w:tcW w:w="126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eastAsia" w:ascii="Times New Roman" w:hAnsi="Times New Roman"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动植物油</w:t>
            </w:r>
          </w:p>
        </w:tc>
        <w:tc>
          <w:tcPr>
            <w:tcW w:w="88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24.6</w:t>
            </w:r>
          </w:p>
        </w:tc>
        <w:tc>
          <w:tcPr>
            <w:tcW w:w="105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0.057</w:t>
            </w:r>
          </w:p>
        </w:tc>
        <w:tc>
          <w:tcPr>
            <w:tcW w:w="710"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color w:val="A9D18E" w:themeColor="accent6" w:themeTint="99"/>
                <w:sz w:val="24"/>
                <w:szCs w:val="24"/>
                <w:vertAlign w:val="baseline"/>
                <w:lang w:val="en-US" w:eastAsia="zh-CN"/>
                <w14:textFill>
                  <w14:solidFill>
                    <w14:schemeClr w14:val="accent6">
                      <w14:lumMod w14:val="60000"/>
                      <w14:lumOff w14:val="40000"/>
                    </w14:schemeClr>
                  </w14:solidFill>
                </w14:textFill>
              </w:rPr>
            </w:pPr>
          </w:p>
        </w:tc>
        <w:tc>
          <w:tcPr>
            <w:tcW w:w="710"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color w:val="auto"/>
                <w:sz w:val="24"/>
                <w:szCs w:val="24"/>
                <w:vertAlign w:val="baseline"/>
                <w:lang w:val="en-US" w:eastAsia="zh-CN"/>
              </w:rPr>
            </w:pPr>
          </w:p>
        </w:tc>
        <w:tc>
          <w:tcPr>
            <w:tcW w:w="1189"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动植物油</w:t>
            </w:r>
          </w:p>
        </w:tc>
        <w:tc>
          <w:tcPr>
            <w:tcW w:w="840" w:type="dxa"/>
            <w:tcBorders>
              <w:tl2br w:val="nil"/>
              <w:tr2bl w:val="nil"/>
            </w:tcBorders>
            <w:vAlign w:val="center"/>
          </w:tcPr>
          <w:p>
            <w:pPr>
              <w:jc w:val="center"/>
              <w:rPr>
                <w:rFonts w:hint="default" w:ascii="Times New Roman" w:hAnsi="Times New Roman" w:eastAsia="仿宋" w:cs="Times New Roman"/>
                <w:b w:val="0"/>
                <w:bCs w:val="0"/>
                <w:color w:val="auto"/>
                <w:kern w:val="0"/>
                <w:sz w:val="24"/>
                <w:szCs w:val="24"/>
                <w:lang w:val="en-US" w:eastAsia="zh-CN" w:bidi="ar"/>
              </w:rPr>
            </w:pPr>
            <w:r>
              <w:rPr>
                <w:rFonts w:hint="eastAsia" w:ascii="Times New Roman" w:hAnsi="Times New Roman" w:eastAsia="仿宋" w:cs="Times New Roman"/>
                <w:b w:val="0"/>
                <w:bCs w:val="0"/>
                <w:color w:val="auto"/>
                <w:kern w:val="0"/>
                <w:sz w:val="24"/>
                <w:szCs w:val="24"/>
                <w:lang w:val="en-US" w:eastAsia="zh-CN" w:bidi="ar"/>
              </w:rPr>
              <w:t>12.1</w:t>
            </w:r>
          </w:p>
        </w:tc>
        <w:tc>
          <w:tcPr>
            <w:tcW w:w="11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vertAlign w:val="baseline"/>
                <w:lang w:val="en-US" w:eastAsia="zh-CN" w:bidi="ar-SA"/>
              </w:rPr>
            </w:pPr>
            <w:r>
              <w:rPr>
                <w:rFonts w:hint="eastAsia" w:ascii="Times New Roman" w:hAnsi="Times New Roman" w:eastAsia="仿宋_GB2312" w:cs="Times New Roman"/>
                <w:b w:val="0"/>
                <w:bCs w:val="0"/>
                <w:color w:val="auto"/>
                <w:kern w:val="2"/>
                <w:sz w:val="24"/>
                <w:szCs w:val="24"/>
                <w:vertAlign w:val="baseline"/>
                <w:lang w:val="en-US" w:eastAsia="zh-CN" w:bidi="ar-SA"/>
              </w:rPr>
              <w:t>0.028</w:t>
            </w:r>
          </w:p>
        </w:tc>
        <w:tc>
          <w:tcPr>
            <w:tcW w:w="1055"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5"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p>
        </w:tc>
        <w:tc>
          <w:tcPr>
            <w:tcW w:w="941"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p>
        </w:tc>
        <w:tc>
          <w:tcPr>
            <w:tcW w:w="126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eastAsia" w:ascii="Times New Roman" w:hAnsi="Times New Roman" w:cs="Times New Roman"/>
                <w:b w:val="0"/>
                <w:bCs w:val="0"/>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石油类</w:t>
            </w:r>
          </w:p>
        </w:tc>
        <w:tc>
          <w:tcPr>
            <w:tcW w:w="88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36.2</w:t>
            </w:r>
          </w:p>
        </w:tc>
        <w:tc>
          <w:tcPr>
            <w:tcW w:w="105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0.084</w:t>
            </w:r>
          </w:p>
        </w:tc>
        <w:tc>
          <w:tcPr>
            <w:tcW w:w="710"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color w:val="A9D18E" w:themeColor="accent6" w:themeTint="99"/>
                <w:sz w:val="24"/>
                <w:szCs w:val="24"/>
                <w:vertAlign w:val="baseline"/>
                <w:lang w:val="en-US" w:eastAsia="zh-CN"/>
                <w14:textFill>
                  <w14:solidFill>
                    <w14:schemeClr w14:val="accent6">
                      <w14:lumMod w14:val="60000"/>
                      <w14:lumOff w14:val="40000"/>
                    </w14:schemeClr>
                  </w14:solidFill>
                </w14:textFill>
              </w:rPr>
            </w:pPr>
          </w:p>
        </w:tc>
        <w:tc>
          <w:tcPr>
            <w:tcW w:w="710"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color w:val="auto"/>
                <w:sz w:val="24"/>
                <w:szCs w:val="24"/>
                <w:vertAlign w:val="baseline"/>
                <w:lang w:val="en-US" w:eastAsia="zh-CN"/>
              </w:rPr>
            </w:pPr>
          </w:p>
        </w:tc>
        <w:tc>
          <w:tcPr>
            <w:tcW w:w="1189"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石油类</w:t>
            </w:r>
          </w:p>
        </w:tc>
        <w:tc>
          <w:tcPr>
            <w:tcW w:w="840" w:type="dxa"/>
            <w:tcBorders>
              <w:tl2br w:val="nil"/>
              <w:tr2bl w:val="nil"/>
            </w:tcBorders>
            <w:vAlign w:val="center"/>
          </w:tcPr>
          <w:p>
            <w:pPr>
              <w:jc w:val="center"/>
              <w:rPr>
                <w:rFonts w:hint="default" w:ascii="Times New Roman" w:hAnsi="Times New Roman" w:eastAsia="仿宋" w:cs="Times New Roman"/>
                <w:b w:val="0"/>
                <w:bCs w:val="0"/>
                <w:color w:val="auto"/>
                <w:kern w:val="0"/>
                <w:sz w:val="24"/>
                <w:szCs w:val="24"/>
                <w:lang w:val="en-US" w:eastAsia="zh-CN" w:bidi="ar"/>
              </w:rPr>
            </w:pPr>
            <w:r>
              <w:rPr>
                <w:rFonts w:hint="eastAsia" w:ascii="Times New Roman" w:hAnsi="Times New Roman" w:eastAsia="仿宋" w:cs="Times New Roman"/>
                <w:b w:val="0"/>
                <w:bCs w:val="0"/>
                <w:color w:val="auto"/>
                <w:kern w:val="0"/>
                <w:sz w:val="24"/>
                <w:szCs w:val="24"/>
                <w:lang w:val="en-US" w:eastAsia="zh-CN" w:bidi="ar"/>
              </w:rPr>
              <w:t>0.43</w:t>
            </w:r>
          </w:p>
        </w:tc>
        <w:tc>
          <w:tcPr>
            <w:tcW w:w="11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vertAlign w:val="baseline"/>
                <w:lang w:val="en-US" w:eastAsia="zh-CN" w:bidi="ar-SA"/>
              </w:rPr>
            </w:pPr>
            <w:r>
              <w:rPr>
                <w:rFonts w:hint="eastAsia" w:ascii="Times New Roman" w:hAnsi="Times New Roman" w:eastAsia="仿宋_GB2312" w:cs="Times New Roman"/>
                <w:b w:val="0"/>
                <w:bCs w:val="0"/>
                <w:color w:val="auto"/>
                <w:kern w:val="2"/>
                <w:sz w:val="24"/>
                <w:szCs w:val="24"/>
                <w:vertAlign w:val="baseline"/>
                <w:lang w:val="en-US" w:eastAsia="zh-CN" w:bidi="ar-SA"/>
              </w:rPr>
              <w:t>0.001</w:t>
            </w:r>
          </w:p>
        </w:tc>
        <w:tc>
          <w:tcPr>
            <w:tcW w:w="1055"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5"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p>
        </w:tc>
        <w:tc>
          <w:tcPr>
            <w:tcW w:w="941"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p>
        </w:tc>
        <w:tc>
          <w:tcPr>
            <w:tcW w:w="126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eastAsia" w:ascii="Times New Roman" w:hAnsi="Times New Roman" w:cs="Times New Roman"/>
                <w:b w:val="0"/>
                <w:bCs w:val="0"/>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LAS</w:t>
            </w:r>
          </w:p>
        </w:tc>
        <w:tc>
          <w:tcPr>
            <w:tcW w:w="88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7.3</w:t>
            </w:r>
          </w:p>
        </w:tc>
        <w:tc>
          <w:tcPr>
            <w:tcW w:w="105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0.017</w:t>
            </w:r>
          </w:p>
        </w:tc>
        <w:tc>
          <w:tcPr>
            <w:tcW w:w="710"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color w:val="A9D18E" w:themeColor="accent6" w:themeTint="99"/>
                <w:sz w:val="24"/>
                <w:szCs w:val="24"/>
                <w:vertAlign w:val="baseline"/>
                <w:lang w:val="en-US" w:eastAsia="zh-CN"/>
                <w14:textFill>
                  <w14:solidFill>
                    <w14:schemeClr w14:val="accent6">
                      <w14:lumMod w14:val="60000"/>
                      <w14:lumOff w14:val="40000"/>
                    </w14:schemeClr>
                  </w14:solidFill>
                </w14:textFill>
              </w:rPr>
            </w:pPr>
          </w:p>
        </w:tc>
        <w:tc>
          <w:tcPr>
            <w:tcW w:w="710"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color w:val="auto"/>
                <w:sz w:val="24"/>
                <w:szCs w:val="24"/>
                <w:vertAlign w:val="baseline"/>
                <w:lang w:val="en-US" w:eastAsia="zh-CN"/>
              </w:rPr>
            </w:pPr>
          </w:p>
        </w:tc>
        <w:tc>
          <w:tcPr>
            <w:tcW w:w="1189"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LAS</w:t>
            </w:r>
          </w:p>
        </w:tc>
        <w:tc>
          <w:tcPr>
            <w:tcW w:w="840" w:type="dxa"/>
            <w:tcBorders>
              <w:tl2br w:val="nil"/>
              <w:tr2bl w:val="nil"/>
            </w:tcBorders>
            <w:vAlign w:val="center"/>
          </w:tcPr>
          <w:p>
            <w:pPr>
              <w:jc w:val="center"/>
              <w:rPr>
                <w:rFonts w:hint="default" w:ascii="Times New Roman" w:hAnsi="Times New Roman" w:eastAsia="仿宋" w:cs="Times New Roman"/>
                <w:b w:val="0"/>
                <w:bCs w:val="0"/>
                <w:color w:val="auto"/>
                <w:kern w:val="0"/>
                <w:sz w:val="24"/>
                <w:szCs w:val="24"/>
                <w:lang w:val="en-US" w:eastAsia="zh-CN" w:bidi="ar"/>
              </w:rPr>
            </w:pPr>
            <w:r>
              <w:rPr>
                <w:rFonts w:hint="eastAsia" w:ascii="Times New Roman" w:hAnsi="Times New Roman" w:eastAsia="仿宋" w:cs="Times New Roman"/>
                <w:b w:val="0"/>
                <w:bCs w:val="0"/>
                <w:color w:val="auto"/>
                <w:kern w:val="0"/>
                <w:sz w:val="24"/>
                <w:szCs w:val="24"/>
                <w:lang w:val="en-US" w:eastAsia="zh-CN" w:bidi="ar"/>
              </w:rPr>
              <w:t>0.86</w:t>
            </w:r>
          </w:p>
        </w:tc>
        <w:tc>
          <w:tcPr>
            <w:tcW w:w="11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vertAlign w:val="baseline"/>
                <w:lang w:val="en-US" w:eastAsia="zh-CN" w:bidi="ar-SA"/>
              </w:rPr>
            </w:pPr>
            <w:r>
              <w:rPr>
                <w:rFonts w:hint="eastAsia" w:ascii="Times New Roman" w:hAnsi="Times New Roman" w:eastAsia="仿宋_GB2312" w:cs="Times New Roman"/>
                <w:b w:val="0"/>
                <w:bCs w:val="0"/>
                <w:color w:val="auto"/>
                <w:kern w:val="2"/>
                <w:sz w:val="24"/>
                <w:szCs w:val="24"/>
                <w:vertAlign w:val="baseline"/>
                <w:lang w:val="en-US" w:eastAsia="zh-CN" w:bidi="ar-SA"/>
              </w:rPr>
              <w:t>0.002</w:t>
            </w:r>
          </w:p>
        </w:tc>
        <w:tc>
          <w:tcPr>
            <w:tcW w:w="1055"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p>
        </w:tc>
      </w:tr>
    </w:tbl>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0" w:firstLineChars="0"/>
        <w:textAlignment w:val="auto"/>
        <w:outlineLvl w:val="3"/>
        <w:rPr>
          <w:rFonts w:hint="default" w:ascii="Times New Roman" w:hAnsi="Times New Roman" w:eastAsia="仿宋_GB2312" w:cs="Times New Roman"/>
          <w:b/>
          <w:bCs/>
          <w:sz w:val="30"/>
          <w:szCs w:val="30"/>
          <w:lang w:val="en-US" w:eastAsia="zh-CN"/>
        </w:rPr>
      </w:pPr>
      <w:r>
        <w:rPr>
          <w:rFonts w:hint="default" w:ascii="Times New Roman" w:hAnsi="Times New Roman" w:eastAsia="仿宋_GB2312" w:cs="Times New Roman"/>
          <w:b/>
          <w:bCs/>
          <w:sz w:val="30"/>
          <w:szCs w:val="30"/>
          <w:lang w:val="en-US" w:eastAsia="zh-CN"/>
        </w:rPr>
        <w:t>3.3.3.3噪声污染源分析</w:t>
      </w:r>
    </w:p>
    <w:bookmarkEnd w:id="150"/>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0"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噪声源主要为各类生产设备运行噪声，各噪声源的排放源强见下表：</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482" w:firstLineChars="200"/>
        <w:jc w:val="center"/>
        <w:textAlignment w:val="auto"/>
        <w:outlineLvl w:val="9"/>
        <w:rPr>
          <w:rFonts w:hint="default" w:ascii="Times New Roman" w:hAnsi="Times New Roman" w:eastAsia="仿宋_GB2312" w:cs="Times New Roman"/>
          <w:b/>
          <w:color w:val="000000"/>
          <w:sz w:val="24"/>
          <w:lang w:val="en-US" w:eastAsia="zh-CN"/>
        </w:rPr>
      </w:pPr>
      <w:r>
        <w:rPr>
          <w:rFonts w:hint="default" w:ascii="Times New Roman" w:hAnsi="Times New Roman" w:eastAsia="仿宋_GB2312" w:cs="Times New Roman"/>
          <w:b/>
          <w:color w:val="000000"/>
          <w:sz w:val="24"/>
          <w:lang w:val="en-US" w:eastAsia="zh-CN"/>
        </w:rPr>
        <w:t>表3.3-5 噪声污染源源强核算结果及相关参数一览表 单位：dB(A)</w:t>
      </w:r>
    </w:p>
    <w:tbl>
      <w:tblPr>
        <w:tblStyle w:val="15"/>
        <w:tblW w:w="10996" w:type="dxa"/>
        <w:tblInd w:w="-1224" w:type="dxa"/>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852"/>
        <w:gridCol w:w="852"/>
        <w:gridCol w:w="852"/>
        <w:gridCol w:w="852"/>
        <w:gridCol w:w="1173"/>
        <w:gridCol w:w="900"/>
        <w:gridCol w:w="1166"/>
        <w:gridCol w:w="1211"/>
        <w:gridCol w:w="1062"/>
      </w:tblGrid>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076" w:type="dxa"/>
            <w:vMerge w:val="restart"/>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装置</w:t>
            </w:r>
          </w:p>
        </w:tc>
        <w:tc>
          <w:tcPr>
            <w:tcW w:w="852" w:type="dxa"/>
            <w:vMerge w:val="restart"/>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噪声源</w:t>
            </w:r>
          </w:p>
        </w:tc>
        <w:tc>
          <w:tcPr>
            <w:tcW w:w="852" w:type="dxa"/>
            <w:vMerge w:val="restart"/>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声源类型</w:t>
            </w:r>
          </w:p>
        </w:tc>
        <w:tc>
          <w:tcPr>
            <w:tcW w:w="1704" w:type="dxa"/>
            <w:gridSpan w:val="2"/>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噪声源强</w:t>
            </w:r>
          </w:p>
        </w:tc>
        <w:tc>
          <w:tcPr>
            <w:tcW w:w="2073" w:type="dxa"/>
            <w:gridSpan w:val="2"/>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降噪措施</w:t>
            </w:r>
          </w:p>
        </w:tc>
        <w:tc>
          <w:tcPr>
            <w:tcW w:w="2377" w:type="dxa"/>
            <w:gridSpan w:val="2"/>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噪声排放值</w:t>
            </w:r>
          </w:p>
        </w:tc>
        <w:tc>
          <w:tcPr>
            <w:tcW w:w="1062" w:type="dxa"/>
            <w:vMerge w:val="restart"/>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排放特征</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076"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sz w:val="24"/>
                <w:szCs w:val="24"/>
                <w:vertAlign w:val="baseline"/>
                <w:lang w:val="en-US" w:eastAsia="zh-CN"/>
              </w:rPr>
            </w:pPr>
          </w:p>
        </w:tc>
        <w:tc>
          <w:tcPr>
            <w:tcW w:w="852"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sz w:val="24"/>
                <w:szCs w:val="24"/>
                <w:vertAlign w:val="baseline"/>
                <w:lang w:val="en-US" w:eastAsia="zh-CN"/>
              </w:rPr>
            </w:pPr>
          </w:p>
        </w:tc>
        <w:tc>
          <w:tcPr>
            <w:tcW w:w="852"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sz w:val="24"/>
                <w:szCs w:val="24"/>
                <w:vertAlign w:val="baseline"/>
                <w:lang w:val="en-US" w:eastAsia="zh-CN"/>
              </w:rPr>
            </w:pPr>
          </w:p>
        </w:tc>
        <w:tc>
          <w:tcPr>
            <w:tcW w:w="852"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核算方法</w:t>
            </w:r>
          </w:p>
        </w:tc>
        <w:tc>
          <w:tcPr>
            <w:tcW w:w="852"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噪声值</w:t>
            </w:r>
          </w:p>
        </w:tc>
        <w:tc>
          <w:tcPr>
            <w:tcW w:w="1173"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工艺</w:t>
            </w:r>
          </w:p>
        </w:tc>
        <w:tc>
          <w:tcPr>
            <w:tcW w:w="90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降噪效果</w:t>
            </w:r>
          </w:p>
        </w:tc>
        <w:tc>
          <w:tcPr>
            <w:tcW w:w="1166"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核算</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方法</w:t>
            </w:r>
          </w:p>
        </w:tc>
        <w:tc>
          <w:tcPr>
            <w:tcW w:w="121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噪声值</w:t>
            </w:r>
          </w:p>
        </w:tc>
        <w:tc>
          <w:tcPr>
            <w:tcW w:w="1062"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076"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喷砂机</w:t>
            </w:r>
          </w:p>
        </w:tc>
        <w:tc>
          <w:tcPr>
            <w:tcW w:w="852"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75</w:t>
            </w:r>
          </w:p>
        </w:tc>
        <w:tc>
          <w:tcPr>
            <w:tcW w:w="852" w:type="dxa"/>
            <w:vMerge w:val="restart"/>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频发</w:t>
            </w:r>
          </w:p>
        </w:tc>
        <w:tc>
          <w:tcPr>
            <w:tcW w:w="852" w:type="dxa"/>
            <w:vMerge w:val="restart"/>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声源叠加</w:t>
            </w:r>
          </w:p>
        </w:tc>
        <w:tc>
          <w:tcPr>
            <w:tcW w:w="852"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80</w:t>
            </w:r>
          </w:p>
        </w:tc>
        <w:tc>
          <w:tcPr>
            <w:tcW w:w="1173" w:type="dxa"/>
            <w:vMerge w:val="restart"/>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隔声、减震</w:t>
            </w:r>
          </w:p>
        </w:tc>
        <w:tc>
          <w:tcPr>
            <w:tcW w:w="900" w:type="dxa"/>
            <w:vMerge w:val="restart"/>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25</w:t>
            </w:r>
          </w:p>
        </w:tc>
        <w:tc>
          <w:tcPr>
            <w:tcW w:w="1166" w:type="dxa"/>
            <w:vMerge w:val="restart"/>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排污系数法</w:t>
            </w:r>
          </w:p>
        </w:tc>
        <w:tc>
          <w:tcPr>
            <w:tcW w:w="121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55</w:t>
            </w:r>
          </w:p>
        </w:tc>
        <w:tc>
          <w:tcPr>
            <w:tcW w:w="1062" w:type="dxa"/>
            <w:vMerge w:val="restart"/>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连续</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076"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超声波清洗机</w:t>
            </w:r>
          </w:p>
        </w:tc>
        <w:tc>
          <w:tcPr>
            <w:tcW w:w="852"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80</w:t>
            </w:r>
          </w:p>
        </w:tc>
        <w:tc>
          <w:tcPr>
            <w:tcW w:w="852"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p>
        </w:tc>
        <w:tc>
          <w:tcPr>
            <w:tcW w:w="852"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p>
        </w:tc>
        <w:tc>
          <w:tcPr>
            <w:tcW w:w="852"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86</w:t>
            </w:r>
          </w:p>
        </w:tc>
        <w:tc>
          <w:tcPr>
            <w:tcW w:w="1173"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p>
        </w:tc>
        <w:tc>
          <w:tcPr>
            <w:tcW w:w="900"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p>
        </w:tc>
        <w:tc>
          <w:tcPr>
            <w:tcW w:w="1166"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p>
        </w:tc>
        <w:tc>
          <w:tcPr>
            <w:tcW w:w="121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61</w:t>
            </w:r>
          </w:p>
        </w:tc>
        <w:tc>
          <w:tcPr>
            <w:tcW w:w="1062"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076"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抛丸机</w:t>
            </w:r>
          </w:p>
        </w:tc>
        <w:tc>
          <w:tcPr>
            <w:tcW w:w="852"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75</w:t>
            </w:r>
          </w:p>
        </w:tc>
        <w:tc>
          <w:tcPr>
            <w:tcW w:w="852"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p>
        </w:tc>
        <w:tc>
          <w:tcPr>
            <w:tcW w:w="852"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p>
        </w:tc>
        <w:tc>
          <w:tcPr>
            <w:tcW w:w="852"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75</w:t>
            </w:r>
          </w:p>
        </w:tc>
        <w:tc>
          <w:tcPr>
            <w:tcW w:w="1173"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p>
        </w:tc>
        <w:tc>
          <w:tcPr>
            <w:tcW w:w="900"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p>
        </w:tc>
        <w:tc>
          <w:tcPr>
            <w:tcW w:w="1166"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p>
        </w:tc>
        <w:tc>
          <w:tcPr>
            <w:tcW w:w="121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50</w:t>
            </w:r>
          </w:p>
        </w:tc>
        <w:tc>
          <w:tcPr>
            <w:tcW w:w="1062"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076"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清洗机</w:t>
            </w:r>
          </w:p>
        </w:tc>
        <w:tc>
          <w:tcPr>
            <w:tcW w:w="852"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75</w:t>
            </w:r>
          </w:p>
        </w:tc>
        <w:tc>
          <w:tcPr>
            <w:tcW w:w="852"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p>
        </w:tc>
        <w:tc>
          <w:tcPr>
            <w:tcW w:w="852"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p>
        </w:tc>
        <w:tc>
          <w:tcPr>
            <w:tcW w:w="852"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75</w:t>
            </w:r>
          </w:p>
        </w:tc>
        <w:tc>
          <w:tcPr>
            <w:tcW w:w="1173"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p>
        </w:tc>
        <w:tc>
          <w:tcPr>
            <w:tcW w:w="900"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p>
        </w:tc>
        <w:tc>
          <w:tcPr>
            <w:tcW w:w="1166"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p>
        </w:tc>
        <w:tc>
          <w:tcPr>
            <w:tcW w:w="121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50</w:t>
            </w:r>
          </w:p>
        </w:tc>
        <w:tc>
          <w:tcPr>
            <w:tcW w:w="1062"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076"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空压机</w:t>
            </w:r>
          </w:p>
        </w:tc>
        <w:tc>
          <w:tcPr>
            <w:tcW w:w="852"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80</w:t>
            </w:r>
          </w:p>
        </w:tc>
        <w:tc>
          <w:tcPr>
            <w:tcW w:w="852"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p>
        </w:tc>
        <w:tc>
          <w:tcPr>
            <w:tcW w:w="852"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p>
        </w:tc>
        <w:tc>
          <w:tcPr>
            <w:tcW w:w="852"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80</w:t>
            </w:r>
          </w:p>
        </w:tc>
        <w:tc>
          <w:tcPr>
            <w:tcW w:w="1173"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p>
        </w:tc>
        <w:tc>
          <w:tcPr>
            <w:tcW w:w="900"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p>
        </w:tc>
        <w:tc>
          <w:tcPr>
            <w:tcW w:w="1166"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p>
        </w:tc>
        <w:tc>
          <w:tcPr>
            <w:tcW w:w="121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55</w:t>
            </w:r>
          </w:p>
        </w:tc>
        <w:tc>
          <w:tcPr>
            <w:tcW w:w="1062"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076"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手持电动打磨机</w:t>
            </w:r>
          </w:p>
        </w:tc>
        <w:tc>
          <w:tcPr>
            <w:tcW w:w="852"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75</w:t>
            </w:r>
          </w:p>
        </w:tc>
        <w:tc>
          <w:tcPr>
            <w:tcW w:w="852"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p>
        </w:tc>
        <w:tc>
          <w:tcPr>
            <w:tcW w:w="852"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p>
        </w:tc>
        <w:tc>
          <w:tcPr>
            <w:tcW w:w="852"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75</w:t>
            </w:r>
          </w:p>
        </w:tc>
        <w:tc>
          <w:tcPr>
            <w:tcW w:w="1173"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p>
        </w:tc>
        <w:tc>
          <w:tcPr>
            <w:tcW w:w="900"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p>
        </w:tc>
        <w:tc>
          <w:tcPr>
            <w:tcW w:w="1166"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p>
        </w:tc>
        <w:tc>
          <w:tcPr>
            <w:tcW w:w="121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50</w:t>
            </w:r>
          </w:p>
        </w:tc>
        <w:tc>
          <w:tcPr>
            <w:tcW w:w="1062"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076"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发动机测试台</w:t>
            </w:r>
          </w:p>
        </w:tc>
        <w:tc>
          <w:tcPr>
            <w:tcW w:w="852"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85</w:t>
            </w:r>
          </w:p>
        </w:tc>
        <w:tc>
          <w:tcPr>
            <w:tcW w:w="852"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p>
        </w:tc>
        <w:tc>
          <w:tcPr>
            <w:tcW w:w="852"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p>
        </w:tc>
        <w:tc>
          <w:tcPr>
            <w:tcW w:w="852"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85</w:t>
            </w:r>
          </w:p>
        </w:tc>
        <w:tc>
          <w:tcPr>
            <w:tcW w:w="1173"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p>
        </w:tc>
        <w:tc>
          <w:tcPr>
            <w:tcW w:w="900"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p>
        </w:tc>
        <w:tc>
          <w:tcPr>
            <w:tcW w:w="1166"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p>
        </w:tc>
        <w:tc>
          <w:tcPr>
            <w:tcW w:w="121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60</w:t>
            </w:r>
          </w:p>
        </w:tc>
        <w:tc>
          <w:tcPr>
            <w:tcW w:w="1062"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p>
        </w:tc>
      </w:tr>
    </w:tbl>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0" w:firstLineChars="0"/>
        <w:textAlignment w:val="auto"/>
        <w:outlineLvl w:val="3"/>
        <w:rPr>
          <w:rFonts w:hint="default" w:ascii="Times New Roman" w:hAnsi="Times New Roman" w:eastAsia="仿宋_GB2312" w:cs="Times New Roman"/>
          <w:b/>
          <w:bCs/>
          <w:sz w:val="30"/>
          <w:szCs w:val="30"/>
          <w:lang w:val="en-US" w:eastAsia="zh-CN"/>
        </w:rPr>
      </w:pPr>
      <w:r>
        <w:rPr>
          <w:rFonts w:hint="default" w:ascii="Times New Roman" w:hAnsi="Times New Roman" w:eastAsia="仿宋_GB2312" w:cs="Times New Roman"/>
          <w:b/>
          <w:bCs/>
          <w:sz w:val="30"/>
          <w:szCs w:val="30"/>
          <w:lang w:val="en-US" w:eastAsia="zh-CN"/>
        </w:rPr>
        <w:t>3.3.3.4固废污染源分析</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0"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项目产生的固体废物主要拆解废零部件、废机油、废煤油、废金属屑、废抹布、</w:t>
      </w:r>
      <w:r>
        <w:rPr>
          <w:rFonts w:hint="default" w:ascii="Times New Roman" w:hAnsi="Times New Roman" w:eastAsia="仿宋_GB2312" w:cs="Times New Roman"/>
          <w:b w:val="0"/>
          <w:bCs w:val="0"/>
          <w:sz w:val="28"/>
          <w:szCs w:val="28"/>
          <w:highlight w:val="none"/>
          <w:lang w:val="en-US" w:eastAsia="zh-CN"/>
        </w:rPr>
        <w:t>废</w:t>
      </w:r>
      <w:r>
        <w:rPr>
          <w:rFonts w:hint="default" w:ascii="Times New Roman" w:hAnsi="Times New Roman" w:eastAsia="仿宋_GB2312" w:cs="Times New Roman"/>
          <w:b w:val="0"/>
          <w:bCs w:val="0"/>
          <w:sz w:val="28"/>
          <w:szCs w:val="28"/>
          <w:lang w:val="en-US" w:eastAsia="zh-CN"/>
        </w:rPr>
        <w:t>皂化液、</w:t>
      </w:r>
      <w:r>
        <w:rPr>
          <w:rFonts w:hint="eastAsia" w:ascii="Times New Roman" w:hAnsi="Times New Roman" w:cs="Times New Roman"/>
          <w:b w:val="0"/>
          <w:bCs w:val="0"/>
          <w:sz w:val="28"/>
          <w:szCs w:val="28"/>
          <w:lang w:val="en-US" w:eastAsia="zh-CN"/>
        </w:rPr>
        <w:t>水性漆空</w:t>
      </w:r>
      <w:r>
        <w:rPr>
          <w:rFonts w:hint="default" w:ascii="Times New Roman" w:hAnsi="Times New Roman" w:eastAsia="仿宋_GB2312" w:cs="Times New Roman"/>
          <w:b w:val="0"/>
          <w:bCs w:val="0"/>
          <w:sz w:val="28"/>
          <w:szCs w:val="28"/>
          <w:lang w:val="en-US" w:eastAsia="zh-CN"/>
        </w:rPr>
        <w:t>桶、废过滤棉、废活性炭及生活垃圾。</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0"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eastAsia" w:ascii="Times New Roman" w:hAnsi="Times New Roman" w:cs="Times New Roman"/>
          <w:b w:val="0"/>
          <w:bCs w:val="0"/>
          <w:sz w:val="28"/>
          <w:szCs w:val="28"/>
          <w:lang w:val="en-US" w:eastAsia="zh-CN"/>
        </w:rPr>
        <w:t>（1）</w:t>
      </w:r>
      <w:r>
        <w:rPr>
          <w:rFonts w:hint="default" w:ascii="Times New Roman" w:hAnsi="Times New Roman" w:eastAsia="仿宋_GB2312" w:cs="Times New Roman"/>
          <w:b w:val="0"/>
          <w:bCs w:val="0"/>
          <w:sz w:val="28"/>
          <w:szCs w:val="28"/>
          <w:lang w:val="en-US" w:eastAsia="zh-CN"/>
        </w:rPr>
        <w:t>拆解废零部件</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0"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根据业主提供资料，拆解过程将有25%零部件由于质量要求不能回用于再制造工序，再制造会产生废缸套、废气门导管、废气门座圈、旧衬套。预计以上拆解产生的废弃零部件重量为汽车发动机的25%，年产生量约为</w:t>
      </w:r>
      <w:r>
        <w:rPr>
          <w:rFonts w:hint="default" w:ascii="Times New Roman" w:hAnsi="Times New Roman" w:eastAsia="仿宋_GB2312" w:cs="Times New Roman"/>
          <w:b w:val="0"/>
          <w:bCs w:val="0"/>
          <w:sz w:val="28"/>
          <w:szCs w:val="28"/>
          <w:highlight w:val="none"/>
          <w:lang w:val="en-US" w:eastAsia="zh-CN"/>
        </w:rPr>
        <w:t>1000t/a</w:t>
      </w:r>
      <w:r>
        <w:rPr>
          <w:rFonts w:hint="default" w:ascii="Times New Roman" w:hAnsi="Times New Roman" w:eastAsia="仿宋_GB2312" w:cs="Times New Roman"/>
          <w:b w:val="0"/>
          <w:bCs w:val="0"/>
          <w:sz w:val="28"/>
          <w:szCs w:val="28"/>
          <w:lang w:val="en-US" w:eastAsia="zh-CN"/>
        </w:rPr>
        <w:t>。该部分废旧零部件为废旧金属，由企业收集作为废金属外卖。</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0"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eastAsia" w:ascii="Times New Roman" w:hAnsi="Times New Roman" w:cs="Times New Roman"/>
          <w:b w:val="0"/>
          <w:bCs w:val="0"/>
          <w:sz w:val="28"/>
          <w:szCs w:val="28"/>
          <w:lang w:val="en-US" w:eastAsia="zh-CN"/>
        </w:rPr>
        <w:t>（2）</w:t>
      </w:r>
      <w:r>
        <w:rPr>
          <w:rFonts w:hint="default" w:ascii="Times New Roman" w:hAnsi="Times New Roman" w:eastAsia="仿宋_GB2312" w:cs="Times New Roman"/>
          <w:b w:val="0"/>
          <w:bCs w:val="0"/>
          <w:sz w:val="28"/>
          <w:szCs w:val="28"/>
          <w:lang w:val="en-US" w:eastAsia="zh-CN"/>
        </w:rPr>
        <w:t>废机油</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0"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拆解废旧汽油、柴油发动机会产生少量废机油，预计年产生废机油</w:t>
      </w:r>
      <w:r>
        <w:rPr>
          <w:rFonts w:hint="eastAsia" w:ascii="Times New Roman" w:hAnsi="Times New Roman" w:cs="Times New Roman"/>
          <w:b w:val="0"/>
          <w:bCs w:val="0"/>
          <w:sz w:val="28"/>
          <w:szCs w:val="28"/>
          <w:lang w:val="en-US" w:eastAsia="zh-CN"/>
        </w:rPr>
        <w:t>约</w:t>
      </w:r>
      <w:r>
        <w:rPr>
          <w:rFonts w:hint="default" w:ascii="Times New Roman" w:hAnsi="Times New Roman" w:eastAsia="仿宋_GB2312" w:cs="Times New Roman"/>
          <w:b w:val="0"/>
          <w:bCs w:val="0"/>
          <w:color w:val="auto"/>
          <w:sz w:val="28"/>
          <w:szCs w:val="28"/>
          <w:highlight w:val="none"/>
          <w:lang w:val="en-US" w:eastAsia="zh-CN"/>
        </w:rPr>
        <w:t>2.5t/a</w:t>
      </w:r>
      <w:r>
        <w:rPr>
          <w:rFonts w:hint="default" w:ascii="Times New Roman" w:hAnsi="Times New Roman" w:eastAsia="仿宋_GB2312" w:cs="Times New Roman"/>
          <w:b w:val="0"/>
          <w:bCs w:val="0"/>
          <w:sz w:val="28"/>
          <w:szCs w:val="28"/>
          <w:lang w:val="en-US" w:eastAsia="zh-CN"/>
        </w:rPr>
        <w:t>，废机油属于危</w:t>
      </w:r>
      <w:r>
        <w:rPr>
          <w:rFonts w:hint="eastAsia" w:ascii="Times New Roman" w:hAnsi="Times New Roman" w:cs="Times New Roman"/>
          <w:b w:val="0"/>
          <w:bCs w:val="0"/>
          <w:sz w:val="28"/>
          <w:szCs w:val="28"/>
          <w:lang w:val="en-US" w:eastAsia="zh-CN"/>
        </w:rPr>
        <w:t>险固废</w:t>
      </w:r>
      <w:r>
        <w:rPr>
          <w:rFonts w:hint="default" w:ascii="Times New Roman" w:hAnsi="Times New Roman" w:eastAsia="仿宋_GB2312" w:cs="Times New Roman"/>
          <w:b w:val="0"/>
          <w:bCs w:val="0"/>
          <w:sz w:val="28"/>
          <w:szCs w:val="28"/>
          <w:lang w:val="en-US" w:eastAsia="zh-CN"/>
        </w:rPr>
        <w:t>，由公司职工收集后暂存</w:t>
      </w:r>
      <w:r>
        <w:rPr>
          <w:rFonts w:hint="default" w:ascii="Times New Roman" w:hAnsi="Times New Roman" w:eastAsia="仿宋_GB2312" w:cs="Times New Roman"/>
          <w:b w:val="0"/>
          <w:bCs w:val="0"/>
          <w:sz w:val="28"/>
          <w:szCs w:val="28"/>
          <w:highlight w:val="none"/>
          <w:lang w:val="en-US" w:eastAsia="zh-CN"/>
        </w:rPr>
        <w:t>于危废库</w:t>
      </w:r>
      <w:r>
        <w:rPr>
          <w:rFonts w:hint="default" w:ascii="Times New Roman" w:hAnsi="Times New Roman" w:eastAsia="仿宋_GB2312" w:cs="Times New Roman"/>
          <w:b w:val="0"/>
          <w:bCs w:val="0"/>
          <w:sz w:val="28"/>
          <w:szCs w:val="28"/>
          <w:lang w:val="en-US" w:eastAsia="zh-CN"/>
        </w:rPr>
        <w:t>，统一由有资质的危废处置单位处理。</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0"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eastAsia" w:ascii="Times New Roman" w:hAnsi="Times New Roman" w:cs="Times New Roman"/>
          <w:b w:val="0"/>
          <w:bCs w:val="0"/>
          <w:sz w:val="28"/>
          <w:szCs w:val="28"/>
          <w:lang w:val="en-US" w:eastAsia="zh-CN"/>
        </w:rPr>
        <w:t>（3）</w:t>
      </w:r>
      <w:r>
        <w:rPr>
          <w:rFonts w:hint="default" w:ascii="Times New Roman" w:hAnsi="Times New Roman" w:eastAsia="仿宋_GB2312" w:cs="Times New Roman"/>
          <w:b w:val="0"/>
          <w:bCs w:val="0"/>
          <w:sz w:val="28"/>
          <w:szCs w:val="28"/>
          <w:lang w:val="en-US" w:eastAsia="zh-CN"/>
        </w:rPr>
        <w:t>废煤油</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0"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人工擦洗过程会用到煤油，预计年产生废煤油</w:t>
      </w:r>
      <w:r>
        <w:rPr>
          <w:rFonts w:hint="default" w:ascii="Times New Roman" w:hAnsi="Times New Roman" w:eastAsia="仿宋_GB2312" w:cs="Times New Roman"/>
          <w:b w:val="0"/>
          <w:bCs w:val="0"/>
          <w:sz w:val="28"/>
          <w:szCs w:val="28"/>
          <w:highlight w:val="none"/>
          <w:lang w:val="en-US" w:eastAsia="zh-CN"/>
        </w:rPr>
        <w:t>2t/a</w:t>
      </w:r>
      <w:r>
        <w:rPr>
          <w:rFonts w:hint="default" w:ascii="Times New Roman" w:hAnsi="Times New Roman" w:eastAsia="仿宋_GB2312" w:cs="Times New Roman"/>
          <w:b w:val="0"/>
          <w:bCs w:val="0"/>
          <w:sz w:val="28"/>
          <w:szCs w:val="28"/>
          <w:lang w:val="en-US" w:eastAsia="zh-CN"/>
        </w:rPr>
        <w:t>，废煤油属于危</w:t>
      </w:r>
      <w:r>
        <w:rPr>
          <w:rFonts w:hint="eastAsia" w:ascii="Times New Roman" w:hAnsi="Times New Roman" w:cs="Times New Roman"/>
          <w:b w:val="0"/>
          <w:bCs w:val="0"/>
          <w:sz w:val="28"/>
          <w:szCs w:val="28"/>
          <w:lang w:val="en-US" w:eastAsia="zh-CN"/>
        </w:rPr>
        <w:t>险固废</w:t>
      </w:r>
      <w:r>
        <w:rPr>
          <w:rFonts w:hint="default" w:ascii="Times New Roman" w:hAnsi="Times New Roman" w:eastAsia="仿宋_GB2312" w:cs="Times New Roman"/>
          <w:b w:val="0"/>
          <w:bCs w:val="0"/>
          <w:sz w:val="28"/>
          <w:szCs w:val="28"/>
          <w:lang w:val="en-US" w:eastAsia="zh-CN"/>
        </w:rPr>
        <w:t>，由公司职工收集后暂存</w:t>
      </w:r>
      <w:r>
        <w:rPr>
          <w:rFonts w:hint="default" w:ascii="Times New Roman" w:hAnsi="Times New Roman" w:eastAsia="仿宋_GB2312" w:cs="Times New Roman"/>
          <w:b w:val="0"/>
          <w:bCs w:val="0"/>
          <w:sz w:val="28"/>
          <w:szCs w:val="28"/>
          <w:highlight w:val="none"/>
          <w:lang w:val="en-US" w:eastAsia="zh-CN"/>
        </w:rPr>
        <w:t>于危废库</w:t>
      </w:r>
      <w:r>
        <w:rPr>
          <w:rFonts w:hint="default" w:ascii="Times New Roman" w:hAnsi="Times New Roman" w:eastAsia="仿宋_GB2312" w:cs="Times New Roman"/>
          <w:b w:val="0"/>
          <w:bCs w:val="0"/>
          <w:sz w:val="28"/>
          <w:szCs w:val="28"/>
          <w:lang w:val="en-US" w:eastAsia="zh-CN"/>
        </w:rPr>
        <w:t>，统一由有资质的危废处置单位处理。</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0"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eastAsia" w:ascii="Times New Roman" w:hAnsi="Times New Roman" w:cs="Times New Roman"/>
          <w:b w:val="0"/>
          <w:bCs w:val="0"/>
          <w:sz w:val="28"/>
          <w:szCs w:val="28"/>
          <w:lang w:val="en-US" w:eastAsia="zh-CN"/>
        </w:rPr>
        <w:t>（4）</w:t>
      </w:r>
      <w:r>
        <w:rPr>
          <w:rFonts w:hint="default" w:ascii="Times New Roman" w:hAnsi="Times New Roman" w:eastAsia="仿宋_GB2312" w:cs="Times New Roman"/>
          <w:b w:val="0"/>
          <w:bCs w:val="0"/>
          <w:sz w:val="28"/>
          <w:szCs w:val="28"/>
          <w:highlight w:val="none"/>
          <w:lang w:val="en-US" w:eastAsia="zh-CN"/>
        </w:rPr>
        <w:t>废</w:t>
      </w:r>
      <w:r>
        <w:rPr>
          <w:rFonts w:hint="default" w:ascii="Times New Roman" w:hAnsi="Times New Roman" w:eastAsia="仿宋_GB2312" w:cs="Times New Roman"/>
          <w:b w:val="0"/>
          <w:bCs w:val="0"/>
          <w:sz w:val="28"/>
          <w:szCs w:val="28"/>
          <w:lang w:val="en-US" w:eastAsia="zh-CN"/>
        </w:rPr>
        <w:t>金属屑</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0" w:leftChars="0" w:firstLine="560" w:firstLineChars="200"/>
        <w:textAlignment w:val="auto"/>
        <w:outlineLvl w:val="9"/>
        <w:rPr>
          <w:rFonts w:hint="default" w:ascii="Times New Roman" w:hAnsi="Times New Roman" w:eastAsia="仿宋_GB2312" w:cs="Times New Roman"/>
          <w:b w:val="0"/>
          <w:bCs w:val="0"/>
          <w:sz w:val="28"/>
          <w:szCs w:val="28"/>
          <w:highlight w:val="none"/>
          <w:lang w:val="en-US" w:eastAsia="zh-CN"/>
        </w:rPr>
      </w:pPr>
      <w:r>
        <w:rPr>
          <w:rFonts w:hint="default" w:ascii="Times New Roman" w:hAnsi="Times New Roman" w:eastAsia="仿宋_GB2312" w:cs="Times New Roman"/>
          <w:b w:val="0"/>
          <w:bCs w:val="0"/>
          <w:sz w:val="28"/>
          <w:szCs w:val="28"/>
          <w:lang w:val="en-US" w:eastAsia="zh-CN"/>
        </w:rPr>
        <w:t>项目主要零部件再制造过程镗缸孔、精磨、珩磨等机加工过程均产生一定量的废金属屑，类比同类项目，废金属屑年产生量约</w:t>
      </w:r>
      <w:r>
        <w:rPr>
          <w:rFonts w:hint="default" w:ascii="Times New Roman" w:hAnsi="Times New Roman" w:eastAsia="仿宋_GB2312" w:cs="Times New Roman"/>
          <w:b w:val="0"/>
          <w:bCs w:val="0"/>
          <w:sz w:val="28"/>
          <w:szCs w:val="28"/>
          <w:highlight w:val="none"/>
          <w:lang w:val="en-US" w:eastAsia="zh-CN"/>
        </w:rPr>
        <w:t>1.5t/a；在抛丸工序中布袋除尘设备收集的抛丸粉尘量为</w:t>
      </w:r>
      <w:r>
        <w:rPr>
          <w:rFonts w:hint="eastAsia" w:ascii="Times New Roman" w:hAnsi="Times New Roman" w:cs="Times New Roman"/>
          <w:b w:val="0"/>
          <w:bCs w:val="0"/>
          <w:sz w:val="28"/>
          <w:szCs w:val="28"/>
          <w:highlight w:val="none"/>
          <w:lang w:val="en-US" w:eastAsia="zh-CN"/>
        </w:rPr>
        <w:t>3.292</w:t>
      </w:r>
      <w:r>
        <w:rPr>
          <w:rFonts w:hint="default" w:ascii="Times New Roman" w:hAnsi="Times New Roman" w:eastAsia="仿宋_GB2312" w:cs="Times New Roman"/>
          <w:b w:val="0"/>
          <w:bCs w:val="0"/>
          <w:sz w:val="28"/>
          <w:szCs w:val="28"/>
          <w:highlight w:val="none"/>
          <w:lang w:val="en-US" w:eastAsia="zh-CN"/>
        </w:rPr>
        <w:t>t/a，则本项目产生的非金属屑为</w:t>
      </w:r>
      <w:r>
        <w:rPr>
          <w:rFonts w:hint="eastAsia" w:ascii="Times New Roman" w:hAnsi="Times New Roman" w:cs="Times New Roman"/>
          <w:b w:val="0"/>
          <w:bCs w:val="0"/>
          <w:sz w:val="28"/>
          <w:szCs w:val="28"/>
          <w:highlight w:val="none"/>
          <w:lang w:val="en-US" w:eastAsia="zh-CN"/>
        </w:rPr>
        <w:t>4.792</w:t>
      </w:r>
      <w:r>
        <w:rPr>
          <w:rFonts w:hint="default" w:ascii="Times New Roman" w:hAnsi="Times New Roman" w:eastAsia="仿宋_GB2312" w:cs="Times New Roman"/>
          <w:b w:val="0"/>
          <w:bCs w:val="0"/>
          <w:sz w:val="28"/>
          <w:szCs w:val="28"/>
          <w:highlight w:val="none"/>
          <w:lang w:val="en-US" w:eastAsia="zh-CN"/>
        </w:rPr>
        <w:t>t/a，</w:t>
      </w:r>
      <w:r>
        <w:rPr>
          <w:rFonts w:hint="default" w:ascii="Times New Roman" w:hAnsi="Times New Roman" w:eastAsia="仿宋_GB2312" w:cs="Times New Roman"/>
          <w:b w:val="0"/>
          <w:bCs w:val="0"/>
          <w:sz w:val="28"/>
          <w:szCs w:val="28"/>
          <w:lang w:val="en-US" w:eastAsia="zh-CN"/>
        </w:rPr>
        <w:t>由企业收集作为废金属外卖。</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0"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eastAsia" w:ascii="Times New Roman" w:hAnsi="Times New Roman" w:cs="Times New Roman"/>
          <w:b w:val="0"/>
          <w:bCs w:val="0"/>
          <w:sz w:val="28"/>
          <w:szCs w:val="28"/>
          <w:lang w:val="en-US" w:eastAsia="zh-CN"/>
        </w:rPr>
        <w:t>（5）</w:t>
      </w:r>
      <w:r>
        <w:rPr>
          <w:rFonts w:hint="default" w:ascii="Times New Roman" w:hAnsi="Times New Roman" w:eastAsia="仿宋_GB2312" w:cs="Times New Roman"/>
          <w:b w:val="0"/>
          <w:bCs w:val="0"/>
          <w:sz w:val="28"/>
          <w:szCs w:val="28"/>
          <w:highlight w:val="none"/>
          <w:lang w:val="en-US" w:eastAsia="zh-CN"/>
        </w:rPr>
        <w:t>废</w:t>
      </w:r>
      <w:r>
        <w:rPr>
          <w:rFonts w:hint="default" w:ascii="Times New Roman" w:hAnsi="Times New Roman" w:eastAsia="仿宋_GB2312" w:cs="Times New Roman"/>
          <w:b w:val="0"/>
          <w:bCs w:val="0"/>
          <w:sz w:val="28"/>
          <w:szCs w:val="28"/>
          <w:lang w:val="en-US" w:eastAsia="zh-CN"/>
        </w:rPr>
        <w:t>皂化液</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0"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项目机加工采用皂化液润滑及降温，皂化液循环使用，使用一定浓度后更换产生</w:t>
      </w:r>
      <w:r>
        <w:rPr>
          <w:rFonts w:hint="default" w:ascii="Times New Roman" w:hAnsi="Times New Roman" w:eastAsia="仿宋_GB2312" w:cs="Times New Roman"/>
          <w:b w:val="0"/>
          <w:bCs w:val="0"/>
          <w:sz w:val="28"/>
          <w:szCs w:val="28"/>
          <w:highlight w:val="none"/>
          <w:lang w:val="en-US" w:eastAsia="zh-CN"/>
        </w:rPr>
        <w:t>废</w:t>
      </w:r>
      <w:r>
        <w:rPr>
          <w:rFonts w:hint="default" w:ascii="Times New Roman" w:hAnsi="Times New Roman" w:eastAsia="仿宋_GB2312" w:cs="Times New Roman"/>
          <w:b w:val="0"/>
          <w:bCs w:val="0"/>
          <w:sz w:val="28"/>
          <w:szCs w:val="28"/>
          <w:lang w:val="en-US" w:eastAsia="zh-CN"/>
        </w:rPr>
        <w:t>皂化液，类比同类项目，预计年产生废皂化液</w:t>
      </w:r>
      <w:r>
        <w:rPr>
          <w:rFonts w:hint="default" w:ascii="Times New Roman" w:hAnsi="Times New Roman" w:eastAsia="仿宋_GB2312" w:cs="Times New Roman"/>
          <w:b w:val="0"/>
          <w:bCs w:val="0"/>
          <w:sz w:val="28"/>
          <w:szCs w:val="28"/>
          <w:highlight w:val="none"/>
          <w:lang w:val="en-US" w:eastAsia="zh-CN"/>
        </w:rPr>
        <w:t>2t/a</w:t>
      </w:r>
      <w:r>
        <w:rPr>
          <w:rFonts w:hint="default" w:ascii="Times New Roman" w:hAnsi="Times New Roman" w:eastAsia="仿宋_GB2312" w:cs="Times New Roman"/>
          <w:b w:val="0"/>
          <w:bCs w:val="0"/>
          <w:sz w:val="28"/>
          <w:szCs w:val="28"/>
          <w:lang w:val="en-US" w:eastAsia="zh-CN"/>
        </w:rPr>
        <w:t>，经企业收集后作为危险固废委托有资质单位安全处理。</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0"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eastAsia" w:ascii="Times New Roman" w:hAnsi="Times New Roman" w:cs="Times New Roman"/>
          <w:b w:val="0"/>
          <w:bCs w:val="0"/>
          <w:sz w:val="28"/>
          <w:szCs w:val="28"/>
          <w:lang w:val="en-US" w:eastAsia="zh-CN"/>
        </w:rPr>
        <w:t>（6）</w:t>
      </w:r>
      <w:r>
        <w:rPr>
          <w:rFonts w:hint="default" w:ascii="Times New Roman" w:hAnsi="Times New Roman" w:eastAsia="仿宋_GB2312" w:cs="Times New Roman"/>
          <w:b w:val="0"/>
          <w:bCs w:val="0"/>
          <w:sz w:val="28"/>
          <w:szCs w:val="28"/>
          <w:lang w:val="en-US" w:eastAsia="zh-CN"/>
        </w:rPr>
        <w:t>废抹布</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0"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人工擦洗过程及项目缸体再制造完成后，需要采用抹布人工擦拭清洁，该过程产生少量的废弃抹布，预计年产生量为0.1t/a，该抹布</w:t>
      </w:r>
      <w:r>
        <w:rPr>
          <w:rFonts w:hint="eastAsia" w:ascii="Times New Roman" w:hAnsi="Times New Roman" w:cs="Times New Roman"/>
          <w:b w:val="0"/>
          <w:bCs w:val="0"/>
          <w:sz w:val="28"/>
          <w:szCs w:val="28"/>
          <w:lang w:val="en-US" w:eastAsia="zh-CN"/>
        </w:rPr>
        <w:t>混入生活垃圾由环卫部门统一清运</w:t>
      </w:r>
      <w:r>
        <w:rPr>
          <w:rFonts w:hint="default" w:ascii="Times New Roman" w:hAnsi="Times New Roman" w:eastAsia="仿宋_GB2312" w:cs="Times New Roman"/>
          <w:b w:val="0"/>
          <w:bCs w:val="0"/>
          <w:sz w:val="28"/>
          <w:szCs w:val="28"/>
          <w:lang w:val="en-US" w:eastAsia="zh-CN"/>
        </w:rPr>
        <w:t>。</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0"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eastAsia" w:ascii="Times New Roman" w:hAnsi="Times New Roman" w:cs="Times New Roman"/>
          <w:b w:val="0"/>
          <w:bCs w:val="0"/>
          <w:sz w:val="28"/>
          <w:szCs w:val="28"/>
          <w:lang w:val="en-US" w:eastAsia="zh-CN"/>
        </w:rPr>
        <w:t>（7）水性漆空桶</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0" w:leftChars="0" w:firstLine="560" w:firstLineChars="200"/>
        <w:textAlignment w:val="auto"/>
        <w:outlineLvl w:val="9"/>
        <w:rPr>
          <w:rFonts w:hint="default" w:ascii="Times New Roman" w:hAnsi="Times New Roman" w:eastAsia="仿宋_GB2312" w:cs="Times New Roman"/>
          <w:b w:val="0"/>
          <w:bCs w:val="0"/>
          <w:sz w:val="28"/>
          <w:szCs w:val="28"/>
          <w:highlight w:val="none"/>
          <w:lang w:val="en-US" w:eastAsia="zh-CN"/>
        </w:rPr>
      </w:pPr>
      <w:r>
        <w:rPr>
          <w:rFonts w:hint="default" w:ascii="Times New Roman" w:hAnsi="Times New Roman" w:eastAsia="仿宋_GB2312" w:cs="Times New Roman"/>
          <w:b w:val="0"/>
          <w:bCs w:val="0"/>
          <w:sz w:val="28"/>
          <w:szCs w:val="28"/>
          <w:highlight w:val="none"/>
          <w:lang w:val="en-US" w:eastAsia="zh-CN"/>
        </w:rPr>
        <w:t>项目年使用</w:t>
      </w:r>
      <w:r>
        <w:rPr>
          <w:rFonts w:hint="eastAsia" w:ascii="Times New Roman" w:hAnsi="Times New Roman" w:cs="Times New Roman"/>
          <w:b w:val="0"/>
          <w:bCs w:val="0"/>
          <w:sz w:val="28"/>
          <w:szCs w:val="28"/>
          <w:highlight w:val="none"/>
          <w:lang w:val="en-US" w:eastAsia="zh-CN"/>
        </w:rPr>
        <w:t>水性</w:t>
      </w:r>
      <w:r>
        <w:rPr>
          <w:rFonts w:hint="default" w:ascii="Times New Roman" w:hAnsi="Times New Roman" w:eastAsia="仿宋_GB2312" w:cs="Times New Roman"/>
          <w:b w:val="0"/>
          <w:bCs w:val="0"/>
          <w:sz w:val="28"/>
          <w:szCs w:val="28"/>
          <w:highlight w:val="none"/>
          <w:lang w:val="en-US" w:eastAsia="zh-CN"/>
        </w:rPr>
        <w:t>漆1</w:t>
      </w:r>
      <w:r>
        <w:rPr>
          <w:rFonts w:hint="eastAsia" w:ascii="Times New Roman" w:hAnsi="Times New Roman" w:cs="Times New Roman"/>
          <w:b w:val="0"/>
          <w:bCs w:val="0"/>
          <w:sz w:val="28"/>
          <w:szCs w:val="28"/>
          <w:highlight w:val="none"/>
          <w:lang w:val="en-US" w:eastAsia="zh-CN"/>
        </w:rPr>
        <w:t>0</w:t>
      </w:r>
      <w:r>
        <w:rPr>
          <w:rFonts w:hint="default" w:ascii="Times New Roman" w:hAnsi="Times New Roman" w:eastAsia="仿宋_GB2312" w:cs="Times New Roman"/>
          <w:b w:val="0"/>
          <w:bCs w:val="0"/>
          <w:sz w:val="28"/>
          <w:szCs w:val="28"/>
          <w:highlight w:val="none"/>
          <w:lang w:val="en-US" w:eastAsia="zh-CN"/>
        </w:rPr>
        <w:t>t/a，采用20kg的油漆桶储存，按桶重1 kg计，预计产生废弃漆桶</w:t>
      </w:r>
      <w:r>
        <w:rPr>
          <w:rFonts w:hint="eastAsia" w:ascii="Times New Roman" w:hAnsi="Times New Roman" w:cs="Times New Roman"/>
          <w:b w:val="0"/>
          <w:bCs w:val="0"/>
          <w:sz w:val="28"/>
          <w:szCs w:val="28"/>
          <w:highlight w:val="none"/>
          <w:lang w:val="en-US" w:eastAsia="zh-CN"/>
        </w:rPr>
        <w:t>0.5</w:t>
      </w:r>
      <w:r>
        <w:rPr>
          <w:rFonts w:hint="default" w:ascii="Times New Roman" w:hAnsi="Times New Roman" w:eastAsia="仿宋_GB2312" w:cs="Times New Roman"/>
          <w:b w:val="0"/>
          <w:bCs w:val="0"/>
          <w:sz w:val="28"/>
          <w:szCs w:val="28"/>
          <w:highlight w:val="none"/>
          <w:lang w:val="en-US" w:eastAsia="zh-CN"/>
        </w:rPr>
        <w:t>t/a，作为危险固废由企业收集后委托有资质单位安全处理。</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0" w:leftChars="0" w:firstLine="560" w:firstLineChars="200"/>
        <w:textAlignment w:val="auto"/>
        <w:outlineLvl w:val="9"/>
        <w:rPr>
          <w:rFonts w:hint="eastAsia" w:ascii="Times New Roman" w:hAnsi="Times New Roman" w:cs="Times New Roman"/>
          <w:b w:val="0"/>
          <w:bCs w:val="0"/>
          <w:sz w:val="28"/>
          <w:szCs w:val="28"/>
          <w:lang w:val="en-US" w:eastAsia="zh-CN"/>
        </w:rPr>
      </w:pPr>
      <w:r>
        <w:rPr>
          <w:rFonts w:hint="eastAsia" w:ascii="Times New Roman" w:hAnsi="Times New Roman" w:cs="Times New Roman"/>
          <w:b w:val="0"/>
          <w:bCs w:val="0"/>
          <w:sz w:val="28"/>
          <w:szCs w:val="28"/>
          <w:lang w:val="en-US" w:eastAsia="zh-CN"/>
        </w:rPr>
        <w:t>（8）漆渣</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0" w:leftChars="0" w:firstLine="560" w:firstLineChars="200"/>
        <w:textAlignment w:val="auto"/>
        <w:outlineLvl w:val="9"/>
        <w:rPr>
          <w:rFonts w:hint="default" w:ascii="Times New Roman" w:hAnsi="Times New Roman" w:eastAsia="仿宋_GB2312" w:cs="Times New Roman"/>
          <w:b w:val="0"/>
          <w:bCs w:val="0"/>
          <w:sz w:val="28"/>
          <w:szCs w:val="28"/>
          <w:highlight w:val="none"/>
          <w:lang w:val="en-US" w:eastAsia="zh-CN"/>
        </w:rPr>
      </w:pPr>
      <w:r>
        <w:rPr>
          <w:rFonts w:hint="default" w:ascii="Times New Roman" w:hAnsi="Times New Roman" w:eastAsia="仿宋_GB2312" w:cs="Times New Roman"/>
          <w:b w:val="0"/>
          <w:bCs w:val="0"/>
          <w:sz w:val="28"/>
          <w:szCs w:val="28"/>
          <w:highlight w:val="none"/>
          <w:lang w:val="en-US" w:eastAsia="zh-CN"/>
        </w:rPr>
        <w:t>根据《涂装工艺与设备》（化学工业出版社），本项目内喷漆过程中20%固体成分损耗，损耗中的30%组分作为漆渣沉降地面，漆渣量为</w:t>
      </w:r>
      <w:r>
        <w:rPr>
          <w:rFonts w:hint="eastAsia" w:ascii="Times New Roman" w:hAnsi="Times New Roman" w:cs="Times New Roman"/>
          <w:b w:val="0"/>
          <w:bCs w:val="0"/>
          <w:sz w:val="28"/>
          <w:szCs w:val="28"/>
          <w:highlight w:val="none"/>
          <w:lang w:val="en-US" w:eastAsia="zh-CN"/>
        </w:rPr>
        <w:t>0.45</w:t>
      </w:r>
      <w:r>
        <w:rPr>
          <w:rFonts w:hint="default" w:ascii="Times New Roman" w:hAnsi="Times New Roman" w:eastAsia="仿宋_GB2312" w:cs="Times New Roman"/>
          <w:b w:val="0"/>
          <w:bCs w:val="0"/>
          <w:sz w:val="28"/>
          <w:szCs w:val="28"/>
          <w:highlight w:val="none"/>
          <w:lang w:val="en-US" w:eastAsia="zh-CN"/>
        </w:rPr>
        <w:t>t/a。漆渣属于危险固废，计划委托有资质的单位安全处置。</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0" w:leftChars="0" w:firstLine="560" w:firstLineChars="200"/>
        <w:textAlignment w:val="auto"/>
        <w:outlineLvl w:val="9"/>
        <w:rPr>
          <w:rFonts w:hint="eastAsia" w:ascii="Times New Roman" w:hAnsi="Times New Roman" w:cs="Times New Roman"/>
          <w:b w:val="0"/>
          <w:bCs w:val="0"/>
          <w:sz w:val="28"/>
          <w:szCs w:val="28"/>
          <w:lang w:val="en-US" w:eastAsia="zh-CN"/>
        </w:rPr>
      </w:pPr>
      <w:r>
        <w:rPr>
          <w:rFonts w:hint="eastAsia" w:ascii="Times New Roman" w:hAnsi="Times New Roman" w:cs="Times New Roman"/>
          <w:b w:val="0"/>
          <w:bCs w:val="0"/>
          <w:sz w:val="28"/>
          <w:szCs w:val="28"/>
          <w:lang w:val="en-US" w:eastAsia="zh-CN"/>
        </w:rPr>
        <w:t>（9）废焊丝、焊条及焊渣</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0" w:leftChars="0" w:firstLine="560" w:firstLineChars="200"/>
        <w:textAlignment w:val="auto"/>
        <w:outlineLvl w:val="9"/>
        <w:rPr>
          <w:rFonts w:hint="default" w:ascii="Times New Roman" w:hAnsi="Times New Roman" w:cs="Times New Roman"/>
          <w:b w:val="0"/>
          <w:bCs w:val="0"/>
          <w:sz w:val="28"/>
          <w:szCs w:val="28"/>
          <w:lang w:val="en-US" w:eastAsia="zh-CN"/>
        </w:rPr>
      </w:pPr>
      <w:r>
        <w:rPr>
          <w:rFonts w:hint="eastAsia" w:ascii="Times New Roman" w:hAnsi="Times New Roman" w:cs="Times New Roman"/>
          <w:b w:val="0"/>
          <w:bCs w:val="0"/>
          <w:sz w:val="28"/>
          <w:szCs w:val="28"/>
          <w:lang w:val="en-US" w:eastAsia="zh-CN"/>
        </w:rPr>
        <w:t>根据企业提供的资料，本项目焊接工序会产生废焊丝、焊条及焊渣，产生量约0.05t/a，分类收集后进行外售处理。</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0" w:leftChars="0" w:firstLine="560" w:firstLineChars="200"/>
        <w:textAlignment w:val="auto"/>
        <w:outlineLvl w:val="9"/>
        <w:rPr>
          <w:rFonts w:hint="default" w:ascii="Times New Roman" w:hAnsi="Times New Roman" w:eastAsia="仿宋_GB2312" w:cs="Times New Roman"/>
          <w:b w:val="0"/>
          <w:bCs w:val="0"/>
          <w:color w:val="auto"/>
          <w:sz w:val="28"/>
          <w:szCs w:val="28"/>
          <w:lang w:val="en-US" w:eastAsia="zh-CN"/>
        </w:rPr>
      </w:pPr>
      <w:r>
        <w:rPr>
          <w:rFonts w:hint="eastAsia" w:ascii="Times New Roman" w:hAnsi="Times New Roman" w:cs="Times New Roman"/>
          <w:b w:val="0"/>
          <w:bCs w:val="0"/>
          <w:color w:val="auto"/>
          <w:sz w:val="28"/>
          <w:szCs w:val="28"/>
          <w:lang w:val="en-US" w:eastAsia="zh-CN"/>
        </w:rPr>
        <w:t>（10）</w:t>
      </w:r>
      <w:r>
        <w:rPr>
          <w:rFonts w:hint="default" w:ascii="Times New Roman" w:hAnsi="Times New Roman" w:eastAsia="仿宋_GB2312" w:cs="Times New Roman"/>
          <w:b w:val="0"/>
          <w:bCs w:val="0"/>
          <w:color w:val="auto"/>
          <w:sz w:val="28"/>
          <w:szCs w:val="28"/>
          <w:lang w:val="en-US" w:eastAsia="zh-CN"/>
        </w:rPr>
        <w:t>废过滤棉</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0" w:leftChars="0" w:firstLine="560" w:firstLineChars="200"/>
        <w:textAlignment w:val="auto"/>
        <w:outlineLvl w:val="9"/>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本项目在</w:t>
      </w:r>
      <w:r>
        <w:rPr>
          <w:rFonts w:hint="eastAsia" w:ascii="Times New Roman" w:hAnsi="Times New Roman" w:eastAsia="仿宋_GB2312" w:cs="Times New Roman"/>
          <w:b w:val="0"/>
          <w:bCs w:val="0"/>
          <w:color w:val="auto"/>
          <w:sz w:val="28"/>
          <w:szCs w:val="28"/>
          <w:lang w:val="en-US" w:eastAsia="zh-CN"/>
        </w:rPr>
        <w:t>喷漆</w:t>
      </w:r>
      <w:r>
        <w:rPr>
          <w:rFonts w:hint="default" w:ascii="Times New Roman" w:hAnsi="Times New Roman" w:eastAsia="仿宋_GB2312" w:cs="Times New Roman"/>
          <w:b w:val="0"/>
          <w:bCs w:val="0"/>
          <w:color w:val="auto"/>
          <w:sz w:val="28"/>
          <w:szCs w:val="28"/>
          <w:lang w:val="en-US" w:eastAsia="zh-CN"/>
        </w:rPr>
        <w:t>废气处理</w:t>
      </w:r>
      <w:r>
        <w:rPr>
          <w:rFonts w:hint="eastAsia" w:ascii="Times New Roman" w:hAnsi="Times New Roman" w:eastAsia="仿宋_GB2312" w:cs="Times New Roman"/>
          <w:b w:val="0"/>
          <w:bCs w:val="0"/>
          <w:color w:val="auto"/>
          <w:sz w:val="28"/>
          <w:szCs w:val="28"/>
          <w:lang w:val="en-US" w:eastAsia="zh-CN"/>
        </w:rPr>
        <w:t>时，使用过滤棉截留漆雾颗粒及水汽，截留量约1.05t/a。根据设计单位提供资料，一年需要更换过滤棉3次，废过滤棉产生量约为2.55</w:t>
      </w:r>
      <w:r>
        <w:rPr>
          <w:rFonts w:hint="default" w:ascii="Times New Roman" w:hAnsi="Times New Roman" w:eastAsia="仿宋_GB2312" w:cs="Times New Roman"/>
          <w:b w:val="0"/>
          <w:bCs w:val="0"/>
          <w:color w:val="auto"/>
          <w:sz w:val="28"/>
          <w:szCs w:val="28"/>
          <w:lang w:val="en-US" w:eastAsia="zh-CN"/>
        </w:rPr>
        <w:t>t/a。</w:t>
      </w:r>
      <w:r>
        <w:rPr>
          <w:rFonts w:hint="default" w:ascii="Times New Roman" w:hAnsi="Times New Roman" w:eastAsia="仿宋_GB2312" w:cs="Times New Roman"/>
          <w:b w:val="0"/>
          <w:bCs w:val="0"/>
          <w:color w:val="auto"/>
          <w:sz w:val="28"/>
          <w:szCs w:val="28"/>
          <w:highlight w:val="none"/>
          <w:lang w:val="en-US" w:eastAsia="zh-CN"/>
        </w:rPr>
        <w:t>废过滤棉为危险废物，计划委托有资质的单位安全处置。</w:t>
      </w:r>
      <w:r>
        <w:rPr>
          <w:rFonts w:hint="default" w:ascii="Times New Roman" w:hAnsi="Times New Roman" w:eastAsia="仿宋_GB2312" w:cs="Times New Roman"/>
          <w:b w:val="0"/>
          <w:bCs w:val="0"/>
          <w:color w:val="auto"/>
          <w:sz w:val="28"/>
          <w:szCs w:val="28"/>
          <w:lang w:val="en-US" w:eastAsia="zh-CN"/>
        </w:rPr>
        <w:t xml:space="preserve"> </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0" w:leftChars="0" w:firstLine="560" w:firstLineChars="200"/>
        <w:textAlignment w:val="auto"/>
        <w:outlineLvl w:val="9"/>
        <w:rPr>
          <w:rFonts w:hint="default" w:ascii="Times New Roman" w:hAnsi="Times New Roman" w:eastAsia="仿宋_GB2312" w:cs="Times New Roman"/>
          <w:b w:val="0"/>
          <w:bCs w:val="0"/>
          <w:color w:val="auto"/>
          <w:sz w:val="28"/>
          <w:szCs w:val="28"/>
          <w:lang w:val="en-US" w:eastAsia="zh-CN"/>
        </w:rPr>
      </w:pPr>
      <w:r>
        <w:rPr>
          <w:rFonts w:hint="eastAsia" w:ascii="Times New Roman" w:hAnsi="Times New Roman" w:cs="Times New Roman"/>
          <w:b w:val="0"/>
          <w:bCs w:val="0"/>
          <w:color w:val="auto"/>
          <w:sz w:val="28"/>
          <w:szCs w:val="28"/>
          <w:lang w:val="en-US" w:eastAsia="zh-CN"/>
        </w:rPr>
        <w:t>（11）</w:t>
      </w:r>
      <w:r>
        <w:rPr>
          <w:rFonts w:hint="default" w:ascii="Times New Roman" w:hAnsi="Times New Roman" w:eastAsia="仿宋_GB2312" w:cs="Times New Roman"/>
          <w:b w:val="0"/>
          <w:bCs w:val="0"/>
          <w:color w:val="auto"/>
          <w:sz w:val="28"/>
          <w:szCs w:val="28"/>
          <w:lang w:val="en-US" w:eastAsia="zh-CN"/>
        </w:rPr>
        <w:t>废活性炭</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0" w:leftChars="0" w:firstLine="560" w:firstLineChars="200"/>
        <w:textAlignment w:val="auto"/>
        <w:outlineLvl w:val="9"/>
        <w:rPr>
          <w:rFonts w:hint="default" w:ascii="Times New Roman" w:hAnsi="Times New Roman" w:eastAsia="仿宋_GB2312" w:cs="Times New Roman"/>
          <w:b w:val="0"/>
          <w:bCs w:val="0"/>
          <w:sz w:val="28"/>
          <w:szCs w:val="28"/>
          <w:highlight w:val="none"/>
          <w:lang w:val="en-US" w:eastAsia="zh-CN"/>
        </w:rPr>
      </w:pPr>
      <w:r>
        <w:rPr>
          <w:rFonts w:hint="default" w:ascii="Times New Roman" w:hAnsi="Times New Roman" w:eastAsia="仿宋_GB2312" w:cs="Times New Roman"/>
          <w:b w:val="0"/>
          <w:bCs w:val="0"/>
          <w:color w:val="auto"/>
          <w:sz w:val="28"/>
          <w:szCs w:val="28"/>
          <w:highlight w:val="none"/>
          <w:lang w:val="en-US" w:eastAsia="zh-CN"/>
        </w:rPr>
        <w:t>本项目喷漆废气</w:t>
      </w:r>
      <w:r>
        <w:rPr>
          <w:rFonts w:hint="eastAsia" w:ascii="Times New Roman" w:hAnsi="Times New Roman" w:cs="Times New Roman"/>
          <w:b w:val="0"/>
          <w:bCs w:val="0"/>
          <w:color w:val="auto"/>
          <w:sz w:val="28"/>
          <w:szCs w:val="28"/>
          <w:highlight w:val="none"/>
          <w:lang w:val="en-US" w:eastAsia="zh-CN"/>
        </w:rPr>
        <w:t>和发动机测试废气</w:t>
      </w:r>
      <w:r>
        <w:rPr>
          <w:rFonts w:hint="default" w:ascii="Times New Roman" w:hAnsi="Times New Roman" w:eastAsia="仿宋_GB2312" w:cs="Times New Roman"/>
          <w:b w:val="0"/>
          <w:bCs w:val="0"/>
          <w:color w:val="auto"/>
          <w:sz w:val="28"/>
          <w:szCs w:val="28"/>
          <w:highlight w:val="none"/>
          <w:lang w:val="en-US" w:eastAsia="zh-CN"/>
        </w:rPr>
        <w:t>经过活性炭</w:t>
      </w:r>
      <w:r>
        <w:rPr>
          <w:rFonts w:hint="eastAsia" w:ascii="Times New Roman" w:hAnsi="Times New Roman" w:cs="Times New Roman"/>
          <w:b w:val="0"/>
          <w:bCs w:val="0"/>
          <w:color w:val="auto"/>
          <w:sz w:val="28"/>
          <w:szCs w:val="28"/>
          <w:highlight w:val="none"/>
          <w:lang w:val="en-US" w:eastAsia="zh-CN"/>
        </w:rPr>
        <w:t>吸附</w:t>
      </w:r>
      <w:r>
        <w:rPr>
          <w:rFonts w:hint="default" w:ascii="Times New Roman" w:hAnsi="Times New Roman" w:eastAsia="仿宋_GB2312" w:cs="Times New Roman"/>
          <w:b w:val="0"/>
          <w:bCs w:val="0"/>
          <w:color w:val="auto"/>
          <w:sz w:val="28"/>
          <w:szCs w:val="28"/>
          <w:highlight w:val="none"/>
          <w:lang w:val="en-US" w:eastAsia="zh-CN"/>
        </w:rPr>
        <w:t>处</w:t>
      </w:r>
      <w:r>
        <w:rPr>
          <w:rFonts w:hint="eastAsia" w:ascii="Times New Roman" w:hAnsi="Times New Roman" w:cs="Times New Roman"/>
          <w:b w:val="0"/>
          <w:bCs w:val="0"/>
          <w:color w:val="auto"/>
          <w:sz w:val="28"/>
          <w:szCs w:val="28"/>
          <w:highlight w:val="none"/>
          <w:lang w:val="en-US" w:eastAsia="zh-CN"/>
        </w:rPr>
        <w:t>理</w:t>
      </w:r>
      <w:r>
        <w:rPr>
          <w:rFonts w:hint="default" w:ascii="Times New Roman" w:hAnsi="Times New Roman" w:eastAsia="仿宋_GB2312" w:cs="Times New Roman"/>
          <w:b w:val="0"/>
          <w:bCs w:val="0"/>
          <w:color w:val="auto"/>
          <w:sz w:val="28"/>
          <w:szCs w:val="28"/>
          <w:highlight w:val="none"/>
          <w:lang w:val="en-US" w:eastAsia="zh-CN"/>
        </w:rPr>
        <w:t>装置处理后通过排气筒排放，在此过程中会产生废活性炭，类比同类项目，常用气体吸附活性炭操作吸附量为0.</w:t>
      </w:r>
      <w:r>
        <w:rPr>
          <w:rFonts w:hint="eastAsia" w:ascii="Times New Roman" w:hAnsi="Times New Roman" w:cs="Times New Roman"/>
          <w:b w:val="0"/>
          <w:bCs w:val="0"/>
          <w:color w:val="auto"/>
          <w:sz w:val="28"/>
          <w:szCs w:val="28"/>
          <w:highlight w:val="none"/>
          <w:lang w:val="en-US" w:eastAsia="zh-CN"/>
        </w:rPr>
        <w:t>4</w:t>
      </w:r>
      <w:r>
        <w:rPr>
          <w:rFonts w:hint="default" w:ascii="Times New Roman" w:hAnsi="Times New Roman" w:eastAsia="仿宋_GB2312" w:cs="Times New Roman"/>
          <w:b w:val="0"/>
          <w:bCs w:val="0"/>
          <w:color w:val="auto"/>
          <w:sz w:val="28"/>
          <w:szCs w:val="28"/>
          <w:highlight w:val="none"/>
          <w:lang w:val="en-US" w:eastAsia="zh-CN"/>
        </w:rPr>
        <w:t>g/g，则需要使用活性炭的量为</w:t>
      </w:r>
      <w:r>
        <w:rPr>
          <w:rFonts w:hint="eastAsia" w:ascii="Times New Roman" w:hAnsi="Times New Roman" w:cs="Times New Roman"/>
          <w:b w:val="0"/>
          <w:bCs w:val="0"/>
          <w:color w:val="auto"/>
          <w:sz w:val="28"/>
          <w:szCs w:val="28"/>
          <w:highlight w:val="none"/>
          <w:lang w:val="en-US" w:eastAsia="zh-CN"/>
        </w:rPr>
        <w:t>8.56</w:t>
      </w:r>
      <w:r>
        <w:rPr>
          <w:rFonts w:hint="default" w:ascii="Times New Roman" w:hAnsi="Times New Roman" w:eastAsia="仿宋_GB2312" w:cs="Times New Roman"/>
          <w:b w:val="0"/>
          <w:bCs w:val="0"/>
          <w:color w:val="auto"/>
          <w:sz w:val="28"/>
          <w:szCs w:val="28"/>
          <w:highlight w:val="none"/>
          <w:lang w:val="en-US" w:eastAsia="zh-CN"/>
        </w:rPr>
        <w:t>/0.</w:t>
      </w:r>
      <w:r>
        <w:rPr>
          <w:rFonts w:hint="eastAsia" w:ascii="Times New Roman" w:hAnsi="Times New Roman" w:cs="Times New Roman"/>
          <w:b w:val="0"/>
          <w:bCs w:val="0"/>
          <w:color w:val="auto"/>
          <w:sz w:val="28"/>
          <w:szCs w:val="28"/>
          <w:highlight w:val="none"/>
          <w:lang w:val="en-US" w:eastAsia="zh-CN"/>
        </w:rPr>
        <w:t>4</w:t>
      </w:r>
      <w:r>
        <w:rPr>
          <w:rFonts w:hint="default" w:ascii="Times New Roman" w:hAnsi="Times New Roman" w:eastAsia="仿宋_GB2312" w:cs="Times New Roman"/>
          <w:b w:val="0"/>
          <w:bCs w:val="0"/>
          <w:color w:val="auto"/>
          <w:sz w:val="28"/>
          <w:szCs w:val="28"/>
          <w:highlight w:val="none"/>
          <w:lang w:val="en-US" w:eastAsia="zh-CN"/>
        </w:rPr>
        <w:t>=</w:t>
      </w:r>
      <w:r>
        <w:rPr>
          <w:rFonts w:hint="eastAsia" w:ascii="Times New Roman" w:hAnsi="Times New Roman" w:cs="Times New Roman"/>
          <w:b w:val="0"/>
          <w:bCs w:val="0"/>
          <w:color w:val="auto"/>
          <w:sz w:val="28"/>
          <w:szCs w:val="28"/>
          <w:highlight w:val="none"/>
          <w:lang w:val="en-US" w:eastAsia="zh-CN"/>
        </w:rPr>
        <w:t>21.4</w:t>
      </w:r>
      <w:r>
        <w:rPr>
          <w:rFonts w:hint="default" w:ascii="Times New Roman" w:hAnsi="Times New Roman" w:eastAsia="仿宋_GB2312" w:cs="Times New Roman"/>
          <w:b w:val="0"/>
          <w:bCs w:val="0"/>
          <w:color w:val="auto"/>
          <w:sz w:val="28"/>
          <w:szCs w:val="28"/>
          <w:highlight w:val="none"/>
          <w:lang w:val="en-US" w:eastAsia="zh-CN"/>
        </w:rPr>
        <w:t xml:space="preserve">t/a。废活性炭属于危险废物，危险废物代码HW49（900-041-49），计划委托有资质的单位安全处置。  </w:t>
      </w:r>
      <w:r>
        <w:rPr>
          <w:rFonts w:hint="default" w:ascii="Times New Roman" w:hAnsi="Times New Roman" w:eastAsia="仿宋_GB2312" w:cs="Times New Roman"/>
          <w:b w:val="0"/>
          <w:bCs w:val="0"/>
          <w:sz w:val="28"/>
          <w:szCs w:val="28"/>
          <w:highlight w:val="none"/>
          <w:lang w:val="en-US" w:eastAsia="zh-CN"/>
        </w:rPr>
        <w:t xml:space="preserve">  </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0"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eastAsia" w:ascii="Times New Roman" w:hAnsi="Times New Roman" w:cs="Times New Roman"/>
          <w:b w:val="0"/>
          <w:bCs w:val="0"/>
          <w:sz w:val="28"/>
          <w:szCs w:val="28"/>
          <w:lang w:val="en-US" w:eastAsia="zh-CN"/>
        </w:rPr>
        <w:t>（12）</w:t>
      </w:r>
      <w:r>
        <w:rPr>
          <w:rFonts w:hint="default" w:ascii="Times New Roman" w:hAnsi="Times New Roman" w:eastAsia="仿宋_GB2312" w:cs="Times New Roman"/>
          <w:b w:val="0"/>
          <w:bCs w:val="0"/>
          <w:sz w:val="28"/>
          <w:szCs w:val="28"/>
          <w:lang w:val="en-US" w:eastAsia="zh-CN"/>
        </w:rPr>
        <w:t>生活垃圾</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0"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项目员工70人，生活垃圾排污系数取0.5kg/d.人，则项目日产生生活垃圾3</w:t>
      </w:r>
      <w:r>
        <w:rPr>
          <w:rFonts w:hint="eastAsia" w:ascii="Times New Roman" w:hAnsi="Times New Roman" w:cs="Times New Roman"/>
          <w:b w:val="0"/>
          <w:bCs w:val="0"/>
          <w:sz w:val="28"/>
          <w:szCs w:val="28"/>
          <w:lang w:val="en-US" w:eastAsia="zh-CN"/>
        </w:rPr>
        <w:t>5</w:t>
      </w:r>
      <w:r>
        <w:rPr>
          <w:rFonts w:hint="default" w:ascii="Times New Roman" w:hAnsi="Times New Roman" w:eastAsia="仿宋_GB2312" w:cs="Times New Roman"/>
          <w:b w:val="0"/>
          <w:bCs w:val="0"/>
          <w:sz w:val="28"/>
          <w:szCs w:val="28"/>
          <w:lang w:val="en-US" w:eastAsia="zh-CN"/>
        </w:rPr>
        <w:t>kg/d，即10.5t/a。项目产生的生活垃圾经收集后由环卫部门统一清运处置。</w:t>
      </w:r>
    </w:p>
    <w:p>
      <w:pPr>
        <w:pStyle w:val="13"/>
        <w:keepNext w:val="0"/>
        <w:keepLines w:val="0"/>
        <w:pageBreakBefore w:val="0"/>
        <w:widowControl w:val="0"/>
        <w:numPr>
          <w:ilvl w:val="0"/>
          <w:numId w:val="13"/>
        </w:numPr>
        <w:kinsoku/>
        <w:wordWrap/>
        <w:overflowPunct/>
        <w:topLinePunct w:val="0"/>
        <w:autoSpaceDE/>
        <w:autoSpaceDN/>
        <w:bidi w:val="0"/>
        <w:adjustRightInd/>
        <w:snapToGrid w:val="0"/>
        <w:spacing w:after="0" w:line="360" w:lineRule="auto"/>
        <w:ind w:left="0" w:leftChars="0" w:firstLine="560" w:firstLineChars="200"/>
        <w:textAlignment w:val="auto"/>
        <w:outlineLvl w:val="9"/>
        <w:rPr>
          <w:rFonts w:hint="eastAsia" w:ascii="Times New Roman" w:hAnsi="Times New Roman" w:cs="Times New Roman"/>
          <w:b w:val="0"/>
          <w:bCs w:val="0"/>
          <w:sz w:val="28"/>
          <w:szCs w:val="28"/>
          <w:lang w:val="en-US" w:eastAsia="zh-CN"/>
        </w:rPr>
      </w:pPr>
      <w:r>
        <w:rPr>
          <w:rFonts w:hint="eastAsia" w:ascii="Times New Roman" w:hAnsi="Times New Roman" w:cs="Times New Roman"/>
          <w:b w:val="0"/>
          <w:bCs w:val="0"/>
          <w:sz w:val="28"/>
          <w:szCs w:val="28"/>
          <w:lang w:val="en-US" w:eastAsia="zh-CN"/>
        </w:rPr>
        <w:t>浮油</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0"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color w:val="auto"/>
          <w:sz w:val="28"/>
          <w:szCs w:val="28"/>
          <w:lang w:val="en-US" w:eastAsia="zh-CN"/>
        </w:rPr>
        <w:t>清洗废水经厂区废水预处理设施会产生浮油，类比同类项目，浮油产生量约为</w:t>
      </w:r>
      <w:r>
        <w:rPr>
          <w:rFonts w:hint="eastAsia" w:ascii="Times New Roman" w:hAnsi="Times New Roman" w:cs="Times New Roman"/>
          <w:b w:val="0"/>
          <w:bCs w:val="0"/>
          <w:color w:val="auto"/>
          <w:sz w:val="28"/>
          <w:szCs w:val="28"/>
          <w:lang w:val="en-US" w:eastAsia="zh-CN"/>
        </w:rPr>
        <w:t>0.5t/a。浮油属于危险废物，</w:t>
      </w:r>
      <w:r>
        <w:rPr>
          <w:rFonts w:hint="default" w:ascii="Times New Roman" w:hAnsi="Times New Roman" w:eastAsia="仿宋_GB2312" w:cs="Times New Roman"/>
          <w:b w:val="0"/>
          <w:bCs w:val="0"/>
          <w:color w:val="auto"/>
          <w:sz w:val="28"/>
          <w:szCs w:val="28"/>
          <w:highlight w:val="none"/>
          <w:lang w:val="en-US" w:eastAsia="zh-CN"/>
        </w:rPr>
        <w:t>计划委托有资质的单位安全处置。</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0"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 xml:space="preserve"> 固体废物产生量及处理方式见下表。</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482" w:firstLineChars="200"/>
        <w:jc w:val="center"/>
        <w:textAlignment w:val="auto"/>
        <w:outlineLvl w:val="9"/>
        <w:rPr>
          <w:rFonts w:hint="default" w:ascii="Times New Roman" w:hAnsi="Times New Roman" w:eastAsia="仿宋_GB2312" w:cs="Times New Roman"/>
          <w:b/>
          <w:color w:val="000000"/>
          <w:sz w:val="24"/>
          <w:szCs w:val="24"/>
          <w:lang w:val="en-US" w:eastAsia="zh-CN"/>
        </w:rPr>
      </w:pPr>
      <w:r>
        <w:rPr>
          <w:rFonts w:hint="default" w:ascii="Times New Roman" w:hAnsi="Times New Roman" w:eastAsia="仿宋_GB2312" w:cs="Times New Roman"/>
          <w:b/>
          <w:color w:val="000000"/>
          <w:sz w:val="24"/>
          <w:szCs w:val="24"/>
          <w:lang w:val="en-US" w:eastAsia="zh-CN"/>
        </w:rPr>
        <w:t>表 3.3-6 建设项目固体废物属性判定表</w:t>
      </w:r>
    </w:p>
    <w:tbl>
      <w:tblPr>
        <w:tblStyle w:val="15"/>
        <w:tblW w:w="8522" w:type="dxa"/>
        <w:tblInd w:w="0" w:type="dxa"/>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254"/>
        <w:gridCol w:w="831"/>
        <w:gridCol w:w="1063"/>
        <w:gridCol w:w="947"/>
        <w:gridCol w:w="947"/>
        <w:gridCol w:w="947"/>
        <w:gridCol w:w="947"/>
        <w:gridCol w:w="947"/>
      </w:tblGrid>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639" w:type="dxa"/>
            <w:vMerge w:val="restart"/>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color w:val="000000"/>
                <w:sz w:val="24"/>
                <w:szCs w:val="24"/>
                <w:vertAlign w:val="baseline"/>
                <w:lang w:val="en-US" w:eastAsia="zh-CN"/>
              </w:rPr>
            </w:pPr>
            <w:r>
              <w:rPr>
                <w:rFonts w:hint="default" w:ascii="Times New Roman" w:hAnsi="Times New Roman" w:eastAsia="仿宋_GB2312" w:cs="Times New Roman"/>
                <w:b/>
                <w:color w:val="000000"/>
                <w:sz w:val="24"/>
                <w:szCs w:val="24"/>
                <w:vertAlign w:val="baseline"/>
                <w:lang w:val="en-US" w:eastAsia="zh-CN"/>
              </w:rPr>
              <w:t>序号</w:t>
            </w:r>
          </w:p>
        </w:tc>
        <w:tc>
          <w:tcPr>
            <w:tcW w:w="1254" w:type="dxa"/>
            <w:vMerge w:val="restart"/>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color w:val="000000"/>
                <w:sz w:val="24"/>
                <w:szCs w:val="24"/>
                <w:vertAlign w:val="baseline"/>
                <w:lang w:val="en-US" w:eastAsia="zh-CN"/>
              </w:rPr>
            </w:pPr>
            <w:r>
              <w:rPr>
                <w:rFonts w:hint="default" w:ascii="Times New Roman" w:hAnsi="Times New Roman" w:eastAsia="仿宋_GB2312" w:cs="Times New Roman"/>
                <w:b/>
                <w:color w:val="000000"/>
                <w:sz w:val="24"/>
                <w:szCs w:val="24"/>
                <w:vertAlign w:val="baseline"/>
                <w:lang w:val="en-US" w:eastAsia="zh-CN"/>
              </w:rPr>
              <w:t>固体废物名称</w:t>
            </w:r>
          </w:p>
        </w:tc>
        <w:tc>
          <w:tcPr>
            <w:tcW w:w="831" w:type="dxa"/>
            <w:vMerge w:val="restart"/>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color w:val="000000"/>
                <w:sz w:val="24"/>
                <w:szCs w:val="24"/>
                <w:vertAlign w:val="baseline"/>
                <w:lang w:val="en-US" w:eastAsia="zh-CN"/>
              </w:rPr>
            </w:pPr>
            <w:r>
              <w:rPr>
                <w:rFonts w:hint="default" w:ascii="Times New Roman" w:hAnsi="Times New Roman" w:eastAsia="仿宋_GB2312" w:cs="Times New Roman"/>
                <w:b/>
                <w:color w:val="000000"/>
                <w:sz w:val="24"/>
                <w:szCs w:val="24"/>
                <w:vertAlign w:val="baseline"/>
                <w:lang w:val="en-US" w:eastAsia="zh-CN"/>
              </w:rPr>
              <w:t>产生工序</w:t>
            </w:r>
          </w:p>
        </w:tc>
        <w:tc>
          <w:tcPr>
            <w:tcW w:w="1063" w:type="dxa"/>
            <w:vMerge w:val="restart"/>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color w:val="000000"/>
                <w:sz w:val="24"/>
                <w:szCs w:val="24"/>
                <w:vertAlign w:val="baseline"/>
                <w:lang w:val="en-US" w:eastAsia="zh-CN"/>
              </w:rPr>
            </w:pPr>
            <w:r>
              <w:rPr>
                <w:rFonts w:hint="default" w:ascii="Times New Roman" w:hAnsi="Times New Roman" w:eastAsia="仿宋_GB2312" w:cs="Times New Roman"/>
                <w:b/>
                <w:color w:val="000000"/>
                <w:sz w:val="24"/>
                <w:szCs w:val="24"/>
                <w:vertAlign w:val="baseline"/>
                <w:lang w:val="en-US" w:eastAsia="zh-CN"/>
              </w:rPr>
              <w:t>形态</w:t>
            </w:r>
          </w:p>
        </w:tc>
        <w:tc>
          <w:tcPr>
            <w:tcW w:w="947" w:type="dxa"/>
            <w:vMerge w:val="restart"/>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color w:val="000000"/>
                <w:sz w:val="24"/>
                <w:szCs w:val="24"/>
                <w:vertAlign w:val="baseline"/>
                <w:lang w:val="en-US" w:eastAsia="zh-CN"/>
              </w:rPr>
            </w:pPr>
            <w:r>
              <w:rPr>
                <w:rFonts w:hint="default" w:ascii="Times New Roman" w:hAnsi="Times New Roman" w:eastAsia="仿宋_GB2312" w:cs="Times New Roman"/>
                <w:b/>
                <w:color w:val="000000"/>
                <w:sz w:val="24"/>
                <w:szCs w:val="24"/>
                <w:vertAlign w:val="baseline"/>
                <w:lang w:val="en-US" w:eastAsia="zh-CN"/>
              </w:rPr>
              <w:t>主要成分</w:t>
            </w:r>
          </w:p>
        </w:tc>
        <w:tc>
          <w:tcPr>
            <w:tcW w:w="947" w:type="dxa"/>
            <w:vMerge w:val="restart"/>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color w:val="000000"/>
                <w:sz w:val="24"/>
                <w:szCs w:val="24"/>
                <w:vertAlign w:val="baseline"/>
                <w:lang w:val="en-US" w:eastAsia="zh-CN"/>
              </w:rPr>
            </w:pPr>
            <w:r>
              <w:rPr>
                <w:rFonts w:hint="default" w:ascii="Times New Roman" w:hAnsi="Times New Roman" w:eastAsia="仿宋_GB2312" w:cs="Times New Roman"/>
                <w:b/>
                <w:color w:val="000000"/>
                <w:sz w:val="24"/>
                <w:szCs w:val="24"/>
                <w:vertAlign w:val="baseline"/>
                <w:lang w:val="en-US" w:eastAsia="zh-CN"/>
              </w:rPr>
              <w:t>预测产生量（</w:t>
            </w:r>
            <w:r>
              <w:rPr>
                <w:rFonts w:hint="default" w:ascii="Times New Roman" w:hAnsi="Times New Roman" w:eastAsia="仿宋_GB2312" w:cs="Times New Roman"/>
                <w:b w:val="0"/>
                <w:bCs w:val="0"/>
                <w:sz w:val="24"/>
                <w:szCs w:val="24"/>
                <w:lang w:val="en-US" w:eastAsia="zh-CN"/>
              </w:rPr>
              <w:t>t/a</w:t>
            </w:r>
            <w:r>
              <w:rPr>
                <w:rFonts w:hint="default" w:ascii="Times New Roman" w:hAnsi="Times New Roman" w:eastAsia="仿宋_GB2312" w:cs="Times New Roman"/>
                <w:b/>
                <w:color w:val="000000"/>
                <w:sz w:val="24"/>
                <w:szCs w:val="24"/>
                <w:vertAlign w:val="baseline"/>
                <w:lang w:val="en-US" w:eastAsia="zh-CN"/>
              </w:rPr>
              <w:t>）</w:t>
            </w:r>
          </w:p>
        </w:tc>
        <w:tc>
          <w:tcPr>
            <w:tcW w:w="2841" w:type="dxa"/>
            <w:gridSpan w:val="3"/>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color w:val="000000"/>
                <w:sz w:val="24"/>
                <w:szCs w:val="24"/>
                <w:vertAlign w:val="baseline"/>
                <w:lang w:val="en-US" w:eastAsia="zh-CN"/>
              </w:rPr>
            </w:pPr>
            <w:r>
              <w:rPr>
                <w:rFonts w:hint="default" w:ascii="Times New Roman" w:hAnsi="Times New Roman" w:eastAsia="仿宋_GB2312" w:cs="Times New Roman"/>
                <w:b/>
                <w:color w:val="000000"/>
                <w:sz w:val="24"/>
                <w:szCs w:val="24"/>
                <w:vertAlign w:val="baseline"/>
                <w:lang w:val="en-US" w:eastAsia="zh-CN"/>
              </w:rPr>
              <w:t>种类判断</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639"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sz w:val="24"/>
                <w:szCs w:val="24"/>
              </w:rPr>
            </w:pPr>
          </w:p>
        </w:tc>
        <w:tc>
          <w:tcPr>
            <w:tcW w:w="1254"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sz w:val="24"/>
                <w:szCs w:val="24"/>
              </w:rPr>
            </w:pPr>
          </w:p>
        </w:tc>
        <w:tc>
          <w:tcPr>
            <w:tcW w:w="831"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sz w:val="24"/>
                <w:szCs w:val="24"/>
              </w:rPr>
            </w:pPr>
          </w:p>
        </w:tc>
        <w:tc>
          <w:tcPr>
            <w:tcW w:w="1063"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sz w:val="24"/>
                <w:szCs w:val="24"/>
              </w:rPr>
            </w:pPr>
          </w:p>
        </w:tc>
        <w:tc>
          <w:tcPr>
            <w:tcW w:w="947"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sz w:val="24"/>
                <w:szCs w:val="24"/>
              </w:rPr>
            </w:pPr>
          </w:p>
        </w:tc>
        <w:tc>
          <w:tcPr>
            <w:tcW w:w="947"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sz w:val="24"/>
                <w:szCs w:val="24"/>
              </w:rPr>
            </w:pPr>
          </w:p>
        </w:tc>
        <w:tc>
          <w:tcPr>
            <w:tcW w:w="947" w:type="dxa"/>
            <w:tcBorders>
              <w:tl2br w:val="nil"/>
              <w:tr2bl w:val="nil"/>
            </w:tcBorders>
            <w:vAlign w:val="center"/>
          </w:tcPr>
          <w:p>
            <w:pPr>
              <w:pStyle w:val="24"/>
              <w:ind w:left="127" w:leftChars="0" w:right="89" w:rightChars="0"/>
              <w:rPr>
                <w:rFonts w:hint="default" w:ascii="Times New Roman" w:hAnsi="Times New Roman" w:eastAsia="仿宋_GB2312" w:cs="Times New Roman"/>
                <w:b/>
                <w:color w:val="000000"/>
                <w:sz w:val="24"/>
                <w:szCs w:val="24"/>
                <w:vertAlign w:val="baseline"/>
                <w:lang w:val="en-US" w:eastAsia="zh-CN"/>
              </w:rPr>
            </w:pPr>
            <w:r>
              <w:rPr>
                <w:rFonts w:hint="default" w:ascii="Times New Roman" w:hAnsi="Times New Roman" w:eastAsia="仿宋_GB2312" w:cs="Times New Roman"/>
                <w:b/>
                <w:bCs/>
                <w:color w:val="auto"/>
                <w:sz w:val="24"/>
                <w:szCs w:val="24"/>
              </w:rPr>
              <w:t>固体废物</w:t>
            </w:r>
          </w:p>
        </w:tc>
        <w:tc>
          <w:tcPr>
            <w:tcW w:w="947" w:type="dxa"/>
            <w:tcBorders>
              <w:tl2br w:val="nil"/>
              <w:tr2bl w:val="nil"/>
            </w:tcBorders>
            <w:vAlign w:val="center"/>
          </w:tcPr>
          <w:p>
            <w:pPr>
              <w:pStyle w:val="24"/>
              <w:ind w:left="130" w:leftChars="0" w:right="88" w:rightChars="0" w:firstLine="105" w:firstLineChars="0"/>
              <w:jc w:val="both"/>
              <w:rPr>
                <w:rFonts w:hint="default" w:ascii="Times New Roman" w:hAnsi="Times New Roman" w:eastAsia="仿宋_GB2312" w:cs="Times New Roman"/>
                <w:b/>
                <w:color w:val="000000"/>
                <w:sz w:val="24"/>
                <w:szCs w:val="24"/>
                <w:vertAlign w:val="baseline"/>
                <w:lang w:val="en-US" w:eastAsia="zh-CN"/>
              </w:rPr>
            </w:pPr>
            <w:r>
              <w:rPr>
                <w:rFonts w:hint="default" w:ascii="Times New Roman" w:hAnsi="Times New Roman" w:eastAsia="仿宋_GB2312" w:cs="Times New Roman"/>
                <w:b/>
                <w:bCs/>
                <w:color w:val="auto"/>
                <w:sz w:val="24"/>
                <w:szCs w:val="24"/>
              </w:rPr>
              <w:t>副产品</w:t>
            </w:r>
          </w:p>
        </w:tc>
        <w:tc>
          <w:tcPr>
            <w:tcW w:w="947"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color w:val="000000"/>
                <w:sz w:val="24"/>
                <w:szCs w:val="24"/>
                <w:vertAlign w:val="baseline"/>
                <w:lang w:val="en-US" w:eastAsia="zh-CN"/>
              </w:rPr>
            </w:pPr>
            <w:r>
              <w:rPr>
                <w:rFonts w:hint="default" w:ascii="Times New Roman" w:hAnsi="Times New Roman" w:eastAsia="仿宋_GB2312" w:cs="Times New Roman"/>
                <w:b/>
                <w:color w:val="000000"/>
                <w:sz w:val="24"/>
                <w:szCs w:val="24"/>
                <w:vertAlign w:val="baseline"/>
                <w:lang w:val="en-US" w:eastAsia="zh-CN"/>
              </w:rPr>
              <w:t>判定依据</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39"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1</w:t>
            </w:r>
          </w:p>
        </w:tc>
        <w:tc>
          <w:tcPr>
            <w:tcW w:w="1254"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sz w:val="24"/>
                <w:szCs w:val="24"/>
                <w:lang w:val="en-US" w:eastAsia="zh-CN"/>
              </w:rPr>
              <w:t>拆解废零部件</w:t>
            </w:r>
          </w:p>
        </w:tc>
        <w:tc>
          <w:tcPr>
            <w:tcW w:w="83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拆解</w:t>
            </w:r>
          </w:p>
        </w:tc>
        <w:tc>
          <w:tcPr>
            <w:tcW w:w="1063"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固态</w:t>
            </w:r>
          </w:p>
        </w:tc>
        <w:tc>
          <w:tcPr>
            <w:tcW w:w="947"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金属</w:t>
            </w:r>
          </w:p>
        </w:tc>
        <w:tc>
          <w:tcPr>
            <w:tcW w:w="947"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1000</w:t>
            </w:r>
          </w:p>
        </w:tc>
        <w:tc>
          <w:tcPr>
            <w:tcW w:w="947" w:type="dxa"/>
            <w:tcBorders>
              <w:tl2br w:val="nil"/>
              <w:tr2bl w:val="nil"/>
            </w:tcBorders>
            <w:vAlign w:val="center"/>
          </w:tcPr>
          <w:p>
            <w:pPr>
              <w:pStyle w:val="24"/>
              <w:spacing w:before="1"/>
              <w:ind w:left="146" w:leftChars="0" w:right="115" w:rightChars="0"/>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color w:val="auto"/>
              </w:rPr>
              <w:t>√</w:t>
            </w:r>
          </w:p>
        </w:tc>
        <w:tc>
          <w:tcPr>
            <w:tcW w:w="947" w:type="dxa"/>
            <w:tcBorders>
              <w:tl2br w:val="nil"/>
              <w:tr2bl w:val="nil"/>
            </w:tcBorders>
            <w:vAlign w:val="center"/>
          </w:tcPr>
          <w:p>
            <w:pPr>
              <w:pStyle w:val="24"/>
              <w:spacing w:before="1"/>
              <w:ind w:left="146" w:leftChars="0" w:right="115" w:rightChars="0"/>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color w:val="auto"/>
              </w:rPr>
              <w:t>/</w:t>
            </w:r>
          </w:p>
        </w:tc>
        <w:tc>
          <w:tcPr>
            <w:tcW w:w="947" w:type="dxa"/>
            <w:vMerge w:val="restart"/>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试行中二（一）（</w:t>
            </w:r>
            <w:r>
              <w:rPr>
                <w:rFonts w:hint="eastAsia" w:ascii="Times New Roman" w:hAnsi="Times New Roman" w:cs="Times New Roman"/>
                <w:b w:val="0"/>
                <w:bCs/>
                <w:color w:val="000000"/>
                <w:sz w:val="24"/>
                <w:szCs w:val="24"/>
                <w:vertAlign w:val="baseline"/>
                <w:lang w:val="en-US" w:eastAsia="zh-CN"/>
              </w:rPr>
              <w:t>2</w:t>
            </w:r>
            <w:r>
              <w:rPr>
                <w:rFonts w:hint="default" w:ascii="Times New Roman" w:hAnsi="Times New Roman" w:eastAsia="仿宋_GB2312" w:cs="Times New Roman"/>
                <w:b w:val="0"/>
                <w:bCs/>
                <w:color w:val="000000"/>
                <w:sz w:val="24"/>
                <w:szCs w:val="24"/>
                <w:vertAlign w:val="baseline"/>
                <w:lang w:val="en-US" w:eastAsia="zh-CN"/>
              </w:rPr>
              <w:t>）</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39"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2</w:t>
            </w:r>
          </w:p>
        </w:tc>
        <w:tc>
          <w:tcPr>
            <w:tcW w:w="1254"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sz w:val="24"/>
                <w:szCs w:val="24"/>
                <w:lang w:val="en-US" w:eastAsia="zh-CN"/>
              </w:rPr>
              <w:t>废机油</w:t>
            </w:r>
          </w:p>
        </w:tc>
        <w:tc>
          <w:tcPr>
            <w:tcW w:w="83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拆解</w:t>
            </w:r>
          </w:p>
        </w:tc>
        <w:tc>
          <w:tcPr>
            <w:tcW w:w="1063"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液态</w:t>
            </w:r>
          </w:p>
        </w:tc>
        <w:tc>
          <w:tcPr>
            <w:tcW w:w="947"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机油</w:t>
            </w:r>
          </w:p>
        </w:tc>
        <w:tc>
          <w:tcPr>
            <w:tcW w:w="947"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2.5</w:t>
            </w:r>
          </w:p>
        </w:tc>
        <w:tc>
          <w:tcPr>
            <w:tcW w:w="947" w:type="dxa"/>
            <w:tcBorders>
              <w:tl2br w:val="nil"/>
              <w:tr2bl w:val="nil"/>
            </w:tcBorders>
            <w:vAlign w:val="center"/>
          </w:tcPr>
          <w:p>
            <w:pPr>
              <w:pStyle w:val="24"/>
              <w:spacing w:before="1"/>
              <w:ind w:left="146" w:leftChars="0" w:right="115" w:rightChars="0"/>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color w:val="auto"/>
              </w:rPr>
              <w:t>√</w:t>
            </w:r>
          </w:p>
        </w:tc>
        <w:tc>
          <w:tcPr>
            <w:tcW w:w="947" w:type="dxa"/>
            <w:tcBorders>
              <w:tl2br w:val="nil"/>
              <w:tr2bl w:val="nil"/>
            </w:tcBorders>
            <w:vAlign w:val="center"/>
          </w:tcPr>
          <w:p>
            <w:pPr>
              <w:pStyle w:val="24"/>
              <w:spacing w:before="1"/>
              <w:ind w:left="146" w:leftChars="0" w:right="115" w:rightChars="0"/>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color w:val="auto"/>
              </w:rPr>
              <w:t>/</w:t>
            </w:r>
          </w:p>
        </w:tc>
        <w:tc>
          <w:tcPr>
            <w:tcW w:w="947"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39"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3</w:t>
            </w:r>
          </w:p>
        </w:tc>
        <w:tc>
          <w:tcPr>
            <w:tcW w:w="1254"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sz w:val="24"/>
                <w:szCs w:val="24"/>
                <w:lang w:val="en-US" w:eastAsia="zh-CN"/>
              </w:rPr>
              <w:t>废煤油</w:t>
            </w:r>
          </w:p>
        </w:tc>
        <w:tc>
          <w:tcPr>
            <w:tcW w:w="83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生产加工</w:t>
            </w:r>
          </w:p>
        </w:tc>
        <w:tc>
          <w:tcPr>
            <w:tcW w:w="1063"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液态</w:t>
            </w:r>
          </w:p>
        </w:tc>
        <w:tc>
          <w:tcPr>
            <w:tcW w:w="947"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煤油</w:t>
            </w:r>
          </w:p>
        </w:tc>
        <w:tc>
          <w:tcPr>
            <w:tcW w:w="947"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2</w:t>
            </w:r>
          </w:p>
        </w:tc>
        <w:tc>
          <w:tcPr>
            <w:tcW w:w="947" w:type="dxa"/>
            <w:tcBorders>
              <w:tl2br w:val="nil"/>
              <w:tr2bl w:val="nil"/>
            </w:tcBorders>
            <w:vAlign w:val="center"/>
          </w:tcPr>
          <w:p>
            <w:pPr>
              <w:pStyle w:val="24"/>
              <w:spacing w:before="1"/>
              <w:ind w:left="146" w:leftChars="0" w:right="115" w:rightChars="0"/>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color w:val="auto"/>
              </w:rPr>
              <w:t>√</w:t>
            </w:r>
          </w:p>
        </w:tc>
        <w:tc>
          <w:tcPr>
            <w:tcW w:w="947" w:type="dxa"/>
            <w:tcBorders>
              <w:tl2br w:val="nil"/>
              <w:tr2bl w:val="nil"/>
            </w:tcBorders>
            <w:vAlign w:val="center"/>
          </w:tcPr>
          <w:p>
            <w:pPr>
              <w:pStyle w:val="24"/>
              <w:spacing w:before="1"/>
              <w:ind w:left="146" w:leftChars="0" w:right="115" w:rightChars="0"/>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color w:val="auto"/>
              </w:rPr>
              <w:t>/</w:t>
            </w:r>
          </w:p>
        </w:tc>
        <w:tc>
          <w:tcPr>
            <w:tcW w:w="947"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39"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cs="Times New Roman"/>
                <w:b w:val="0"/>
                <w:bCs/>
                <w:color w:val="000000"/>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4</w:t>
            </w:r>
          </w:p>
        </w:tc>
        <w:tc>
          <w:tcPr>
            <w:tcW w:w="1254"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sz w:val="24"/>
                <w:szCs w:val="24"/>
                <w:lang w:val="en-US" w:eastAsia="zh-CN"/>
              </w:rPr>
              <w:t>废金属屑</w:t>
            </w:r>
          </w:p>
        </w:tc>
        <w:tc>
          <w:tcPr>
            <w:tcW w:w="83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打磨</w:t>
            </w:r>
          </w:p>
        </w:tc>
        <w:tc>
          <w:tcPr>
            <w:tcW w:w="1063"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固态</w:t>
            </w:r>
          </w:p>
        </w:tc>
        <w:tc>
          <w:tcPr>
            <w:tcW w:w="947"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金属</w:t>
            </w:r>
          </w:p>
        </w:tc>
        <w:tc>
          <w:tcPr>
            <w:tcW w:w="947"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4.792</w:t>
            </w:r>
          </w:p>
        </w:tc>
        <w:tc>
          <w:tcPr>
            <w:tcW w:w="947" w:type="dxa"/>
            <w:tcBorders>
              <w:tl2br w:val="nil"/>
              <w:tr2bl w:val="nil"/>
            </w:tcBorders>
            <w:vAlign w:val="center"/>
          </w:tcPr>
          <w:p>
            <w:pPr>
              <w:pStyle w:val="24"/>
              <w:spacing w:before="1"/>
              <w:ind w:left="146" w:leftChars="0" w:right="115" w:rightChars="0"/>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color w:val="auto"/>
              </w:rPr>
              <w:t>√</w:t>
            </w:r>
          </w:p>
        </w:tc>
        <w:tc>
          <w:tcPr>
            <w:tcW w:w="947" w:type="dxa"/>
            <w:tcBorders>
              <w:tl2br w:val="nil"/>
              <w:tr2bl w:val="nil"/>
            </w:tcBorders>
            <w:vAlign w:val="center"/>
          </w:tcPr>
          <w:p>
            <w:pPr>
              <w:pStyle w:val="24"/>
              <w:spacing w:before="1"/>
              <w:ind w:left="146" w:leftChars="0" w:right="115" w:rightChars="0"/>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color w:val="auto"/>
              </w:rPr>
              <w:t>/</w:t>
            </w:r>
          </w:p>
        </w:tc>
        <w:tc>
          <w:tcPr>
            <w:tcW w:w="947"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39"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cs="Times New Roman"/>
                <w:b w:val="0"/>
                <w:bCs/>
                <w:color w:val="000000"/>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5</w:t>
            </w:r>
          </w:p>
        </w:tc>
        <w:tc>
          <w:tcPr>
            <w:tcW w:w="1254"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sz w:val="24"/>
                <w:szCs w:val="24"/>
                <w:lang w:val="en-US" w:eastAsia="zh-CN"/>
              </w:rPr>
              <w:t>废抹布</w:t>
            </w:r>
          </w:p>
        </w:tc>
        <w:tc>
          <w:tcPr>
            <w:tcW w:w="83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生产加工</w:t>
            </w:r>
          </w:p>
        </w:tc>
        <w:tc>
          <w:tcPr>
            <w:tcW w:w="1063"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固态</w:t>
            </w:r>
          </w:p>
        </w:tc>
        <w:tc>
          <w:tcPr>
            <w:tcW w:w="947"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布料</w:t>
            </w:r>
          </w:p>
        </w:tc>
        <w:tc>
          <w:tcPr>
            <w:tcW w:w="947"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0.1</w:t>
            </w:r>
          </w:p>
        </w:tc>
        <w:tc>
          <w:tcPr>
            <w:tcW w:w="947" w:type="dxa"/>
            <w:tcBorders>
              <w:tl2br w:val="nil"/>
              <w:tr2bl w:val="nil"/>
            </w:tcBorders>
            <w:vAlign w:val="center"/>
          </w:tcPr>
          <w:p>
            <w:pPr>
              <w:pStyle w:val="24"/>
              <w:spacing w:before="1"/>
              <w:ind w:left="146" w:leftChars="0" w:right="115" w:rightChars="0"/>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color w:val="auto"/>
              </w:rPr>
              <w:t>√</w:t>
            </w:r>
          </w:p>
        </w:tc>
        <w:tc>
          <w:tcPr>
            <w:tcW w:w="947" w:type="dxa"/>
            <w:tcBorders>
              <w:tl2br w:val="nil"/>
              <w:tr2bl w:val="nil"/>
            </w:tcBorders>
            <w:vAlign w:val="center"/>
          </w:tcPr>
          <w:p>
            <w:pPr>
              <w:pStyle w:val="24"/>
              <w:spacing w:before="1"/>
              <w:ind w:left="146" w:leftChars="0" w:right="115" w:rightChars="0"/>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color w:val="auto"/>
              </w:rPr>
              <w:t>/</w:t>
            </w:r>
          </w:p>
        </w:tc>
        <w:tc>
          <w:tcPr>
            <w:tcW w:w="947"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39"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cs="Times New Roman"/>
                <w:b w:val="0"/>
                <w:bCs/>
                <w:color w:val="000000"/>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6</w:t>
            </w:r>
          </w:p>
        </w:tc>
        <w:tc>
          <w:tcPr>
            <w:tcW w:w="1254"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sz w:val="24"/>
                <w:szCs w:val="24"/>
                <w:highlight w:val="none"/>
                <w:lang w:val="en-US" w:eastAsia="zh-CN"/>
              </w:rPr>
              <w:t>废</w:t>
            </w:r>
            <w:r>
              <w:rPr>
                <w:rFonts w:hint="default" w:ascii="Times New Roman" w:hAnsi="Times New Roman" w:eastAsia="仿宋_GB2312" w:cs="Times New Roman"/>
                <w:b w:val="0"/>
                <w:bCs/>
                <w:sz w:val="24"/>
                <w:szCs w:val="24"/>
                <w:lang w:val="en-US" w:eastAsia="zh-CN"/>
              </w:rPr>
              <w:t>皂化液</w:t>
            </w:r>
          </w:p>
        </w:tc>
        <w:tc>
          <w:tcPr>
            <w:tcW w:w="83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生产加工</w:t>
            </w:r>
          </w:p>
        </w:tc>
        <w:tc>
          <w:tcPr>
            <w:tcW w:w="1063"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液态</w:t>
            </w:r>
          </w:p>
        </w:tc>
        <w:tc>
          <w:tcPr>
            <w:tcW w:w="947"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皂化液</w:t>
            </w:r>
          </w:p>
        </w:tc>
        <w:tc>
          <w:tcPr>
            <w:tcW w:w="947"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2</w:t>
            </w:r>
          </w:p>
        </w:tc>
        <w:tc>
          <w:tcPr>
            <w:tcW w:w="947" w:type="dxa"/>
            <w:tcBorders>
              <w:tl2br w:val="nil"/>
              <w:tr2bl w:val="nil"/>
            </w:tcBorders>
            <w:vAlign w:val="center"/>
          </w:tcPr>
          <w:p>
            <w:pPr>
              <w:pStyle w:val="24"/>
              <w:spacing w:before="1"/>
              <w:ind w:left="146" w:leftChars="0" w:right="115" w:rightChars="0"/>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color w:val="auto"/>
              </w:rPr>
              <w:t>√</w:t>
            </w:r>
          </w:p>
        </w:tc>
        <w:tc>
          <w:tcPr>
            <w:tcW w:w="947" w:type="dxa"/>
            <w:tcBorders>
              <w:tl2br w:val="nil"/>
              <w:tr2bl w:val="nil"/>
            </w:tcBorders>
            <w:vAlign w:val="center"/>
          </w:tcPr>
          <w:p>
            <w:pPr>
              <w:pStyle w:val="24"/>
              <w:spacing w:before="1"/>
              <w:ind w:left="146" w:leftChars="0" w:right="115" w:rightChars="0"/>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color w:val="auto"/>
              </w:rPr>
              <w:t>/</w:t>
            </w:r>
          </w:p>
        </w:tc>
        <w:tc>
          <w:tcPr>
            <w:tcW w:w="947"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39"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cs="Times New Roman"/>
                <w:b w:val="0"/>
                <w:bCs/>
                <w:color w:val="000000"/>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7</w:t>
            </w:r>
          </w:p>
        </w:tc>
        <w:tc>
          <w:tcPr>
            <w:tcW w:w="1254"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eastAsia" w:ascii="Times New Roman" w:hAnsi="Times New Roman" w:cs="Times New Roman"/>
                <w:b w:val="0"/>
                <w:bCs/>
                <w:sz w:val="24"/>
                <w:szCs w:val="24"/>
                <w:lang w:val="en-US" w:eastAsia="zh-CN"/>
              </w:rPr>
              <w:t>水性</w:t>
            </w:r>
            <w:r>
              <w:rPr>
                <w:rFonts w:hint="default" w:ascii="Times New Roman" w:hAnsi="Times New Roman" w:eastAsia="仿宋_GB2312" w:cs="Times New Roman"/>
                <w:b w:val="0"/>
                <w:bCs/>
                <w:sz w:val="24"/>
                <w:szCs w:val="24"/>
                <w:lang w:val="en-US" w:eastAsia="zh-CN"/>
              </w:rPr>
              <w:t>漆</w:t>
            </w:r>
            <w:r>
              <w:rPr>
                <w:rFonts w:hint="eastAsia" w:ascii="Times New Roman" w:hAnsi="Times New Roman" w:cs="Times New Roman"/>
                <w:b w:val="0"/>
                <w:bCs/>
                <w:sz w:val="24"/>
                <w:szCs w:val="24"/>
                <w:lang w:val="en-US" w:eastAsia="zh-CN"/>
              </w:rPr>
              <w:t>空</w:t>
            </w:r>
            <w:r>
              <w:rPr>
                <w:rFonts w:hint="default" w:ascii="Times New Roman" w:hAnsi="Times New Roman" w:eastAsia="仿宋_GB2312" w:cs="Times New Roman"/>
                <w:b w:val="0"/>
                <w:bCs/>
                <w:sz w:val="24"/>
                <w:szCs w:val="24"/>
                <w:lang w:val="en-US" w:eastAsia="zh-CN"/>
              </w:rPr>
              <w:t>桶</w:t>
            </w:r>
          </w:p>
        </w:tc>
        <w:tc>
          <w:tcPr>
            <w:tcW w:w="83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喷漆</w:t>
            </w:r>
          </w:p>
        </w:tc>
        <w:tc>
          <w:tcPr>
            <w:tcW w:w="1063"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固态</w:t>
            </w:r>
          </w:p>
        </w:tc>
        <w:tc>
          <w:tcPr>
            <w:tcW w:w="947"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水性漆</w:t>
            </w:r>
          </w:p>
        </w:tc>
        <w:tc>
          <w:tcPr>
            <w:tcW w:w="947"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0.5</w:t>
            </w:r>
          </w:p>
        </w:tc>
        <w:tc>
          <w:tcPr>
            <w:tcW w:w="947" w:type="dxa"/>
            <w:tcBorders>
              <w:tl2br w:val="nil"/>
              <w:tr2bl w:val="nil"/>
            </w:tcBorders>
            <w:vAlign w:val="center"/>
          </w:tcPr>
          <w:p>
            <w:pPr>
              <w:pStyle w:val="24"/>
              <w:spacing w:before="1"/>
              <w:ind w:left="146" w:leftChars="0" w:right="115" w:rightChars="0"/>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color w:val="auto"/>
              </w:rPr>
              <w:t>√</w:t>
            </w:r>
          </w:p>
        </w:tc>
        <w:tc>
          <w:tcPr>
            <w:tcW w:w="947" w:type="dxa"/>
            <w:tcBorders>
              <w:tl2br w:val="nil"/>
              <w:tr2bl w:val="nil"/>
            </w:tcBorders>
            <w:vAlign w:val="center"/>
          </w:tcPr>
          <w:p>
            <w:pPr>
              <w:pStyle w:val="24"/>
              <w:spacing w:before="1"/>
              <w:ind w:left="146" w:leftChars="0" w:right="115" w:rightChars="0"/>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color w:val="auto"/>
              </w:rPr>
              <w:t>/</w:t>
            </w:r>
          </w:p>
        </w:tc>
        <w:tc>
          <w:tcPr>
            <w:tcW w:w="947"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39"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eastAsia" w:ascii="Times New Roman" w:hAnsi="Times New Roman" w:cs="Times New Roman"/>
                <w:b w:val="0"/>
                <w:bCs/>
                <w:color w:val="000000"/>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8</w:t>
            </w:r>
          </w:p>
        </w:tc>
        <w:tc>
          <w:tcPr>
            <w:tcW w:w="1254"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eastAsia" w:ascii="Times New Roman" w:hAnsi="Times New Roman" w:cs="Times New Roman"/>
                <w:b w:val="0"/>
                <w:bCs/>
                <w:sz w:val="24"/>
                <w:szCs w:val="24"/>
                <w:lang w:val="en-US" w:eastAsia="zh-CN"/>
              </w:rPr>
            </w:pPr>
            <w:r>
              <w:rPr>
                <w:rFonts w:hint="eastAsia" w:ascii="Times New Roman" w:hAnsi="Times New Roman" w:cs="Times New Roman"/>
                <w:b w:val="0"/>
                <w:bCs/>
                <w:sz w:val="24"/>
                <w:szCs w:val="24"/>
                <w:lang w:val="en-US" w:eastAsia="zh-CN"/>
              </w:rPr>
              <w:t>漆渣</w:t>
            </w:r>
          </w:p>
        </w:tc>
        <w:tc>
          <w:tcPr>
            <w:tcW w:w="83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eastAsia" w:ascii="Times New Roman" w:hAnsi="Times New Roman" w:cs="Times New Roman"/>
                <w:b w:val="0"/>
                <w:bCs/>
                <w:color w:val="000000"/>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喷漆</w:t>
            </w:r>
          </w:p>
        </w:tc>
        <w:tc>
          <w:tcPr>
            <w:tcW w:w="1063"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eastAsia" w:ascii="Times New Roman" w:hAnsi="Times New Roman" w:cs="Times New Roman"/>
                <w:b w:val="0"/>
                <w:bCs/>
                <w:color w:val="000000"/>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固态</w:t>
            </w:r>
          </w:p>
        </w:tc>
        <w:tc>
          <w:tcPr>
            <w:tcW w:w="947"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eastAsia" w:ascii="Times New Roman" w:hAnsi="Times New Roman" w:cs="Times New Roman"/>
                <w:b w:val="0"/>
                <w:bCs/>
                <w:color w:val="000000"/>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水性漆</w:t>
            </w:r>
          </w:p>
        </w:tc>
        <w:tc>
          <w:tcPr>
            <w:tcW w:w="947"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cs="Times New Roman"/>
                <w:b w:val="0"/>
                <w:bCs/>
                <w:color w:val="000000"/>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0.45</w:t>
            </w:r>
          </w:p>
        </w:tc>
        <w:tc>
          <w:tcPr>
            <w:tcW w:w="947" w:type="dxa"/>
            <w:tcBorders>
              <w:tl2br w:val="nil"/>
              <w:tr2bl w:val="nil"/>
            </w:tcBorders>
            <w:vAlign w:val="center"/>
          </w:tcPr>
          <w:p>
            <w:pPr>
              <w:pStyle w:val="24"/>
              <w:spacing w:before="1"/>
              <w:ind w:left="146" w:leftChars="0" w:right="115" w:rightChars="0"/>
              <w:rPr>
                <w:rFonts w:hint="default" w:ascii="Times New Roman" w:hAnsi="Times New Roman" w:eastAsia="仿宋_GB2312" w:cs="Times New Roman"/>
                <w:color w:val="auto"/>
              </w:rPr>
            </w:pPr>
            <w:r>
              <w:rPr>
                <w:rFonts w:hint="default" w:ascii="Times New Roman" w:hAnsi="Times New Roman" w:eastAsia="仿宋_GB2312" w:cs="Times New Roman"/>
                <w:color w:val="auto"/>
              </w:rPr>
              <w:t>√</w:t>
            </w:r>
          </w:p>
        </w:tc>
        <w:tc>
          <w:tcPr>
            <w:tcW w:w="947" w:type="dxa"/>
            <w:tcBorders>
              <w:tl2br w:val="nil"/>
              <w:tr2bl w:val="nil"/>
            </w:tcBorders>
            <w:vAlign w:val="center"/>
          </w:tcPr>
          <w:p>
            <w:pPr>
              <w:pStyle w:val="24"/>
              <w:spacing w:before="1"/>
              <w:ind w:left="146" w:leftChars="0" w:right="115" w:rightChars="0"/>
              <w:rPr>
                <w:rFonts w:hint="default" w:ascii="Times New Roman" w:hAnsi="Times New Roman" w:eastAsia="仿宋_GB2312" w:cs="Times New Roman"/>
                <w:color w:val="auto"/>
              </w:rPr>
            </w:pPr>
            <w:r>
              <w:rPr>
                <w:rFonts w:hint="default" w:ascii="Times New Roman" w:hAnsi="Times New Roman" w:eastAsia="仿宋_GB2312" w:cs="Times New Roman"/>
                <w:color w:val="auto"/>
              </w:rPr>
              <w:t>/</w:t>
            </w:r>
          </w:p>
        </w:tc>
        <w:tc>
          <w:tcPr>
            <w:tcW w:w="947"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39"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eastAsia" w:ascii="Times New Roman" w:hAnsi="Times New Roman" w:cs="Times New Roman"/>
                <w:b w:val="0"/>
                <w:bCs/>
                <w:color w:val="000000"/>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9</w:t>
            </w:r>
          </w:p>
        </w:tc>
        <w:tc>
          <w:tcPr>
            <w:tcW w:w="1254"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eastAsia" w:ascii="Times New Roman" w:hAnsi="Times New Roman" w:cs="Times New Roman"/>
                <w:b w:val="0"/>
                <w:bCs/>
                <w:sz w:val="24"/>
                <w:szCs w:val="24"/>
                <w:lang w:val="en-US" w:eastAsia="zh-CN"/>
              </w:rPr>
            </w:pPr>
            <w:r>
              <w:rPr>
                <w:rFonts w:hint="eastAsia" w:ascii="Times New Roman" w:hAnsi="Times New Roman" w:cs="Times New Roman"/>
                <w:b w:val="0"/>
                <w:bCs/>
                <w:sz w:val="24"/>
                <w:szCs w:val="24"/>
                <w:lang w:val="en-US" w:eastAsia="zh-CN"/>
              </w:rPr>
              <w:t>废焊丝、焊条及焊渣</w:t>
            </w:r>
          </w:p>
        </w:tc>
        <w:tc>
          <w:tcPr>
            <w:tcW w:w="83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eastAsia" w:ascii="Times New Roman" w:hAnsi="Times New Roman" w:cs="Times New Roman"/>
                <w:b w:val="0"/>
                <w:bCs/>
                <w:color w:val="000000"/>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焊接</w:t>
            </w:r>
          </w:p>
        </w:tc>
        <w:tc>
          <w:tcPr>
            <w:tcW w:w="1063"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eastAsia" w:ascii="Times New Roman" w:hAnsi="Times New Roman" w:cs="Times New Roman"/>
                <w:b w:val="0"/>
                <w:bCs/>
                <w:color w:val="000000"/>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固态</w:t>
            </w:r>
          </w:p>
        </w:tc>
        <w:tc>
          <w:tcPr>
            <w:tcW w:w="947"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eastAsia" w:ascii="Times New Roman" w:hAnsi="Times New Roman" w:cs="Times New Roman"/>
                <w:b w:val="0"/>
                <w:bCs/>
                <w:color w:val="000000"/>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焊丝、焊条</w:t>
            </w:r>
          </w:p>
        </w:tc>
        <w:tc>
          <w:tcPr>
            <w:tcW w:w="947"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cs="Times New Roman"/>
                <w:b w:val="0"/>
                <w:bCs/>
                <w:color w:val="000000"/>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0.05</w:t>
            </w:r>
          </w:p>
        </w:tc>
        <w:tc>
          <w:tcPr>
            <w:tcW w:w="947" w:type="dxa"/>
            <w:tcBorders>
              <w:tl2br w:val="nil"/>
              <w:tr2bl w:val="nil"/>
            </w:tcBorders>
            <w:vAlign w:val="center"/>
          </w:tcPr>
          <w:p>
            <w:pPr>
              <w:pStyle w:val="24"/>
              <w:spacing w:before="1"/>
              <w:ind w:left="146" w:leftChars="0" w:right="115" w:rightChars="0"/>
              <w:rPr>
                <w:rFonts w:hint="default" w:ascii="Times New Roman" w:hAnsi="Times New Roman" w:eastAsia="仿宋_GB2312" w:cs="Times New Roman"/>
                <w:color w:val="auto"/>
              </w:rPr>
            </w:pPr>
            <w:r>
              <w:rPr>
                <w:rFonts w:hint="default" w:ascii="Times New Roman" w:hAnsi="Times New Roman" w:eastAsia="仿宋_GB2312" w:cs="Times New Roman"/>
                <w:color w:val="auto"/>
              </w:rPr>
              <w:t>√</w:t>
            </w:r>
          </w:p>
        </w:tc>
        <w:tc>
          <w:tcPr>
            <w:tcW w:w="947" w:type="dxa"/>
            <w:tcBorders>
              <w:tl2br w:val="nil"/>
              <w:tr2bl w:val="nil"/>
            </w:tcBorders>
            <w:vAlign w:val="center"/>
          </w:tcPr>
          <w:p>
            <w:pPr>
              <w:pStyle w:val="24"/>
              <w:spacing w:before="1"/>
              <w:ind w:left="146" w:leftChars="0" w:right="115" w:rightChars="0"/>
              <w:rPr>
                <w:rFonts w:hint="default" w:ascii="Times New Roman" w:hAnsi="Times New Roman" w:eastAsia="仿宋_GB2312" w:cs="Times New Roman"/>
                <w:color w:val="auto"/>
              </w:rPr>
            </w:pPr>
            <w:r>
              <w:rPr>
                <w:rFonts w:hint="default" w:ascii="Times New Roman" w:hAnsi="Times New Roman" w:eastAsia="仿宋_GB2312" w:cs="Times New Roman"/>
                <w:color w:val="auto"/>
              </w:rPr>
              <w:t>/</w:t>
            </w:r>
          </w:p>
        </w:tc>
        <w:tc>
          <w:tcPr>
            <w:tcW w:w="947"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39"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cs="Times New Roman"/>
                <w:b w:val="0"/>
                <w:bCs/>
                <w:color w:val="000000"/>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10</w:t>
            </w:r>
          </w:p>
        </w:tc>
        <w:tc>
          <w:tcPr>
            <w:tcW w:w="1254"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sz w:val="24"/>
                <w:szCs w:val="24"/>
                <w:lang w:val="en-US" w:eastAsia="zh-CN"/>
              </w:rPr>
              <w:t>废过滤棉</w:t>
            </w:r>
          </w:p>
        </w:tc>
        <w:tc>
          <w:tcPr>
            <w:tcW w:w="83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废气处理</w:t>
            </w:r>
          </w:p>
        </w:tc>
        <w:tc>
          <w:tcPr>
            <w:tcW w:w="1063"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固态</w:t>
            </w:r>
          </w:p>
        </w:tc>
        <w:tc>
          <w:tcPr>
            <w:tcW w:w="947"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炭纤维</w:t>
            </w:r>
          </w:p>
        </w:tc>
        <w:tc>
          <w:tcPr>
            <w:tcW w:w="947"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2.55</w:t>
            </w:r>
          </w:p>
        </w:tc>
        <w:tc>
          <w:tcPr>
            <w:tcW w:w="947" w:type="dxa"/>
            <w:tcBorders>
              <w:tl2br w:val="nil"/>
              <w:tr2bl w:val="nil"/>
            </w:tcBorders>
            <w:vAlign w:val="center"/>
          </w:tcPr>
          <w:p>
            <w:pPr>
              <w:pStyle w:val="24"/>
              <w:spacing w:before="1"/>
              <w:ind w:left="146" w:leftChars="0" w:right="115" w:rightChars="0"/>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color w:val="auto"/>
              </w:rPr>
              <w:t>√</w:t>
            </w:r>
          </w:p>
        </w:tc>
        <w:tc>
          <w:tcPr>
            <w:tcW w:w="947" w:type="dxa"/>
            <w:tcBorders>
              <w:tl2br w:val="nil"/>
              <w:tr2bl w:val="nil"/>
            </w:tcBorders>
            <w:vAlign w:val="center"/>
          </w:tcPr>
          <w:p>
            <w:pPr>
              <w:pStyle w:val="24"/>
              <w:spacing w:before="1"/>
              <w:ind w:left="146" w:leftChars="0" w:right="115" w:rightChars="0"/>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color w:val="auto"/>
              </w:rPr>
              <w:t>/</w:t>
            </w:r>
          </w:p>
        </w:tc>
        <w:tc>
          <w:tcPr>
            <w:tcW w:w="947"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39"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cs="Times New Roman"/>
                <w:b w:val="0"/>
                <w:bCs/>
                <w:color w:val="000000"/>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11</w:t>
            </w:r>
          </w:p>
        </w:tc>
        <w:tc>
          <w:tcPr>
            <w:tcW w:w="1254"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sz w:val="24"/>
                <w:szCs w:val="24"/>
                <w:lang w:val="en-US" w:eastAsia="zh-CN"/>
              </w:rPr>
              <w:t>废活性炭</w:t>
            </w:r>
          </w:p>
        </w:tc>
        <w:tc>
          <w:tcPr>
            <w:tcW w:w="83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废气处理</w:t>
            </w:r>
          </w:p>
        </w:tc>
        <w:tc>
          <w:tcPr>
            <w:tcW w:w="1063"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固态</w:t>
            </w:r>
          </w:p>
        </w:tc>
        <w:tc>
          <w:tcPr>
            <w:tcW w:w="947"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活性炭</w:t>
            </w:r>
          </w:p>
        </w:tc>
        <w:tc>
          <w:tcPr>
            <w:tcW w:w="947"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21.4</w:t>
            </w:r>
          </w:p>
        </w:tc>
        <w:tc>
          <w:tcPr>
            <w:tcW w:w="947" w:type="dxa"/>
            <w:tcBorders>
              <w:tl2br w:val="nil"/>
              <w:tr2bl w:val="nil"/>
            </w:tcBorders>
            <w:vAlign w:val="center"/>
          </w:tcPr>
          <w:p>
            <w:pPr>
              <w:pStyle w:val="24"/>
              <w:spacing w:before="1"/>
              <w:ind w:left="146" w:leftChars="0" w:right="115" w:rightChars="0"/>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color w:val="auto"/>
              </w:rPr>
              <w:t>√</w:t>
            </w:r>
          </w:p>
        </w:tc>
        <w:tc>
          <w:tcPr>
            <w:tcW w:w="947" w:type="dxa"/>
            <w:tcBorders>
              <w:tl2br w:val="nil"/>
              <w:tr2bl w:val="nil"/>
            </w:tcBorders>
            <w:vAlign w:val="center"/>
          </w:tcPr>
          <w:p>
            <w:pPr>
              <w:pStyle w:val="24"/>
              <w:spacing w:before="1"/>
              <w:ind w:left="146" w:leftChars="0" w:right="115" w:rightChars="0"/>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color w:val="auto"/>
              </w:rPr>
              <w:t>/</w:t>
            </w:r>
          </w:p>
        </w:tc>
        <w:tc>
          <w:tcPr>
            <w:tcW w:w="947"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39"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12</w:t>
            </w:r>
          </w:p>
        </w:tc>
        <w:tc>
          <w:tcPr>
            <w:tcW w:w="1254"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浮油</w:t>
            </w:r>
          </w:p>
        </w:tc>
        <w:tc>
          <w:tcPr>
            <w:tcW w:w="83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废水处理</w:t>
            </w:r>
          </w:p>
        </w:tc>
        <w:tc>
          <w:tcPr>
            <w:tcW w:w="1063"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液态</w:t>
            </w:r>
          </w:p>
        </w:tc>
        <w:tc>
          <w:tcPr>
            <w:tcW w:w="947"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油类</w:t>
            </w:r>
          </w:p>
        </w:tc>
        <w:tc>
          <w:tcPr>
            <w:tcW w:w="947"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0.5</w:t>
            </w:r>
          </w:p>
        </w:tc>
        <w:tc>
          <w:tcPr>
            <w:tcW w:w="947" w:type="dxa"/>
            <w:tcBorders>
              <w:tl2br w:val="nil"/>
              <w:tr2bl w:val="nil"/>
            </w:tcBorders>
            <w:vAlign w:val="center"/>
          </w:tcPr>
          <w:p>
            <w:pPr>
              <w:pStyle w:val="24"/>
              <w:spacing w:before="1"/>
              <w:ind w:left="146" w:leftChars="0" w:right="115" w:rightChars="0"/>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color w:val="auto"/>
              </w:rPr>
              <w:t>√</w:t>
            </w:r>
          </w:p>
        </w:tc>
        <w:tc>
          <w:tcPr>
            <w:tcW w:w="947" w:type="dxa"/>
            <w:tcBorders>
              <w:tl2br w:val="nil"/>
              <w:tr2bl w:val="nil"/>
            </w:tcBorders>
            <w:vAlign w:val="center"/>
          </w:tcPr>
          <w:p>
            <w:pPr>
              <w:pStyle w:val="24"/>
              <w:spacing w:before="1"/>
              <w:ind w:left="146" w:leftChars="0" w:right="115" w:rightChars="0"/>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color w:val="auto"/>
              </w:rPr>
              <w:t>/</w:t>
            </w:r>
          </w:p>
        </w:tc>
        <w:tc>
          <w:tcPr>
            <w:tcW w:w="947"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39"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eastAsia" w:ascii="Times New Roman" w:hAnsi="Times New Roman" w:cs="Times New Roman"/>
                <w:b w:val="0"/>
                <w:bCs/>
                <w:color w:val="000000"/>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13</w:t>
            </w:r>
          </w:p>
        </w:tc>
        <w:tc>
          <w:tcPr>
            <w:tcW w:w="1254"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生活垃圾</w:t>
            </w:r>
          </w:p>
        </w:tc>
        <w:tc>
          <w:tcPr>
            <w:tcW w:w="83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eastAsia" w:ascii="Times New Roman" w:hAnsi="Times New Roman" w:cs="Times New Roman"/>
                <w:b w:val="0"/>
                <w:bCs/>
                <w:color w:val="000000"/>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职工生活</w:t>
            </w:r>
          </w:p>
        </w:tc>
        <w:tc>
          <w:tcPr>
            <w:tcW w:w="1063"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eastAsia" w:ascii="Times New Roman" w:hAnsi="Times New Roman" w:cs="Times New Roman"/>
                <w:b w:val="0"/>
                <w:bCs/>
                <w:color w:val="000000"/>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固态</w:t>
            </w:r>
          </w:p>
        </w:tc>
        <w:tc>
          <w:tcPr>
            <w:tcW w:w="947"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eastAsia" w:ascii="Times New Roman" w:hAnsi="Times New Roman" w:cs="Times New Roman"/>
                <w:b w:val="0"/>
                <w:bCs/>
                <w:color w:val="000000"/>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纸屑、包装袋</w:t>
            </w:r>
          </w:p>
        </w:tc>
        <w:tc>
          <w:tcPr>
            <w:tcW w:w="947"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eastAsia" w:ascii="Times New Roman" w:hAnsi="Times New Roman" w:cs="Times New Roman"/>
                <w:b w:val="0"/>
                <w:bCs/>
                <w:color w:val="000000"/>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10.5</w:t>
            </w:r>
          </w:p>
        </w:tc>
        <w:tc>
          <w:tcPr>
            <w:tcW w:w="947" w:type="dxa"/>
            <w:tcBorders>
              <w:tl2br w:val="nil"/>
              <w:tr2bl w:val="nil"/>
            </w:tcBorders>
            <w:vAlign w:val="center"/>
          </w:tcPr>
          <w:p>
            <w:pPr>
              <w:pStyle w:val="24"/>
              <w:spacing w:before="1"/>
              <w:ind w:left="146" w:leftChars="0" w:right="115" w:rightChars="0"/>
              <w:rPr>
                <w:rFonts w:hint="default" w:ascii="Times New Roman" w:hAnsi="Times New Roman" w:eastAsia="仿宋_GB2312" w:cs="Times New Roman"/>
                <w:color w:val="auto"/>
              </w:rPr>
            </w:pPr>
            <w:r>
              <w:rPr>
                <w:rFonts w:hint="default" w:ascii="Times New Roman" w:hAnsi="Times New Roman" w:eastAsia="仿宋_GB2312" w:cs="Times New Roman"/>
                <w:color w:val="auto"/>
              </w:rPr>
              <w:t>√</w:t>
            </w:r>
          </w:p>
        </w:tc>
        <w:tc>
          <w:tcPr>
            <w:tcW w:w="947" w:type="dxa"/>
            <w:tcBorders>
              <w:tl2br w:val="nil"/>
              <w:tr2bl w:val="nil"/>
            </w:tcBorders>
            <w:vAlign w:val="center"/>
          </w:tcPr>
          <w:p>
            <w:pPr>
              <w:pStyle w:val="24"/>
              <w:spacing w:before="1"/>
              <w:ind w:left="146" w:leftChars="0" w:right="115" w:rightChars="0"/>
              <w:rPr>
                <w:rFonts w:hint="default" w:ascii="Times New Roman" w:hAnsi="Times New Roman" w:eastAsia="仿宋_GB2312" w:cs="Times New Roman"/>
                <w:color w:val="auto"/>
              </w:rPr>
            </w:pPr>
            <w:r>
              <w:rPr>
                <w:rFonts w:hint="default" w:ascii="Times New Roman" w:hAnsi="Times New Roman" w:eastAsia="仿宋_GB2312" w:cs="Times New Roman"/>
                <w:color w:val="auto"/>
              </w:rPr>
              <w:t>/</w:t>
            </w:r>
          </w:p>
        </w:tc>
        <w:tc>
          <w:tcPr>
            <w:tcW w:w="947"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试行中二（一）（</w:t>
            </w:r>
            <w:r>
              <w:rPr>
                <w:rFonts w:hint="eastAsia" w:ascii="Times New Roman" w:hAnsi="Times New Roman" w:cs="Times New Roman"/>
                <w:b w:val="0"/>
                <w:bCs/>
                <w:color w:val="000000"/>
                <w:sz w:val="24"/>
                <w:szCs w:val="24"/>
                <w:vertAlign w:val="baseline"/>
                <w:lang w:val="en-US" w:eastAsia="zh-CN"/>
              </w:rPr>
              <w:t>4</w:t>
            </w:r>
            <w:r>
              <w:rPr>
                <w:rFonts w:hint="default" w:ascii="Times New Roman" w:hAnsi="Times New Roman" w:eastAsia="仿宋_GB2312" w:cs="Times New Roman"/>
                <w:b w:val="0"/>
                <w:bCs/>
                <w:color w:val="000000"/>
                <w:sz w:val="24"/>
                <w:szCs w:val="24"/>
                <w:vertAlign w:val="baseline"/>
                <w:lang w:val="en-US" w:eastAsia="zh-CN"/>
              </w:rPr>
              <w:t>）</w:t>
            </w:r>
          </w:p>
        </w:tc>
      </w:tr>
    </w:tbl>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482" w:firstLineChars="200"/>
        <w:jc w:val="left"/>
        <w:textAlignment w:val="auto"/>
        <w:outlineLvl w:val="9"/>
        <w:rPr>
          <w:rFonts w:hint="default" w:ascii="Times New Roman" w:hAnsi="Times New Roman" w:eastAsia="仿宋_GB2312" w:cs="Times New Roman"/>
          <w:b/>
          <w:color w:val="000000"/>
          <w:sz w:val="24"/>
          <w:szCs w:val="24"/>
          <w:lang w:val="en-US" w:eastAsia="zh-CN"/>
        </w:rPr>
      </w:pPr>
      <w:r>
        <w:rPr>
          <w:rFonts w:hint="default" w:ascii="Times New Roman" w:hAnsi="Times New Roman" w:eastAsia="仿宋_GB2312" w:cs="Times New Roman"/>
          <w:b/>
          <w:color w:val="000000"/>
          <w:sz w:val="24"/>
          <w:szCs w:val="24"/>
          <w:lang w:val="en-US" w:eastAsia="zh-CN"/>
        </w:rPr>
        <w:t>注：上表中《固体废物鉴别标准 通则》（GB34330-2017）中范围“二（一）（2）”表示：生产过程中产生的废弃物质、报废产品；“二（一）（4）”表示：办公产生的废弃物质；</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根据《固体废物鉴别导则（试行）》中固废的判别依据，列于“二（一）”，但不在“二（二）”中的副产物属于固体废物，所以项目产生的废物均属于固体废物。</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482" w:firstLineChars="200"/>
        <w:jc w:val="center"/>
        <w:textAlignment w:val="auto"/>
        <w:outlineLvl w:val="9"/>
        <w:rPr>
          <w:rFonts w:hint="default" w:ascii="Times New Roman" w:hAnsi="Times New Roman" w:eastAsia="仿宋_GB2312" w:cs="Times New Roman"/>
          <w:b/>
          <w:color w:val="000000"/>
          <w:sz w:val="24"/>
          <w:szCs w:val="24"/>
          <w:lang w:val="en-US" w:eastAsia="zh-CN"/>
        </w:rPr>
      </w:pPr>
      <w:r>
        <w:rPr>
          <w:rFonts w:hint="default" w:ascii="Times New Roman" w:hAnsi="Times New Roman" w:eastAsia="仿宋_GB2312" w:cs="Times New Roman"/>
          <w:b/>
          <w:color w:val="000000"/>
          <w:sz w:val="24"/>
          <w:szCs w:val="24"/>
          <w:lang w:val="en-US" w:eastAsia="zh-CN"/>
        </w:rPr>
        <w:t>表3.3-7新建项目固体废物分析结果汇总表</w:t>
      </w:r>
    </w:p>
    <w:tbl>
      <w:tblPr>
        <w:tblStyle w:val="15"/>
        <w:tblW w:w="9150" w:type="dxa"/>
        <w:tblInd w:w="-576" w:type="dxa"/>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005"/>
        <w:gridCol w:w="705"/>
        <w:gridCol w:w="720"/>
        <w:gridCol w:w="622"/>
        <w:gridCol w:w="900"/>
        <w:gridCol w:w="735"/>
        <w:gridCol w:w="780"/>
        <w:gridCol w:w="1635"/>
        <w:gridCol w:w="795"/>
        <w:gridCol w:w="728"/>
      </w:tblGrid>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2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val="0"/>
                <w:color w:val="000000"/>
                <w:sz w:val="24"/>
                <w:szCs w:val="24"/>
                <w:vertAlign w:val="baseline"/>
                <w:lang w:val="en-US" w:eastAsia="zh-CN"/>
              </w:rPr>
            </w:pPr>
            <w:r>
              <w:rPr>
                <w:rFonts w:hint="default" w:ascii="Times New Roman" w:hAnsi="Times New Roman" w:eastAsia="仿宋_GB2312" w:cs="Times New Roman"/>
                <w:b/>
                <w:bCs w:val="0"/>
                <w:color w:val="000000"/>
                <w:sz w:val="24"/>
                <w:szCs w:val="24"/>
                <w:vertAlign w:val="baseline"/>
                <w:lang w:val="en-US" w:eastAsia="zh-CN"/>
              </w:rPr>
              <w:t>序号</w:t>
            </w:r>
          </w:p>
        </w:tc>
        <w:tc>
          <w:tcPr>
            <w:tcW w:w="100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val="0"/>
                <w:color w:val="000000"/>
                <w:sz w:val="24"/>
                <w:szCs w:val="24"/>
                <w:vertAlign w:val="baseline"/>
                <w:lang w:val="en-US" w:eastAsia="zh-CN"/>
              </w:rPr>
            </w:pPr>
            <w:r>
              <w:rPr>
                <w:rFonts w:hint="default" w:ascii="Times New Roman" w:hAnsi="Times New Roman" w:eastAsia="仿宋_GB2312" w:cs="Times New Roman"/>
                <w:b/>
                <w:bCs w:val="0"/>
                <w:color w:val="000000"/>
                <w:sz w:val="24"/>
                <w:szCs w:val="24"/>
                <w:vertAlign w:val="baseline"/>
                <w:lang w:val="en-US" w:eastAsia="zh-CN"/>
              </w:rPr>
              <w:t>固废名称</w:t>
            </w:r>
          </w:p>
        </w:tc>
        <w:tc>
          <w:tcPr>
            <w:tcW w:w="70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val="0"/>
                <w:color w:val="000000"/>
                <w:sz w:val="24"/>
                <w:szCs w:val="24"/>
                <w:vertAlign w:val="baseline"/>
                <w:lang w:val="en-US" w:eastAsia="zh-CN"/>
              </w:rPr>
            </w:pPr>
            <w:r>
              <w:rPr>
                <w:rFonts w:hint="default" w:ascii="Times New Roman" w:hAnsi="Times New Roman" w:eastAsia="仿宋_GB2312" w:cs="Times New Roman"/>
                <w:b/>
                <w:bCs w:val="0"/>
                <w:color w:val="000000"/>
                <w:sz w:val="24"/>
                <w:szCs w:val="24"/>
                <w:vertAlign w:val="baseline"/>
                <w:lang w:val="en-US" w:eastAsia="zh-CN"/>
              </w:rPr>
              <w:t>属性</w:t>
            </w:r>
          </w:p>
        </w:tc>
        <w:tc>
          <w:tcPr>
            <w:tcW w:w="72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val="0"/>
                <w:color w:val="000000"/>
                <w:sz w:val="24"/>
                <w:szCs w:val="24"/>
                <w:vertAlign w:val="baseline"/>
                <w:lang w:val="en-US" w:eastAsia="zh-CN"/>
              </w:rPr>
            </w:pPr>
            <w:r>
              <w:rPr>
                <w:rFonts w:hint="default" w:ascii="Times New Roman" w:hAnsi="Times New Roman" w:eastAsia="仿宋_GB2312" w:cs="Times New Roman"/>
                <w:b/>
                <w:bCs w:val="0"/>
                <w:color w:val="000000"/>
                <w:sz w:val="24"/>
                <w:szCs w:val="24"/>
                <w:vertAlign w:val="baseline"/>
                <w:lang w:val="en-US" w:eastAsia="zh-CN"/>
              </w:rPr>
              <w:t>产生</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val="0"/>
                <w:color w:val="000000"/>
                <w:sz w:val="24"/>
                <w:szCs w:val="24"/>
                <w:vertAlign w:val="baseline"/>
                <w:lang w:val="en-US" w:eastAsia="zh-CN"/>
              </w:rPr>
            </w:pPr>
            <w:r>
              <w:rPr>
                <w:rFonts w:hint="default" w:ascii="Times New Roman" w:hAnsi="Times New Roman" w:eastAsia="仿宋_GB2312" w:cs="Times New Roman"/>
                <w:b/>
                <w:bCs w:val="0"/>
                <w:color w:val="000000"/>
                <w:sz w:val="24"/>
                <w:szCs w:val="24"/>
                <w:vertAlign w:val="baseline"/>
                <w:lang w:val="en-US" w:eastAsia="zh-CN"/>
              </w:rPr>
              <w:t>工序</w:t>
            </w:r>
          </w:p>
        </w:tc>
        <w:tc>
          <w:tcPr>
            <w:tcW w:w="622"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val="0"/>
                <w:color w:val="000000"/>
                <w:sz w:val="24"/>
                <w:szCs w:val="24"/>
                <w:vertAlign w:val="baseline"/>
                <w:lang w:val="en-US" w:eastAsia="zh-CN"/>
              </w:rPr>
            </w:pPr>
            <w:r>
              <w:rPr>
                <w:rFonts w:hint="default" w:ascii="Times New Roman" w:hAnsi="Times New Roman" w:eastAsia="仿宋_GB2312" w:cs="Times New Roman"/>
                <w:b/>
                <w:bCs w:val="0"/>
                <w:color w:val="000000"/>
                <w:sz w:val="24"/>
                <w:szCs w:val="24"/>
                <w:vertAlign w:val="baseline"/>
                <w:lang w:val="en-US" w:eastAsia="zh-CN"/>
              </w:rPr>
              <w:t>形态</w:t>
            </w:r>
          </w:p>
        </w:tc>
        <w:tc>
          <w:tcPr>
            <w:tcW w:w="90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val="0"/>
                <w:color w:val="000000"/>
                <w:sz w:val="24"/>
                <w:szCs w:val="24"/>
                <w:vertAlign w:val="baseline"/>
                <w:lang w:val="en-US" w:eastAsia="zh-CN"/>
              </w:rPr>
            </w:pPr>
            <w:r>
              <w:rPr>
                <w:rFonts w:hint="default" w:ascii="Times New Roman" w:hAnsi="Times New Roman" w:eastAsia="仿宋_GB2312" w:cs="Times New Roman"/>
                <w:b/>
                <w:bCs w:val="0"/>
                <w:color w:val="000000"/>
                <w:sz w:val="24"/>
                <w:szCs w:val="24"/>
                <w:vertAlign w:val="baseline"/>
                <w:lang w:val="en-US" w:eastAsia="zh-CN"/>
              </w:rPr>
              <w:t>主要</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val="0"/>
                <w:color w:val="000000"/>
                <w:sz w:val="24"/>
                <w:szCs w:val="24"/>
                <w:vertAlign w:val="baseline"/>
                <w:lang w:val="en-US" w:eastAsia="zh-CN"/>
              </w:rPr>
            </w:pPr>
            <w:r>
              <w:rPr>
                <w:rFonts w:hint="default" w:ascii="Times New Roman" w:hAnsi="Times New Roman" w:eastAsia="仿宋_GB2312" w:cs="Times New Roman"/>
                <w:b/>
                <w:bCs w:val="0"/>
                <w:color w:val="000000"/>
                <w:sz w:val="24"/>
                <w:szCs w:val="24"/>
                <w:vertAlign w:val="baseline"/>
                <w:lang w:val="en-US" w:eastAsia="zh-CN"/>
              </w:rPr>
              <w:t>成分</w:t>
            </w:r>
          </w:p>
        </w:tc>
        <w:tc>
          <w:tcPr>
            <w:tcW w:w="73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val="0"/>
                <w:color w:val="000000"/>
                <w:sz w:val="24"/>
                <w:szCs w:val="24"/>
                <w:vertAlign w:val="baseline"/>
                <w:lang w:val="en-US" w:eastAsia="zh-CN"/>
              </w:rPr>
            </w:pPr>
            <w:r>
              <w:rPr>
                <w:rFonts w:hint="default" w:ascii="Times New Roman" w:hAnsi="Times New Roman" w:eastAsia="仿宋_GB2312" w:cs="Times New Roman"/>
                <w:b/>
                <w:bCs w:val="0"/>
                <w:color w:val="000000"/>
                <w:sz w:val="24"/>
                <w:szCs w:val="24"/>
                <w:vertAlign w:val="baseline"/>
                <w:lang w:val="en-US" w:eastAsia="zh-CN"/>
              </w:rPr>
              <w:t>危险特性</w:t>
            </w:r>
          </w:p>
        </w:tc>
        <w:tc>
          <w:tcPr>
            <w:tcW w:w="78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val="0"/>
                <w:color w:val="000000"/>
                <w:sz w:val="24"/>
                <w:szCs w:val="24"/>
                <w:vertAlign w:val="baseline"/>
                <w:lang w:val="en-US" w:eastAsia="zh-CN"/>
              </w:rPr>
            </w:pPr>
            <w:r>
              <w:rPr>
                <w:rFonts w:hint="default" w:ascii="Times New Roman" w:hAnsi="Times New Roman" w:eastAsia="仿宋_GB2312" w:cs="Times New Roman"/>
                <w:b/>
                <w:bCs w:val="0"/>
                <w:color w:val="000000"/>
                <w:sz w:val="24"/>
                <w:szCs w:val="24"/>
                <w:vertAlign w:val="baseline"/>
                <w:lang w:val="en-US" w:eastAsia="zh-CN"/>
              </w:rPr>
              <w:t>废物类别</w:t>
            </w:r>
          </w:p>
        </w:tc>
        <w:tc>
          <w:tcPr>
            <w:tcW w:w="163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val="0"/>
                <w:color w:val="000000"/>
                <w:sz w:val="24"/>
                <w:szCs w:val="24"/>
                <w:vertAlign w:val="baseline"/>
                <w:lang w:val="en-US" w:eastAsia="zh-CN"/>
              </w:rPr>
            </w:pPr>
            <w:r>
              <w:rPr>
                <w:rFonts w:hint="default" w:ascii="Times New Roman" w:hAnsi="Times New Roman" w:eastAsia="仿宋_GB2312" w:cs="Times New Roman"/>
                <w:b/>
                <w:bCs w:val="0"/>
                <w:color w:val="000000"/>
                <w:sz w:val="24"/>
                <w:szCs w:val="24"/>
                <w:vertAlign w:val="baseline"/>
                <w:lang w:val="en-US" w:eastAsia="zh-CN"/>
              </w:rPr>
              <w:t>废物</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b/>
                <w:bCs w:val="0"/>
                <w:color w:val="000000"/>
                <w:sz w:val="24"/>
                <w:szCs w:val="24"/>
                <w:vertAlign w:val="baseline"/>
                <w:lang w:val="en-US" w:eastAsia="zh-CN"/>
              </w:rPr>
              <w:t>代码</w:t>
            </w:r>
          </w:p>
        </w:tc>
        <w:tc>
          <w:tcPr>
            <w:tcW w:w="79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val="0"/>
                <w:color w:val="000000"/>
                <w:sz w:val="24"/>
                <w:szCs w:val="24"/>
                <w:vertAlign w:val="baseline"/>
                <w:lang w:val="en-US" w:eastAsia="zh-CN"/>
              </w:rPr>
            </w:pPr>
            <w:r>
              <w:rPr>
                <w:rFonts w:hint="default" w:ascii="Times New Roman" w:hAnsi="Times New Roman" w:eastAsia="仿宋_GB2312" w:cs="Times New Roman"/>
                <w:b/>
                <w:bCs w:val="0"/>
                <w:color w:val="000000"/>
                <w:sz w:val="24"/>
                <w:szCs w:val="24"/>
                <w:vertAlign w:val="baseline"/>
                <w:lang w:val="en-US" w:eastAsia="zh-CN"/>
              </w:rPr>
              <w:t>产生量t/a</w:t>
            </w:r>
          </w:p>
        </w:tc>
        <w:tc>
          <w:tcPr>
            <w:tcW w:w="728"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val="0"/>
                <w:color w:val="000000"/>
                <w:sz w:val="24"/>
                <w:szCs w:val="24"/>
                <w:vertAlign w:val="baseline"/>
                <w:lang w:val="en-US" w:eastAsia="zh-CN"/>
              </w:rPr>
            </w:pPr>
            <w:r>
              <w:rPr>
                <w:rFonts w:hint="default" w:ascii="Times New Roman" w:hAnsi="Times New Roman" w:eastAsia="仿宋_GB2312" w:cs="Times New Roman"/>
                <w:b/>
                <w:bCs w:val="0"/>
                <w:color w:val="000000"/>
                <w:sz w:val="24"/>
                <w:szCs w:val="24"/>
                <w:vertAlign w:val="baseline"/>
                <w:lang w:val="en-US" w:eastAsia="zh-CN"/>
              </w:rPr>
              <w:t>处置方式</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2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1</w:t>
            </w:r>
          </w:p>
        </w:tc>
        <w:tc>
          <w:tcPr>
            <w:tcW w:w="100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拆解废零件</w:t>
            </w:r>
          </w:p>
        </w:tc>
        <w:tc>
          <w:tcPr>
            <w:tcW w:w="70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一般</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固废</w:t>
            </w:r>
          </w:p>
        </w:tc>
        <w:tc>
          <w:tcPr>
            <w:tcW w:w="72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拆解</w:t>
            </w:r>
          </w:p>
        </w:tc>
        <w:tc>
          <w:tcPr>
            <w:tcW w:w="622"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固体</w:t>
            </w:r>
          </w:p>
        </w:tc>
        <w:tc>
          <w:tcPr>
            <w:tcW w:w="90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金属</w:t>
            </w:r>
          </w:p>
        </w:tc>
        <w:tc>
          <w:tcPr>
            <w:tcW w:w="73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w:t>
            </w:r>
          </w:p>
        </w:tc>
        <w:tc>
          <w:tcPr>
            <w:tcW w:w="78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color w:val="auto"/>
                <w:sz w:val="24"/>
                <w:szCs w:val="24"/>
              </w:rPr>
              <w:t>工业垃圾</w:t>
            </w:r>
          </w:p>
        </w:tc>
        <w:tc>
          <w:tcPr>
            <w:tcW w:w="163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sz w:val="24"/>
                <w:szCs w:val="24"/>
                <w:lang w:val="en-US"/>
              </w:rPr>
            </w:pPr>
            <w:r>
              <w:rPr>
                <w:rFonts w:hint="default" w:ascii="Times New Roman" w:hAnsi="Times New Roman" w:eastAsia="仿宋_GB2312" w:cs="Times New Roman"/>
                <w:b w:val="0"/>
                <w:bCs/>
                <w:color w:val="000000"/>
                <w:sz w:val="24"/>
                <w:szCs w:val="24"/>
                <w:vertAlign w:val="baseline"/>
                <w:lang w:val="en-US" w:eastAsia="zh-CN"/>
              </w:rPr>
              <w:t>86</w:t>
            </w:r>
          </w:p>
        </w:tc>
        <w:tc>
          <w:tcPr>
            <w:tcW w:w="79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1000</w:t>
            </w:r>
          </w:p>
        </w:tc>
        <w:tc>
          <w:tcPr>
            <w:tcW w:w="728" w:type="dxa"/>
            <w:vMerge w:val="restart"/>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外售</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2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2</w:t>
            </w:r>
          </w:p>
        </w:tc>
        <w:tc>
          <w:tcPr>
            <w:tcW w:w="100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highlight w:val="none"/>
                <w:vertAlign w:val="baseline"/>
                <w:lang w:val="en-US" w:eastAsia="zh-CN"/>
              </w:rPr>
              <w:t>废</w:t>
            </w:r>
            <w:r>
              <w:rPr>
                <w:rFonts w:hint="default" w:ascii="Times New Roman" w:hAnsi="Times New Roman" w:eastAsia="仿宋_GB2312" w:cs="Times New Roman"/>
                <w:b w:val="0"/>
                <w:bCs/>
                <w:color w:val="000000"/>
                <w:sz w:val="24"/>
                <w:szCs w:val="24"/>
                <w:vertAlign w:val="baseline"/>
                <w:lang w:val="en-US" w:eastAsia="zh-CN"/>
              </w:rPr>
              <w:t>金属屑</w:t>
            </w:r>
          </w:p>
        </w:tc>
        <w:tc>
          <w:tcPr>
            <w:tcW w:w="70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一般</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固废</w:t>
            </w:r>
          </w:p>
        </w:tc>
        <w:tc>
          <w:tcPr>
            <w:tcW w:w="72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打磨</w:t>
            </w:r>
          </w:p>
        </w:tc>
        <w:tc>
          <w:tcPr>
            <w:tcW w:w="622"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固体</w:t>
            </w:r>
          </w:p>
        </w:tc>
        <w:tc>
          <w:tcPr>
            <w:tcW w:w="90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金属屑</w:t>
            </w:r>
          </w:p>
        </w:tc>
        <w:tc>
          <w:tcPr>
            <w:tcW w:w="73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w:t>
            </w:r>
          </w:p>
        </w:tc>
        <w:tc>
          <w:tcPr>
            <w:tcW w:w="78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工业垃圾</w:t>
            </w:r>
          </w:p>
        </w:tc>
        <w:tc>
          <w:tcPr>
            <w:tcW w:w="163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86</w:t>
            </w:r>
          </w:p>
        </w:tc>
        <w:tc>
          <w:tcPr>
            <w:tcW w:w="79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4.792</w:t>
            </w:r>
          </w:p>
        </w:tc>
        <w:tc>
          <w:tcPr>
            <w:tcW w:w="728"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2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3</w:t>
            </w:r>
          </w:p>
        </w:tc>
        <w:tc>
          <w:tcPr>
            <w:tcW w:w="100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color w:val="000000"/>
                <w:sz w:val="24"/>
                <w:szCs w:val="24"/>
                <w:highlight w:val="none"/>
                <w:vertAlign w:val="baseline"/>
                <w:lang w:val="en-US" w:eastAsia="zh-CN"/>
              </w:rPr>
            </w:pPr>
            <w:r>
              <w:rPr>
                <w:rFonts w:hint="default" w:ascii="Times New Roman" w:hAnsi="Times New Roman" w:eastAsia="仿宋_GB2312" w:cs="Times New Roman"/>
                <w:b w:val="0"/>
                <w:bCs/>
                <w:color w:val="000000"/>
                <w:sz w:val="24"/>
                <w:szCs w:val="24"/>
                <w:highlight w:val="none"/>
                <w:vertAlign w:val="baseline"/>
                <w:lang w:val="en-US" w:eastAsia="zh-CN"/>
              </w:rPr>
              <w:t>废焊丝、焊条及焊渣</w:t>
            </w:r>
          </w:p>
        </w:tc>
        <w:tc>
          <w:tcPr>
            <w:tcW w:w="70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一般</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固废</w:t>
            </w:r>
          </w:p>
        </w:tc>
        <w:tc>
          <w:tcPr>
            <w:tcW w:w="72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焊接</w:t>
            </w:r>
          </w:p>
        </w:tc>
        <w:tc>
          <w:tcPr>
            <w:tcW w:w="622"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固体</w:t>
            </w:r>
          </w:p>
        </w:tc>
        <w:tc>
          <w:tcPr>
            <w:tcW w:w="90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highlight w:val="none"/>
                <w:vertAlign w:val="baseline"/>
                <w:lang w:val="en-US" w:eastAsia="zh-CN"/>
              </w:rPr>
              <w:t>焊丝、焊条</w:t>
            </w:r>
          </w:p>
        </w:tc>
        <w:tc>
          <w:tcPr>
            <w:tcW w:w="73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w:t>
            </w:r>
          </w:p>
        </w:tc>
        <w:tc>
          <w:tcPr>
            <w:tcW w:w="78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工业垃圾</w:t>
            </w:r>
          </w:p>
        </w:tc>
        <w:tc>
          <w:tcPr>
            <w:tcW w:w="163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86</w:t>
            </w:r>
          </w:p>
        </w:tc>
        <w:tc>
          <w:tcPr>
            <w:tcW w:w="79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0.05</w:t>
            </w:r>
          </w:p>
        </w:tc>
        <w:tc>
          <w:tcPr>
            <w:tcW w:w="728"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2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4</w:t>
            </w:r>
          </w:p>
        </w:tc>
        <w:tc>
          <w:tcPr>
            <w:tcW w:w="100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废机油</w:t>
            </w:r>
          </w:p>
        </w:tc>
        <w:tc>
          <w:tcPr>
            <w:tcW w:w="70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危险</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废物</w:t>
            </w:r>
          </w:p>
        </w:tc>
        <w:tc>
          <w:tcPr>
            <w:tcW w:w="72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拆解</w:t>
            </w:r>
          </w:p>
        </w:tc>
        <w:tc>
          <w:tcPr>
            <w:tcW w:w="622"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液体</w:t>
            </w:r>
          </w:p>
        </w:tc>
        <w:tc>
          <w:tcPr>
            <w:tcW w:w="90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机油</w:t>
            </w:r>
          </w:p>
        </w:tc>
        <w:tc>
          <w:tcPr>
            <w:tcW w:w="73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sz w:val="24"/>
                <w:szCs w:val="24"/>
              </w:rPr>
              <w:t>T/In</w:t>
            </w:r>
          </w:p>
        </w:tc>
        <w:tc>
          <w:tcPr>
            <w:tcW w:w="78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危险废物</w:t>
            </w:r>
          </w:p>
        </w:tc>
        <w:tc>
          <w:tcPr>
            <w:tcW w:w="1635" w:type="dxa"/>
            <w:tcBorders>
              <w:tl2br w:val="nil"/>
              <w:tr2bl w:val="nil"/>
            </w:tcBorders>
            <w:vAlign w:val="center"/>
          </w:tcPr>
          <w:p>
            <w:pPr>
              <w:pStyle w:val="24"/>
              <w:spacing w:before="1"/>
              <w:ind w:left="144" w:right="115"/>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HW08</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rPr>
              <w:t>（</w:t>
            </w:r>
            <w:r>
              <w:rPr>
                <w:rFonts w:hint="default" w:ascii="Times New Roman" w:hAnsi="Times New Roman" w:eastAsia="仿宋_GB2312" w:cs="Times New Roman"/>
                <w:color w:val="auto"/>
                <w:kern w:val="0"/>
                <w:sz w:val="21"/>
                <w:szCs w:val="21"/>
              </w:rPr>
              <w:t>900-2</w:t>
            </w:r>
            <w:r>
              <w:rPr>
                <w:rFonts w:hint="default" w:ascii="Times New Roman" w:hAnsi="Times New Roman" w:eastAsia="仿宋_GB2312" w:cs="Times New Roman"/>
                <w:color w:val="auto"/>
                <w:kern w:val="0"/>
                <w:sz w:val="21"/>
                <w:szCs w:val="21"/>
                <w:lang w:val="en-US" w:eastAsia="zh-CN"/>
              </w:rPr>
              <w:t>49</w:t>
            </w:r>
            <w:r>
              <w:rPr>
                <w:rFonts w:hint="default" w:ascii="Times New Roman" w:hAnsi="Times New Roman" w:eastAsia="仿宋_GB2312" w:cs="Times New Roman"/>
                <w:color w:val="auto"/>
                <w:kern w:val="0"/>
                <w:sz w:val="21"/>
                <w:szCs w:val="21"/>
              </w:rPr>
              <w:t>-08</w:t>
            </w:r>
            <w:r>
              <w:rPr>
                <w:rFonts w:hint="default" w:ascii="Times New Roman" w:hAnsi="Times New Roman" w:eastAsia="仿宋_GB2312" w:cs="Times New Roman"/>
                <w:color w:val="auto"/>
                <w:sz w:val="21"/>
                <w:szCs w:val="21"/>
              </w:rPr>
              <w:t>）</w:t>
            </w:r>
          </w:p>
        </w:tc>
        <w:tc>
          <w:tcPr>
            <w:tcW w:w="79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2.5</w:t>
            </w:r>
          </w:p>
        </w:tc>
        <w:tc>
          <w:tcPr>
            <w:tcW w:w="728" w:type="dxa"/>
            <w:vMerge w:val="restart"/>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val="0"/>
                <w:sz w:val="24"/>
                <w:szCs w:val="24"/>
                <w:highlight w:val="none"/>
                <w:lang w:val="en-US" w:eastAsia="zh-CN"/>
              </w:rPr>
              <w:t>委托有资质的单位安全处置</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2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5</w:t>
            </w:r>
          </w:p>
        </w:tc>
        <w:tc>
          <w:tcPr>
            <w:tcW w:w="100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废煤油</w:t>
            </w:r>
          </w:p>
        </w:tc>
        <w:tc>
          <w:tcPr>
            <w:tcW w:w="70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危险</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废物</w:t>
            </w:r>
          </w:p>
        </w:tc>
        <w:tc>
          <w:tcPr>
            <w:tcW w:w="72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生产加工</w:t>
            </w:r>
          </w:p>
        </w:tc>
        <w:tc>
          <w:tcPr>
            <w:tcW w:w="622"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液体</w:t>
            </w:r>
          </w:p>
        </w:tc>
        <w:tc>
          <w:tcPr>
            <w:tcW w:w="90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煤油</w:t>
            </w:r>
          </w:p>
        </w:tc>
        <w:tc>
          <w:tcPr>
            <w:tcW w:w="73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sz w:val="24"/>
                <w:szCs w:val="24"/>
              </w:rPr>
              <w:t>T/In</w:t>
            </w:r>
          </w:p>
        </w:tc>
        <w:tc>
          <w:tcPr>
            <w:tcW w:w="78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危险废物</w:t>
            </w:r>
          </w:p>
        </w:tc>
        <w:tc>
          <w:tcPr>
            <w:tcW w:w="1635" w:type="dxa"/>
            <w:tcBorders>
              <w:tl2br w:val="nil"/>
              <w:tr2bl w:val="nil"/>
            </w:tcBorders>
            <w:vAlign w:val="center"/>
          </w:tcPr>
          <w:p>
            <w:pPr>
              <w:pStyle w:val="24"/>
              <w:spacing w:before="1"/>
              <w:ind w:left="144" w:right="115"/>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HW08</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color w:val="auto"/>
                <w:sz w:val="21"/>
                <w:szCs w:val="21"/>
              </w:rPr>
              <w:t>（</w:t>
            </w:r>
            <w:r>
              <w:rPr>
                <w:rFonts w:hint="default" w:ascii="Times New Roman" w:hAnsi="Times New Roman" w:eastAsia="仿宋_GB2312" w:cs="Times New Roman"/>
                <w:color w:val="auto"/>
                <w:kern w:val="0"/>
                <w:sz w:val="21"/>
                <w:szCs w:val="21"/>
              </w:rPr>
              <w:t>900-2</w:t>
            </w:r>
            <w:r>
              <w:rPr>
                <w:rFonts w:hint="default" w:ascii="Times New Roman" w:hAnsi="Times New Roman" w:eastAsia="仿宋_GB2312" w:cs="Times New Roman"/>
                <w:color w:val="auto"/>
                <w:kern w:val="0"/>
                <w:sz w:val="21"/>
                <w:szCs w:val="21"/>
                <w:lang w:val="en-US" w:eastAsia="zh-CN"/>
              </w:rPr>
              <w:t>01</w:t>
            </w:r>
            <w:r>
              <w:rPr>
                <w:rFonts w:hint="default" w:ascii="Times New Roman" w:hAnsi="Times New Roman" w:eastAsia="仿宋_GB2312" w:cs="Times New Roman"/>
                <w:color w:val="auto"/>
                <w:kern w:val="0"/>
                <w:sz w:val="21"/>
                <w:szCs w:val="21"/>
              </w:rPr>
              <w:t>-08</w:t>
            </w:r>
            <w:r>
              <w:rPr>
                <w:rFonts w:hint="default" w:ascii="Times New Roman" w:hAnsi="Times New Roman" w:eastAsia="仿宋_GB2312" w:cs="Times New Roman"/>
                <w:color w:val="auto"/>
                <w:kern w:val="0"/>
                <w:sz w:val="21"/>
                <w:szCs w:val="21"/>
                <w:lang w:eastAsia="zh-CN"/>
              </w:rPr>
              <w:t>）</w:t>
            </w:r>
          </w:p>
        </w:tc>
        <w:tc>
          <w:tcPr>
            <w:tcW w:w="79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2</w:t>
            </w:r>
          </w:p>
        </w:tc>
        <w:tc>
          <w:tcPr>
            <w:tcW w:w="728"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2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6</w:t>
            </w:r>
          </w:p>
        </w:tc>
        <w:tc>
          <w:tcPr>
            <w:tcW w:w="100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highlight w:val="none"/>
                <w:vertAlign w:val="baseline"/>
                <w:lang w:val="en-US" w:eastAsia="zh-CN"/>
              </w:rPr>
              <w:t>废</w:t>
            </w:r>
            <w:r>
              <w:rPr>
                <w:rFonts w:hint="default" w:ascii="Times New Roman" w:hAnsi="Times New Roman" w:eastAsia="仿宋_GB2312" w:cs="Times New Roman"/>
                <w:b w:val="0"/>
                <w:bCs/>
                <w:color w:val="000000"/>
                <w:sz w:val="24"/>
                <w:szCs w:val="24"/>
                <w:vertAlign w:val="baseline"/>
                <w:lang w:val="en-US" w:eastAsia="zh-CN"/>
              </w:rPr>
              <w:t>皂化液</w:t>
            </w:r>
          </w:p>
        </w:tc>
        <w:tc>
          <w:tcPr>
            <w:tcW w:w="70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危险</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废物</w:t>
            </w:r>
          </w:p>
        </w:tc>
        <w:tc>
          <w:tcPr>
            <w:tcW w:w="72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生产加工</w:t>
            </w:r>
          </w:p>
        </w:tc>
        <w:tc>
          <w:tcPr>
            <w:tcW w:w="622"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液体</w:t>
            </w:r>
          </w:p>
        </w:tc>
        <w:tc>
          <w:tcPr>
            <w:tcW w:w="90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皂化液</w:t>
            </w:r>
          </w:p>
        </w:tc>
        <w:tc>
          <w:tcPr>
            <w:tcW w:w="73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sz w:val="24"/>
                <w:szCs w:val="24"/>
              </w:rPr>
              <w:t>T/In</w:t>
            </w:r>
          </w:p>
        </w:tc>
        <w:tc>
          <w:tcPr>
            <w:tcW w:w="78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危险废物</w:t>
            </w:r>
          </w:p>
        </w:tc>
        <w:tc>
          <w:tcPr>
            <w:tcW w:w="1635" w:type="dxa"/>
            <w:tcBorders>
              <w:tl2br w:val="nil"/>
              <w:tr2bl w:val="nil"/>
            </w:tcBorders>
            <w:vAlign w:val="center"/>
          </w:tcPr>
          <w:p>
            <w:pPr>
              <w:pStyle w:val="24"/>
              <w:spacing w:before="1"/>
              <w:ind w:left="144" w:right="115"/>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HW08</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rPr>
              <w:t>（</w:t>
            </w:r>
            <w:r>
              <w:rPr>
                <w:rFonts w:hint="default" w:ascii="Times New Roman" w:hAnsi="Times New Roman" w:eastAsia="仿宋_GB2312" w:cs="Times New Roman"/>
                <w:color w:val="auto"/>
                <w:kern w:val="0"/>
                <w:sz w:val="21"/>
                <w:szCs w:val="21"/>
              </w:rPr>
              <w:t>900-2</w:t>
            </w:r>
            <w:r>
              <w:rPr>
                <w:rFonts w:hint="default" w:ascii="Times New Roman" w:hAnsi="Times New Roman" w:eastAsia="仿宋_GB2312" w:cs="Times New Roman"/>
                <w:color w:val="auto"/>
                <w:kern w:val="0"/>
                <w:sz w:val="21"/>
                <w:szCs w:val="21"/>
                <w:lang w:val="en-US" w:eastAsia="zh-CN"/>
              </w:rPr>
              <w:t>17</w:t>
            </w:r>
            <w:r>
              <w:rPr>
                <w:rFonts w:hint="default" w:ascii="Times New Roman" w:hAnsi="Times New Roman" w:eastAsia="仿宋_GB2312" w:cs="Times New Roman"/>
                <w:color w:val="auto"/>
                <w:kern w:val="0"/>
                <w:sz w:val="21"/>
                <w:szCs w:val="21"/>
              </w:rPr>
              <w:t>-08</w:t>
            </w:r>
            <w:r>
              <w:rPr>
                <w:rFonts w:hint="default" w:ascii="Times New Roman" w:hAnsi="Times New Roman" w:eastAsia="仿宋_GB2312" w:cs="Times New Roman"/>
                <w:color w:val="auto"/>
                <w:sz w:val="21"/>
                <w:szCs w:val="21"/>
              </w:rPr>
              <w:t>）</w:t>
            </w:r>
          </w:p>
        </w:tc>
        <w:tc>
          <w:tcPr>
            <w:tcW w:w="79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2</w:t>
            </w:r>
          </w:p>
        </w:tc>
        <w:tc>
          <w:tcPr>
            <w:tcW w:w="728"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2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7</w:t>
            </w:r>
          </w:p>
        </w:tc>
        <w:tc>
          <w:tcPr>
            <w:tcW w:w="100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水性漆空桶</w:t>
            </w:r>
          </w:p>
        </w:tc>
        <w:tc>
          <w:tcPr>
            <w:tcW w:w="70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危险</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废物</w:t>
            </w:r>
          </w:p>
        </w:tc>
        <w:tc>
          <w:tcPr>
            <w:tcW w:w="72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喷漆</w:t>
            </w:r>
          </w:p>
        </w:tc>
        <w:tc>
          <w:tcPr>
            <w:tcW w:w="622"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固体</w:t>
            </w:r>
          </w:p>
        </w:tc>
        <w:tc>
          <w:tcPr>
            <w:tcW w:w="90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水性漆</w:t>
            </w:r>
          </w:p>
        </w:tc>
        <w:tc>
          <w:tcPr>
            <w:tcW w:w="73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sz w:val="24"/>
                <w:szCs w:val="24"/>
              </w:rPr>
              <w:t>T/In</w:t>
            </w:r>
          </w:p>
        </w:tc>
        <w:tc>
          <w:tcPr>
            <w:tcW w:w="78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危险废物</w:t>
            </w:r>
          </w:p>
        </w:tc>
        <w:tc>
          <w:tcPr>
            <w:tcW w:w="1635" w:type="dxa"/>
            <w:tcBorders>
              <w:tl2br w:val="nil"/>
              <w:tr2bl w:val="nil"/>
            </w:tcBorders>
            <w:vAlign w:val="center"/>
          </w:tcPr>
          <w:p>
            <w:pPr>
              <w:pStyle w:val="24"/>
              <w:spacing w:before="1"/>
              <w:ind w:left="144" w:right="115"/>
              <w:rPr>
                <w:rFonts w:hint="default" w:ascii="Times New Roman" w:hAnsi="Times New Roman" w:eastAsia="仿宋_GB2312" w:cs="Times New Roman"/>
                <w:color w:val="auto"/>
                <w:sz w:val="21"/>
                <w:szCs w:val="21"/>
                <w:lang w:val="en-US"/>
              </w:rPr>
            </w:pPr>
            <w:r>
              <w:rPr>
                <w:rFonts w:hint="default" w:ascii="Times New Roman" w:hAnsi="Times New Roman" w:eastAsia="仿宋_GB2312" w:cs="Times New Roman"/>
                <w:color w:val="auto"/>
                <w:sz w:val="21"/>
                <w:szCs w:val="21"/>
              </w:rPr>
              <w:t>HW</w:t>
            </w:r>
            <w:r>
              <w:rPr>
                <w:rFonts w:hint="default" w:ascii="Times New Roman" w:hAnsi="Times New Roman" w:eastAsia="仿宋_GB2312" w:cs="Times New Roman"/>
                <w:color w:val="auto"/>
                <w:sz w:val="21"/>
                <w:szCs w:val="21"/>
                <w:lang w:val="en-US"/>
              </w:rPr>
              <w:t>49</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rPr>
              <w:t>（900-</w:t>
            </w:r>
            <w:r>
              <w:rPr>
                <w:rFonts w:hint="default" w:ascii="Times New Roman" w:hAnsi="Times New Roman" w:eastAsia="仿宋_GB2312" w:cs="Times New Roman"/>
                <w:color w:val="auto"/>
                <w:sz w:val="21"/>
                <w:szCs w:val="21"/>
                <w:lang w:val="en-US"/>
              </w:rPr>
              <w:t>041</w:t>
            </w:r>
            <w:r>
              <w:rPr>
                <w:rFonts w:hint="default" w:ascii="Times New Roman" w:hAnsi="Times New Roman" w:eastAsia="仿宋_GB2312" w:cs="Times New Roman"/>
                <w:color w:val="auto"/>
                <w:sz w:val="21"/>
                <w:szCs w:val="21"/>
              </w:rPr>
              <w:t>-</w:t>
            </w:r>
            <w:r>
              <w:rPr>
                <w:rFonts w:hint="default" w:ascii="Times New Roman" w:hAnsi="Times New Roman" w:eastAsia="仿宋_GB2312" w:cs="Times New Roman"/>
                <w:color w:val="auto"/>
                <w:sz w:val="21"/>
                <w:szCs w:val="21"/>
                <w:lang w:val="en-US"/>
              </w:rPr>
              <w:t>49</w:t>
            </w:r>
            <w:r>
              <w:rPr>
                <w:rFonts w:hint="default" w:ascii="Times New Roman" w:hAnsi="Times New Roman" w:eastAsia="仿宋_GB2312" w:cs="Times New Roman"/>
                <w:color w:val="auto"/>
                <w:sz w:val="21"/>
                <w:szCs w:val="21"/>
              </w:rPr>
              <w:t>）</w:t>
            </w:r>
          </w:p>
        </w:tc>
        <w:tc>
          <w:tcPr>
            <w:tcW w:w="79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0.5</w:t>
            </w:r>
          </w:p>
        </w:tc>
        <w:tc>
          <w:tcPr>
            <w:tcW w:w="728"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2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8</w:t>
            </w:r>
          </w:p>
        </w:tc>
        <w:tc>
          <w:tcPr>
            <w:tcW w:w="100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漆渣</w:t>
            </w:r>
          </w:p>
        </w:tc>
        <w:tc>
          <w:tcPr>
            <w:tcW w:w="70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危险</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废物</w:t>
            </w:r>
          </w:p>
        </w:tc>
        <w:tc>
          <w:tcPr>
            <w:tcW w:w="72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喷漆</w:t>
            </w:r>
          </w:p>
        </w:tc>
        <w:tc>
          <w:tcPr>
            <w:tcW w:w="622"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固体</w:t>
            </w:r>
          </w:p>
        </w:tc>
        <w:tc>
          <w:tcPr>
            <w:tcW w:w="90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水性漆</w:t>
            </w:r>
          </w:p>
        </w:tc>
        <w:tc>
          <w:tcPr>
            <w:tcW w:w="73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T/In</w:t>
            </w:r>
          </w:p>
        </w:tc>
        <w:tc>
          <w:tcPr>
            <w:tcW w:w="78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危险废物</w:t>
            </w:r>
          </w:p>
        </w:tc>
        <w:tc>
          <w:tcPr>
            <w:tcW w:w="1635" w:type="dxa"/>
            <w:tcBorders>
              <w:tl2br w:val="nil"/>
              <w:tr2bl w:val="nil"/>
            </w:tcBorders>
            <w:vAlign w:val="center"/>
          </w:tcPr>
          <w:p>
            <w:pPr>
              <w:pStyle w:val="24"/>
              <w:spacing w:before="1"/>
              <w:ind w:left="144" w:right="115"/>
              <w:rPr>
                <w:rFonts w:hint="default" w:ascii="Times New Roman" w:hAnsi="Times New Roman" w:eastAsia="仿宋_GB2312" w:cs="Times New Roman"/>
                <w:color w:val="auto"/>
                <w:sz w:val="21"/>
                <w:szCs w:val="21"/>
                <w:lang w:val="en-US"/>
              </w:rPr>
            </w:pPr>
            <w:r>
              <w:rPr>
                <w:rFonts w:hint="default" w:ascii="Times New Roman" w:hAnsi="Times New Roman" w:eastAsia="仿宋_GB2312" w:cs="Times New Roman"/>
                <w:color w:val="auto"/>
                <w:sz w:val="21"/>
                <w:szCs w:val="21"/>
              </w:rPr>
              <w:t>HW</w:t>
            </w:r>
            <w:r>
              <w:rPr>
                <w:rFonts w:hint="default" w:ascii="Times New Roman" w:hAnsi="Times New Roman" w:eastAsia="仿宋_GB2312" w:cs="Times New Roman"/>
                <w:color w:val="auto"/>
                <w:sz w:val="21"/>
                <w:szCs w:val="21"/>
                <w:lang w:val="en-US"/>
              </w:rPr>
              <w:t>49</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color w:val="000000"/>
                <w:sz w:val="21"/>
                <w:szCs w:val="21"/>
                <w:vertAlign w:val="baseline"/>
                <w:lang w:val="en-US" w:eastAsia="zh-CN"/>
              </w:rPr>
            </w:pPr>
            <w:r>
              <w:rPr>
                <w:rFonts w:hint="default" w:ascii="Times New Roman" w:hAnsi="Times New Roman" w:eastAsia="仿宋_GB2312" w:cs="Times New Roman"/>
                <w:color w:val="auto"/>
                <w:sz w:val="21"/>
                <w:szCs w:val="21"/>
              </w:rPr>
              <w:t>（900-</w:t>
            </w:r>
            <w:r>
              <w:rPr>
                <w:rFonts w:hint="default" w:ascii="Times New Roman" w:hAnsi="Times New Roman" w:eastAsia="仿宋_GB2312" w:cs="Times New Roman"/>
                <w:color w:val="auto"/>
                <w:sz w:val="21"/>
                <w:szCs w:val="21"/>
                <w:lang w:val="en-US"/>
              </w:rPr>
              <w:t>041</w:t>
            </w:r>
            <w:r>
              <w:rPr>
                <w:rFonts w:hint="default" w:ascii="Times New Roman" w:hAnsi="Times New Roman" w:eastAsia="仿宋_GB2312" w:cs="Times New Roman"/>
                <w:color w:val="auto"/>
                <w:sz w:val="21"/>
                <w:szCs w:val="21"/>
              </w:rPr>
              <w:t>-</w:t>
            </w:r>
            <w:r>
              <w:rPr>
                <w:rFonts w:hint="default" w:ascii="Times New Roman" w:hAnsi="Times New Roman" w:eastAsia="仿宋_GB2312" w:cs="Times New Roman"/>
                <w:color w:val="auto"/>
                <w:sz w:val="21"/>
                <w:szCs w:val="21"/>
                <w:lang w:val="en-US"/>
              </w:rPr>
              <w:t>49</w:t>
            </w:r>
            <w:r>
              <w:rPr>
                <w:rFonts w:hint="default" w:ascii="Times New Roman" w:hAnsi="Times New Roman" w:eastAsia="仿宋_GB2312" w:cs="Times New Roman"/>
                <w:color w:val="auto"/>
                <w:sz w:val="21"/>
                <w:szCs w:val="21"/>
              </w:rPr>
              <w:t>）</w:t>
            </w:r>
          </w:p>
        </w:tc>
        <w:tc>
          <w:tcPr>
            <w:tcW w:w="79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0.45</w:t>
            </w:r>
          </w:p>
        </w:tc>
        <w:tc>
          <w:tcPr>
            <w:tcW w:w="728"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2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9</w:t>
            </w:r>
          </w:p>
        </w:tc>
        <w:tc>
          <w:tcPr>
            <w:tcW w:w="100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废过滤棉</w:t>
            </w:r>
          </w:p>
        </w:tc>
        <w:tc>
          <w:tcPr>
            <w:tcW w:w="70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危险</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废物</w:t>
            </w:r>
          </w:p>
        </w:tc>
        <w:tc>
          <w:tcPr>
            <w:tcW w:w="72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废气治理</w:t>
            </w:r>
          </w:p>
        </w:tc>
        <w:tc>
          <w:tcPr>
            <w:tcW w:w="622"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固体</w:t>
            </w:r>
          </w:p>
        </w:tc>
        <w:tc>
          <w:tcPr>
            <w:tcW w:w="90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漆雾</w:t>
            </w:r>
          </w:p>
        </w:tc>
        <w:tc>
          <w:tcPr>
            <w:tcW w:w="73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sz w:val="24"/>
                <w:szCs w:val="24"/>
              </w:rPr>
              <w:t>T/In</w:t>
            </w:r>
          </w:p>
        </w:tc>
        <w:tc>
          <w:tcPr>
            <w:tcW w:w="78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危险废物</w:t>
            </w:r>
          </w:p>
        </w:tc>
        <w:tc>
          <w:tcPr>
            <w:tcW w:w="1635" w:type="dxa"/>
            <w:tcBorders>
              <w:tl2br w:val="nil"/>
              <w:tr2bl w:val="nil"/>
            </w:tcBorders>
            <w:vAlign w:val="center"/>
          </w:tcPr>
          <w:p>
            <w:pPr>
              <w:pStyle w:val="24"/>
              <w:spacing w:before="1"/>
              <w:ind w:left="144" w:right="115"/>
              <w:rPr>
                <w:rFonts w:hint="default" w:ascii="Times New Roman" w:hAnsi="Times New Roman" w:eastAsia="仿宋_GB2312" w:cs="Times New Roman"/>
                <w:color w:val="auto"/>
                <w:sz w:val="21"/>
                <w:szCs w:val="21"/>
                <w:lang w:val="en-US"/>
              </w:rPr>
            </w:pPr>
            <w:r>
              <w:rPr>
                <w:rFonts w:hint="default" w:ascii="Times New Roman" w:hAnsi="Times New Roman" w:eastAsia="仿宋_GB2312" w:cs="Times New Roman"/>
                <w:color w:val="auto"/>
                <w:sz w:val="21"/>
                <w:szCs w:val="21"/>
              </w:rPr>
              <w:t>HW</w:t>
            </w:r>
            <w:r>
              <w:rPr>
                <w:rFonts w:hint="default" w:ascii="Times New Roman" w:hAnsi="Times New Roman" w:eastAsia="仿宋_GB2312" w:cs="Times New Roman"/>
                <w:color w:val="auto"/>
                <w:sz w:val="21"/>
                <w:szCs w:val="21"/>
                <w:lang w:val="en-US"/>
              </w:rPr>
              <w:t>49</w:t>
            </w:r>
          </w:p>
          <w:p>
            <w:pPr>
              <w:pStyle w:val="24"/>
              <w:spacing w:before="1"/>
              <w:ind w:right="115" w:rightChars="0"/>
              <w:jc w:val="both"/>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rPr>
              <w:t>（900-</w:t>
            </w:r>
            <w:r>
              <w:rPr>
                <w:rFonts w:hint="default" w:ascii="Times New Roman" w:hAnsi="Times New Roman" w:eastAsia="仿宋_GB2312" w:cs="Times New Roman"/>
                <w:color w:val="auto"/>
                <w:sz w:val="21"/>
                <w:szCs w:val="21"/>
                <w:lang w:val="en-US"/>
              </w:rPr>
              <w:t>041</w:t>
            </w:r>
            <w:r>
              <w:rPr>
                <w:rFonts w:hint="default" w:ascii="Times New Roman" w:hAnsi="Times New Roman" w:eastAsia="仿宋_GB2312" w:cs="Times New Roman"/>
                <w:color w:val="auto"/>
                <w:sz w:val="21"/>
                <w:szCs w:val="21"/>
              </w:rPr>
              <w:t>-</w:t>
            </w:r>
            <w:r>
              <w:rPr>
                <w:rFonts w:hint="default" w:ascii="Times New Roman" w:hAnsi="Times New Roman" w:eastAsia="仿宋_GB2312" w:cs="Times New Roman"/>
                <w:color w:val="auto"/>
                <w:sz w:val="21"/>
                <w:szCs w:val="21"/>
                <w:lang w:val="en-US"/>
              </w:rPr>
              <w:t>49</w:t>
            </w:r>
            <w:r>
              <w:rPr>
                <w:rFonts w:hint="default" w:ascii="Times New Roman" w:hAnsi="Times New Roman" w:eastAsia="仿宋_GB2312" w:cs="Times New Roman"/>
                <w:color w:val="auto"/>
                <w:sz w:val="21"/>
                <w:szCs w:val="21"/>
              </w:rPr>
              <w:t>）</w:t>
            </w:r>
          </w:p>
        </w:tc>
        <w:tc>
          <w:tcPr>
            <w:tcW w:w="79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2.55</w:t>
            </w:r>
          </w:p>
        </w:tc>
        <w:tc>
          <w:tcPr>
            <w:tcW w:w="728"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2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10</w:t>
            </w:r>
          </w:p>
        </w:tc>
        <w:tc>
          <w:tcPr>
            <w:tcW w:w="100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废活性炭</w:t>
            </w:r>
          </w:p>
        </w:tc>
        <w:tc>
          <w:tcPr>
            <w:tcW w:w="70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危险</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废物</w:t>
            </w:r>
          </w:p>
        </w:tc>
        <w:tc>
          <w:tcPr>
            <w:tcW w:w="72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废气治理</w:t>
            </w:r>
          </w:p>
        </w:tc>
        <w:tc>
          <w:tcPr>
            <w:tcW w:w="622"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固体</w:t>
            </w:r>
          </w:p>
        </w:tc>
        <w:tc>
          <w:tcPr>
            <w:tcW w:w="90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漆雾</w:t>
            </w:r>
          </w:p>
        </w:tc>
        <w:tc>
          <w:tcPr>
            <w:tcW w:w="73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sz w:val="24"/>
                <w:szCs w:val="24"/>
              </w:rPr>
              <w:t>T/In</w:t>
            </w:r>
          </w:p>
        </w:tc>
        <w:tc>
          <w:tcPr>
            <w:tcW w:w="78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危险废物</w:t>
            </w:r>
          </w:p>
        </w:tc>
        <w:tc>
          <w:tcPr>
            <w:tcW w:w="1635" w:type="dxa"/>
            <w:tcBorders>
              <w:tl2br w:val="nil"/>
              <w:tr2bl w:val="nil"/>
            </w:tcBorders>
            <w:vAlign w:val="center"/>
          </w:tcPr>
          <w:p>
            <w:pPr>
              <w:pStyle w:val="24"/>
              <w:spacing w:before="1"/>
              <w:ind w:left="144" w:right="115"/>
              <w:rPr>
                <w:rFonts w:hint="default" w:ascii="Times New Roman" w:hAnsi="Times New Roman" w:eastAsia="仿宋_GB2312" w:cs="Times New Roman"/>
                <w:color w:val="auto"/>
                <w:sz w:val="21"/>
                <w:szCs w:val="21"/>
                <w:lang w:val="en-US"/>
              </w:rPr>
            </w:pPr>
            <w:r>
              <w:rPr>
                <w:rFonts w:hint="default" w:ascii="Times New Roman" w:hAnsi="Times New Roman" w:eastAsia="仿宋_GB2312" w:cs="Times New Roman"/>
                <w:color w:val="auto"/>
                <w:sz w:val="21"/>
                <w:szCs w:val="21"/>
              </w:rPr>
              <w:t>HW</w:t>
            </w:r>
            <w:r>
              <w:rPr>
                <w:rFonts w:hint="default" w:ascii="Times New Roman" w:hAnsi="Times New Roman" w:eastAsia="仿宋_GB2312" w:cs="Times New Roman"/>
                <w:color w:val="auto"/>
                <w:sz w:val="21"/>
                <w:szCs w:val="21"/>
                <w:lang w:val="en-US"/>
              </w:rPr>
              <w:t>49</w:t>
            </w:r>
          </w:p>
          <w:p>
            <w:pPr>
              <w:pStyle w:val="24"/>
              <w:spacing w:before="1"/>
              <w:ind w:left="144" w:right="115"/>
              <w:jc w:val="both"/>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color w:val="auto"/>
                <w:sz w:val="21"/>
                <w:szCs w:val="21"/>
                <w:lang w:val="en-US" w:eastAsia="zh-CN"/>
              </w:rPr>
              <w:t>(</w:t>
            </w:r>
            <w:r>
              <w:rPr>
                <w:rFonts w:hint="default" w:ascii="Times New Roman" w:hAnsi="Times New Roman" w:eastAsia="仿宋_GB2312" w:cs="Times New Roman"/>
                <w:color w:val="auto"/>
                <w:sz w:val="21"/>
                <w:szCs w:val="21"/>
              </w:rPr>
              <w:t>900-</w:t>
            </w:r>
            <w:r>
              <w:rPr>
                <w:rFonts w:hint="default" w:ascii="Times New Roman" w:hAnsi="Times New Roman" w:eastAsia="仿宋_GB2312" w:cs="Times New Roman"/>
                <w:color w:val="auto"/>
                <w:sz w:val="21"/>
                <w:szCs w:val="21"/>
                <w:lang w:val="en-US"/>
              </w:rPr>
              <w:t>041</w:t>
            </w:r>
            <w:r>
              <w:rPr>
                <w:rFonts w:hint="default" w:ascii="Times New Roman" w:hAnsi="Times New Roman" w:eastAsia="仿宋_GB2312" w:cs="Times New Roman"/>
                <w:color w:val="auto"/>
                <w:sz w:val="21"/>
                <w:szCs w:val="21"/>
              </w:rPr>
              <w:t>-</w:t>
            </w:r>
            <w:r>
              <w:rPr>
                <w:rFonts w:hint="default" w:ascii="Times New Roman" w:hAnsi="Times New Roman" w:eastAsia="仿宋_GB2312" w:cs="Times New Roman"/>
                <w:color w:val="auto"/>
                <w:sz w:val="21"/>
                <w:szCs w:val="21"/>
                <w:lang w:val="en-US"/>
              </w:rPr>
              <w:t>49</w:t>
            </w:r>
            <w:r>
              <w:rPr>
                <w:rFonts w:hint="default" w:ascii="Times New Roman" w:hAnsi="Times New Roman" w:eastAsia="仿宋_GB2312" w:cs="Times New Roman"/>
                <w:color w:val="auto"/>
                <w:sz w:val="21"/>
                <w:szCs w:val="21"/>
                <w:lang w:val="en-US" w:eastAsia="zh-CN"/>
              </w:rPr>
              <w:t>)</w:t>
            </w:r>
          </w:p>
        </w:tc>
        <w:tc>
          <w:tcPr>
            <w:tcW w:w="79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21.4</w:t>
            </w:r>
          </w:p>
        </w:tc>
        <w:tc>
          <w:tcPr>
            <w:tcW w:w="728"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2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11</w:t>
            </w:r>
          </w:p>
        </w:tc>
        <w:tc>
          <w:tcPr>
            <w:tcW w:w="100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浮油</w:t>
            </w:r>
          </w:p>
        </w:tc>
        <w:tc>
          <w:tcPr>
            <w:tcW w:w="70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危险</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废物</w:t>
            </w:r>
          </w:p>
        </w:tc>
        <w:tc>
          <w:tcPr>
            <w:tcW w:w="72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废水治理</w:t>
            </w:r>
          </w:p>
        </w:tc>
        <w:tc>
          <w:tcPr>
            <w:tcW w:w="622"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液体</w:t>
            </w:r>
          </w:p>
        </w:tc>
        <w:tc>
          <w:tcPr>
            <w:tcW w:w="90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油类</w:t>
            </w:r>
          </w:p>
        </w:tc>
        <w:tc>
          <w:tcPr>
            <w:tcW w:w="735" w:type="dxa"/>
            <w:tcBorders>
              <w:tl2br w:val="nil"/>
              <w:tr2bl w:val="nil"/>
            </w:tcBorders>
            <w:vAlign w:val="center"/>
          </w:tcPr>
          <w:p>
            <w:pPr>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T/In</w:t>
            </w:r>
          </w:p>
        </w:tc>
        <w:tc>
          <w:tcPr>
            <w:tcW w:w="78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危险废物</w:t>
            </w:r>
          </w:p>
        </w:tc>
        <w:tc>
          <w:tcPr>
            <w:tcW w:w="1635" w:type="dxa"/>
            <w:tcBorders>
              <w:tl2br w:val="nil"/>
              <w:tr2bl w:val="nil"/>
            </w:tcBorders>
            <w:vAlign w:val="center"/>
          </w:tcPr>
          <w:p>
            <w:pPr>
              <w:pStyle w:val="24"/>
              <w:spacing w:before="1"/>
              <w:ind w:left="144" w:right="115"/>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HW08</w:t>
            </w:r>
          </w:p>
          <w:p>
            <w:pPr>
              <w:pStyle w:val="24"/>
              <w:spacing w:before="1"/>
              <w:ind w:right="115"/>
              <w:jc w:val="both"/>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kern w:val="0"/>
                <w:sz w:val="21"/>
                <w:szCs w:val="21"/>
                <w:lang w:eastAsia="zh-CN"/>
              </w:rPr>
              <w:t>（</w:t>
            </w:r>
            <w:r>
              <w:rPr>
                <w:rFonts w:hint="default" w:ascii="Times New Roman" w:hAnsi="Times New Roman" w:eastAsia="仿宋_GB2312" w:cs="Times New Roman"/>
                <w:color w:val="auto"/>
                <w:kern w:val="0"/>
                <w:sz w:val="21"/>
                <w:szCs w:val="21"/>
              </w:rPr>
              <w:t>900-2</w:t>
            </w:r>
            <w:r>
              <w:rPr>
                <w:rFonts w:hint="default" w:ascii="Times New Roman" w:hAnsi="Times New Roman" w:eastAsia="仿宋_GB2312" w:cs="Times New Roman"/>
                <w:color w:val="auto"/>
                <w:kern w:val="0"/>
                <w:sz w:val="21"/>
                <w:szCs w:val="21"/>
                <w:lang w:val="en-US" w:eastAsia="zh-CN"/>
              </w:rPr>
              <w:t>49</w:t>
            </w:r>
            <w:r>
              <w:rPr>
                <w:rFonts w:hint="default" w:ascii="Times New Roman" w:hAnsi="Times New Roman" w:eastAsia="仿宋_GB2312" w:cs="Times New Roman"/>
                <w:color w:val="auto"/>
                <w:kern w:val="0"/>
                <w:sz w:val="21"/>
                <w:szCs w:val="21"/>
              </w:rPr>
              <w:t>-08</w:t>
            </w:r>
            <w:r>
              <w:rPr>
                <w:rFonts w:hint="eastAsia" w:ascii="Times New Roman" w:hAnsi="Times New Roman" w:eastAsia="仿宋_GB2312" w:cs="Times New Roman"/>
                <w:color w:val="auto"/>
                <w:kern w:val="0"/>
                <w:sz w:val="21"/>
                <w:szCs w:val="21"/>
                <w:lang w:eastAsia="zh-CN"/>
              </w:rPr>
              <w:t>）</w:t>
            </w:r>
          </w:p>
        </w:tc>
        <w:tc>
          <w:tcPr>
            <w:tcW w:w="79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0.5</w:t>
            </w:r>
          </w:p>
        </w:tc>
        <w:tc>
          <w:tcPr>
            <w:tcW w:w="728"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2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12</w:t>
            </w:r>
          </w:p>
        </w:tc>
        <w:tc>
          <w:tcPr>
            <w:tcW w:w="100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废抹布</w:t>
            </w:r>
          </w:p>
        </w:tc>
        <w:tc>
          <w:tcPr>
            <w:tcW w:w="70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一般</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固废</w:t>
            </w:r>
          </w:p>
        </w:tc>
        <w:tc>
          <w:tcPr>
            <w:tcW w:w="72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生产加工</w:t>
            </w:r>
          </w:p>
        </w:tc>
        <w:tc>
          <w:tcPr>
            <w:tcW w:w="622"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固体</w:t>
            </w:r>
          </w:p>
        </w:tc>
        <w:tc>
          <w:tcPr>
            <w:tcW w:w="90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布料、油类</w:t>
            </w:r>
          </w:p>
        </w:tc>
        <w:tc>
          <w:tcPr>
            <w:tcW w:w="73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b w:val="0"/>
                <w:bCs/>
                <w:color w:val="000000"/>
                <w:sz w:val="24"/>
                <w:szCs w:val="24"/>
                <w:vertAlign w:val="baseline"/>
                <w:lang w:val="en-US" w:eastAsia="zh-CN"/>
              </w:rPr>
              <w:t>/</w:t>
            </w:r>
          </w:p>
        </w:tc>
        <w:tc>
          <w:tcPr>
            <w:tcW w:w="78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color w:val="auto"/>
                <w:sz w:val="24"/>
                <w:szCs w:val="24"/>
              </w:rPr>
              <w:t>其他废物</w:t>
            </w:r>
          </w:p>
        </w:tc>
        <w:tc>
          <w:tcPr>
            <w:tcW w:w="163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val="0"/>
                <w:bCs/>
                <w:color w:val="000000"/>
                <w:sz w:val="24"/>
                <w:szCs w:val="24"/>
                <w:vertAlign w:val="baseline"/>
                <w:lang w:val="en-US" w:eastAsia="zh-CN"/>
              </w:rPr>
              <w:t>99</w:t>
            </w:r>
          </w:p>
        </w:tc>
        <w:tc>
          <w:tcPr>
            <w:tcW w:w="79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0.1</w:t>
            </w:r>
          </w:p>
        </w:tc>
        <w:tc>
          <w:tcPr>
            <w:tcW w:w="728" w:type="dxa"/>
            <w:vMerge w:val="restart"/>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环卫部门</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val="0"/>
                <w:sz w:val="24"/>
                <w:szCs w:val="24"/>
                <w:lang w:val="en-US" w:eastAsia="zh-CN"/>
              </w:rPr>
              <w:t>统一清运</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2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13</w:t>
            </w:r>
          </w:p>
        </w:tc>
        <w:tc>
          <w:tcPr>
            <w:tcW w:w="100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生活垃圾</w:t>
            </w:r>
          </w:p>
        </w:tc>
        <w:tc>
          <w:tcPr>
            <w:tcW w:w="70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一般</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固废</w:t>
            </w:r>
          </w:p>
        </w:tc>
        <w:tc>
          <w:tcPr>
            <w:tcW w:w="72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职工</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生活</w:t>
            </w:r>
          </w:p>
        </w:tc>
        <w:tc>
          <w:tcPr>
            <w:tcW w:w="622"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固体</w:t>
            </w:r>
          </w:p>
        </w:tc>
        <w:tc>
          <w:tcPr>
            <w:tcW w:w="90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包装袋、纸屑等</w:t>
            </w:r>
          </w:p>
        </w:tc>
        <w:tc>
          <w:tcPr>
            <w:tcW w:w="73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w:t>
            </w:r>
          </w:p>
        </w:tc>
        <w:tc>
          <w:tcPr>
            <w:tcW w:w="78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color w:val="auto"/>
                <w:sz w:val="24"/>
                <w:szCs w:val="24"/>
              </w:rPr>
              <w:t>其他废物</w:t>
            </w:r>
          </w:p>
        </w:tc>
        <w:tc>
          <w:tcPr>
            <w:tcW w:w="163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sz w:val="24"/>
                <w:szCs w:val="24"/>
                <w:lang w:val="en-US"/>
              </w:rPr>
            </w:pPr>
            <w:r>
              <w:rPr>
                <w:rFonts w:hint="default" w:ascii="Times New Roman" w:hAnsi="Times New Roman" w:eastAsia="仿宋_GB2312" w:cs="Times New Roman"/>
                <w:b w:val="0"/>
                <w:bCs/>
                <w:color w:val="000000"/>
                <w:sz w:val="24"/>
                <w:szCs w:val="24"/>
                <w:vertAlign w:val="baseline"/>
                <w:lang w:val="en-US" w:eastAsia="zh-CN"/>
              </w:rPr>
              <w:t>99</w:t>
            </w:r>
          </w:p>
        </w:tc>
        <w:tc>
          <w:tcPr>
            <w:tcW w:w="79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10.5</w:t>
            </w:r>
          </w:p>
        </w:tc>
        <w:tc>
          <w:tcPr>
            <w:tcW w:w="728"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p>
        </w:tc>
      </w:tr>
    </w:tbl>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0" w:leftChars="0" w:firstLine="602" w:firstLineChars="200"/>
        <w:jc w:val="left"/>
        <w:textAlignment w:val="auto"/>
        <w:outlineLvl w:val="9"/>
        <w:rPr>
          <w:rFonts w:hint="default" w:ascii="Times New Roman" w:hAnsi="Times New Roman" w:eastAsia="仿宋_GB2312" w:cs="Times New Roman"/>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eastAsia="仿宋_GB2312" w:cs="Times New Roman"/>
          <w:b/>
          <w:color w:val="0000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eastAsia="仿宋_GB2312" w:cs="Times New Roman"/>
          <w:b/>
          <w:color w:val="000000"/>
          <w:sz w:val="24"/>
          <w:szCs w:val="24"/>
          <w:lang w:val="en-US" w:eastAsia="zh-CN"/>
        </w:rPr>
      </w:pPr>
      <w:r>
        <w:rPr>
          <w:rFonts w:hint="default" w:ascii="Times New Roman" w:hAnsi="Times New Roman" w:eastAsia="仿宋_GB2312" w:cs="Times New Roman"/>
          <w:b/>
          <w:color w:val="000000"/>
          <w:sz w:val="24"/>
          <w:szCs w:val="24"/>
          <w:lang w:val="en-US" w:eastAsia="zh-CN"/>
        </w:rPr>
        <w:t>表3.6-7新建项目危险废物汇总</w:t>
      </w:r>
    </w:p>
    <w:tbl>
      <w:tblPr>
        <w:tblStyle w:val="15"/>
        <w:tblW w:w="10335" w:type="dxa"/>
        <w:tblInd w:w="-1004" w:type="dxa"/>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95"/>
        <w:gridCol w:w="1455"/>
        <w:gridCol w:w="855"/>
        <w:gridCol w:w="1260"/>
        <w:gridCol w:w="840"/>
        <w:gridCol w:w="765"/>
        <w:gridCol w:w="735"/>
        <w:gridCol w:w="795"/>
        <w:gridCol w:w="765"/>
        <w:gridCol w:w="795"/>
        <w:gridCol w:w="1575"/>
      </w:tblGrid>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vertAlign w:val="baseline"/>
                <w:lang w:val="en-US" w:eastAsia="zh-CN"/>
              </w:rPr>
            </w:pPr>
            <w:r>
              <w:rPr>
                <w:rFonts w:hint="default" w:ascii="Times New Roman" w:hAnsi="Times New Roman" w:eastAsia="仿宋_GB2312" w:cs="Times New Roman"/>
                <w:b/>
                <w:bCs/>
                <w:vertAlign w:val="baseline"/>
                <w:lang w:val="en-US" w:eastAsia="zh-CN"/>
              </w:rPr>
              <w:t>序号</w:t>
            </w:r>
          </w:p>
        </w:tc>
        <w:tc>
          <w:tcPr>
            <w:tcW w:w="145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vertAlign w:val="baseline"/>
                <w:lang w:val="en-US" w:eastAsia="zh-CN"/>
              </w:rPr>
            </w:pPr>
            <w:r>
              <w:rPr>
                <w:rFonts w:hint="default" w:ascii="Times New Roman" w:hAnsi="Times New Roman" w:eastAsia="仿宋_GB2312" w:cs="Times New Roman"/>
                <w:b/>
                <w:bCs/>
                <w:vertAlign w:val="baseline"/>
                <w:lang w:val="en-US" w:eastAsia="zh-CN"/>
              </w:rPr>
              <w:t>危险废物名称</w:t>
            </w:r>
          </w:p>
        </w:tc>
        <w:tc>
          <w:tcPr>
            <w:tcW w:w="85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vertAlign w:val="baseline"/>
                <w:lang w:val="en-US" w:eastAsia="zh-CN"/>
              </w:rPr>
            </w:pPr>
            <w:r>
              <w:rPr>
                <w:rFonts w:hint="default" w:ascii="Times New Roman" w:hAnsi="Times New Roman" w:eastAsia="仿宋_GB2312" w:cs="Times New Roman"/>
                <w:b/>
                <w:bCs/>
                <w:vertAlign w:val="baseline"/>
                <w:lang w:val="en-US" w:eastAsia="zh-CN"/>
              </w:rPr>
              <w:t>危险废物类别</w:t>
            </w:r>
          </w:p>
        </w:tc>
        <w:tc>
          <w:tcPr>
            <w:tcW w:w="126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vertAlign w:val="baseline"/>
                <w:lang w:val="en-US" w:eastAsia="zh-CN"/>
              </w:rPr>
            </w:pPr>
            <w:r>
              <w:rPr>
                <w:rFonts w:hint="default" w:ascii="Times New Roman" w:hAnsi="Times New Roman" w:eastAsia="仿宋_GB2312" w:cs="Times New Roman"/>
                <w:b/>
                <w:bCs/>
                <w:vertAlign w:val="baseline"/>
                <w:lang w:val="en-US" w:eastAsia="zh-CN"/>
              </w:rPr>
              <w:t>危险废物代码</w:t>
            </w:r>
          </w:p>
        </w:tc>
        <w:tc>
          <w:tcPr>
            <w:tcW w:w="84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vertAlign w:val="baseline"/>
                <w:lang w:val="en-US" w:eastAsia="zh-CN"/>
              </w:rPr>
            </w:pPr>
            <w:r>
              <w:rPr>
                <w:rFonts w:hint="default" w:ascii="Times New Roman" w:hAnsi="Times New Roman" w:eastAsia="仿宋_GB2312" w:cs="Times New Roman"/>
                <w:b/>
                <w:bCs/>
                <w:vertAlign w:val="baseline"/>
                <w:lang w:val="en-US" w:eastAsia="zh-CN"/>
              </w:rPr>
              <w:t>产生量（t/a）</w:t>
            </w:r>
          </w:p>
        </w:tc>
        <w:tc>
          <w:tcPr>
            <w:tcW w:w="76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vertAlign w:val="baseline"/>
                <w:lang w:val="en-US" w:eastAsia="zh-CN"/>
              </w:rPr>
            </w:pPr>
            <w:r>
              <w:rPr>
                <w:rFonts w:hint="default" w:ascii="Times New Roman" w:hAnsi="Times New Roman" w:eastAsia="仿宋_GB2312" w:cs="Times New Roman"/>
                <w:b/>
                <w:bCs/>
                <w:vertAlign w:val="baseline"/>
                <w:lang w:val="en-US" w:eastAsia="zh-CN"/>
              </w:rPr>
              <w:t>产生工序及装置</w:t>
            </w:r>
          </w:p>
        </w:tc>
        <w:tc>
          <w:tcPr>
            <w:tcW w:w="73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vertAlign w:val="baseline"/>
                <w:lang w:val="en-US" w:eastAsia="zh-CN"/>
              </w:rPr>
            </w:pPr>
            <w:r>
              <w:rPr>
                <w:rFonts w:hint="default" w:ascii="Times New Roman" w:hAnsi="Times New Roman" w:eastAsia="仿宋_GB2312" w:cs="Times New Roman"/>
                <w:b/>
                <w:bCs/>
                <w:vertAlign w:val="baseline"/>
                <w:lang w:val="en-US" w:eastAsia="zh-CN"/>
              </w:rPr>
              <w:t>形态</w:t>
            </w:r>
          </w:p>
        </w:tc>
        <w:tc>
          <w:tcPr>
            <w:tcW w:w="79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vertAlign w:val="baseline"/>
                <w:lang w:val="en-US" w:eastAsia="zh-CN"/>
              </w:rPr>
            </w:pPr>
            <w:r>
              <w:rPr>
                <w:rFonts w:hint="default" w:ascii="Times New Roman" w:hAnsi="Times New Roman" w:eastAsia="仿宋_GB2312" w:cs="Times New Roman"/>
                <w:b/>
                <w:bCs/>
                <w:vertAlign w:val="baseline"/>
                <w:lang w:val="en-US" w:eastAsia="zh-CN"/>
              </w:rPr>
              <w:t>有害成分</w:t>
            </w:r>
          </w:p>
        </w:tc>
        <w:tc>
          <w:tcPr>
            <w:tcW w:w="76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vertAlign w:val="baseline"/>
                <w:lang w:val="en-US" w:eastAsia="zh-CN"/>
              </w:rPr>
            </w:pPr>
            <w:r>
              <w:rPr>
                <w:rFonts w:hint="default" w:ascii="Times New Roman" w:hAnsi="Times New Roman" w:eastAsia="仿宋_GB2312" w:cs="Times New Roman"/>
                <w:b/>
                <w:bCs/>
                <w:vertAlign w:val="baseline"/>
                <w:lang w:val="en-US" w:eastAsia="zh-CN"/>
              </w:rPr>
              <w:t>产废周期</w:t>
            </w:r>
          </w:p>
        </w:tc>
        <w:tc>
          <w:tcPr>
            <w:tcW w:w="79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vertAlign w:val="baseline"/>
                <w:lang w:val="en-US" w:eastAsia="zh-CN"/>
              </w:rPr>
            </w:pPr>
            <w:r>
              <w:rPr>
                <w:rFonts w:hint="default" w:ascii="Times New Roman" w:hAnsi="Times New Roman" w:eastAsia="仿宋_GB2312" w:cs="Times New Roman"/>
                <w:b/>
                <w:bCs/>
                <w:vertAlign w:val="baseline"/>
                <w:lang w:val="en-US" w:eastAsia="zh-CN"/>
              </w:rPr>
              <w:t>危险特性</w:t>
            </w:r>
          </w:p>
        </w:tc>
        <w:tc>
          <w:tcPr>
            <w:tcW w:w="157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vertAlign w:val="baseline"/>
                <w:lang w:val="en-US" w:eastAsia="zh-CN"/>
              </w:rPr>
            </w:pPr>
            <w:r>
              <w:rPr>
                <w:rFonts w:hint="default" w:ascii="Times New Roman" w:hAnsi="Times New Roman" w:eastAsia="仿宋_GB2312" w:cs="Times New Roman"/>
                <w:b/>
                <w:bCs/>
                <w:vertAlign w:val="baseline"/>
                <w:lang w:val="en-US" w:eastAsia="zh-CN"/>
              </w:rPr>
              <w:t>污染防治措施</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vertAlign w:val="baseline"/>
                <w:lang w:val="en-US" w:eastAsia="zh-CN"/>
              </w:rPr>
            </w:pPr>
            <w:r>
              <w:rPr>
                <w:rFonts w:hint="eastAsia" w:ascii="Times New Roman" w:hAnsi="Times New Roman" w:cs="Times New Roman"/>
                <w:vertAlign w:val="baseline"/>
                <w:lang w:val="en-US" w:eastAsia="zh-CN"/>
              </w:rPr>
              <w:t>1</w:t>
            </w:r>
          </w:p>
        </w:tc>
        <w:tc>
          <w:tcPr>
            <w:tcW w:w="145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废机油</w:t>
            </w:r>
          </w:p>
        </w:tc>
        <w:tc>
          <w:tcPr>
            <w:tcW w:w="85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vertAlign w:val="baseline"/>
                <w:lang w:val="en-US" w:eastAsia="zh-CN"/>
              </w:rPr>
            </w:pPr>
            <w:r>
              <w:rPr>
                <w:rFonts w:hint="default" w:ascii="Times New Roman" w:hAnsi="Times New Roman" w:eastAsia="仿宋_GB2312" w:cs="Times New Roman"/>
                <w:color w:val="auto"/>
                <w:szCs w:val="21"/>
              </w:rPr>
              <w:t>HW08</w:t>
            </w:r>
          </w:p>
        </w:tc>
        <w:tc>
          <w:tcPr>
            <w:tcW w:w="126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right="0" w:firstLine="0" w:firstLineChars="0"/>
              <w:jc w:val="center"/>
              <w:textAlignment w:val="auto"/>
              <w:outlineLvl w:val="9"/>
              <w:rPr>
                <w:rFonts w:hint="default" w:ascii="Times New Roman" w:hAnsi="Times New Roman" w:eastAsia="仿宋_GB2312" w:cs="Times New Roman"/>
                <w:vertAlign w:val="baseline"/>
                <w:lang w:val="en-US" w:eastAsia="zh-CN"/>
              </w:rPr>
            </w:pPr>
            <w:r>
              <w:rPr>
                <w:rFonts w:hint="default" w:ascii="Times New Roman" w:hAnsi="Times New Roman" w:eastAsia="仿宋_GB2312" w:cs="Times New Roman"/>
                <w:color w:val="auto"/>
                <w:kern w:val="0"/>
                <w:szCs w:val="21"/>
              </w:rPr>
              <w:t>900-2</w:t>
            </w:r>
            <w:r>
              <w:rPr>
                <w:rFonts w:hint="eastAsia" w:ascii="Times New Roman" w:hAnsi="Times New Roman" w:cs="Times New Roman"/>
                <w:color w:val="auto"/>
                <w:kern w:val="0"/>
                <w:szCs w:val="21"/>
                <w:lang w:val="en-US" w:eastAsia="zh-CN"/>
              </w:rPr>
              <w:t>49</w:t>
            </w:r>
            <w:r>
              <w:rPr>
                <w:rFonts w:hint="default" w:ascii="Times New Roman" w:hAnsi="Times New Roman" w:eastAsia="仿宋_GB2312" w:cs="Times New Roman"/>
                <w:color w:val="auto"/>
                <w:kern w:val="0"/>
                <w:szCs w:val="21"/>
              </w:rPr>
              <w:t>-08</w:t>
            </w:r>
          </w:p>
        </w:tc>
        <w:tc>
          <w:tcPr>
            <w:tcW w:w="84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2.5</w:t>
            </w:r>
          </w:p>
        </w:tc>
        <w:tc>
          <w:tcPr>
            <w:tcW w:w="76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vertAlign w:val="baseline"/>
                <w:lang w:val="en-US" w:eastAsia="zh-CN"/>
              </w:rPr>
            </w:pPr>
            <w:r>
              <w:rPr>
                <w:rFonts w:hint="eastAsia" w:ascii="Times New Roman" w:hAnsi="Times New Roman" w:cs="Times New Roman"/>
                <w:b w:val="0"/>
                <w:bCs/>
                <w:color w:val="000000"/>
                <w:sz w:val="24"/>
                <w:szCs w:val="24"/>
                <w:vertAlign w:val="baseline"/>
                <w:lang w:val="en-US" w:eastAsia="zh-CN"/>
              </w:rPr>
              <w:t>拆解</w:t>
            </w:r>
          </w:p>
        </w:tc>
        <w:tc>
          <w:tcPr>
            <w:tcW w:w="73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液体</w:t>
            </w:r>
          </w:p>
        </w:tc>
        <w:tc>
          <w:tcPr>
            <w:tcW w:w="79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废机油</w:t>
            </w:r>
          </w:p>
        </w:tc>
        <w:tc>
          <w:tcPr>
            <w:tcW w:w="765" w:type="dxa"/>
            <w:tcBorders>
              <w:tl2br w:val="nil"/>
              <w:tr2bl w:val="nil"/>
            </w:tcBorders>
            <w:vAlign w:val="center"/>
          </w:tcPr>
          <w:p>
            <w:pPr>
              <w:jc w:val="center"/>
              <w:rPr>
                <w:rFonts w:hint="default" w:ascii="Times New Roman" w:hAnsi="Times New Roman" w:eastAsia="仿宋_GB2312" w:cs="Times New Roman"/>
                <w:vertAlign w:val="baseline"/>
                <w:lang w:val="en-US" w:eastAsia="zh-CN"/>
              </w:rPr>
            </w:pPr>
            <w:r>
              <w:rPr>
                <w:rFonts w:eastAsia="仿宋_GB2312"/>
                <w:szCs w:val="21"/>
              </w:rPr>
              <w:t>1个月/次</w:t>
            </w:r>
          </w:p>
        </w:tc>
        <w:tc>
          <w:tcPr>
            <w:tcW w:w="79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vertAlign w:val="baseline"/>
                <w:lang w:val="en-US" w:eastAsia="zh-CN"/>
              </w:rPr>
            </w:pPr>
            <w:r>
              <w:rPr>
                <w:rFonts w:hint="default" w:ascii="Times New Roman" w:hAnsi="Times New Roman" w:eastAsia="仿宋_GB2312" w:cs="Times New Roman"/>
                <w:vertAlign w:val="baseline"/>
                <w:lang w:val="en-US" w:eastAsia="zh-CN"/>
              </w:rPr>
              <w:t>T/In</w:t>
            </w:r>
          </w:p>
        </w:tc>
        <w:tc>
          <w:tcPr>
            <w:tcW w:w="1575" w:type="dxa"/>
            <w:vMerge w:val="restart"/>
            <w:tcBorders>
              <w:tl2br w:val="nil"/>
              <w:tr2bl w:val="nil"/>
            </w:tcBorders>
            <w:vAlign w:val="center"/>
          </w:tcPr>
          <w:p>
            <w:pPr>
              <w:autoSpaceDE w:val="0"/>
              <w:autoSpaceDN w:val="0"/>
              <w:jc w:val="center"/>
              <w:rPr>
                <w:rFonts w:eastAsia="仿宋_GB2312"/>
                <w:kern w:val="0"/>
                <w:szCs w:val="21"/>
              </w:rPr>
            </w:pPr>
            <w:r>
              <w:rPr>
                <w:rFonts w:eastAsia="仿宋_GB2312"/>
                <w:kern w:val="0"/>
                <w:szCs w:val="21"/>
              </w:rPr>
              <w:t>项目设置危废暂存库对</w:t>
            </w:r>
          </w:p>
          <w:p>
            <w:pPr>
              <w:autoSpaceDE w:val="0"/>
              <w:autoSpaceDN w:val="0"/>
              <w:jc w:val="center"/>
              <w:rPr>
                <w:rFonts w:eastAsia="仿宋_GB2312"/>
                <w:kern w:val="0"/>
                <w:szCs w:val="21"/>
              </w:rPr>
            </w:pPr>
            <w:r>
              <w:rPr>
                <w:rFonts w:eastAsia="仿宋_GB2312"/>
                <w:kern w:val="0"/>
                <w:szCs w:val="21"/>
              </w:rPr>
              <w:t>危险废物进行安全暂存；危险废物定期清运，由有</w:t>
            </w:r>
          </w:p>
          <w:p>
            <w:pPr>
              <w:autoSpaceDE w:val="0"/>
              <w:autoSpaceDN w:val="0"/>
              <w:jc w:val="center"/>
              <w:rPr>
                <w:rFonts w:eastAsia="仿宋_GB2312"/>
                <w:kern w:val="0"/>
                <w:szCs w:val="21"/>
              </w:rPr>
            </w:pPr>
            <w:r>
              <w:rPr>
                <w:rFonts w:eastAsia="仿宋_GB2312"/>
                <w:kern w:val="0"/>
                <w:szCs w:val="21"/>
              </w:rPr>
              <w:t>资质单位运输、处置。</w:t>
            </w:r>
          </w:p>
          <w:p>
            <w:pPr>
              <w:autoSpaceDE w:val="0"/>
              <w:autoSpaceDN w:val="0"/>
              <w:jc w:val="center"/>
              <w:rPr>
                <w:rFonts w:eastAsia="仿宋_GB2312"/>
                <w:kern w:val="0"/>
                <w:szCs w:val="21"/>
              </w:rPr>
            </w:pPr>
            <w:r>
              <w:rPr>
                <w:rFonts w:eastAsia="仿宋_GB2312"/>
                <w:kern w:val="0"/>
                <w:szCs w:val="21"/>
              </w:rPr>
              <w:t>危险废物暂存过程中不</w:t>
            </w:r>
          </w:p>
          <w:p>
            <w:pPr>
              <w:autoSpaceDE w:val="0"/>
              <w:autoSpaceDN w:val="0"/>
              <w:jc w:val="center"/>
              <w:rPr>
                <w:rFonts w:eastAsia="仿宋_GB2312"/>
                <w:kern w:val="0"/>
                <w:szCs w:val="21"/>
              </w:rPr>
            </w:pPr>
            <w:r>
              <w:rPr>
                <w:rFonts w:eastAsia="仿宋_GB2312"/>
                <w:kern w:val="0"/>
                <w:szCs w:val="21"/>
              </w:rPr>
              <w:t>相容的废物不得混合或</w:t>
            </w:r>
          </w:p>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vertAlign w:val="baseline"/>
                <w:lang w:val="en-US" w:eastAsia="zh-CN"/>
              </w:rPr>
            </w:pPr>
            <w:r>
              <w:rPr>
                <w:rFonts w:eastAsia="仿宋_GB2312"/>
                <w:kern w:val="0"/>
                <w:szCs w:val="21"/>
              </w:rPr>
              <w:t>合并存放，若不相容需分区存放，容器需使用符合标准的容器。</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vertAlign w:val="baseline"/>
                <w:lang w:val="en-US" w:eastAsia="zh-CN"/>
              </w:rPr>
            </w:pPr>
            <w:r>
              <w:rPr>
                <w:rFonts w:hint="eastAsia" w:ascii="Times New Roman" w:hAnsi="Times New Roman" w:cs="Times New Roman"/>
                <w:vertAlign w:val="baseline"/>
                <w:lang w:val="en-US" w:eastAsia="zh-CN"/>
              </w:rPr>
              <w:t>2</w:t>
            </w:r>
          </w:p>
        </w:tc>
        <w:tc>
          <w:tcPr>
            <w:tcW w:w="145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废煤油</w:t>
            </w:r>
          </w:p>
        </w:tc>
        <w:tc>
          <w:tcPr>
            <w:tcW w:w="8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vertAlign w:val="baseline"/>
                <w:lang w:val="en-US" w:eastAsia="zh-CN"/>
              </w:rPr>
            </w:pPr>
            <w:r>
              <w:rPr>
                <w:rFonts w:hint="default" w:ascii="Times New Roman" w:hAnsi="Times New Roman" w:eastAsia="仿宋_GB2312" w:cs="Times New Roman"/>
                <w:color w:val="auto"/>
                <w:szCs w:val="21"/>
              </w:rPr>
              <w:t>HW08</w:t>
            </w:r>
          </w:p>
        </w:tc>
        <w:tc>
          <w:tcPr>
            <w:tcW w:w="126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right="0" w:firstLine="0" w:firstLineChars="0"/>
              <w:jc w:val="center"/>
              <w:textAlignment w:val="auto"/>
              <w:outlineLvl w:val="9"/>
              <w:rPr>
                <w:rFonts w:hint="default" w:ascii="Times New Roman" w:hAnsi="Times New Roman" w:eastAsia="仿宋_GB2312" w:cs="Times New Roman"/>
                <w:vertAlign w:val="baseline"/>
                <w:lang w:val="en-US" w:eastAsia="zh-CN"/>
              </w:rPr>
            </w:pPr>
            <w:r>
              <w:rPr>
                <w:rFonts w:hint="default" w:ascii="Times New Roman" w:hAnsi="Times New Roman" w:eastAsia="仿宋_GB2312" w:cs="Times New Roman"/>
                <w:color w:val="auto"/>
                <w:kern w:val="0"/>
                <w:szCs w:val="21"/>
              </w:rPr>
              <w:t>900-2</w:t>
            </w:r>
            <w:r>
              <w:rPr>
                <w:rFonts w:hint="eastAsia" w:ascii="Times New Roman" w:hAnsi="Times New Roman" w:cs="Times New Roman"/>
                <w:color w:val="auto"/>
                <w:kern w:val="0"/>
                <w:szCs w:val="21"/>
                <w:lang w:val="en-US" w:eastAsia="zh-CN"/>
              </w:rPr>
              <w:t>01</w:t>
            </w:r>
            <w:r>
              <w:rPr>
                <w:rFonts w:hint="default" w:ascii="Times New Roman" w:hAnsi="Times New Roman" w:eastAsia="仿宋_GB2312" w:cs="Times New Roman"/>
                <w:color w:val="auto"/>
                <w:kern w:val="0"/>
                <w:szCs w:val="21"/>
              </w:rPr>
              <w:t>-08</w:t>
            </w:r>
          </w:p>
        </w:tc>
        <w:tc>
          <w:tcPr>
            <w:tcW w:w="84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2</w:t>
            </w:r>
          </w:p>
        </w:tc>
        <w:tc>
          <w:tcPr>
            <w:tcW w:w="76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vertAlign w:val="baseline"/>
                <w:lang w:val="en-US" w:eastAsia="zh-CN"/>
              </w:rPr>
            </w:pPr>
            <w:r>
              <w:rPr>
                <w:rFonts w:hint="eastAsia" w:ascii="Times New Roman" w:hAnsi="Times New Roman" w:eastAsia="仿宋_GB2312" w:cs="Times New Roman"/>
                <w:b w:val="0"/>
                <w:bCs/>
                <w:color w:val="000000"/>
                <w:sz w:val="24"/>
                <w:szCs w:val="24"/>
                <w:vertAlign w:val="baseline"/>
                <w:lang w:val="en-US" w:eastAsia="zh-CN"/>
              </w:rPr>
              <w:t>生产加工</w:t>
            </w:r>
          </w:p>
        </w:tc>
        <w:tc>
          <w:tcPr>
            <w:tcW w:w="73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液体</w:t>
            </w:r>
          </w:p>
        </w:tc>
        <w:tc>
          <w:tcPr>
            <w:tcW w:w="79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废煤油</w:t>
            </w:r>
          </w:p>
        </w:tc>
        <w:tc>
          <w:tcPr>
            <w:tcW w:w="765" w:type="dxa"/>
            <w:tcBorders>
              <w:tl2br w:val="nil"/>
              <w:tr2bl w:val="nil"/>
            </w:tcBorders>
            <w:vAlign w:val="center"/>
          </w:tcPr>
          <w:p>
            <w:pPr>
              <w:jc w:val="center"/>
              <w:rPr>
                <w:rFonts w:hint="default" w:ascii="Times New Roman" w:hAnsi="Times New Roman" w:eastAsia="仿宋_GB2312" w:cs="Times New Roman"/>
                <w:vertAlign w:val="baseline"/>
                <w:lang w:val="en-US" w:eastAsia="zh-CN"/>
              </w:rPr>
            </w:pPr>
            <w:r>
              <w:rPr>
                <w:rFonts w:eastAsia="仿宋_GB2312"/>
                <w:szCs w:val="21"/>
              </w:rPr>
              <w:t>1个月/次</w:t>
            </w:r>
          </w:p>
        </w:tc>
        <w:tc>
          <w:tcPr>
            <w:tcW w:w="7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vertAlign w:val="baseline"/>
                <w:lang w:val="en-US" w:eastAsia="zh-CN"/>
              </w:rPr>
            </w:pPr>
            <w:r>
              <w:rPr>
                <w:rFonts w:hint="default" w:ascii="Times New Roman" w:hAnsi="Times New Roman" w:eastAsia="仿宋_GB2312" w:cs="Times New Roman"/>
                <w:vertAlign w:val="baseline"/>
                <w:lang w:val="en-US" w:eastAsia="zh-CN"/>
              </w:rPr>
              <w:t>T/In</w:t>
            </w:r>
          </w:p>
        </w:tc>
        <w:tc>
          <w:tcPr>
            <w:tcW w:w="1575"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vertAlign w:val="baseline"/>
                <w:lang w:val="en-US" w:eastAsia="zh-CN"/>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vertAlign w:val="baseline"/>
                <w:lang w:val="en-US" w:eastAsia="zh-CN"/>
              </w:rPr>
            </w:pPr>
            <w:r>
              <w:rPr>
                <w:rFonts w:hint="eastAsia" w:ascii="Times New Roman" w:hAnsi="Times New Roman" w:cs="Times New Roman"/>
                <w:vertAlign w:val="baseline"/>
                <w:lang w:val="en-US" w:eastAsia="zh-CN"/>
              </w:rPr>
              <w:t>3</w:t>
            </w:r>
          </w:p>
        </w:tc>
        <w:tc>
          <w:tcPr>
            <w:tcW w:w="145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vertAlign w:val="baseline"/>
                <w:lang w:val="en-US" w:eastAsia="zh-CN"/>
              </w:rPr>
            </w:pPr>
            <w:r>
              <w:rPr>
                <w:rFonts w:hint="default" w:ascii="Times New Roman" w:hAnsi="Times New Roman" w:eastAsia="仿宋_GB2312" w:cs="Times New Roman"/>
                <w:b w:val="0"/>
                <w:bCs/>
                <w:color w:val="000000"/>
                <w:sz w:val="24"/>
                <w:szCs w:val="24"/>
                <w:highlight w:val="none"/>
                <w:vertAlign w:val="baseline"/>
                <w:lang w:val="en-US" w:eastAsia="zh-CN"/>
              </w:rPr>
              <w:t>废</w:t>
            </w:r>
            <w:r>
              <w:rPr>
                <w:rFonts w:hint="default" w:ascii="Times New Roman" w:hAnsi="Times New Roman" w:eastAsia="仿宋_GB2312" w:cs="Times New Roman"/>
                <w:b w:val="0"/>
                <w:bCs/>
                <w:color w:val="000000"/>
                <w:sz w:val="24"/>
                <w:szCs w:val="24"/>
                <w:vertAlign w:val="baseline"/>
                <w:lang w:val="en-US" w:eastAsia="zh-CN"/>
              </w:rPr>
              <w:t>皂化液</w:t>
            </w:r>
          </w:p>
        </w:tc>
        <w:tc>
          <w:tcPr>
            <w:tcW w:w="8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vertAlign w:val="baseline"/>
                <w:lang w:val="en-US" w:eastAsia="zh-CN"/>
              </w:rPr>
            </w:pPr>
            <w:r>
              <w:rPr>
                <w:rFonts w:hint="default" w:ascii="Times New Roman" w:hAnsi="Times New Roman" w:eastAsia="仿宋_GB2312" w:cs="Times New Roman"/>
                <w:color w:val="auto"/>
                <w:szCs w:val="21"/>
              </w:rPr>
              <w:t>HW08</w:t>
            </w:r>
          </w:p>
        </w:tc>
        <w:tc>
          <w:tcPr>
            <w:tcW w:w="126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right="0" w:firstLine="0" w:firstLineChars="0"/>
              <w:jc w:val="center"/>
              <w:textAlignment w:val="auto"/>
              <w:outlineLvl w:val="9"/>
              <w:rPr>
                <w:rFonts w:hint="default" w:ascii="Times New Roman" w:hAnsi="Times New Roman" w:eastAsia="仿宋_GB2312" w:cs="Times New Roman"/>
                <w:vertAlign w:val="baseline"/>
                <w:lang w:val="en-US" w:eastAsia="zh-CN"/>
              </w:rPr>
            </w:pPr>
            <w:r>
              <w:rPr>
                <w:rFonts w:hint="default" w:ascii="Times New Roman" w:hAnsi="Times New Roman" w:eastAsia="仿宋_GB2312" w:cs="Times New Roman"/>
                <w:color w:val="auto"/>
                <w:kern w:val="0"/>
                <w:szCs w:val="21"/>
              </w:rPr>
              <w:t>900-2</w:t>
            </w:r>
            <w:r>
              <w:rPr>
                <w:rFonts w:hint="eastAsia" w:ascii="Times New Roman" w:hAnsi="Times New Roman" w:cs="Times New Roman"/>
                <w:color w:val="auto"/>
                <w:kern w:val="0"/>
                <w:szCs w:val="21"/>
                <w:lang w:val="en-US" w:eastAsia="zh-CN"/>
              </w:rPr>
              <w:t>17</w:t>
            </w:r>
            <w:r>
              <w:rPr>
                <w:rFonts w:hint="default" w:ascii="Times New Roman" w:hAnsi="Times New Roman" w:eastAsia="仿宋_GB2312" w:cs="Times New Roman"/>
                <w:color w:val="auto"/>
                <w:kern w:val="0"/>
                <w:szCs w:val="21"/>
              </w:rPr>
              <w:t>-08</w:t>
            </w:r>
          </w:p>
        </w:tc>
        <w:tc>
          <w:tcPr>
            <w:tcW w:w="84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2</w:t>
            </w:r>
          </w:p>
        </w:tc>
        <w:tc>
          <w:tcPr>
            <w:tcW w:w="76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vertAlign w:val="baseline"/>
                <w:lang w:val="en-US" w:eastAsia="zh-CN"/>
              </w:rPr>
            </w:pPr>
            <w:r>
              <w:rPr>
                <w:rFonts w:hint="eastAsia" w:ascii="Times New Roman" w:hAnsi="Times New Roman" w:eastAsia="仿宋_GB2312" w:cs="Times New Roman"/>
                <w:b w:val="0"/>
                <w:bCs/>
                <w:color w:val="000000"/>
                <w:sz w:val="24"/>
                <w:szCs w:val="24"/>
                <w:vertAlign w:val="baseline"/>
                <w:lang w:val="en-US" w:eastAsia="zh-CN"/>
              </w:rPr>
              <w:t>生产加工</w:t>
            </w:r>
          </w:p>
        </w:tc>
        <w:tc>
          <w:tcPr>
            <w:tcW w:w="73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液体</w:t>
            </w:r>
          </w:p>
        </w:tc>
        <w:tc>
          <w:tcPr>
            <w:tcW w:w="79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vertAlign w:val="baseline"/>
                <w:lang w:val="en-US" w:eastAsia="zh-CN"/>
              </w:rPr>
            </w:pPr>
            <w:r>
              <w:rPr>
                <w:rFonts w:hint="default" w:ascii="Times New Roman" w:hAnsi="Times New Roman" w:eastAsia="仿宋_GB2312" w:cs="Times New Roman"/>
                <w:b w:val="0"/>
                <w:bCs/>
                <w:color w:val="000000"/>
                <w:sz w:val="24"/>
                <w:szCs w:val="24"/>
                <w:highlight w:val="none"/>
                <w:vertAlign w:val="baseline"/>
                <w:lang w:val="en-US" w:eastAsia="zh-CN"/>
              </w:rPr>
              <w:t>废</w:t>
            </w:r>
            <w:r>
              <w:rPr>
                <w:rFonts w:hint="default" w:ascii="Times New Roman" w:hAnsi="Times New Roman" w:eastAsia="仿宋_GB2312" w:cs="Times New Roman"/>
                <w:b w:val="0"/>
                <w:bCs/>
                <w:color w:val="000000"/>
                <w:sz w:val="24"/>
                <w:szCs w:val="24"/>
                <w:vertAlign w:val="baseline"/>
                <w:lang w:val="en-US" w:eastAsia="zh-CN"/>
              </w:rPr>
              <w:t>皂化液</w:t>
            </w:r>
          </w:p>
        </w:tc>
        <w:tc>
          <w:tcPr>
            <w:tcW w:w="765" w:type="dxa"/>
            <w:tcBorders>
              <w:tl2br w:val="nil"/>
              <w:tr2bl w:val="nil"/>
            </w:tcBorders>
            <w:vAlign w:val="center"/>
          </w:tcPr>
          <w:p>
            <w:pPr>
              <w:jc w:val="center"/>
              <w:rPr>
                <w:rFonts w:hint="default" w:ascii="Times New Roman" w:hAnsi="Times New Roman" w:eastAsia="仿宋_GB2312" w:cs="Times New Roman"/>
                <w:vertAlign w:val="baseline"/>
                <w:lang w:val="en-US" w:eastAsia="zh-CN"/>
              </w:rPr>
            </w:pPr>
            <w:r>
              <w:rPr>
                <w:rFonts w:eastAsia="仿宋_GB2312"/>
                <w:szCs w:val="21"/>
              </w:rPr>
              <w:t>1个月/次</w:t>
            </w:r>
          </w:p>
        </w:tc>
        <w:tc>
          <w:tcPr>
            <w:tcW w:w="7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vertAlign w:val="baseline"/>
                <w:lang w:val="en-US" w:eastAsia="zh-CN"/>
              </w:rPr>
            </w:pPr>
            <w:r>
              <w:rPr>
                <w:rFonts w:hint="default" w:ascii="Times New Roman" w:hAnsi="Times New Roman" w:eastAsia="仿宋_GB2312" w:cs="Times New Roman"/>
                <w:vertAlign w:val="baseline"/>
                <w:lang w:val="en-US" w:eastAsia="zh-CN"/>
              </w:rPr>
              <w:t>T/In</w:t>
            </w:r>
          </w:p>
        </w:tc>
        <w:tc>
          <w:tcPr>
            <w:tcW w:w="1575"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vertAlign w:val="baseline"/>
                <w:lang w:val="en-US" w:eastAsia="zh-CN"/>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vertAlign w:val="baseline"/>
                <w:lang w:val="en-US" w:eastAsia="zh-CN"/>
              </w:rPr>
            </w:pPr>
            <w:r>
              <w:rPr>
                <w:rFonts w:hint="eastAsia" w:ascii="Times New Roman" w:hAnsi="Times New Roman" w:cs="Times New Roman"/>
                <w:vertAlign w:val="baseline"/>
                <w:lang w:val="en-US" w:eastAsia="zh-CN"/>
              </w:rPr>
              <w:t>4</w:t>
            </w:r>
          </w:p>
        </w:tc>
        <w:tc>
          <w:tcPr>
            <w:tcW w:w="145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vertAlign w:val="baseline"/>
                <w:lang w:val="en-US" w:eastAsia="zh-CN"/>
              </w:rPr>
            </w:pPr>
            <w:r>
              <w:rPr>
                <w:rFonts w:hint="eastAsia" w:ascii="Times New Roman" w:hAnsi="Times New Roman" w:cs="Times New Roman"/>
                <w:b w:val="0"/>
                <w:bCs/>
                <w:color w:val="000000"/>
                <w:sz w:val="24"/>
                <w:szCs w:val="24"/>
                <w:vertAlign w:val="baseline"/>
                <w:lang w:val="en-US" w:eastAsia="zh-CN"/>
              </w:rPr>
              <w:t>水性</w:t>
            </w:r>
            <w:r>
              <w:rPr>
                <w:rFonts w:hint="default" w:ascii="Times New Roman" w:hAnsi="Times New Roman" w:eastAsia="仿宋_GB2312" w:cs="Times New Roman"/>
                <w:b w:val="0"/>
                <w:bCs/>
                <w:color w:val="000000"/>
                <w:sz w:val="24"/>
                <w:szCs w:val="24"/>
                <w:vertAlign w:val="baseline"/>
                <w:lang w:val="en-US" w:eastAsia="zh-CN"/>
              </w:rPr>
              <w:t>漆</w:t>
            </w:r>
            <w:r>
              <w:rPr>
                <w:rFonts w:hint="eastAsia" w:ascii="Times New Roman" w:hAnsi="Times New Roman" w:cs="Times New Roman"/>
                <w:b w:val="0"/>
                <w:bCs/>
                <w:color w:val="000000"/>
                <w:sz w:val="24"/>
                <w:szCs w:val="24"/>
                <w:vertAlign w:val="baseline"/>
                <w:lang w:val="en-US" w:eastAsia="zh-CN"/>
              </w:rPr>
              <w:t>空</w:t>
            </w:r>
            <w:r>
              <w:rPr>
                <w:rFonts w:hint="default" w:ascii="Times New Roman" w:hAnsi="Times New Roman" w:eastAsia="仿宋_GB2312" w:cs="Times New Roman"/>
                <w:b w:val="0"/>
                <w:bCs/>
                <w:color w:val="000000"/>
                <w:sz w:val="24"/>
                <w:szCs w:val="24"/>
                <w:vertAlign w:val="baseline"/>
                <w:lang w:val="en-US" w:eastAsia="zh-CN"/>
              </w:rPr>
              <w:t>桶</w:t>
            </w:r>
          </w:p>
        </w:tc>
        <w:tc>
          <w:tcPr>
            <w:tcW w:w="8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vertAlign w:val="baseline"/>
                <w:lang w:val="en-US" w:eastAsia="zh-CN"/>
              </w:rPr>
            </w:pPr>
            <w:r>
              <w:rPr>
                <w:rFonts w:hint="default" w:ascii="Times New Roman" w:hAnsi="Times New Roman" w:eastAsia="仿宋_GB2312" w:cs="Times New Roman"/>
                <w:color w:val="auto"/>
              </w:rPr>
              <w:t>HW</w:t>
            </w:r>
            <w:r>
              <w:rPr>
                <w:rFonts w:hint="default" w:ascii="Times New Roman" w:hAnsi="Times New Roman" w:eastAsia="仿宋_GB2312" w:cs="Times New Roman"/>
                <w:color w:val="auto"/>
                <w:lang w:val="en-US"/>
              </w:rPr>
              <w:t>49</w:t>
            </w:r>
          </w:p>
        </w:tc>
        <w:tc>
          <w:tcPr>
            <w:tcW w:w="126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right="0" w:firstLine="0" w:firstLineChars="0"/>
              <w:jc w:val="center"/>
              <w:textAlignment w:val="auto"/>
              <w:outlineLvl w:val="9"/>
              <w:rPr>
                <w:rFonts w:hint="default" w:ascii="Times New Roman" w:hAnsi="Times New Roman" w:eastAsia="仿宋_GB2312" w:cs="Times New Roman"/>
                <w:vertAlign w:val="baseline"/>
                <w:lang w:val="en-US" w:eastAsia="zh-CN"/>
              </w:rPr>
            </w:pPr>
            <w:r>
              <w:rPr>
                <w:rFonts w:hint="default" w:ascii="Times New Roman" w:hAnsi="Times New Roman" w:eastAsia="仿宋_GB2312" w:cs="Times New Roman"/>
                <w:color w:val="auto"/>
              </w:rPr>
              <w:t>900-</w:t>
            </w:r>
            <w:r>
              <w:rPr>
                <w:rFonts w:hint="default" w:ascii="Times New Roman" w:hAnsi="Times New Roman" w:eastAsia="仿宋_GB2312" w:cs="Times New Roman"/>
                <w:color w:val="auto"/>
                <w:lang w:val="en-US"/>
              </w:rPr>
              <w:t>041</w:t>
            </w:r>
            <w:r>
              <w:rPr>
                <w:rFonts w:hint="default" w:ascii="Times New Roman" w:hAnsi="Times New Roman" w:eastAsia="仿宋_GB2312" w:cs="Times New Roman"/>
                <w:color w:val="auto"/>
              </w:rPr>
              <w:t>-</w:t>
            </w:r>
            <w:r>
              <w:rPr>
                <w:rFonts w:hint="default" w:ascii="Times New Roman" w:hAnsi="Times New Roman" w:eastAsia="仿宋_GB2312" w:cs="Times New Roman"/>
                <w:color w:val="auto"/>
                <w:lang w:val="en-US"/>
              </w:rPr>
              <w:t>49</w:t>
            </w:r>
          </w:p>
        </w:tc>
        <w:tc>
          <w:tcPr>
            <w:tcW w:w="84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vertAlign w:val="baseline"/>
                <w:lang w:val="en-US" w:eastAsia="zh-CN"/>
              </w:rPr>
            </w:pPr>
            <w:r>
              <w:rPr>
                <w:rFonts w:hint="eastAsia" w:ascii="Times New Roman" w:hAnsi="Times New Roman" w:cs="Times New Roman"/>
                <w:b w:val="0"/>
                <w:bCs/>
                <w:color w:val="000000"/>
                <w:sz w:val="24"/>
                <w:szCs w:val="24"/>
                <w:vertAlign w:val="baseline"/>
                <w:lang w:val="en-US" w:eastAsia="zh-CN"/>
              </w:rPr>
              <w:t>0.5</w:t>
            </w:r>
          </w:p>
        </w:tc>
        <w:tc>
          <w:tcPr>
            <w:tcW w:w="76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vertAlign w:val="baseline"/>
                <w:lang w:val="en-US" w:eastAsia="zh-CN"/>
              </w:rPr>
            </w:pPr>
            <w:r>
              <w:rPr>
                <w:rFonts w:hint="eastAsia" w:ascii="Times New Roman" w:hAnsi="Times New Roman" w:cs="Times New Roman"/>
                <w:b w:val="0"/>
                <w:bCs/>
                <w:color w:val="000000"/>
                <w:sz w:val="24"/>
                <w:szCs w:val="24"/>
                <w:vertAlign w:val="baseline"/>
                <w:lang w:val="en-US" w:eastAsia="zh-CN"/>
              </w:rPr>
              <w:t>喷漆</w:t>
            </w:r>
          </w:p>
        </w:tc>
        <w:tc>
          <w:tcPr>
            <w:tcW w:w="73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固体</w:t>
            </w:r>
          </w:p>
        </w:tc>
        <w:tc>
          <w:tcPr>
            <w:tcW w:w="79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vertAlign w:val="baseline"/>
                <w:lang w:val="en-US" w:eastAsia="zh-CN"/>
              </w:rPr>
            </w:pPr>
            <w:r>
              <w:rPr>
                <w:rFonts w:hint="eastAsia" w:ascii="Times New Roman" w:hAnsi="Times New Roman" w:cs="Times New Roman"/>
                <w:vertAlign w:val="baseline"/>
                <w:lang w:val="en-US" w:eastAsia="zh-CN"/>
              </w:rPr>
              <w:t>水性漆</w:t>
            </w:r>
          </w:p>
        </w:tc>
        <w:tc>
          <w:tcPr>
            <w:tcW w:w="765" w:type="dxa"/>
            <w:tcBorders>
              <w:tl2br w:val="nil"/>
              <w:tr2bl w:val="nil"/>
            </w:tcBorders>
            <w:vAlign w:val="center"/>
          </w:tcPr>
          <w:p>
            <w:pPr>
              <w:jc w:val="center"/>
              <w:rPr>
                <w:rFonts w:hint="default" w:ascii="Times New Roman" w:hAnsi="Times New Roman" w:eastAsia="仿宋_GB2312" w:cs="Times New Roman"/>
                <w:vertAlign w:val="baseline"/>
                <w:lang w:val="en-US" w:eastAsia="zh-CN"/>
              </w:rPr>
            </w:pPr>
            <w:r>
              <w:rPr>
                <w:rFonts w:eastAsia="仿宋_GB2312"/>
                <w:szCs w:val="21"/>
              </w:rPr>
              <w:t>1个月/次</w:t>
            </w:r>
          </w:p>
        </w:tc>
        <w:tc>
          <w:tcPr>
            <w:tcW w:w="7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vertAlign w:val="baseline"/>
                <w:lang w:val="en-US" w:eastAsia="zh-CN"/>
              </w:rPr>
            </w:pPr>
            <w:r>
              <w:rPr>
                <w:rFonts w:hint="default" w:ascii="Times New Roman" w:hAnsi="Times New Roman" w:eastAsia="仿宋_GB2312" w:cs="Times New Roman"/>
                <w:vertAlign w:val="baseline"/>
                <w:lang w:val="en-US" w:eastAsia="zh-CN"/>
              </w:rPr>
              <w:t>T/In</w:t>
            </w:r>
          </w:p>
        </w:tc>
        <w:tc>
          <w:tcPr>
            <w:tcW w:w="1575"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vertAlign w:val="baseline"/>
                <w:lang w:val="en-US" w:eastAsia="zh-CN"/>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vertAlign w:val="baseline"/>
                <w:lang w:val="en-US" w:eastAsia="zh-CN"/>
              </w:rPr>
            </w:pPr>
            <w:r>
              <w:rPr>
                <w:rFonts w:hint="eastAsia" w:ascii="Times New Roman" w:hAnsi="Times New Roman" w:cs="Times New Roman"/>
                <w:vertAlign w:val="baseline"/>
                <w:lang w:val="en-US" w:eastAsia="zh-CN"/>
              </w:rPr>
              <w:t>5</w:t>
            </w:r>
          </w:p>
        </w:tc>
        <w:tc>
          <w:tcPr>
            <w:tcW w:w="145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vertAlign w:val="baseline"/>
                <w:lang w:val="en-US" w:eastAsia="zh-CN"/>
              </w:rPr>
            </w:pPr>
            <w:r>
              <w:rPr>
                <w:rFonts w:hint="eastAsia" w:ascii="Times New Roman" w:hAnsi="Times New Roman" w:cs="Times New Roman"/>
                <w:b w:val="0"/>
                <w:bCs/>
                <w:color w:val="000000"/>
                <w:sz w:val="24"/>
                <w:szCs w:val="24"/>
                <w:vertAlign w:val="baseline"/>
                <w:lang w:val="en-US" w:eastAsia="zh-CN"/>
              </w:rPr>
              <w:t>漆渣</w:t>
            </w:r>
          </w:p>
        </w:tc>
        <w:tc>
          <w:tcPr>
            <w:tcW w:w="8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vertAlign w:val="baseline"/>
                <w:lang w:val="en-US" w:eastAsia="zh-CN"/>
              </w:rPr>
            </w:pPr>
            <w:r>
              <w:rPr>
                <w:rFonts w:hint="default" w:ascii="Times New Roman" w:hAnsi="Times New Roman" w:eastAsia="仿宋_GB2312" w:cs="Times New Roman"/>
                <w:color w:val="auto"/>
              </w:rPr>
              <w:t>HW</w:t>
            </w:r>
            <w:r>
              <w:rPr>
                <w:rFonts w:hint="default" w:ascii="Times New Roman" w:hAnsi="Times New Roman" w:eastAsia="仿宋_GB2312" w:cs="Times New Roman"/>
                <w:color w:val="auto"/>
                <w:lang w:val="en-US"/>
              </w:rPr>
              <w:t>49</w:t>
            </w:r>
          </w:p>
        </w:tc>
        <w:tc>
          <w:tcPr>
            <w:tcW w:w="126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right="0" w:firstLine="0" w:firstLineChars="0"/>
              <w:jc w:val="center"/>
              <w:textAlignment w:val="auto"/>
              <w:outlineLvl w:val="9"/>
              <w:rPr>
                <w:rFonts w:hint="default" w:ascii="Times New Roman" w:hAnsi="Times New Roman" w:eastAsia="仿宋_GB2312" w:cs="Times New Roman"/>
                <w:vertAlign w:val="baseline"/>
                <w:lang w:val="en-US" w:eastAsia="zh-CN"/>
              </w:rPr>
            </w:pPr>
            <w:r>
              <w:rPr>
                <w:rFonts w:hint="default" w:ascii="Times New Roman" w:hAnsi="Times New Roman" w:eastAsia="仿宋_GB2312" w:cs="Times New Roman"/>
                <w:color w:val="auto"/>
              </w:rPr>
              <w:t>900-</w:t>
            </w:r>
            <w:r>
              <w:rPr>
                <w:rFonts w:hint="default" w:ascii="Times New Roman" w:hAnsi="Times New Roman" w:eastAsia="仿宋_GB2312" w:cs="Times New Roman"/>
                <w:color w:val="auto"/>
                <w:lang w:val="en-US"/>
              </w:rPr>
              <w:t>041</w:t>
            </w:r>
            <w:r>
              <w:rPr>
                <w:rFonts w:hint="default" w:ascii="Times New Roman" w:hAnsi="Times New Roman" w:eastAsia="仿宋_GB2312" w:cs="Times New Roman"/>
                <w:color w:val="auto"/>
              </w:rPr>
              <w:t>-</w:t>
            </w:r>
            <w:r>
              <w:rPr>
                <w:rFonts w:hint="default" w:ascii="Times New Roman" w:hAnsi="Times New Roman" w:eastAsia="仿宋_GB2312" w:cs="Times New Roman"/>
                <w:color w:val="auto"/>
                <w:lang w:val="en-US"/>
              </w:rPr>
              <w:t>49</w:t>
            </w:r>
          </w:p>
        </w:tc>
        <w:tc>
          <w:tcPr>
            <w:tcW w:w="84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vertAlign w:val="baseline"/>
                <w:lang w:val="en-US" w:eastAsia="zh-CN"/>
              </w:rPr>
            </w:pPr>
            <w:r>
              <w:rPr>
                <w:rFonts w:hint="eastAsia" w:ascii="Times New Roman" w:hAnsi="Times New Roman" w:cs="Times New Roman"/>
                <w:b w:val="0"/>
                <w:bCs/>
                <w:color w:val="000000"/>
                <w:sz w:val="24"/>
                <w:szCs w:val="24"/>
                <w:vertAlign w:val="baseline"/>
                <w:lang w:val="en-US" w:eastAsia="zh-CN"/>
              </w:rPr>
              <w:t>0.45</w:t>
            </w:r>
          </w:p>
        </w:tc>
        <w:tc>
          <w:tcPr>
            <w:tcW w:w="76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vertAlign w:val="baseline"/>
                <w:lang w:val="en-US" w:eastAsia="zh-CN"/>
              </w:rPr>
            </w:pPr>
            <w:r>
              <w:rPr>
                <w:rFonts w:hint="eastAsia" w:ascii="Times New Roman" w:hAnsi="Times New Roman" w:cs="Times New Roman"/>
                <w:b w:val="0"/>
                <w:bCs/>
                <w:color w:val="000000"/>
                <w:sz w:val="24"/>
                <w:szCs w:val="24"/>
                <w:vertAlign w:val="baseline"/>
                <w:lang w:val="en-US" w:eastAsia="zh-CN"/>
              </w:rPr>
              <w:t>喷漆</w:t>
            </w:r>
          </w:p>
        </w:tc>
        <w:tc>
          <w:tcPr>
            <w:tcW w:w="73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固体</w:t>
            </w:r>
          </w:p>
        </w:tc>
        <w:tc>
          <w:tcPr>
            <w:tcW w:w="79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vertAlign w:val="baseline"/>
                <w:lang w:val="en-US" w:eastAsia="zh-CN"/>
              </w:rPr>
            </w:pPr>
            <w:r>
              <w:rPr>
                <w:rFonts w:hint="eastAsia" w:ascii="Times New Roman" w:hAnsi="Times New Roman" w:cs="Times New Roman"/>
                <w:vertAlign w:val="baseline"/>
                <w:lang w:val="en-US" w:eastAsia="zh-CN"/>
              </w:rPr>
              <w:t>水性漆</w:t>
            </w:r>
          </w:p>
        </w:tc>
        <w:tc>
          <w:tcPr>
            <w:tcW w:w="765" w:type="dxa"/>
            <w:tcBorders>
              <w:tl2br w:val="nil"/>
              <w:tr2bl w:val="nil"/>
            </w:tcBorders>
            <w:vAlign w:val="center"/>
          </w:tcPr>
          <w:p>
            <w:pPr>
              <w:jc w:val="center"/>
              <w:rPr>
                <w:rFonts w:hint="default" w:ascii="Times New Roman" w:hAnsi="Times New Roman" w:eastAsia="仿宋_GB2312" w:cs="Times New Roman"/>
                <w:vertAlign w:val="baseline"/>
                <w:lang w:val="en-US" w:eastAsia="zh-CN"/>
              </w:rPr>
            </w:pPr>
            <w:r>
              <w:rPr>
                <w:rFonts w:eastAsia="仿宋_GB2312"/>
                <w:szCs w:val="21"/>
              </w:rPr>
              <w:t>1个月/次</w:t>
            </w:r>
          </w:p>
        </w:tc>
        <w:tc>
          <w:tcPr>
            <w:tcW w:w="7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vertAlign w:val="baseline"/>
                <w:lang w:val="en-US" w:eastAsia="zh-CN"/>
              </w:rPr>
            </w:pPr>
            <w:r>
              <w:rPr>
                <w:rFonts w:hint="default" w:ascii="Times New Roman" w:hAnsi="Times New Roman" w:eastAsia="仿宋_GB2312" w:cs="Times New Roman"/>
                <w:vertAlign w:val="baseline"/>
                <w:lang w:val="en-US" w:eastAsia="zh-CN"/>
              </w:rPr>
              <w:t>T/In</w:t>
            </w:r>
          </w:p>
        </w:tc>
        <w:tc>
          <w:tcPr>
            <w:tcW w:w="1575"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vertAlign w:val="baseline"/>
                <w:lang w:val="en-US" w:eastAsia="zh-CN"/>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vertAlign w:val="baseline"/>
                <w:lang w:val="en-US" w:eastAsia="zh-CN"/>
              </w:rPr>
            </w:pPr>
            <w:r>
              <w:rPr>
                <w:rFonts w:hint="eastAsia" w:ascii="Times New Roman" w:hAnsi="Times New Roman" w:cs="Times New Roman"/>
                <w:vertAlign w:val="baseline"/>
                <w:lang w:val="en-US" w:eastAsia="zh-CN"/>
              </w:rPr>
              <w:t>6</w:t>
            </w:r>
          </w:p>
        </w:tc>
        <w:tc>
          <w:tcPr>
            <w:tcW w:w="145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废过滤棉</w:t>
            </w:r>
          </w:p>
        </w:tc>
        <w:tc>
          <w:tcPr>
            <w:tcW w:w="85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vertAlign w:val="baseline"/>
                <w:lang w:val="en-US" w:eastAsia="zh-CN"/>
              </w:rPr>
            </w:pPr>
            <w:r>
              <w:rPr>
                <w:rFonts w:hint="default" w:ascii="Times New Roman" w:hAnsi="Times New Roman" w:eastAsia="仿宋_GB2312" w:cs="Times New Roman"/>
                <w:color w:val="auto"/>
              </w:rPr>
              <w:t>HW</w:t>
            </w:r>
            <w:r>
              <w:rPr>
                <w:rFonts w:hint="default" w:ascii="Times New Roman" w:hAnsi="Times New Roman" w:eastAsia="仿宋_GB2312" w:cs="Times New Roman"/>
                <w:color w:val="auto"/>
                <w:lang w:val="en-US"/>
              </w:rPr>
              <w:t>49</w:t>
            </w:r>
          </w:p>
        </w:tc>
        <w:tc>
          <w:tcPr>
            <w:tcW w:w="1260" w:type="dxa"/>
            <w:tcBorders>
              <w:tl2br w:val="nil"/>
              <w:tr2bl w:val="nil"/>
            </w:tcBorders>
            <w:vAlign w:val="center"/>
          </w:tcPr>
          <w:p>
            <w:pPr>
              <w:pStyle w:val="24"/>
              <w:keepNext w:val="0"/>
              <w:keepLines w:val="0"/>
              <w:pageBreakBefore w:val="0"/>
              <w:widowControl w:val="0"/>
              <w:kinsoku/>
              <w:wordWrap/>
              <w:overflowPunct/>
              <w:topLinePunct w:val="0"/>
              <w:autoSpaceDE/>
              <w:autoSpaceDN/>
              <w:bidi w:val="0"/>
              <w:adjustRightInd/>
              <w:ind w:left="0" w:right="0" w:rightChars="0"/>
              <w:jc w:val="center"/>
              <w:textAlignment w:val="auto"/>
              <w:rPr>
                <w:rFonts w:hint="default" w:ascii="Times New Roman" w:hAnsi="Times New Roman" w:eastAsia="仿宋_GB2312" w:cs="Times New Roman"/>
                <w:vertAlign w:val="baseline"/>
                <w:lang w:val="en-US" w:eastAsia="zh-CN"/>
              </w:rPr>
            </w:pPr>
            <w:r>
              <w:rPr>
                <w:rFonts w:hint="default" w:ascii="Times New Roman" w:hAnsi="Times New Roman" w:eastAsia="仿宋_GB2312" w:cs="Times New Roman"/>
                <w:color w:val="auto"/>
              </w:rPr>
              <w:t>900-</w:t>
            </w:r>
            <w:r>
              <w:rPr>
                <w:rFonts w:hint="default" w:ascii="Times New Roman" w:hAnsi="Times New Roman" w:eastAsia="仿宋_GB2312" w:cs="Times New Roman"/>
                <w:color w:val="auto"/>
                <w:lang w:val="en-US"/>
              </w:rPr>
              <w:t>041</w:t>
            </w:r>
            <w:r>
              <w:rPr>
                <w:rFonts w:hint="default" w:ascii="Times New Roman" w:hAnsi="Times New Roman" w:eastAsia="仿宋_GB2312" w:cs="Times New Roman"/>
                <w:color w:val="auto"/>
              </w:rPr>
              <w:t>-</w:t>
            </w:r>
            <w:r>
              <w:rPr>
                <w:rFonts w:hint="default" w:ascii="Times New Roman" w:hAnsi="Times New Roman" w:eastAsia="仿宋_GB2312" w:cs="Times New Roman"/>
                <w:color w:val="auto"/>
                <w:lang w:val="en-US"/>
              </w:rPr>
              <w:t>49</w:t>
            </w:r>
          </w:p>
        </w:tc>
        <w:tc>
          <w:tcPr>
            <w:tcW w:w="84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vertAlign w:val="baseline"/>
                <w:lang w:val="en-US" w:eastAsia="zh-CN"/>
              </w:rPr>
            </w:pPr>
            <w:r>
              <w:rPr>
                <w:rFonts w:hint="eastAsia" w:ascii="Times New Roman" w:hAnsi="Times New Roman" w:cs="Times New Roman"/>
                <w:b w:val="0"/>
                <w:bCs/>
                <w:color w:val="000000"/>
                <w:sz w:val="24"/>
                <w:szCs w:val="24"/>
                <w:vertAlign w:val="baseline"/>
                <w:lang w:val="en-US" w:eastAsia="zh-CN"/>
              </w:rPr>
              <w:t>2.55</w:t>
            </w:r>
          </w:p>
        </w:tc>
        <w:tc>
          <w:tcPr>
            <w:tcW w:w="76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vertAlign w:val="baseline"/>
                <w:lang w:val="en-US" w:eastAsia="zh-CN"/>
              </w:rPr>
            </w:pPr>
            <w:r>
              <w:rPr>
                <w:rFonts w:hint="eastAsia" w:ascii="Times New Roman" w:hAnsi="Times New Roman" w:cs="Times New Roman"/>
                <w:b w:val="0"/>
                <w:bCs/>
                <w:color w:val="000000"/>
                <w:sz w:val="24"/>
                <w:szCs w:val="24"/>
                <w:vertAlign w:val="baseline"/>
                <w:lang w:val="en-US" w:eastAsia="zh-CN"/>
              </w:rPr>
              <w:t>废气治理</w:t>
            </w:r>
          </w:p>
        </w:tc>
        <w:tc>
          <w:tcPr>
            <w:tcW w:w="73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固体</w:t>
            </w:r>
          </w:p>
        </w:tc>
        <w:tc>
          <w:tcPr>
            <w:tcW w:w="79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vertAlign w:val="baseline"/>
                <w:lang w:val="en-US" w:eastAsia="zh-CN"/>
              </w:rPr>
            </w:pPr>
            <w:r>
              <w:rPr>
                <w:rFonts w:hint="eastAsia" w:ascii="Times New Roman" w:hAnsi="Times New Roman" w:cs="Times New Roman"/>
                <w:vertAlign w:val="baseline"/>
                <w:lang w:val="en-US" w:eastAsia="zh-CN"/>
              </w:rPr>
              <w:t>水性漆</w:t>
            </w:r>
          </w:p>
        </w:tc>
        <w:tc>
          <w:tcPr>
            <w:tcW w:w="765" w:type="dxa"/>
            <w:tcBorders>
              <w:tl2br w:val="nil"/>
              <w:tr2bl w:val="nil"/>
            </w:tcBorders>
            <w:vAlign w:val="center"/>
          </w:tcPr>
          <w:p>
            <w:pPr>
              <w:jc w:val="center"/>
              <w:rPr>
                <w:rFonts w:hint="default" w:ascii="Times New Roman" w:hAnsi="Times New Roman" w:eastAsia="仿宋_GB2312" w:cs="Times New Roman"/>
                <w:vertAlign w:val="baseline"/>
                <w:lang w:val="en-US" w:eastAsia="zh-CN"/>
              </w:rPr>
            </w:pPr>
            <w:r>
              <w:rPr>
                <w:rFonts w:eastAsia="仿宋_GB2312"/>
                <w:szCs w:val="21"/>
              </w:rPr>
              <w:t>1个月/次</w:t>
            </w:r>
          </w:p>
        </w:tc>
        <w:tc>
          <w:tcPr>
            <w:tcW w:w="7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vertAlign w:val="baseline"/>
                <w:lang w:val="en-US" w:eastAsia="zh-CN"/>
              </w:rPr>
            </w:pPr>
            <w:r>
              <w:rPr>
                <w:rFonts w:hint="default" w:ascii="Times New Roman" w:hAnsi="Times New Roman" w:eastAsia="仿宋_GB2312" w:cs="Times New Roman"/>
                <w:vertAlign w:val="baseline"/>
                <w:lang w:val="en-US" w:eastAsia="zh-CN"/>
              </w:rPr>
              <w:t>T/In</w:t>
            </w:r>
          </w:p>
        </w:tc>
        <w:tc>
          <w:tcPr>
            <w:tcW w:w="1575"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vertAlign w:val="baseline"/>
                <w:lang w:val="en-US" w:eastAsia="zh-CN"/>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color w:val="auto"/>
                <w:vertAlign w:val="baseline"/>
                <w:lang w:val="en-US" w:eastAsia="zh-CN"/>
              </w:rPr>
            </w:pPr>
            <w:r>
              <w:rPr>
                <w:rFonts w:hint="eastAsia" w:ascii="Times New Roman" w:hAnsi="Times New Roman" w:cs="Times New Roman"/>
                <w:color w:val="auto"/>
                <w:vertAlign w:val="baseline"/>
                <w:lang w:val="en-US" w:eastAsia="zh-CN"/>
              </w:rPr>
              <w:t>7</w:t>
            </w:r>
          </w:p>
        </w:tc>
        <w:tc>
          <w:tcPr>
            <w:tcW w:w="145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color w:val="auto"/>
                <w:sz w:val="24"/>
                <w:szCs w:val="24"/>
                <w:vertAlign w:val="baseline"/>
                <w:lang w:val="en-US" w:eastAsia="zh-CN"/>
              </w:rPr>
            </w:pPr>
            <w:r>
              <w:rPr>
                <w:rFonts w:hint="default" w:ascii="Times New Roman" w:hAnsi="Times New Roman" w:eastAsia="仿宋_GB2312" w:cs="Times New Roman"/>
                <w:b w:val="0"/>
                <w:bCs/>
                <w:color w:val="auto"/>
                <w:sz w:val="24"/>
                <w:szCs w:val="24"/>
                <w:vertAlign w:val="baseline"/>
                <w:lang w:val="en-US" w:eastAsia="zh-CN"/>
              </w:rPr>
              <w:t>废活性炭</w:t>
            </w:r>
          </w:p>
        </w:tc>
        <w:tc>
          <w:tcPr>
            <w:tcW w:w="85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color w:val="auto"/>
                <w:vertAlign w:val="baseline"/>
                <w:lang w:val="en-US" w:eastAsia="zh-CN"/>
              </w:rPr>
            </w:pPr>
            <w:r>
              <w:rPr>
                <w:rFonts w:hint="default" w:ascii="Times New Roman" w:hAnsi="Times New Roman" w:eastAsia="仿宋_GB2312" w:cs="Times New Roman"/>
                <w:color w:val="auto"/>
              </w:rPr>
              <w:t>HW</w:t>
            </w:r>
            <w:r>
              <w:rPr>
                <w:rFonts w:hint="default" w:ascii="Times New Roman" w:hAnsi="Times New Roman" w:eastAsia="仿宋_GB2312" w:cs="Times New Roman"/>
                <w:color w:val="auto"/>
                <w:lang w:val="en-US"/>
              </w:rPr>
              <w:t>49</w:t>
            </w:r>
          </w:p>
        </w:tc>
        <w:tc>
          <w:tcPr>
            <w:tcW w:w="1260" w:type="dxa"/>
            <w:tcBorders>
              <w:tl2br w:val="nil"/>
              <w:tr2bl w:val="nil"/>
            </w:tcBorders>
            <w:vAlign w:val="center"/>
          </w:tcPr>
          <w:p>
            <w:pPr>
              <w:pStyle w:val="24"/>
              <w:keepNext w:val="0"/>
              <w:keepLines w:val="0"/>
              <w:pageBreakBefore w:val="0"/>
              <w:widowControl w:val="0"/>
              <w:kinsoku/>
              <w:wordWrap/>
              <w:overflowPunct/>
              <w:topLinePunct w:val="0"/>
              <w:autoSpaceDE/>
              <w:autoSpaceDN/>
              <w:bidi w:val="0"/>
              <w:adjustRightInd/>
              <w:ind w:left="0" w:right="0" w:rightChars="0"/>
              <w:jc w:val="center"/>
              <w:textAlignment w:val="auto"/>
              <w:rPr>
                <w:rFonts w:hint="default" w:ascii="Times New Roman" w:hAnsi="Times New Roman" w:eastAsia="仿宋_GB2312" w:cs="Times New Roman"/>
                <w:color w:val="auto"/>
                <w:vertAlign w:val="baseline"/>
                <w:lang w:val="en-US" w:eastAsia="zh-CN"/>
              </w:rPr>
            </w:pPr>
            <w:r>
              <w:rPr>
                <w:rFonts w:hint="default" w:ascii="Times New Roman" w:hAnsi="Times New Roman" w:eastAsia="仿宋_GB2312" w:cs="Times New Roman"/>
                <w:color w:val="auto"/>
              </w:rPr>
              <w:t>900-</w:t>
            </w:r>
            <w:r>
              <w:rPr>
                <w:rFonts w:hint="default" w:ascii="Times New Roman" w:hAnsi="Times New Roman" w:eastAsia="仿宋_GB2312" w:cs="Times New Roman"/>
                <w:color w:val="auto"/>
                <w:lang w:val="en-US"/>
              </w:rPr>
              <w:t>041</w:t>
            </w:r>
            <w:r>
              <w:rPr>
                <w:rFonts w:hint="default" w:ascii="Times New Roman" w:hAnsi="Times New Roman" w:eastAsia="仿宋_GB2312" w:cs="Times New Roman"/>
                <w:color w:val="auto"/>
              </w:rPr>
              <w:t>-</w:t>
            </w:r>
            <w:r>
              <w:rPr>
                <w:rFonts w:hint="default" w:ascii="Times New Roman" w:hAnsi="Times New Roman" w:eastAsia="仿宋_GB2312" w:cs="Times New Roman"/>
                <w:color w:val="auto"/>
                <w:lang w:val="en-US"/>
              </w:rPr>
              <w:t>49</w:t>
            </w:r>
          </w:p>
        </w:tc>
        <w:tc>
          <w:tcPr>
            <w:tcW w:w="84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color w:val="auto"/>
                <w:vertAlign w:val="baseline"/>
                <w:lang w:val="en-US" w:eastAsia="zh-CN"/>
              </w:rPr>
            </w:pPr>
            <w:r>
              <w:rPr>
                <w:rFonts w:hint="eastAsia" w:ascii="Times New Roman" w:hAnsi="Times New Roman" w:cs="Times New Roman"/>
                <w:b w:val="0"/>
                <w:bCs/>
                <w:color w:val="auto"/>
                <w:sz w:val="24"/>
                <w:szCs w:val="24"/>
                <w:vertAlign w:val="baseline"/>
                <w:lang w:val="en-US" w:eastAsia="zh-CN"/>
              </w:rPr>
              <w:t>21.4</w:t>
            </w:r>
          </w:p>
        </w:tc>
        <w:tc>
          <w:tcPr>
            <w:tcW w:w="76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color w:val="auto"/>
                <w:vertAlign w:val="baseline"/>
                <w:lang w:val="en-US" w:eastAsia="zh-CN"/>
              </w:rPr>
            </w:pPr>
            <w:r>
              <w:rPr>
                <w:rFonts w:hint="eastAsia" w:ascii="Times New Roman" w:hAnsi="Times New Roman" w:cs="Times New Roman"/>
                <w:b w:val="0"/>
                <w:bCs/>
                <w:color w:val="auto"/>
                <w:sz w:val="24"/>
                <w:szCs w:val="24"/>
                <w:vertAlign w:val="baseline"/>
                <w:lang w:val="en-US" w:eastAsia="zh-CN"/>
              </w:rPr>
              <w:t>废气治理</w:t>
            </w:r>
          </w:p>
        </w:tc>
        <w:tc>
          <w:tcPr>
            <w:tcW w:w="73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固体</w:t>
            </w:r>
          </w:p>
        </w:tc>
        <w:tc>
          <w:tcPr>
            <w:tcW w:w="79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vertAlign w:val="baseline"/>
                <w:lang w:val="en-US" w:eastAsia="zh-CN"/>
              </w:rPr>
            </w:pPr>
            <w:r>
              <w:rPr>
                <w:rFonts w:hint="eastAsia" w:ascii="Times New Roman" w:hAnsi="Times New Roman" w:cs="Times New Roman"/>
                <w:vertAlign w:val="baseline"/>
                <w:lang w:val="en-US" w:eastAsia="zh-CN"/>
              </w:rPr>
              <w:t>水性漆</w:t>
            </w:r>
          </w:p>
        </w:tc>
        <w:tc>
          <w:tcPr>
            <w:tcW w:w="765" w:type="dxa"/>
            <w:tcBorders>
              <w:tl2br w:val="nil"/>
              <w:tr2bl w:val="nil"/>
            </w:tcBorders>
            <w:vAlign w:val="center"/>
          </w:tcPr>
          <w:p>
            <w:pPr>
              <w:jc w:val="center"/>
              <w:rPr>
                <w:rFonts w:hint="default" w:ascii="Times New Roman" w:hAnsi="Times New Roman" w:eastAsia="仿宋_GB2312" w:cs="Times New Roman"/>
                <w:vertAlign w:val="baseline"/>
                <w:lang w:val="en-US" w:eastAsia="zh-CN"/>
              </w:rPr>
            </w:pPr>
            <w:r>
              <w:rPr>
                <w:rFonts w:eastAsia="仿宋_GB2312"/>
                <w:szCs w:val="21"/>
              </w:rPr>
              <w:t>1个月/次</w:t>
            </w:r>
          </w:p>
        </w:tc>
        <w:tc>
          <w:tcPr>
            <w:tcW w:w="7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vertAlign w:val="baseline"/>
                <w:lang w:val="en-US" w:eastAsia="zh-CN"/>
              </w:rPr>
            </w:pPr>
            <w:r>
              <w:rPr>
                <w:rFonts w:hint="default" w:ascii="Times New Roman" w:hAnsi="Times New Roman" w:eastAsia="仿宋_GB2312" w:cs="Times New Roman"/>
                <w:vertAlign w:val="baseline"/>
                <w:lang w:val="en-US" w:eastAsia="zh-CN"/>
              </w:rPr>
              <w:t>T/In</w:t>
            </w:r>
          </w:p>
        </w:tc>
        <w:tc>
          <w:tcPr>
            <w:tcW w:w="1575"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vertAlign w:val="baseline"/>
                <w:lang w:val="en-US" w:eastAsia="zh-CN"/>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color w:val="auto"/>
                <w:vertAlign w:val="baseline"/>
                <w:lang w:val="en-US" w:eastAsia="zh-CN"/>
              </w:rPr>
            </w:pPr>
            <w:r>
              <w:rPr>
                <w:rFonts w:hint="eastAsia" w:ascii="Times New Roman" w:hAnsi="Times New Roman" w:cs="Times New Roman"/>
                <w:color w:val="auto"/>
                <w:vertAlign w:val="baseline"/>
                <w:lang w:val="en-US" w:eastAsia="zh-CN"/>
              </w:rPr>
              <w:t>8</w:t>
            </w:r>
          </w:p>
        </w:tc>
        <w:tc>
          <w:tcPr>
            <w:tcW w:w="145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color w:val="auto"/>
                <w:sz w:val="24"/>
                <w:szCs w:val="24"/>
                <w:vertAlign w:val="baseline"/>
                <w:lang w:val="en-US" w:eastAsia="zh-CN"/>
              </w:rPr>
            </w:pPr>
            <w:r>
              <w:rPr>
                <w:rFonts w:hint="eastAsia" w:ascii="Times New Roman" w:hAnsi="Times New Roman" w:cs="Times New Roman"/>
                <w:b w:val="0"/>
                <w:bCs/>
                <w:color w:val="auto"/>
                <w:sz w:val="24"/>
                <w:szCs w:val="24"/>
                <w:vertAlign w:val="baseline"/>
                <w:lang w:val="en-US" w:eastAsia="zh-CN"/>
              </w:rPr>
              <w:t>浮油</w:t>
            </w:r>
          </w:p>
        </w:tc>
        <w:tc>
          <w:tcPr>
            <w:tcW w:w="85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Cs w:val="21"/>
              </w:rPr>
              <w:t>HW08</w:t>
            </w:r>
          </w:p>
        </w:tc>
        <w:tc>
          <w:tcPr>
            <w:tcW w:w="126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rPr>
            </w:pPr>
            <w:r>
              <w:rPr>
                <w:rFonts w:hint="default" w:ascii="Times New Roman" w:hAnsi="Times New Roman" w:eastAsia="仿宋_GB2312" w:cs="Times New Roman"/>
                <w:color w:val="auto"/>
                <w:kern w:val="0"/>
                <w:szCs w:val="21"/>
              </w:rPr>
              <w:t>900-2</w:t>
            </w:r>
            <w:r>
              <w:rPr>
                <w:rFonts w:hint="eastAsia" w:ascii="Times New Roman" w:hAnsi="Times New Roman" w:cs="Times New Roman"/>
                <w:color w:val="auto"/>
                <w:kern w:val="0"/>
                <w:szCs w:val="21"/>
                <w:lang w:val="en-US" w:eastAsia="zh-CN"/>
              </w:rPr>
              <w:t>49</w:t>
            </w:r>
            <w:r>
              <w:rPr>
                <w:rFonts w:hint="default" w:ascii="Times New Roman" w:hAnsi="Times New Roman" w:eastAsia="仿宋_GB2312" w:cs="Times New Roman"/>
                <w:color w:val="auto"/>
                <w:kern w:val="0"/>
                <w:szCs w:val="21"/>
              </w:rPr>
              <w:t>-08</w:t>
            </w:r>
          </w:p>
        </w:tc>
        <w:tc>
          <w:tcPr>
            <w:tcW w:w="84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cs="Times New Roman"/>
                <w:b w:val="0"/>
                <w:bCs/>
                <w:color w:val="auto"/>
                <w:sz w:val="24"/>
                <w:szCs w:val="24"/>
                <w:vertAlign w:val="baseline"/>
                <w:lang w:val="en-US" w:eastAsia="zh-CN"/>
              </w:rPr>
            </w:pPr>
            <w:r>
              <w:rPr>
                <w:rFonts w:hint="eastAsia" w:ascii="Times New Roman" w:hAnsi="Times New Roman" w:cs="Times New Roman"/>
                <w:b w:val="0"/>
                <w:bCs/>
                <w:color w:val="auto"/>
                <w:sz w:val="24"/>
                <w:szCs w:val="24"/>
                <w:vertAlign w:val="baseline"/>
                <w:lang w:val="en-US" w:eastAsia="zh-CN"/>
              </w:rPr>
              <w:t>0.5</w:t>
            </w:r>
          </w:p>
        </w:tc>
        <w:tc>
          <w:tcPr>
            <w:tcW w:w="76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eastAsia" w:ascii="Times New Roman" w:hAnsi="Times New Roman" w:cs="Times New Roman"/>
                <w:b w:val="0"/>
                <w:bCs/>
                <w:color w:val="auto"/>
                <w:sz w:val="24"/>
                <w:szCs w:val="24"/>
                <w:vertAlign w:val="baseline"/>
                <w:lang w:val="en-US" w:eastAsia="zh-CN"/>
              </w:rPr>
            </w:pPr>
            <w:r>
              <w:rPr>
                <w:rFonts w:hint="eastAsia" w:ascii="Times New Roman" w:hAnsi="Times New Roman" w:cs="Times New Roman"/>
                <w:b w:val="0"/>
                <w:bCs/>
                <w:color w:val="auto"/>
                <w:sz w:val="24"/>
                <w:szCs w:val="24"/>
                <w:vertAlign w:val="baseline"/>
                <w:lang w:val="en-US" w:eastAsia="zh-CN"/>
              </w:rPr>
              <w:t>废水治理</w:t>
            </w:r>
          </w:p>
        </w:tc>
        <w:tc>
          <w:tcPr>
            <w:tcW w:w="73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液体</w:t>
            </w:r>
          </w:p>
        </w:tc>
        <w:tc>
          <w:tcPr>
            <w:tcW w:w="79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油类</w:t>
            </w:r>
          </w:p>
        </w:tc>
        <w:tc>
          <w:tcPr>
            <w:tcW w:w="765" w:type="dxa"/>
            <w:tcBorders>
              <w:tl2br w:val="nil"/>
              <w:tr2bl w:val="nil"/>
            </w:tcBorders>
            <w:vAlign w:val="center"/>
          </w:tcPr>
          <w:p>
            <w:pPr>
              <w:jc w:val="center"/>
              <w:rPr>
                <w:rFonts w:eastAsia="仿宋_GB2312"/>
                <w:szCs w:val="21"/>
              </w:rPr>
            </w:pPr>
            <w:r>
              <w:rPr>
                <w:rFonts w:eastAsia="仿宋_GB2312"/>
                <w:szCs w:val="21"/>
              </w:rPr>
              <w:t>1个月/次</w:t>
            </w:r>
          </w:p>
        </w:tc>
        <w:tc>
          <w:tcPr>
            <w:tcW w:w="7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vertAlign w:val="baseline"/>
                <w:lang w:val="en-US" w:eastAsia="zh-CN"/>
              </w:rPr>
            </w:pPr>
            <w:r>
              <w:rPr>
                <w:rFonts w:hint="default" w:ascii="Times New Roman" w:hAnsi="Times New Roman" w:eastAsia="仿宋_GB2312" w:cs="Times New Roman"/>
                <w:vertAlign w:val="baseline"/>
                <w:lang w:val="en-US" w:eastAsia="zh-CN"/>
              </w:rPr>
              <w:t>T/In</w:t>
            </w:r>
          </w:p>
        </w:tc>
        <w:tc>
          <w:tcPr>
            <w:tcW w:w="1575"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vertAlign w:val="baseline"/>
                <w:lang w:val="en-US" w:eastAsia="zh-CN"/>
              </w:rPr>
            </w:pPr>
          </w:p>
        </w:tc>
      </w:tr>
    </w:tbl>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0" w:firstLineChars="0"/>
        <w:textAlignment w:val="auto"/>
        <w:outlineLvl w:val="3"/>
        <w:rPr>
          <w:rFonts w:hint="default" w:ascii="Times New Roman" w:hAnsi="Times New Roman" w:eastAsia="仿宋_GB2312" w:cs="Times New Roman"/>
          <w:b/>
          <w:bCs/>
          <w:sz w:val="30"/>
          <w:szCs w:val="30"/>
          <w:lang w:val="en-US" w:eastAsia="zh-CN"/>
        </w:rPr>
      </w:pPr>
      <w:r>
        <w:rPr>
          <w:rFonts w:hint="default" w:ascii="Times New Roman" w:hAnsi="Times New Roman" w:eastAsia="仿宋_GB2312" w:cs="Times New Roman"/>
          <w:b/>
          <w:bCs/>
          <w:sz w:val="30"/>
          <w:szCs w:val="30"/>
          <w:lang w:val="en-US" w:eastAsia="zh-CN"/>
        </w:rPr>
        <w:t>3.3.3.5非正常排放时污染物产生与排放状况</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0"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新建项目生产过程中产生的工艺废气收集后经相应的废气处理系统处理达标后排放。新建项目废气非正常排放主要为废气处理设施出现故障，喷漆房、发动机测试产生有机废气未经完全处理即由排气筒排出，对周边环境保护目标造成影响。根据工程分析，排放及出现概率情况见表3.3-8。</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eastAsia="仿宋_GB2312" w:cs="Times New Roman"/>
          <w:b/>
          <w:color w:val="000000"/>
          <w:sz w:val="24"/>
          <w:szCs w:val="24"/>
          <w:lang w:val="en-US" w:eastAsia="zh-CN"/>
        </w:rPr>
      </w:pPr>
      <w:r>
        <w:rPr>
          <w:rFonts w:hint="default" w:ascii="Times New Roman" w:hAnsi="Times New Roman" w:eastAsia="仿宋_GB2312" w:cs="Times New Roman"/>
          <w:b/>
          <w:color w:val="000000"/>
          <w:sz w:val="24"/>
          <w:szCs w:val="24"/>
          <w:lang w:val="en-US" w:eastAsia="zh-CN"/>
        </w:rPr>
        <w:t>表3.3-8</w:t>
      </w:r>
      <w:r>
        <w:rPr>
          <w:rFonts w:hint="eastAsia" w:ascii="Times New Roman" w:hAnsi="Times New Roman" w:eastAsia="仿宋_GB2312" w:cs="Times New Roman"/>
          <w:b/>
          <w:color w:val="000000"/>
          <w:sz w:val="24"/>
          <w:szCs w:val="24"/>
          <w:lang w:val="en-US" w:eastAsia="zh-CN"/>
        </w:rPr>
        <w:t xml:space="preserve"> </w:t>
      </w:r>
      <w:r>
        <w:rPr>
          <w:rFonts w:hint="default" w:ascii="Times New Roman" w:hAnsi="Times New Roman" w:eastAsia="仿宋_GB2312" w:cs="Times New Roman"/>
          <w:b/>
          <w:color w:val="000000"/>
          <w:sz w:val="24"/>
          <w:szCs w:val="24"/>
          <w:lang w:val="en-US" w:eastAsia="zh-CN"/>
        </w:rPr>
        <w:t>新建项目污染物非正常排放情况分析表</w:t>
      </w:r>
    </w:p>
    <w:tbl>
      <w:tblPr>
        <w:tblStyle w:val="15"/>
        <w:tblW w:w="8522" w:type="dxa"/>
        <w:jc w:val="center"/>
        <w:tblInd w:w="0" w:type="dxa"/>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vertAlign w:val="baseline"/>
                <w:lang w:val="en-US" w:eastAsia="zh-CN"/>
              </w:rPr>
            </w:pPr>
            <w:r>
              <w:rPr>
                <w:rFonts w:hint="default" w:ascii="Times New Roman" w:hAnsi="Times New Roman" w:eastAsia="仿宋_GB2312" w:cs="Times New Roman"/>
                <w:b/>
                <w:bCs/>
                <w:vertAlign w:val="baseline"/>
                <w:lang w:val="en-US" w:eastAsia="zh-CN"/>
              </w:rPr>
              <w:t>污染源</w:t>
            </w:r>
          </w:p>
        </w:tc>
        <w:tc>
          <w:tcPr>
            <w:tcW w:w="1704"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vertAlign w:val="baseline"/>
                <w:lang w:val="en-US" w:eastAsia="zh-CN"/>
              </w:rPr>
            </w:pPr>
            <w:r>
              <w:rPr>
                <w:rFonts w:hint="default" w:ascii="Times New Roman" w:hAnsi="Times New Roman" w:eastAsia="仿宋_GB2312" w:cs="Times New Roman"/>
                <w:b/>
                <w:bCs/>
                <w:vertAlign w:val="baseline"/>
                <w:lang w:val="en-US" w:eastAsia="zh-CN"/>
              </w:rPr>
              <w:t>废气处理装置</w:t>
            </w:r>
          </w:p>
        </w:tc>
        <w:tc>
          <w:tcPr>
            <w:tcW w:w="1704"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vertAlign w:val="baseline"/>
                <w:lang w:val="en-US" w:eastAsia="zh-CN"/>
              </w:rPr>
            </w:pPr>
            <w:r>
              <w:rPr>
                <w:rFonts w:hint="default" w:ascii="Times New Roman" w:hAnsi="Times New Roman" w:eastAsia="仿宋_GB2312" w:cs="Times New Roman"/>
                <w:b/>
                <w:bCs/>
                <w:vertAlign w:val="baseline"/>
                <w:lang w:val="en-US" w:eastAsia="zh-CN"/>
              </w:rPr>
              <w:t>污染物名称</w:t>
            </w:r>
          </w:p>
        </w:tc>
        <w:tc>
          <w:tcPr>
            <w:tcW w:w="170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vertAlign w:val="baseline"/>
                <w:lang w:val="en-US" w:eastAsia="zh-CN"/>
              </w:rPr>
            </w:pPr>
            <w:r>
              <w:rPr>
                <w:rFonts w:hint="default" w:ascii="Times New Roman" w:hAnsi="Times New Roman" w:eastAsia="仿宋_GB2312" w:cs="Times New Roman"/>
                <w:b/>
                <w:bCs/>
                <w:vertAlign w:val="baseline"/>
                <w:lang w:val="en-US" w:eastAsia="zh-CN"/>
              </w:rPr>
              <w:t>排放速率（kg/h）</w:t>
            </w:r>
          </w:p>
        </w:tc>
        <w:tc>
          <w:tcPr>
            <w:tcW w:w="170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vertAlign w:val="baseline"/>
                <w:lang w:val="en-US" w:eastAsia="zh-CN"/>
              </w:rPr>
            </w:pPr>
            <w:r>
              <w:rPr>
                <w:rFonts w:hint="default" w:ascii="Times New Roman" w:hAnsi="Times New Roman" w:eastAsia="仿宋_GB2312" w:cs="Times New Roman"/>
                <w:b/>
                <w:bCs/>
                <w:vertAlign w:val="baseline"/>
                <w:lang w:val="en-US" w:eastAsia="zh-CN"/>
              </w:rPr>
              <w:t>排放时间</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vMerge w:val="restart"/>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vertAlign w:val="baseline"/>
                <w:lang w:val="en-US" w:eastAsia="zh-CN"/>
              </w:rPr>
            </w:pPr>
            <w:r>
              <w:rPr>
                <w:rFonts w:hint="default" w:ascii="Times New Roman" w:hAnsi="Times New Roman" w:eastAsia="仿宋_GB2312" w:cs="Times New Roman"/>
                <w:vertAlign w:val="baseline"/>
                <w:lang w:val="en-US" w:eastAsia="zh-CN"/>
              </w:rPr>
              <w:t>喷漆房</w:t>
            </w:r>
          </w:p>
        </w:tc>
        <w:tc>
          <w:tcPr>
            <w:tcW w:w="1704" w:type="dxa"/>
            <w:vMerge w:val="restart"/>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vertAlign w:val="baseline"/>
                <w:lang w:val="en-US" w:eastAsia="zh-CN"/>
              </w:rPr>
            </w:pPr>
            <w:r>
              <w:rPr>
                <w:rFonts w:hint="eastAsia" w:ascii="Times New Roman" w:hAnsi="Times New Roman" w:cs="Times New Roman"/>
                <w:vertAlign w:val="baseline"/>
                <w:lang w:val="en-US" w:eastAsia="zh-CN"/>
              </w:rPr>
              <w:t>UV光催化+活性炭吸附装置</w:t>
            </w:r>
          </w:p>
        </w:tc>
        <w:tc>
          <w:tcPr>
            <w:tcW w:w="1704"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vertAlign w:val="baseline"/>
                <w:lang w:val="en-US" w:eastAsia="zh-CN"/>
              </w:rPr>
            </w:pPr>
            <w:r>
              <w:rPr>
                <w:rFonts w:hint="eastAsia" w:ascii="Times New Roman" w:hAnsi="Times New Roman" w:cs="Times New Roman"/>
                <w:vertAlign w:val="baseline"/>
                <w:lang w:val="en-US" w:eastAsia="zh-CN"/>
              </w:rPr>
              <w:t>VOCs</w:t>
            </w:r>
          </w:p>
        </w:tc>
        <w:tc>
          <w:tcPr>
            <w:tcW w:w="170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vertAlign w:val="baseline"/>
                <w:lang w:val="en-US" w:eastAsia="zh-CN"/>
              </w:rPr>
            </w:pPr>
            <w:r>
              <w:rPr>
                <w:rFonts w:hint="eastAsia" w:ascii="Times New Roman" w:hAnsi="Times New Roman" w:cs="Times New Roman"/>
                <w:vertAlign w:val="baseline"/>
                <w:lang w:val="en-US" w:eastAsia="zh-CN"/>
              </w:rPr>
              <w:t>0.42</w:t>
            </w:r>
          </w:p>
        </w:tc>
        <w:tc>
          <w:tcPr>
            <w:tcW w:w="170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vertAlign w:val="baseline"/>
                <w:lang w:val="en-US" w:eastAsia="zh-CN"/>
              </w:rPr>
            </w:pPr>
            <w:r>
              <w:rPr>
                <w:rFonts w:hint="default" w:ascii="Times New Roman" w:hAnsi="Times New Roman" w:eastAsia="仿宋_GB2312" w:cs="Times New Roman"/>
                <w:vertAlign w:val="baseline"/>
                <w:lang w:val="en-US" w:eastAsia="zh-CN"/>
              </w:rPr>
              <w:t>30min</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vertAlign w:val="baseline"/>
                <w:lang w:val="en-US" w:eastAsia="zh-CN"/>
              </w:rPr>
            </w:pPr>
          </w:p>
        </w:tc>
        <w:tc>
          <w:tcPr>
            <w:tcW w:w="1704"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vertAlign w:val="baseline"/>
                <w:lang w:val="en-US" w:eastAsia="zh-CN"/>
              </w:rPr>
            </w:pPr>
          </w:p>
        </w:tc>
        <w:tc>
          <w:tcPr>
            <w:tcW w:w="1704"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vertAlign w:val="baseline"/>
                <w:lang w:val="en-US" w:eastAsia="zh-CN"/>
              </w:rPr>
            </w:pPr>
            <w:r>
              <w:rPr>
                <w:rFonts w:hint="eastAsia" w:ascii="Times New Roman" w:hAnsi="Times New Roman" w:cs="Times New Roman"/>
                <w:vertAlign w:val="baseline"/>
                <w:lang w:val="en-US" w:eastAsia="zh-CN"/>
              </w:rPr>
              <w:t>颗粒物</w:t>
            </w:r>
          </w:p>
        </w:tc>
        <w:tc>
          <w:tcPr>
            <w:tcW w:w="170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vertAlign w:val="baseline"/>
                <w:lang w:val="en-US" w:eastAsia="zh-CN"/>
              </w:rPr>
            </w:pPr>
            <w:r>
              <w:rPr>
                <w:rFonts w:hint="eastAsia" w:ascii="Times New Roman" w:hAnsi="Times New Roman" w:cs="Times New Roman"/>
                <w:vertAlign w:val="baseline"/>
                <w:lang w:val="en-US" w:eastAsia="zh-CN"/>
              </w:rPr>
              <w:t>0.52</w:t>
            </w:r>
          </w:p>
        </w:tc>
        <w:tc>
          <w:tcPr>
            <w:tcW w:w="17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vertAlign w:val="baseline"/>
                <w:lang w:val="en-US" w:eastAsia="zh-CN"/>
              </w:rPr>
            </w:pPr>
            <w:r>
              <w:rPr>
                <w:rFonts w:hint="default" w:ascii="Times New Roman" w:hAnsi="Times New Roman" w:eastAsia="仿宋_GB2312" w:cs="Times New Roman"/>
                <w:vertAlign w:val="baseline"/>
                <w:lang w:val="en-US" w:eastAsia="zh-CN"/>
              </w:rPr>
              <w:t>30min</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vMerge w:val="restart"/>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vertAlign w:val="baseline"/>
                <w:lang w:val="en-US" w:eastAsia="zh-CN"/>
              </w:rPr>
            </w:pPr>
            <w:r>
              <w:rPr>
                <w:rFonts w:hint="default" w:ascii="Times New Roman" w:hAnsi="Times New Roman" w:eastAsia="仿宋_GB2312" w:cs="Times New Roman"/>
                <w:vertAlign w:val="baseline"/>
                <w:lang w:val="en-US" w:eastAsia="zh-CN"/>
              </w:rPr>
              <w:t>发动机测试间</w:t>
            </w:r>
          </w:p>
        </w:tc>
        <w:tc>
          <w:tcPr>
            <w:tcW w:w="1704" w:type="dxa"/>
            <w:vMerge w:val="restart"/>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vertAlign w:val="baseline"/>
                <w:lang w:val="en-US" w:eastAsia="zh-CN"/>
              </w:rPr>
            </w:pPr>
            <w:r>
              <w:rPr>
                <w:rFonts w:hint="eastAsia" w:ascii="Times New Roman" w:hAnsi="Times New Roman" w:cs="Times New Roman"/>
                <w:vertAlign w:val="baseline"/>
                <w:lang w:val="en-US" w:eastAsia="zh-CN"/>
              </w:rPr>
              <w:t>UV光催化+活性炭吸附装置</w:t>
            </w:r>
          </w:p>
        </w:tc>
        <w:tc>
          <w:tcPr>
            <w:tcW w:w="1704"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vertAlign w:val="baseline"/>
                <w:lang w:val="en-US" w:eastAsia="zh-CN"/>
              </w:rPr>
            </w:pPr>
            <w:r>
              <w:rPr>
                <w:rFonts w:hint="eastAsia" w:ascii="Times New Roman" w:hAnsi="Times New Roman" w:cs="Times New Roman"/>
                <w:sz w:val="21"/>
                <w:szCs w:val="21"/>
                <w:lang w:val="en-US" w:eastAsia="zh-CN"/>
              </w:rPr>
              <w:t>SO</w:t>
            </w:r>
            <w:r>
              <w:rPr>
                <w:rFonts w:hint="eastAsia" w:ascii="Times New Roman" w:hAnsi="Times New Roman" w:cs="Times New Roman"/>
                <w:sz w:val="21"/>
                <w:szCs w:val="21"/>
                <w:vertAlign w:val="subscript"/>
                <w:lang w:val="en-US" w:eastAsia="zh-CN"/>
              </w:rPr>
              <w:t>2</w:t>
            </w:r>
          </w:p>
        </w:tc>
        <w:tc>
          <w:tcPr>
            <w:tcW w:w="170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vertAlign w:val="baseline"/>
                <w:lang w:val="en-US" w:eastAsia="zh-CN"/>
              </w:rPr>
            </w:pPr>
            <w:r>
              <w:rPr>
                <w:rFonts w:hint="eastAsia" w:ascii="Times New Roman" w:hAnsi="Times New Roman" w:cs="Times New Roman"/>
                <w:vertAlign w:val="baseline"/>
                <w:lang w:val="en-US" w:eastAsia="zh-CN"/>
              </w:rPr>
              <w:t>0.045</w:t>
            </w:r>
          </w:p>
        </w:tc>
        <w:tc>
          <w:tcPr>
            <w:tcW w:w="17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vertAlign w:val="baseline"/>
                <w:lang w:val="en-US" w:eastAsia="zh-CN"/>
              </w:rPr>
            </w:pPr>
            <w:r>
              <w:rPr>
                <w:rFonts w:hint="default" w:ascii="Times New Roman" w:hAnsi="Times New Roman" w:eastAsia="仿宋_GB2312" w:cs="Times New Roman"/>
                <w:vertAlign w:val="baseline"/>
                <w:lang w:val="en-US" w:eastAsia="zh-CN"/>
              </w:rPr>
              <w:t>30min</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vertAlign w:val="baseline"/>
                <w:lang w:val="en-US" w:eastAsia="zh-CN"/>
              </w:rPr>
            </w:pPr>
          </w:p>
        </w:tc>
        <w:tc>
          <w:tcPr>
            <w:tcW w:w="1704"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vertAlign w:val="baseline"/>
                <w:lang w:val="en-US" w:eastAsia="zh-CN"/>
              </w:rPr>
            </w:pPr>
          </w:p>
        </w:tc>
        <w:tc>
          <w:tcPr>
            <w:tcW w:w="1704"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vertAlign w:val="baseline"/>
                <w:lang w:val="en-US" w:eastAsia="zh-CN"/>
              </w:rPr>
            </w:pPr>
            <w:r>
              <w:rPr>
                <w:rFonts w:hint="eastAsia" w:ascii="Times New Roman" w:hAnsi="Times New Roman" w:cs="Times New Roman"/>
                <w:sz w:val="21"/>
                <w:szCs w:val="21"/>
                <w:lang w:val="en-US" w:eastAsia="zh-CN"/>
              </w:rPr>
              <w:t>NOx</w:t>
            </w:r>
          </w:p>
        </w:tc>
        <w:tc>
          <w:tcPr>
            <w:tcW w:w="170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vertAlign w:val="baseline"/>
                <w:lang w:val="en-US" w:eastAsia="zh-CN"/>
              </w:rPr>
            </w:pPr>
            <w:r>
              <w:rPr>
                <w:rFonts w:hint="eastAsia" w:ascii="Times New Roman" w:hAnsi="Times New Roman" w:cs="Times New Roman"/>
                <w:vertAlign w:val="baseline"/>
                <w:lang w:val="en-US" w:eastAsia="zh-CN"/>
              </w:rPr>
              <w:t>0.63</w:t>
            </w:r>
          </w:p>
        </w:tc>
        <w:tc>
          <w:tcPr>
            <w:tcW w:w="17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vertAlign w:val="baseline"/>
                <w:lang w:val="en-US" w:eastAsia="zh-CN"/>
              </w:rPr>
            </w:pPr>
            <w:r>
              <w:rPr>
                <w:rFonts w:hint="default" w:ascii="Times New Roman" w:hAnsi="Times New Roman" w:eastAsia="仿宋_GB2312" w:cs="Times New Roman"/>
                <w:vertAlign w:val="baseline"/>
                <w:lang w:val="en-US" w:eastAsia="zh-CN"/>
              </w:rPr>
              <w:t>30min</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vertAlign w:val="baseline"/>
                <w:lang w:val="en-US" w:eastAsia="zh-CN"/>
              </w:rPr>
            </w:pPr>
          </w:p>
        </w:tc>
        <w:tc>
          <w:tcPr>
            <w:tcW w:w="1704"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vertAlign w:val="baseline"/>
                <w:lang w:val="en-US" w:eastAsia="zh-CN"/>
              </w:rPr>
            </w:pPr>
          </w:p>
        </w:tc>
        <w:tc>
          <w:tcPr>
            <w:tcW w:w="1704"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vertAlign w:val="baseline"/>
                <w:lang w:val="en-US" w:eastAsia="zh-CN"/>
              </w:rPr>
            </w:pPr>
            <w:r>
              <w:rPr>
                <w:rFonts w:hint="eastAsia" w:ascii="Times New Roman" w:hAnsi="Times New Roman" w:cs="Times New Roman"/>
                <w:sz w:val="21"/>
                <w:szCs w:val="21"/>
                <w:lang w:val="en-US" w:eastAsia="zh-CN"/>
              </w:rPr>
              <w:t>CO</w:t>
            </w:r>
          </w:p>
        </w:tc>
        <w:tc>
          <w:tcPr>
            <w:tcW w:w="170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vertAlign w:val="baseline"/>
                <w:lang w:val="en-US" w:eastAsia="zh-CN"/>
              </w:rPr>
            </w:pPr>
            <w:r>
              <w:rPr>
                <w:rFonts w:hint="eastAsia" w:ascii="Times New Roman" w:hAnsi="Times New Roman" w:cs="Times New Roman"/>
                <w:vertAlign w:val="baseline"/>
                <w:lang w:val="en-US" w:eastAsia="zh-CN"/>
              </w:rPr>
              <w:t>4.722</w:t>
            </w:r>
          </w:p>
        </w:tc>
        <w:tc>
          <w:tcPr>
            <w:tcW w:w="17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vertAlign w:val="baseline"/>
                <w:lang w:val="en-US" w:eastAsia="zh-CN"/>
              </w:rPr>
            </w:pPr>
            <w:r>
              <w:rPr>
                <w:rFonts w:hint="default" w:ascii="Times New Roman" w:hAnsi="Times New Roman" w:eastAsia="仿宋_GB2312" w:cs="Times New Roman"/>
                <w:vertAlign w:val="baseline"/>
                <w:lang w:val="en-US" w:eastAsia="zh-CN"/>
              </w:rPr>
              <w:t>30min</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vertAlign w:val="baseline"/>
                <w:lang w:val="en-US" w:eastAsia="zh-CN"/>
              </w:rPr>
            </w:pPr>
          </w:p>
        </w:tc>
        <w:tc>
          <w:tcPr>
            <w:tcW w:w="1704"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vertAlign w:val="baseline"/>
                <w:lang w:val="en-US" w:eastAsia="zh-CN"/>
              </w:rPr>
            </w:pPr>
          </w:p>
        </w:tc>
        <w:tc>
          <w:tcPr>
            <w:tcW w:w="1704"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vertAlign w:val="baseline"/>
                <w:lang w:val="en-US" w:eastAsia="zh-CN"/>
              </w:rPr>
            </w:pPr>
            <w:r>
              <w:rPr>
                <w:rFonts w:hint="default" w:ascii="Times New Roman" w:hAnsi="Times New Roman" w:eastAsia="仿宋_GB2312" w:cs="Times New Roman"/>
                <w:sz w:val="21"/>
                <w:szCs w:val="21"/>
              </w:rPr>
              <w:t>VOCs</w:t>
            </w:r>
          </w:p>
        </w:tc>
        <w:tc>
          <w:tcPr>
            <w:tcW w:w="170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vertAlign w:val="baseline"/>
                <w:lang w:val="en-US" w:eastAsia="zh-CN"/>
              </w:rPr>
            </w:pPr>
            <w:r>
              <w:rPr>
                <w:rFonts w:hint="eastAsia" w:ascii="Times New Roman" w:hAnsi="Times New Roman" w:cs="Times New Roman"/>
                <w:vertAlign w:val="baseline"/>
                <w:lang w:val="en-US" w:eastAsia="zh-CN"/>
              </w:rPr>
              <w:t>0.95</w:t>
            </w:r>
          </w:p>
        </w:tc>
        <w:tc>
          <w:tcPr>
            <w:tcW w:w="17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vertAlign w:val="baseline"/>
                <w:lang w:val="en-US" w:eastAsia="zh-CN"/>
              </w:rPr>
            </w:pPr>
            <w:r>
              <w:rPr>
                <w:rFonts w:hint="default" w:ascii="Times New Roman" w:hAnsi="Times New Roman" w:eastAsia="仿宋_GB2312" w:cs="Times New Roman"/>
                <w:vertAlign w:val="baseline"/>
                <w:lang w:val="en-US" w:eastAsia="zh-CN"/>
              </w:rPr>
              <w:t>30min</w:t>
            </w:r>
          </w:p>
        </w:tc>
      </w:tr>
    </w:tbl>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0" w:firstLineChars="0"/>
        <w:textAlignment w:val="auto"/>
        <w:outlineLvl w:val="1"/>
        <w:rPr>
          <w:rFonts w:hint="default" w:ascii="Times New Roman" w:hAnsi="Times New Roman" w:eastAsia="仿宋_GB2312" w:cs="Times New Roman"/>
          <w:b/>
          <w:bCs/>
          <w:sz w:val="30"/>
          <w:szCs w:val="30"/>
          <w:lang w:val="en-US" w:eastAsia="zh-CN"/>
        </w:rPr>
      </w:pPr>
      <w:bookmarkStart w:id="151" w:name="_Toc2534_WPSOffice_Level2"/>
      <w:bookmarkStart w:id="152" w:name="_Toc7150_WPSOffice_Level2"/>
      <w:r>
        <w:rPr>
          <w:rFonts w:hint="default" w:ascii="Times New Roman" w:hAnsi="Times New Roman" w:eastAsia="仿宋_GB2312" w:cs="Times New Roman"/>
          <w:b/>
          <w:bCs/>
          <w:sz w:val="30"/>
          <w:szCs w:val="30"/>
          <w:lang w:val="en-US" w:eastAsia="zh-CN"/>
        </w:rPr>
        <w:t>3.4新建项目“三废”排放情况汇总</w:t>
      </w:r>
      <w:bookmarkEnd w:id="151"/>
      <w:bookmarkEnd w:id="152"/>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0"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新建项目污染物排放情况如表3.3-9。</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color w:val="000000"/>
          <w:sz w:val="24"/>
          <w:szCs w:val="24"/>
          <w:lang w:val="en-US" w:eastAsia="zh-CN"/>
        </w:rPr>
      </w:pPr>
      <w:r>
        <w:rPr>
          <w:rFonts w:hint="default" w:ascii="Times New Roman" w:hAnsi="Times New Roman" w:eastAsia="仿宋_GB2312" w:cs="Times New Roman"/>
          <w:b/>
          <w:color w:val="000000"/>
          <w:sz w:val="24"/>
          <w:szCs w:val="24"/>
          <w:lang w:val="en-US" w:eastAsia="zh-CN"/>
        </w:rPr>
        <w:t>表3.3-9新建项目污染物排放“两本账”（单位：t/a）</w:t>
      </w:r>
    </w:p>
    <w:tbl>
      <w:tblPr>
        <w:tblStyle w:val="15"/>
        <w:tblW w:w="8522" w:type="dxa"/>
        <w:tblInd w:w="0" w:type="dxa"/>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55"/>
        <w:gridCol w:w="355"/>
        <w:gridCol w:w="710"/>
        <w:gridCol w:w="1680"/>
        <w:gridCol w:w="1160"/>
        <w:gridCol w:w="1420"/>
        <w:gridCol w:w="1421"/>
        <w:gridCol w:w="1421"/>
      </w:tblGrid>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420" w:type="dxa"/>
            <w:gridSpan w:val="3"/>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default" w:ascii="Times New Roman" w:hAnsi="Times New Roman" w:eastAsia="仿宋_GB2312" w:cs="Times New Roman"/>
                <w:b/>
                <w:color w:val="000000"/>
                <w:sz w:val="21"/>
                <w:szCs w:val="21"/>
                <w:vertAlign w:val="baseline"/>
                <w:lang w:val="en-US" w:eastAsia="zh-CN"/>
              </w:rPr>
              <w:t>种类</w:t>
            </w:r>
          </w:p>
        </w:tc>
        <w:tc>
          <w:tcPr>
            <w:tcW w:w="168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default" w:ascii="Times New Roman" w:hAnsi="Times New Roman" w:eastAsia="仿宋_GB2312" w:cs="Times New Roman"/>
                <w:b/>
                <w:color w:val="000000"/>
                <w:sz w:val="21"/>
                <w:szCs w:val="21"/>
                <w:vertAlign w:val="baseline"/>
                <w:lang w:val="en-US" w:eastAsia="zh-CN"/>
              </w:rPr>
              <w:t>污染物名称</w:t>
            </w:r>
          </w:p>
        </w:tc>
        <w:tc>
          <w:tcPr>
            <w:tcW w:w="116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default" w:ascii="Times New Roman" w:hAnsi="Times New Roman" w:eastAsia="仿宋_GB2312" w:cs="Times New Roman"/>
                <w:b/>
                <w:color w:val="000000"/>
                <w:sz w:val="21"/>
                <w:szCs w:val="21"/>
                <w:vertAlign w:val="baseline"/>
                <w:lang w:val="en-US" w:eastAsia="zh-CN"/>
              </w:rPr>
              <w:t>产生量</w:t>
            </w:r>
          </w:p>
        </w:tc>
        <w:tc>
          <w:tcPr>
            <w:tcW w:w="142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default" w:ascii="Times New Roman" w:hAnsi="Times New Roman" w:eastAsia="仿宋_GB2312" w:cs="Times New Roman"/>
                <w:b/>
                <w:color w:val="000000"/>
                <w:sz w:val="21"/>
                <w:szCs w:val="21"/>
                <w:vertAlign w:val="baseline"/>
                <w:lang w:val="en-US" w:eastAsia="zh-CN"/>
              </w:rPr>
              <w:t>削减量</w:t>
            </w:r>
          </w:p>
        </w:tc>
        <w:tc>
          <w:tcPr>
            <w:tcW w:w="142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default" w:ascii="Times New Roman" w:hAnsi="Times New Roman" w:eastAsia="仿宋_GB2312" w:cs="Times New Roman"/>
                <w:b/>
                <w:color w:val="000000"/>
                <w:sz w:val="21"/>
                <w:szCs w:val="21"/>
                <w:vertAlign w:val="baseline"/>
                <w:lang w:val="en-US" w:eastAsia="zh-CN"/>
              </w:rPr>
              <w:t>接管量</w:t>
            </w:r>
          </w:p>
        </w:tc>
        <w:tc>
          <w:tcPr>
            <w:tcW w:w="142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default" w:ascii="Times New Roman" w:hAnsi="Times New Roman" w:eastAsia="仿宋_GB2312" w:cs="Times New Roman"/>
                <w:b/>
                <w:color w:val="000000"/>
                <w:sz w:val="21"/>
                <w:szCs w:val="21"/>
                <w:vertAlign w:val="baseline"/>
                <w:lang w:val="en-US" w:eastAsia="zh-CN"/>
              </w:rPr>
              <w:t>最终排放量</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10" w:type="dxa"/>
            <w:gridSpan w:val="2"/>
            <w:vMerge w:val="restart"/>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default" w:ascii="Times New Roman" w:hAnsi="Times New Roman" w:eastAsia="仿宋_GB2312" w:cs="Times New Roman"/>
                <w:b/>
                <w:color w:val="000000"/>
                <w:sz w:val="21"/>
                <w:szCs w:val="21"/>
                <w:vertAlign w:val="baseline"/>
                <w:lang w:val="en-US" w:eastAsia="zh-CN"/>
              </w:rPr>
              <w:t>废水</w:t>
            </w:r>
          </w:p>
        </w:tc>
        <w:tc>
          <w:tcPr>
            <w:tcW w:w="710" w:type="dxa"/>
            <w:vMerge w:val="restart"/>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清洗废水</w:t>
            </w:r>
          </w:p>
        </w:tc>
        <w:tc>
          <w:tcPr>
            <w:tcW w:w="168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COD</w:t>
            </w:r>
          </w:p>
        </w:tc>
        <w:tc>
          <w:tcPr>
            <w:tcW w:w="116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b w:val="0"/>
                <w:bCs w:val="0"/>
                <w:sz w:val="24"/>
                <w:szCs w:val="24"/>
                <w:vertAlign w:val="baseline"/>
                <w:lang w:val="en-US" w:eastAsia="zh-CN"/>
              </w:rPr>
              <w:t>0.1008</w:t>
            </w:r>
          </w:p>
        </w:tc>
        <w:tc>
          <w:tcPr>
            <w:tcW w:w="142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0.0588</w:t>
            </w:r>
          </w:p>
        </w:tc>
        <w:tc>
          <w:tcPr>
            <w:tcW w:w="142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0.042</w:t>
            </w:r>
          </w:p>
        </w:tc>
        <w:tc>
          <w:tcPr>
            <w:tcW w:w="142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0.0084</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10" w:type="dxa"/>
            <w:gridSpan w:val="2"/>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color w:val="000000"/>
                <w:sz w:val="21"/>
                <w:szCs w:val="21"/>
                <w:vertAlign w:val="baseline"/>
                <w:lang w:val="en-US" w:eastAsia="zh-CN"/>
              </w:rPr>
            </w:pPr>
          </w:p>
        </w:tc>
        <w:tc>
          <w:tcPr>
            <w:tcW w:w="710"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color w:val="000000"/>
                <w:sz w:val="21"/>
                <w:szCs w:val="21"/>
                <w:vertAlign w:val="baseline"/>
                <w:lang w:val="en-US" w:eastAsia="zh-CN"/>
              </w:rPr>
            </w:pPr>
          </w:p>
        </w:tc>
        <w:tc>
          <w:tcPr>
            <w:tcW w:w="168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SS</w:t>
            </w:r>
          </w:p>
        </w:tc>
        <w:tc>
          <w:tcPr>
            <w:tcW w:w="116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b w:val="0"/>
                <w:bCs w:val="0"/>
                <w:sz w:val="24"/>
                <w:szCs w:val="24"/>
                <w:vertAlign w:val="baseline"/>
                <w:lang w:val="en-US" w:eastAsia="zh-CN"/>
              </w:rPr>
              <w:t>0.084</w:t>
            </w:r>
          </w:p>
        </w:tc>
        <w:tc>
          <w:tcPr>
            <w:tcW w:w="142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0.05</w:t>
            </w:r>
          </w:p>
        </w:tc>
        <w:tc>
          <w:tcPr>
            <w:tcW w:w="142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0.034</w:t>
            </w:r>
          </w:p>
        </w:tc>
        <w:tc>
          <w:tcPr>
            <w:tcW w:w="142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0.00168</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10" w:type="dxa"/>
            <w:gridSpan w:val="2"/>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color w:val="000000"/>
                <w:sz w:val="21"/>
                <w:szCs w:val="21"/>
                <w:vertAlign w:val="baseline"/>
                <w:lang w:val="en-US" w:eastAsia="zh-CN"/>
              </w:rPr>
            </w:pPr>
          </w:p>
        </w:tc>
        <w:tc>
          <w:tcPr>
            <w:tcW w:w="710"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color w:val="000000"/>
                <w:sz w:val="21"/>
                <w:szCs w:val="21"/>
                <w:vertAlign w:val="baseline"/>
                <w:lang w:val="en-US" w:eastAsia="zh-CN"/>
              </w:rPr>
            </w:pPr>
          </w:p>
        </w:tc>
        <w:tc>
          <w:tcPr>
            <w:tcW w:w="168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石油类</w:t>
            </w:r>
          </w:p>
        </w:tc>
        <w:tc>
          <w:tcPr>
            <w:tcW w:w="116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b w:val="0"/>
                <w:bCs w:val="0"/>
                <w:sz w:val="24"/>
                <w:szCs w:val="24"/>
                <w:vertAlign w:val="baseline"/>
                <w:lang w:val="en-US" w:eastAsia="zh-CN"/>
              </w:rPr>
              <w:t>0.084</w:t>
            </w:r>
          </w:p>
        </w:tc>
        <w:tc>
          <w:tcPr>
            <w:tcW w:w="142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0.083</w:t>
            </w:r>
          </w:p>
        </w:tc>
        <w:tc>
          <w:tcPr>
            <w:tcW w:w="142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0.001</w:t>
            </w:r>
          </w:p>
        </w:tc>
        <w:tc>
          <w:tcPr>
            <w:tcW w:w="142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0.00252</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10" w:type="dxa"/>
            <w:gridSpan w:val="2"/>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color w:val="000000"/>
                <w:sz w:val="21"/>
                <w:szCs w:val="21"/>
                <w:vertAlign w:val="baseline"/>
                <w:lang w:val="en-US" w:eastAsia="zh-CN"/>
              </w:rPr>
            </w:pPr>
          </w:p>
        </w:tc>
        <w:tc>
          <w:tcPr>
            <w:tcW w:w="710"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color w:val="000000"/>
                <w:sz w:val="21"/>
                <w:szCs w:val="21"/>
                <w:vertAlign w:val="baseline"/>
                <w:lang w:val="en-US" w:eastAsia="zh-CN"/>
              </w:rPr>
            </w:pPr>
          </w:p>
        </w:tc>
        <w:tc>
          <w:tcPr>
            <w:tcW w:w="168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LAS</w:t>
            </w:r>
          </w:p>
        </w:tc>
        <w:tc>
          <w:tcPr>
            <w:tcW w:w="116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b w:val="0"/>
                <w:bCs w:val="0"/>
                <w:sz w:val="24"/>
                <w:szCs w:val="24"/>
                <w:vertAlign w:val="baseline"/>
                <w:lang w:val="en-US" w:eastAsia="zh-CN"/>
              </w:rPr>
              <w:t>0.017</w:t>
            </w:r>
          </w:p>
        </w:tc>
        <w:tc>
          <w:tcPr>
            <w:tcW w:w="142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0.015</w:t>
            </w:r>
          </w:p>
        </w:tc>
        <w:tc>
          <w:tcPr>
            <w:tcW w:w="142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0.002</w:t>
            </w:r>
          </w:p>
        </w:tc>
        <w:tc>
          <w:tcPr>
            <w:tcW w:w="142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0.000084</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10" w:type="dxa"/>
            <w:gridSpan w:val="2"/>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color w:val="000000"/>
                <w:sz w:val="21"/>
                <w:szCs w:val="21"/>
                <w:vertAlign w:val="baseline"/>
                <w:lang w:val="en-US" w:eastAsia="zh-CN"/>
              </w:rPr>
            </w:pPr>
          </w:p>
        </w:tc>
        <w:tc>
          <w:tcPr>
            <w:tcW w:w="710" w:type="dxa"/>
            <w:vMerge w:val="restart"/>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生活污水</w:t>
            </w:r>
          </w:p>
        </w:tc>
        <w:tc>
          <w:tcPr>
            <w:tcW w:w="168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default" w:ascii="Times New Roman" w:hAnsi="Times New Roman" w:cs="Times New Roman"/>
                <w:b w:val="0"/>
                <w:bCs w:val="0"/>
                <w:sz w:val="24"/>
                <w:szCs w:val="24"/>
                <w:vertAlign w:val="baseline"/>
                <w:lang w:val="en-US" w:eastAsia="zh-CN"/>
              </w:rPr>
              <w:t>COD</w:t>
            </w:r>
          </w:p>
        </w:tc>
        <w:tc>
          <w:tcPr>
            <w:tcW w:w="116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b w:val="0"/>
                <w:bCs w:val="0"/>
                <w:sz w:val="24"/>
                <w:szCs w:val="24"/>
                <w:vertAlign w:val="baseline"/>
                <w:lang w:val="en-US" w:eastAsia="zh-CN"/>
              </w:rPr>
              <w:t>0.588</w:t>
            </w:r>
          </w:p>
        </w:tc>
        <w:tc>
          <w:tcPr>
            <w:tcW w:w="142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0.084</w:t>
            </w:r>
          </w:p>
        </w:tc>
        <w:tc>
          <w:tcPr>
            <w:tcW w:w="142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0.504</w:t>
            </w:r>
          </w:p>
        </w:tc>
        <w:tc>
          <w:tcPr>
            <w:tcW w:w="142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0.084</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10" w:type="dxa"/>
            <w:gridSpan w:val="2"/>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color w:val="000000"/>
                <w:sz w:val="21"/>
                <w:szCs w:val="21"/>
                <w:vertAlign w:val="baseline"/>
                <w:lang w:val="en-US" w:eastAsia="zh-CN"/>
              </w:rPr>
            </w:pPr>
          </w:p>
        </w:tc>
        <w:tc>
          <w:tcPr>
            <w:tcW w:w="710"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color w:val="000000"/>
                <w:sz w:val="21"/>
                <w:szCs w:val="21"/>
                <w:vertAlign w:val="baseline"/>
                <w:lang w:val="en-US" w:eastAsia="zh-CN"/>
              </w:rPr>
            </w:pPr>
          </w:p>
        </w:tc>
        <w:tc>
          <w:tcPr>
            <w:tcW w:w="168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default" w:ascii="Times New Roman" w:hAnsi="Times New Roman" w:cs="Times New Roman"/>
                <w:b w:val="0"/>
                <w:bCs w:val="0"/>
                <w:sz w:val="24"/>
                <w:szCs w:val="24"/>
                <w:vertAlign w:val="baseline"/>
                <w:lang w:val="en-US" w:eastAsia="zh-CN"/>
              </w:rPr>
              <w:t>SS</w:t>
            </w:r>
          </w:p>
        </w:tc>
        <w:tc>
          <w:tcPr>
            <w:tcW w:w="116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b w:val="0"/>
                <w:bCs w:val="0"/>
                <w:sz w:val="24"/>
                <w:szCs w:val="24"/>
                <w:vertAlign w:val="baseline"/>
                <w:lang w:val="en-US" w:eastAsia="zh-CN"/>
              </w:rPr>
              <w:t>0.504</w:t>
            </w:r>
          </w:p>
        </w:tc>
        <w:tc>
          <w:tcPr>
            <w:tcW w:w="142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0.05</w:t>
            </w:r>
          </w:p>
        </w:tc>
        <w:tc>
          <w:tcPr>
            <w:tcW w:w="142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0.454</w:t>
            </w:r>
          </w:p>
        </w:tc>
        <w:tc>
          <w:tcPr>
            <w:tcW w:w="142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0.0168</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10" w:type="dxa"/>
            <w:gridSpan w:val="2"/>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color w:val="000000"/>
                <w:sz w:val="21"/>
                <w:szCs w:val="21"/>
                <w:vertAlign w:val="baseline"/>
                <w:lang w:val="en-US" w:eastAsia="zh-CN"/>
              </w:rPr>
            </w:pPr>
          </w:p>
        </w:tc>
        <w:tc>
          <w:tcPr>
            <w:tcW w:w="710"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eastAsia" w:ascii="Times New Roman" w:hAnsi="Times New Roman" w:cs="Times New Roman"/>
                <w:b/>
                <w:color w:val="000000"/>
                <w:sz w:val="21"/>
                <w:szCs w:val="21"/>
                <w:vertAlign w:val="baseline"/>
                <w:lang w:val="en-US" w:eastAsia="zh-CN"/>
              </w:rPr>
            </w:pPr>
          </w:p>
        </w:tc>
        <w:tc>
          <w:tcPr>
            <w:tcW w:w="168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default" w:ascii="Times New Roman" w:hAnsi="Times New Roman" w:cs="Times New Roman"/>
                <w:b w:val="0"/>
                <w:bCs w:val="0"/>
                <w:sz w:val="24"/>
                <w:szCs w:val="24"/>
                <w:vertAlign w:val="baseline"/>
                <w:lang w:val="en-US" w:eastAsia="zh-CN"/>
              </w:rPr>
              <w:t>氨氮</w:t>
            </w:r>
          </w:p>
        </w:tc>
        <w:tc>
          <w:tcPr>
            <w:tcW w:w="116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b w:val="0"/>
                <w:bCs w:val="0"/>
                <w:sz w:val="24"/>
                <w:szCs w:val="24"/>
                <w:vertAlign w:val="baseline"/>
                <w:lang w:val="en-US" w:eastAsia="zh-CN"/>
              </w:rPr>
              <w:t>0.05</w:t>
            </w:r>
          </w:p>
        </w:tc>
        <w:tc>
          <w:tcPr>
            <w:tcW w:w="142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0.008</w:t>
            </w:r>
          </w:p>
        </w:tc>
        <w:tc>
          <w:tcPr>
            <w:tcW w:w="142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0.042</w:t>
            </w:r>
          </w:p>
        </w:tc>
        <w:tc>
          <w:tcPr>
            <w:tcW w:w="142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0.0084</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10" w:type="dxa"/>
            <w:gridSpan w:val="2"/>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color w:val="000000"/>
                <w:sz w:val="21"/>
                <w:szCs w:val="21"/>
                <w:vertAlign w:val="baseline"/>
                <w:lang w:val="en-US" w:eastAsia="zh-CN"/>
              </w:rPr>
            </w:pPr>
          </w:p>
        </w:tc>
        <w:tc>
          <w:tcPr>
            <w:tcW w:w="710"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eastAsia" w:ascii="Times New Roman" w:hAnsi="Times New Roman" w:cs="Times New Roman"/>
                <w:b/>
                <w:color w:val="000000"/>
                <w:sz w:val="21"/>
                <w:szCs w:val="21"/>
                <w:vertAlign w:val="baseline"/>
                <w:lang w:val="en-US" w:eastAsia="zh-CN"/>
              </w:rPr>
            </w:pPr>
          </w:p>
        </w:tc>
        <w:tc>
          <w:tcPr>
            <w:tcW w:w="168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default" w:ascii="Times New Roman" w:hAnsi="Times New Roman" w:cs="Times New Roman"/>
                <w:b w:val="0"/>
                <w:bCs w:val="0"/>
                <w:sz w:val="24"/>
                <w:szCs w:val="24"/>
                <w:vertAlign w:val="baseline"/>
                <w:lang w:val="en-US" w:eastAsia="zh-CN"/>
              </w:rPr>
              <w:t>TP</w:t>
            </w:r>
          </w:p>
        </w:tc>
        <w:tc>
          <w:tcPr>
            <w:tcW w:w="116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b w:val="0"/>
                <w:bCs w:val="0"/>
                <w:sz w:val="24"/>
                <w:szCs w:val="24"/>
                <w:vertAlign w:val="baseline"/>
                <w:lang w:val="en-US" w:eastAsia="zh-CN"/>
              </w:rPr>
              <w:t>0.0067</w:t>
            </w:r>
          </w:p>
        </w:tc>
        <w:tc>
          <w:tcPr>
            <w:tcW w:w="142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0.00603</w:t>
            </w:r>
          </w:p>
        </w:tc>
        <w:tc>
          <w:tcPr>
            <w:tcW w:w="142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0.00067</w:t>
            </w:r>
          </w:p>
        </w:tc>
        <w:tc>
          <w:tcPr>
            <w:tcW w:w="142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0.00084</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10" w:type="dxa"/>
            <w:gridSpan w:val="2"/>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color w:val="000000"/>
                <w:sz w:val="21"/>
                <w:szCs w:val="21"/>
                <w:vertAlign w:val="baseline"/>
                <w:lang w:val="en-US" w:eastAsia="zh-CN"/>
              </w:rPr>
            </w:pPr>
          </w:p>
        </w:tc>
        <w:tc>
          <w:tcPr>
            <w:tcW w:w="710" w:type="dxa"/>
            <w:vMerge w:val="restart"/>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b w:val="0"/>
                <w:bCs w:val="0"/>
                <w:sz w:val="24"/>
                <w:szCs w:val="24"/>
                <w:vertAlign w:val="baseline"/>
                <w:lang w:val="en-US" w:eastAsia="zh-CN"/>
              </w:rPr>
              <w:t>食堂废水</w:t>
            </w:r>
          </w:p>
        </w:tc>
        <w:tc>
          <w:tcPr>
            <w:tcW w:w="168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default" w:ascii="Times New Roman" w:hAnsi="Times New Roman" w:cs="Times New Roman"/>
                <w:b w:val="0"/>
                <w:bCs w:val="0"/>
                <w:sz w:val="24"/>
                <w:szCs w:val="24"/>
                <w:vertAlign w:val="baseline"/>
                <w:lang w:val="en-US" w:eastAsia="zh-CN"/>
              </w:rPr>
              <w:t>COD</w:t>
            </w:r>
          </w:p>
        </w:tc>
        <w:tc>
          <w:tcPr>
            <w:tcW w:w="116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b w:val="0"/>
                <w:bCs w:val="0"/>
                <w:color w:val="auto"/>
                <w:sz w:val="24"/>
                <w:szCs w:val="24"/>
                <w:vertAlign w:val="baseline"/>
                <w:lang w:val="en-US" w:eastAsia="zh-CN"/>
              </w:rPr>
              <w:t>0.237</w:t>
            </w:r>
          </w:p>
        </w:tc>
        <w:tc>
          <w:tcPr>
            <w:tcW w:w="142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0.071</w:t>
            </w:r>
          </w:p>
        </w:tc>
        <w:tc>
          <w:tcPr>
            <w:tcW w:w="142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default" w:ascii="Times New Roman" w:hAnsi="Times New Roman" w:cs="Times New Roman"/>
                <w:b w:val="0"/>
                <w:bCs w:val="0"/>
                <w:color w:val="auto"/>
                <w:sz w:val="24"/>
                <w:szCs w:val="24"/>
                <w:vertAlign w:val="baseline"/>
                <w:lang w:val="en-US" w:eastAsia="zh-CN"/>
              </w:rPr>
              <w:t>0.166</w:t>
            </w:r>
          </w:p>
        </w:tc>
        <w:tc>
          <w:tcPr>
            <w:tcW w:w="142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0.024</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10" w:type="dxa"/>
            <w:gridSpan w:val="2"/>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color w:val="000000"/>
                <w:sz w:val="21"/>
                <w:szCs w:val="21"/>
                <w:vertAlign w:val="baseline"/>
                <w:lang w:val="en-US" w:eastAsia="zh-CN"/>
              </w:rPr>
            </w:pPr>
          </w:p>
        </w:tc>
        <w:tc>
          <w:tcPr>
            <w:tcW w:w="710"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color w:val="000000"/>
                <w:sz w:val="21"/>
                <w:szCs w:val="21"/>
                <w:vertAlign w:val="baseline"/>
                <w:lang w:val="en-US" w:eastAsia="zh-CN"/>
              </w:rPr>
            </w:pPr>
          </w:p>
        </w:tc>
        <w:tc>
          <w:tcPr>
            <w:tcW w:w="168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default" w:ascii="Times New Roman" w:hAnsi="Times New Roman" w:cs="Times New Roman"/>
                <w:b w:val="0"/>
                <w:bCs w:val="0"/>
                <w:sz w:val="24"/>
                <w:szCs w:val="24"/>
                <w:vertAlign w:val="baseline"/>
                <w:lang w:val="en-US" w:eastAsia="zh-CN"/>
              </w:rPr>
              <w:t>SS</w:t>
            </w:r>
          </w:p>
        </w:tc>
        <w:tc>
          <w:tcPr>
            <w:tcW w:w="116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b w:val="0"/>
                <w:bCs w:val="0"/>
                <w:color w:val="auto"/>
                <w:sz w:val="24"/>
                <w:szCs w:val="24"/>
                <w:vertAlign w:val="baseline"/>
                <w:lang w:val="en-US" w:eastAsia="zh-CN"/>
              </w:rPr>
              <w:t>0.142</w:t>
            </w:r>
          </w:p>
        </w:tc>
        <w:tc>
          <w:tcPr>
            <w:tcW w:w="142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0</w:t>
            </w:r>
          </w:p>
        </w:tc>
        <w:tc>
          <w:tcPr>
            <w:tcW w:w="142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default" w:ascii="Times New Roman" w:hAnsi="Times New Roman" w:cs="Times New Roman"/>
                <w:b w:val="0"/>
                <w:bCs w:val="0"/>
                <w:color w:val="auto"/>
                <w:sz w:val="24"/>
                <w:szCs w:val="24"/>
                <w:vertAlign w:val="baseline"/>
                <w:lang w:val="en-US" w:eastAsia="zh-CN"/>
              </w:rPr>
              <w:t>0.142</w:t>
            </w:r>
          </w:p>
        </w:tc>
        <w:tc>
          <w:tcPr>
            <w:tcW w:w="142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0.00473</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10" w:type="dxa"/>
            <w:gridSpan w:val="2"/>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color w:val="000000"/>
                <w:sz w:val="21"/>
                <w:szCs w:val="21"/>
                <w:vertAlign w:val="baseline"/>
                <w:lang w:val="en-US" w:eastAsia="zh-CN"/>
              </w:rPr>
            </w:pPr>
          </w:p>
        </w:tc>
        <w:tc>
          <w:tcPr>
            <w:tcW w:w="710"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color w:val="000000"/>
                <w:sz w:val="21"/>
                <w:szCs w:val="21"/>
                <w:vertAlign w:val="baseline"/>
                <w:lang w:val="en-US" w:eastAsia="zh-CN"/>
              </w:rPr>
            </w:pPr>
          </w:p>
        </w:tc>
        <w:tc>
          <w:tcPr>
            <w:tcW w:w="168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default" w:ascii="Times New Roman" w:hAnsi="Times New Roman" w:cs="Times New Roman"/>
                <w:b w:val="0"/>
                <w:bCs w:val="0"/>
                <w:sz w:val="24"/>
                <w:szCs w:val="24"/>
                <w:vertAlign w:val="baseline"/>
                <w:lang w:val="en-US" w:eastAsia="zh-CN"/>
              </w:rPr>
              <w:t>氨氮</w:t>
            </w:r>
          </w:p>
        </w:tc>
        <w:tc>
          <w:tcPr>
            <w:tcW w:w="116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b w:val="0"/>
                <w:bCs w:val="0"/>
                <w:color w:val="auto"/>
                <w:sz w:val="24"/>
                <w:szCs w:val="24"/>
                <w:vertAlign w:val="baseline"/>
                <w:lang w:val="en-US" w:eastAsia="zh-CN"/>
              </w:rPr>
              <w:t>0.021</w:t>
            </w:r>
          </w:p>
        </w:tc>
        <w:tc>
          <w:tcPr>
            <w:tcW w:w="142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0</w:t>
            </w:r>
          </w:p>
        </w:tc>
        <w:tc>
          <w:tcPr>
            <w:tcW w:w="142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default" w:ascii="Times New Roman" w:hAnsi="Times New Roman" w:cs="Times New Roman"/>
                <w:b w:val="0"/>
                <w:bCs w:val="0"/>
                <w:color w:val="auto"/>
                <w:sz w:val="24"/>
                <w:szCs w:val="24"/>
                <w:vertAlign w:val="baseline"/>
                <w:lang w:val="en-US" w:eastAsia="zh-CN"/>
              </w:rPr>
              <w:t>0.021</w:t>
            </w:r>
          </w:p>
        </w:tc>
        <w:tc>
          <w:tcPr>
            <w:tcW w:w="142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0.0024</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10" w:type="dxa"/>
            <w:gridSpan w:val="2"/>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color w:val="000000"/>
                <w:sz w:val="21"/>
                <w:szCs w:val="21"/>
                <w:vertAlign w:val="baseline"/>
                <w:lang w:val="en-US" w:eastAsia="zh-CN"/>
              </w:rPr>
            </w:pPr>
          </w:p>
        </w:tc>
        <w:tc>
          <w:tcPr>
            <w:tcW w:w="710"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color w:val="000000"/>
                <w:sz w:val="21"/>
                <w:szCs w:val="21"/>
                <w:vertAlign w:val="baseline"/>
                <w:lang w:val="en-US" w:eastAsia="zh-CN"/>
              </w:rPr>
            </w:pPr>
          </w:p>
        </w:tc>
        <w:tc>
          <w:tcPr>
            <w:tcW w:w="168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default" w:ascii="Times New Roman" w:hAnsi="Times New Roman" w:cs="Times New Roman"/>
                <w:b w:val="0"/>
                <w:bCs w:val="0"/>
                <w:sz w:val="24"/>
                <w:szCs w:val="24"/>
                <w:vertAlign w:val="baseline"/>
                <w:lang w:val="en-US" w:eastAsia="zh-CN"/>
              </w:rPr>
              <w:t>TP</w:t>
            </w:r>
          </w:p>
        </w:tc>
        <w:tc>
          <w:tcPr>
            <w:tcW w:w="116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b w:val="0"/>
                <w:bCs w:val="0"/>
                <w:color w:val="auto"/>
                <w:sz w:val="24"/>
                <w:szCs w:val="24"/>
                <w:vertAlign w:val="baseline"/>
                <w:lang w:val="en-US" w:eastAsia="zh-CN"/>
              </w:rPr>
              <w:t>0.0024</w:t>
            </w:r>
          </w:p>
        </w:tc>
        <w:tc>
          <w:tcPr>
            <w:tcW w:w="142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0</w:t>
            </w:r>
          </w:p>
        </w:tc>
        <w:tc>
          <w:tcPr>
            <w:tcW w:w="142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default" w:ascii="Times New Roman" w:hAnsi="Times New Roman" w:cs="Times New Roman"/>
                <w:b w:val="0"/>
                <w:bCs w:val="0"/>
                <w:color w:val="auto"/>
                <w:sz w:val="24"/>
                <w:szCs w:val="24"/>
                <w:vertAlign w:val="baseline"/>
                <w:lang w:val="en-US" w:eastAsia="zh-CN"/>
              </w:rPr>
              <w:t>0.0024</w:t>
            </w:r>
          </w:p>
        </w:tc>
        <w:tc>
          <w:tcPr>
            <w:tcW w:w="142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0.00024</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10" w:type="dxa"/>
            <w:gridSpan w:val="2"/>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color w:val="000000"/>
                <w:sz w:val="21"/>
                <w:szCs w:val="21"/>
                <w:vertAlign w:val="baseline"/>
                <w:lang w:val="en-US" w:eastAsia="zh-CN"/>
              </w:rPr>
            </w:pPr>
          </w:p>
        </w:tc>
        <w:tc>
          <w:tcPr>
            <w:tcW w:w="710"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color w:val="000000"/>
                <w:sz w:val="21"/>
                <w:szCs w:val="21"/>
                <w:vertAlign w:val="baseline"/>
                <w:lang w:val="en-US" w:eastAsia="zh-CN"/>
              </w:rPr>
            </w:pPr>
          </w:p>
        </w:tc>
        <w:tc>
          <w:tcPr>
            <w:tcW w:w="168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b w:val="0"/>
                <w:bCs w:val="0"/>
                <w:sz w:val="24"/>
                <w:szCs w:val="24"/>
                <w:vertAlign w:val="baseline"/>
                <w:lang w:val="en-US" w:eastAsia="zh-CN"/>
              </w:rPr>
              <w:t>动植物油</w:t>
            </w:r>
          </w:p>
        </w:tc>
        <w:tc>
          <w:tcPr>
            <w:tcW w:w="116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b w:val="0"/>
                <w:bCs w:val="0"/>
                <w:color w:val="auto"/>
                <w:sz w:val="24"/>
                <w:szCs w:val="24"/>
                <w:vertAlign w:val="baseline"/>
                <w:lang w:val="en-US" w:eastAsia="zh-CN"/>
              </w:rPr>
              <w:t>0.057</w:t>
            </w:r>
          </w:p>
        </w:tc>
        <w:tc>
          <w:tcPr>
            <w:tcW w:w="142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0.029</w:t>
            </w:r>
          </w:p>
        </w:tc>
        <w:tc>
          <w:tcPr>
            <w:tcW w:w="142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default" w:ascii="Times New Roman" w:hAnsi="Times New Roman" w:cs="Times New Roman"/>
                <w:b w:val="0"/>
                <w:bCs w:val="0"/>
                <w:color w:val="auto"/>
                <w:sz w:val="24"/>
                <w:szCs w:val="24"/>
                <w:vertAlign w:val="baseline"/>
                <w:lang w:val="en-US" w:eastAsia="zh-CN"/>
              </w:rPr>
              <w:t>0.028</w:t>
            </w:r>
          </w:p>
        </w:tc>
        <w:tc>
          <w:tcPr>
            <w:tcW w:w="142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0.00024</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restart"/>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default" w:ascii="Times New Roman" w:hAnsi="Times New Roman" w:eastAsia="仿宋_GB2312" w:cs="Times New Roman"/>
                <w:b/>
                <w:color w:val="000000"/>
                <w:sz w:val="21"/>
                <w:szCs w:val="21"/>
                <w:vertAlign w:val="baseline"/>
                <w:lang w:val="en-US" w:eastAsia="zh-CN"/>
              </w:rPr>
              <w:t>废气</w:t>
            </w:r>
          </w:p>
        </w:tc>
        <w:tc>
          <w:tcPr>
            <w:tcW w:w="355" w:type="dxa"/>
            <w:vMerge w:val="restart"/>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default" w:ascii="Times New Roman" w:hAnsi="Times New Roman" w:eastAsia="仿宋_GB2312" w:cs="Times New Roman"/>
                <w:b/>
                <w:color w:val="000000"/>
                <w:sz w:val="21"/>
                <w:szCs w:val="21"/>
                <w:vertAlign w:val="baseline"/>
                <w:lang w:val="en-US" w:eastAsia="zh-CN"/>
              </w:rPr>
              <w:t>有组织</w:t>
            </w:r>
          </w:p>
        </w:tc>
        <w:tc>
          <w:tcPr>
            <w:tcW w:w="710"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b/>
                <w:color w:val="000000"/>
                <w:sz w:val="21"/>
                <w:szCs w:val="21"/>
                <w:vertAlign w:val="baseline"/>
                <w:lang w:val="en-US" w:eastAsia="zh-CN"/>
              </w:rPr>
            </w:pPr>
            <w:r>
              <w:rPr>
                <w:rFonts w:hint="default" w:ascii="Times New Roman" w:hAnsi="Times New Roman" w:eastAsia="仿宋_GB2312" w:cs="Times New Roman"/>
                <w:sz w:val="21"/>
                <w:szCs w:val="21"/>
                <w:lang w:eastAsia="zh-CN"/>
              </w:rPr>
              <w:t>排气筒</w:t>
            </w:r>
            <w:r>
              <w:rPr>
                <w:rFonts w:hint="default" w:ascii="Times New Roman" w:hAnsi="Times New Roman" w:eastAsia="仿宋_GB2312" w:cs="Times New Roman"/>
                <w:sz w:val="21"/>
                <w:szCs w:val="21"/>
                <w:lang w:val="en-US" w:eastAsia="zh-CN"/>
              </w:rPr>
              <w:t>1#</w:t>
            </w:r>
          </w:p>
        </w:tc>
        <w:tc>
          <w:tcPr>
            <w:tcW w:w="168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color w:val="000000"/>
                <w:sz w:val="21"/>
                <w:szCs w:val="21"/>
                <w:vertAlign w:val="baseline"/>
                <w:lang w:val="en-US" w:eastAsia="zh-CN"/>
              </w:rPr>
            </w:pPr>
            <w:r>
              <w:rPr>
                <w:rFonts w:hint="eastAsia" w:ascii="Times New Roman" w:hAnsi="Times New Roman" w:cs="Times New Roman"/>
                <w:b w:val="0"/>
                <w:bCs/>
                <w:color w:val="000000"/>
                <w:sz w:val="21"/>
                <w:szCs w:val="21"/>
                <w:vertAlign w:val="baseline"/>
                <w:lang w:val="en-US" w:eastAsia="zh-CN"/>
              </w:rPr>
              <w:t>颗粒物</w:t>
            </w:r>
          </w:p>
        </w:tc>
        <w:tc>
          <w:tcPr>
            <w:tcW w:w="116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3.325</w:t>
            </w:r>
          </w:p>
        </w:tc>
        <w:tc>
          <w:tcPr>
            <w:tcW w:w="142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2.99</w:t>
            </w:r>
          </w:p>
        </w:tc>
        <w:tc>
          <w:tcPr>
            <w:tcW w:w="142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w:t>
            </w:r>
          </w:p>
        </w:tc>
        <w:tc>
          <w:tcPr>
            <w:tcW w:w="142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0.033</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color w:val="000000"/>
                <w:sz w:val="21"/>
                <w:szCs w:val="21"/>
                <w:vertAlign w:val="baseline"/>
                <w:lang w:val="en-US" w:eastAsia="zh-CN"/>
              </w:rPr>
            </w:pPr>
          </w:p>
        </w:tc>
        <w:tc>
          <w:tcPr>
            <w:tcW w:w="355"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color w:val="000000"/>
                <w:sz w:val="21"/>
                <w:szCs w:val="21"/>
                <w:vertAlign w:val="baseline"/>
                <w:lang w:val="en-US" w:eastAsia="zh-CN"/>
              </w:rPr>
            </w:pPr>
          </w:p>
        </w:tc>
        <w:tc>
          <w:tcPr>
            <w:tcW w:w="710" w:type="dxa"/>
            <w:vMerge w:val="restart"/>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b/>
                <w:color w:val="000000"/>
                <w:sz w:val="21"/>
                <w:szCs w:val="21"/>
                <w:vertAlign w:val="baseline"/>
                <w:lang w:val="en-US" w:eastAsia="zh-CN"/>
              </w:rPr>
            </w:pPr>
            <w:r>
              <w:rPr>
                <w:rFonts w:hint="default" w:ascii="Times New Roman" w:hAnsi="Times New Roman" w:eastAsia="仿宋_GB2312" w:cs="Times New Roman"/>
                <w:sz w:val="21"/>
                <w:szCs w:val="21"/>
              </w:rPr>
              <w:t>排气筒</w:t>
            </w:r>
            <w:r>
              <w:rPr>
                <w:rFonts w:hint="default" w:ascii="Times New Roman" w:hAnsi="Times New Roman" w:eastAsia="仿宋_GB2312" w:cs="Times New Roman"/>
                <w:sz w:val="21"/>
                <w:szCs w:val="21"/>
                <w:lang w:val="en-US" w:eastAsia="zh-CN"/>
              </w:rPr>
              <w:t>2#</w:t>
            </w:r>
          </w:p>
        </w:tc>
        <w:tc>
          <w:tcPr>
            <w:tcW w:w="1680"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b w:val="0"/>
                <w:bCs/>
                <w:color w:val="000000"/>
                <w:sz w:val="21"/>
                <w:szCs w:val="21"/>
                <w:vertAlign w:val="baseline"/>
                <w:lang w:val="en-US" w:eastAsia="zh-CN"/>
              </w:rPr>
            </w:pPr>
            <w:r>
              <w:rPr>
                <w:rFonts w:hint="default" w:ascii="Times New Roman" w:hAnsi="Times New Roman" w:eastAsia="仿宋_GB2312" w:cs="Times New Roman"/>
                <w:b w:val="0"/>
                <w:bCs/>
                <w:sz w:val="21"/>
                <w:szCs w:val="21"/>
              </w:rPr>
              <w:t>VOCs</w:t>
            </w:r>
          </w:p>
        </w:tc>
        <w:tc>
          <w:tcPr>
            <w:tcW w:w="116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0.95</w:t>
            </w:r>
          </w:p>
        </w:tc>
        <w:tc>
          <w:tcPr>
            <w:tcW w:w="142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0.855</w:t>
            </w:r>
          </w:p>
        </w:tc>
        <w:tc>
          <w:tcPr>
            <w:tcW w:w="142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w:t>
            </w:r>
          </w:p>
        </w:tc>
        <w:tc>
          <w:tcPr>
            <w:tcW w:w="142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0.0475</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color w:val="000000"/>
                <w:sz w:val="21"/>
                <w:szCs w:val="21"/>
                <w:vertAlign w:val="baseline"/>
                <w:lang w:val="en-US" w:eastAsia="zh-CN"/>
              </w:rPr>
            </w:pPr>
          </w:p>
        </w:tc>
        <w:tc>
          <w:tcPr>
            <w:tcW w:w="355"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color w:val="000000"/>
                <w:sz w:val="21"/>
                <w:szCs w:val="21"/>
                <w:vertAlign w:val="baseline"/>
                <w:lang w:val="en-US" w:eastAsia="zh-CN"/>
              </w:rPr>
            </w:pPr>
          </w:p>
        </w:tc>
        <w:tc>
          <w:tcPr>
            <w:tcW w:w="710"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color w:val="000000"/>
                <w:sz w:val="21"/>
                <w:szCs w:val="21"/>
                <w:vertAlign w:val="baseline"/>
                <w:lang w:val="en-US" w:eastAsia="zh-CN"/>
              </w:rPr>
            </w:pPr>
          </w:p>
        </w:tc>
        <w:tc>
          <w:tcPr>
            <w:tcW w:w="1680"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b w:val="0"/>
                <w:bCs/>
                <w:color w:val="000000"/>
                <w:sz w:val="21"/>
                <w:szCs w:val="21"/>
                <w:vertAlign w:val="baseline"/>
                <w:lang w:val="en-US" w:eastAsia="zh-CN"/>
              </w:rPr>
            </w:pPr>
            <w:r>
              <w:rPr>
                <w:rFonts w:hint="default" w:ascii="Times New Roman" w:hAnsi="Times New Roman" w:eastAsia="仿宋_GB2312" w:cs="Times New Roman"/>
                <w:b w:val="0"/>
                <w:bCs/>
                <w:sz w:val="21"/>
                <w:szCs w:val="21"/>
              </w:rPr>
              <w:t>颗粒物</w:t>
            </w:r>
          </w:p>
        </w:tc>
        <w:tc>
          <w:tcPr>
            <w:tcW w:w="116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0.9975</w:t>
            </w:r>
          </w:p>
        </w:tc>
        <w:tc>
          <w:tcPr>
            <w:tcW w:w="142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0.898</w:t>
            </w:r>
          </w:p>
        </w:tc>
        <w:tc>
          <w:tcPr>
            <w:tcW w:w="142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w:t>
            </w:r>
          </w:p>
        </w:tc>
        <w:tc>
          <w:tcPr>
            <w:tcW w:w="142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0.1</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trPr>
        <w:tc>
          <w:tcPr>
            <w:tcW w:w="355"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color w:val="000000"/>
                <w:sz w:val="21"/>
                <w:szCs w:val="21"/>
                <w:vertAlign w:val="baseline"/>
                <w:lang w:val="en-US" w:eastAsia="zh-CN"/>
              </w:rPr>
            </w:pPr>
          </w:p>
        </w:tc>
        <w:tc>
          <w:tcPr>
            <w:tcW w:w="355"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color w:val="000000"/>
                <w:sz w:val="21"/>
                <w:szCs w:val="21"/>
                <w:vertAlign w:val="baseline"/>
                <w:lang w:val="en-US" w:eastAsia="zh-CN"/>
              </w:rPr>
            </w:pPr>
          </w:p>
        </w:tc>
        <w:tc>
          <w:tcPr>
            <w:tcW w:w="710" w:type="dxa"/>
            <w:vMerge w:val="restart"/>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b/>
                <w:color w:val="000000"/>
                <w:sz w:val="21"/>
                <w:szCs w:val="21"/>
                <w:vertAlign w:val="baseline"/>
                <w:lang w:val="en-US" w:eastAsia="zh-CN"/>
              </w:rPr>
            </w:pPr>
            <w:r>
              <w:rPr>
                <w:rFonts w:hint="default" w:ascii="Times New Roman" w:hAnsi="Times New Roman" w:eastAsia="仿宋_GB2312" w:cs="Times New Roman"/>
                <w:sz w:val="21"/>
                <w:szCs w:val="21"/>
              </w:rPr>
              <w:t>排气筒</w:t>
            </w:r>
            <w:r>
              <w:rPr>
                <w:rFonts w:hint="eastAsia" w:ascii="Times New Roman" w:hAnsi="Times New Roman" w:cs="Times New Roman"/>
                <w:sz w:val="21"/>
                <w:szCs w:val="21"/>
                <w:lang w:val="en-US" w:eastAsia="zh-CN"/>
              </w:rPr>
              <w:t>3</w:t>
            </w:r>
            <w:r>
              <w:rPr>
                <w:rFonts w:hint="default" w:ascii="Times New Roman" w:hAnsi="Times New Roman" w:eastAsia="仿宋_GB2312" w:cs="Times New Roman"/>
                <w:sz w:val="21"/>
                <w:szCs w:val="21"/>
                <w:lang w:val="en-US" w:eastAsia="zh-CN"/>
              </w:rPr>
              <w:t>#</w:t>
            </w:r>
          </w:p>
        </w:tc>
        <w:tc>
          <w:tcPr>
            <w:tcW w:w="1680"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b w:val="0"/>
                <w:bCs/>
                <w:color w:val="000000"/>
                <w:sz w:val="21"/>
                <w:szCs w:val="21"/>
                <w:vertAlign w:val="baseline"/>
                <w:lang w:val="en-US" w:eastAsia="zh-CN"/>
              </w:rPr>
            </w:pPr>
            <w:r>
              <w:rPr>
                <w:rFonts w:hint="eastAsia" w:ascii="Times New Roman" w:hAnsi="Times New Roman" w:cs="Times New Roman"/>
                <w:b w:val="0"/>
                <w:bCs/>
                <w:sz w:val="21"/>
                <w:szCs w:val="21"/>
                <w:lang w:val="en-US" w:eastAsia="zh-CN"/>
              </w:rPr>
              <w:t>SO</w:t>
            </w:r>
            <w:r>
              <w:rPr>
                <w:rFonts w:hint="eastAsia" w:ascii="Times New Roman" w:hAnsi="Times New Roman" w:cs="Times New Roman"/>
                <w:b w:val="0"/>
                <w:bCs/>
                <w:sz w:val="21"/>
                <w:szCs w:val="21"/>
                <w:vertAlign w:val="subscript"/>
                <w:lang w:val="en-US" w:eastAsia="zh-CN"/>
              </w:rPr>
              <w:t>2</w:t>
            </w:r>
          </w:p>
        </w:tc>
        <w:tc>
          <w:tcPr>
            <w:tcW w:w="116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0.054</w:t>
            </w:r>
          </w:p>
        </w:tc>
        <w:tc>
          <w:tcPr>
            <w:tcW w:w="142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0.0486</w:t>
            </w:r>
          </w:p>
        </w:tc>
        <w:tc>
          <w:tcPr>
            <w:tcW w:w="142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w:t>
            </w:r>
          </w:p>
        </w:tc>
        <w:tc>
          <w:tcPr>
            <w:tcW w:w="142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0.0027</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color w:val="000000"/>
                <w:sz w:val="21"/>
                <w:szCs w:val="21"/>
                <w:vertAlign w:val="baseline"/>
                <w:lang w:val="en-US" w:eastAsia="zh-CN"/>
              </w:rPr>
            </w:pPr>
          </w:p>
        </w:tc>
        <w:tc>
          <w:tcPr>
            <w:tcW w:w="355"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color w:val="000000"/>
                <w:sz w:val="21"/>
                <w:szCs w:val="21"/>
                <w:vertAlign w:val="baseline"/>
                <w:lang w:val="en-US" w:eastAsia="zh-CN"/>
              </w:rPr>
            </w:pPr>
          </w:p>
        </w:tc>
        <w:tc>
          <w:tcPr>
            <w:tcW w:w="710"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color w:val="000000"/>
                <w:sz w:val="21"/>
                <w:szCs w:val="21"/>
                <w:vertAlign w:val="baseline"/>
                <w:lang w:val="en-US" w:eastAsia="zh-CN"/>
              </w:rPr>
            </w:pPr>
          </w:p>
        </w:tc>
        <w:tc>
          <w:tcPr>
            <w:tcW w:w="1680"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b w:val="0"/>
                <w:bCs/>
                <w:color w:val="000000"/>
                <w:sz w:val="21"/>
                <w:szCs w:val="21"/>
                <w:vertAlign w:val="baseline"/>
                <w:lang w:val="en-US" w:eastAsia="zh-CN"/>
              </w:rPr>
            </w:pPr>
            <w:r>
              <w:rPr>
                <w:rFonts w:hint="eastAsia" w:ascii="Times New Roman" w:hAnsi="Times New Roman" w:cs="Times New Roman"/>
                <w:b w:val="0"/>
                <w:bCs/>
                <w:sz w:val="21"/>
                <w:szCs w:val="21"/>
                <w:lang w:val="en-US" w:eastAsia="zh-CN"/>
              </w:rPr>
              <w:t>NOx</w:t>
            </w:r>
          </w:p>
        </w:tc>
        <w:tc>
          <w:tcPr>
            <w:tcW w:w="116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0.752</w:t>
            </w:r>
          </w:p>
        </w:tc>
        <w:tc>
          <w:tcPr>
            <w:tcW w:w="142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0.677</w:t>
            </w:r>
          </w:p>
        </w:tc>
        <w:tc>
          <w:tcPr>
            <w:tcW w:w="142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w:t>
            </w:r>
          </w:p>
        </w:tc>
        <w:tc>
          <w:tcPr>
            <w:tcW w:w="142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0.0376</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color w:val="000000"/>
                <w:sz w:val="21"/>
                <w:szCs w:val="21"/>
                <w:vertAlign w:val="baseline"/>
                <w:lang w:val="en-US" w:eastAsia="zh-CN"/>
              </w:rPr>
            </w:pPr>
          </w:p>
        </w:tc>
        <w:tc>
          <w:tcPr>
            <w:tcW w:w="355"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color w:val="000000"/>
                <w:sz w:val="21"/>
                <w:szCs w:val="21"/>
                <w:vertAlign w:val="baseline"/>
                <w:lang w:val="en-US" w:eastAsia="zh-CN"/>
              </w:rPr>
            </w:pPr>
          </w:p>
        </w:tc>
        <w:tc>
          <w:tcPr>
            <w:tcW w:w="710"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color w:val="000000"/>
                <w:sz w:val="21"/>
                <w:szCs w:val="21"/>
                <w:vertAlign w:val="baseline"/>
                <w:lang w:val="en-US" w:eastAsia="zh-CN"/>
              </w:rPr>
            </w:pPr>
          </w:p>
        </w:tc>
        <w:tc>
          <w:tcPr>
            <w:tcW w:w="1680"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b w:val="0"/>
                <w:bCs/>
                <w:color w:val="000000"/>
                <w:sz w:val="21"/>
                <w:szCs w:val="21"/>
                <w:vertAlign w:val="baseline"/>
                <w:lang w:val="en-US" w:eastAsia="zh-CN"/>
              </w:rPr>
            </w:pPr>
            <w:r>
              <w:rPr>
                <w:rFonts w:hint="eastAsia" w:ascii="Times New Roman" w:hAnsi="Times New Roman" w:cs="Times New Roman"/>
                <w:b w:val="0"/>
                <w:bCs/>
                <w:sz w:val="21"/>
                <w:szCs w:val="21"/>
                <w:lang w:val="en-US" w:eastAsia="zh-CN"/>
              </w:rPr>
              <w:t>CO</w:t>
            </w:r>
          </w:p>
        </w:tc>
        <w:tc>
          <w:tcPr>
            <w:tcW w:w="116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5.667</w:t>
            </w:r>
          </w:p>
        </w:tc>
        <w:tc>
          <w:tcPr>
            <w:tcW w:w="142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5.1003</w:t>
            </w:r>
          </w:p>
        </w:tc>
        <w:tc>
          <w:tcPr>
            <w:tcW w:w="142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w:t>
            </w:r>
          </w:p>
        </w:tc>
        <w:tc>
          <w:tcPr>
            <w:tcW w:w="142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0.283</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color w:val="000000"/>
                <w:sz w:val="21"/>
                <w:szCs w:val="21"/>
                <w:vertAlign w:val="baseline"/>
                <w:lang w:val="en-US" w:eastAsia="zh-CN"/>
              </w:rPr>
            </w:pPr>
          </w:p>
        </w:tc>
        <w:tc>
          <w:tcPr>
            <w:tcW w:w="355"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color w:val="000000"/>
                <w:sz w:val="21"/>
                <w:szCs w:val="21"/>
                <w:vertAlign w:val="baseline"/>
                <w:lang w:val="en-US" w:eastAsia="zh-CN"/>
              </w:rPr>
            </w:pPr>
          </w:p>
        </w:tc>
        <w:tc>
          <w:tcPr>
            <w:tcW w:w="710"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color w:val="000000"/>
                <w:sz w:val="21"/>
                <w:szCs w:val="21"/>
                <w:vertAlign w:val="baseline"/>
                <w:lang w:val="en-US" w:eastAsia="zh-CN"/>
              </w:rPr>
            </w:pPr>
          </w:p>
        </w:tc>
        <w:tc>
          <w:tcPr>
            <w:tcW w:w="1680"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b w:val="0"/>
                <w:bCs/>
                <w:color w:val="000000"/>
                <w:sz w:val="21"/>
                <w:szCs w:val="21"/>
                <w:vertAlign w:val="baseline"/>
                <w:lang w:val="en-US" w:eastAsia="zh-CN"/>
              </w:rPr>
            </w:pPr>
            <w:r>
              <w:rPr>
                <w:rFonts w:hint="default" w:ascii="Times New Roman" w:hAnsi="Times New Roman" w:eastAsia="仿宋_GB2312" w:cs="Times New Roman"/>
                <w:b w:val="0"/>
                <w:bCs/>
                <w:sz w:val="21"/>
                <w:szCs w:val="21"/>
              </w:rPr>
              <w:t>VOCs</w:t>
            </w:r>
          </w:p>
        </w:tc>
        <w:tc>
          <w:tcPr>
            <w:tcW w:w="116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1.141</w:t>
            </w:r>
          </w:p>
        </w:tc>
        <w:tc>
          <w:tcPr>
            <w:tcW w:w="142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1.03</w:t>
            </w:r>
          </w:p>
        </w:tc>
        <w:tc>
          <w:tcPr>
            <w:tcW w:w="142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w:t>
            </w:r>
          </w:p>
        </w:tc>
        <w:tc>
          <w:tcPr>
            <w:tcW w:w="142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0.057</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color w:val="000000"/>
                <w:sz w:val="21"/>
                <w:szCs w:val="21"/>
                <w:vertAlign w:val="baseline"/>
                <w:lang w:val="en-US" w:eastAsia="zh-CN"/>
              </w:rPr>
            </w:pPr>
          </w:p>
        </w:tc>
        <w:tc>
          <w:tcPr>
            <w:tcW w:w="355" w:type="dxa"/>
            <w:vMerge w:val="restart"/>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default" w:ascii="Times New Roman" w:hAnsi="Times New Roman" w:eastAsia="仿宋_GB2312" w:cs="Times New Roman"/>
                <w:b/>
                <w:color w:val="000000"/>
                <w:sz w:val="21"/>
                <w:szCs w:val="21"/>
                <w:vertAlign w:val="baseline"/>
                <w:lang w:val="en-US" w:eastAsia="zh-CN"/>
              </w:rPr>
              <w:t>无组织</w:t>
            </w:r>
          </w:p>
        </w:tc>
        <w:tc>
          <w:tcPr>
            <w:tcW w:w="710"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b/>
                <w:color w:val="000000"/>
                <w:sz w:val="21"/>
                <w:szCs w:val="21"/>
                <w:vertAlign w:val="baseline"/>
                <w:lang w:val="en-US" w:eastAsia="zh-CN"/>
              </w:rPr>
            </w:pPr>
            <w:r>
              <w:rPr>
                <w:rFonts w:hint="default" w:ascii="Times New Roman" w:hAnsi="Times New Roman" w:eastAsia="仿宋_GB2312" w:cs="Times New Roman"/>
                <w:color w:val="auto"/>
                <w:sz w:val="24"/>
                <w:szCs w:val="24"/>
                <w:lang w:eastAsia="zh-CN"/>
              </w:rPr>
              <w:t>生产车间</w:t>
            </w:r>
          </w:p>
        </w:tc>
        <w:tc>
          <w:tcPr>
            <w:tcW w:w="168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color w:val="000000"/>
                <w:sz w:val="21"/>
                <w:szCs w:val="21"/>
                <w:vertAlign w:val="baseline"/>
                <w:lang w:val="en-US" w:eastAsia="zh-CN"/>
              </w:rPr>
            </w:pPr>
            <w:r>
              <w:rPr>
                <w:rFonts w:hint="eastAsia" w:ascii="Times New Roman" w:hAnsi="Times New Roman" w:cs="Times New Roman"/>
                <w:b w:val="0"/>
                <w:bCs/>
                <w:color w:val="000000"/>
                <w:sz w:val="21"/>
                <w:szCs w:val="21"/>
                <w:vertAlign w:val="baseline"/>
                <w:lang w:val="en-US" w:eastAsia="zh-CN"/>
              </w:rPr>
              <w:t>颗粒物</w:t>
            </w:r>
          </w:p>
        </w:tc>
        <w:tc>
          <w:tcPr>
            <w:tcW w:w="1160"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color w:val="auto"/>
                <w:sz w:val="24"/>
                <w:szCs w:val="24"/>
                <w:lang w:val="en-US" w:eastAsia="zh-CN"/>
              </w:rPr>
              <w:t>0.175</w:t>
            </w:r>
          </w:p>
        </w:tc>
        <w:tc>
          <w:tcPr>
            <w:tcW w:w="142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b/>
                <w:color w:val="000000"/>
                <w:sz w:val="21"/>
                <w:szCs w:val="21"/>
                <w:vertAlign w:val="baseline"/>
                <w:lang w:val="en-US" w:eastAsia="zh-CN"/>
              </w:rPr>
              <w:t>/</w:t>
            </w:r>
          </w:p>
        </w:tc>
        <w:tc>
          <w:tcPr>
            <w:tcW w:w="142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b/>
                <w:color w:val="000000"/>
                <w:sz w:val="21"/>
                <w:szCs w:val="21"/>
                <w:vertAlign w:val="baseline"/>
                <w:lang w:val="en-US" w:eastAsia="zh-CN"/>
              </w:rPr>
              <w:t>/</w:t>
            </w:r>
          </w:p>
        </w:tc>
        <w:tc>
          <w:tcPr>
            <w:tcW w:w="1421"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color w:val="auto"/>
                <w:sz w:val="24"/>
                <w:szCs w:val="24"/>
                <w:lang w:val="en-US" w:eastAsia="zh-CN"/>
              </w:rPr>
              <w:t>0.175</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color w:val="000000"/>
                <w:sz w:val="21"/>
                <w:szCs w:val="21"/>
                <w:vertAlign w:val="baseline"/>
                <w:lang w:val="en-US" w:eastAsia="zh-CN"/>
              </w:rPr>
            </w:pPr>
          </w:p>
        </w:tc>
        <w:tc>
          <w:tcPr>
            <w:tcW w:w="355"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color w:val="000000"/>
                <w:sz w:val="21"/>
                <w:szCs w:val="21"/>
                <w:vertAlign w:val="baseline"/>
                <w:lang w:val="en-US" w:eastAsia="zh-CN"/>
              </w:rPr>
            </w:pPr>
          </w:p>
        </w:tc>
        <w:tc>
          <w:tcPr>
            <w:tcW w:w="710" w:type="dxa"/>
            <w:vMerge w:val="restart"/>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color w:val="auto"/>
                <w:sz w:val="24"/>
                <w:szCs w:val="24"/>
                <w:lang w:eastAsia="zh-CN"/>
              </w:rPr>
              <w:t>喷漆房</w:t>
            </w:r>
          </w:p>
        </w:tc>
        <w:tc>
          <w:tcPr>
            <w:tcW w:w="1680"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b/>
                <w:color w:val="000000"/>
                <w:sz w:val="21"/>
                <w:szCs w:val="21"/>
                <w:vertAlign w:val="baseline"/>
                <w:lang w:val="en-US" w:eastAsia="zh-CN"/>
              </w:rPr>
            </w:pPr>
            <w:r>
              <w:rPr>
                <w:rFonts w:hint="default" w:ascii="Times New Roman" w:hAnsi="Times New Roman" w:eastAsia="仿宋_GB2312" w:cs="Times New Roman"/>
                <w:sz w:val="21"/>
                <w:szCs w:val="21"/>
              </w:rPr>
              <w:t>VOCs</w:t>
            </w:r>
          </w:p>
        </w:tc>
        <w:tc>
          <w:tcPr>
            <w:tcW w:w="1160"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color w:val="auto"/>
                <w:sz w:val="24"/>
                <w:szCs w:val="24"/>
                <w:lang w:val="en-US" w:eastAsia="zh-CN"/>
              </w:rPr>
              <w:t>0.05</w:t>
            </w:r>
          </w:p>
        </w:tc>
        <w:tc>
          <w:tcPr>
            <w:tcW w:w="142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b/>
                <w:color w:val="000000"/>
                <w:sz w:val="21"/>
                <w:szCs w:val="21"/>
                <w:vertAlign w:val="baseline"/>
                <w:lang w:val="en-US" w:eastAsia="zh-CN"/>
              </w:rPr>
              <w:t>/</w:t>
            </w:r>
          </w:p>
        </w:tc>
        <w:tc>
          <w:tcPr>
            <w:tcW w:w="142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b/>
                <w:color w:val="000000"/>
                <w:sz w:val="21"/>
                <w:szCs w:val="21"/>
                <w:vertAlign w:val="baseline"/>
                <w:lang w:val="en-US" w:eastAsia="zh-CN"/>
              </w:rPr>
              <w:t>/</w:t>
            </w:r>
          </w:p>
        </w:tc>
        <w:tc>
          <w:tcPr>
            <w:tcW w:w="1421"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color w:val="auto"/>
                <w:sz w:val="24"/>
                <w:szCs w:val="24"/>
                <w:lang w:val="en-US" w:eastAsia="zh-CN"/>
              </w:rPr>
              <w:t>0.05</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color w:val="000000"/>
                <w:sz w:val="21"/>
                <w:szCs w:val="21"/>
                <w:vertAlign w:val="baseline"/>
                <w:lang w:val="en-US" w:eastAsia="zh-CN"/>
              </w:rPr>
            </w:pPr>
          </w:p>
        </w:tc>
        <w:tc>
          <w:tcPr>
            <w:tcW w:w="355"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color w:val="000000"/>
                <w:sz w:val="21"/>
                <w:szCs w:val="21"/>
                <w:vertAlign w:val="baseline"/>
                <w:lang w:val="en-US" w:eastAsia="zh-CN"/>
              </w:rPr>
            </w:pPr>
          </w:p>
        </w:tc>
        <w:tc>
          <w:tcPr>
            <w:tcW w:w="710"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color w:val="000000"/>
                <w:sz w:val="21"/>
                <w:szCs w:val="21"/>
                <w:vertAlign w:val="baseline"/>
                <w:lang w:val="en-US" w:eastAsia="zh-CN"/>
              </w:rPr>
            </w:pPr>
          </w:p>
        </w:tc>
        <w:tc>
          <w:tcPr>
            <w:tcW w:w="1680"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b/>
                <w:color w:val="000000"/>
                <w:sz w:val="21"/>
                <w:szCs w:val="21"/>
                <w:vertAlign w:val="baseline"/>
                <w:lang w:val="en-US" w:eastAsia="zh-CN"/>
              </w:rPr>
            </w:pPr>
            <w:r>
              <w:rPr>
                <w:rFonts w:hint="default" w:ascii="Times New Roman" w:hAnsi="Times New Roman" w:eastAsia="仿宋_GB2312" w:cs="Times New Roman"/>
                <w:sz w:val="21"/>
                <w:szCs w:val="21"/>
              </w:rPr>
              <w:t>颗粒物</w:t>
            </w:r>
          </w:p>
        </w:tc>
        <w:tc>
          <w:tcPr>
            <w:tcW w:w="1160"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color w:val="auto"/>
                <w:sz w:val="24"/>
                <w:szCs w:val="24"/>
                <w:lang w:val="en-US" w:eastAsia="zh-CN"/>
              </w:rPr>
              <w:t>0.0525</w:t>
            </w:r>
          </w:p>
        </w:tc>
        <w:tc>
          <w:tcPr>
            <w:tcW w:w="142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b/>
                <w:color w:val="000000"/>
                <w:sz w:val="21"/>
                <w:szCs w:val="21"/>
                <w:vertAlign w:val="baseline"/>
                <w:lang w:val="en-US" w:eastAsia="zh-CN"/>
              </w:rPr>
              <w:t>/</w:t>
            </w:r>
          </w:p>
        </w:tc>
        <w:tc>
          <w:tcPr>
            <w:tcW w:w="142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b/>
                <w:color w:val="000000"/>
                <w:sz w:val="21"/>
                <w:szCs w:val="21"/>
                <w:vertAlign w:val="baseline"/>
                <w:lang w:val="en-US" w:eastAsia="zh-CN"/>
              </w:rPr>
              <w:t>/</w:t>
            </w:r>
          </w:p>
        </w:tc>
        <w:tc>
          <w:tcPr>
            <w:tcW w:w="1421"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color w:val="auto"/>
                <w:sz w:val="24"/>
                <w:szCs w:val="24"/>
                <w:lang w:val="en-US" w:eastAsia="zh-CN"/>
              </w:rPr>
              <w:t>0.0525</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color w:val="000000"/>
                <w:sz w:val="21"/>
                <w:szCs w:val="21"/>
                <w:vertAlign w:val="baseline"/>
                <w:lang w:val="en-US" w:eastAsia="zh-CN"/>
              </w:rPr>
            </w:pPr>
          </w:p>
        </w:tc>
        <w:tc>
          <w:tcPr>
            <w:tcW w:w="355"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color w:val="000000"/>
                <w:sz w:val="21"/>
                <w:szCs w:val="21"/>
                <w:vertAlign w:val="baseline"/>
                <w:lang w:val="en-US" w:eastAsia="zh-CN"/>
              </w:rPr>
            </w:pPr>
          </w:p>
        </w:tc>
        <w:tc>
          <w:tcPr>
            <w:tcW w:w="710" w:type="dxa"/>
            <w:vMerge w:val="restart"/>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color w:val="auto"/>
                <w:sz w:val="24"/>
                <w:szCs w:val="24"/>
                <w:lang w:eastAsia="zh-CN"/>
              </w:rPr>
              <w:t>测试间</w:t>
            </w:r>
          </w:p>
        </w:tc>
        <w:tc>
          <w:tcPr>
            <w:tcW w:w="1680"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sz w:val="21"/>
                <w:szCs w:val="21"/>
                <w:lang w:val="en-US" w:eastAsia="zh-CN"/>
              </w:rPr>
              <w:t>SO</w:t>
            </w:r>
            <w:r>
              <w:rPr>
                <w:rFonts w:hint="eastAsia" w:ascii="Times New Roman" w:hAnsi="Times New Roman" w:cs="Times New Roman"/>
                <w:sz w:val="21"/>
                <w:szCs w:val="21"/>
                <w:vertAlign w:val="subscript"/>
                <w:lang w:val="en-US" w:eastAsia="zh-CN"/>
              </w:rPr>
              <w:t>2</w:t>
            </w:r>
          </w:p>
        </w:tc>
        <w:tc>
          <w:tcPr>
            <w:tcW w:w="1160"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color w:val="auto"/>
                <w:sz w:val="24"/>
                <w:szCs w:val="24"/>
                <w:lang w:val="en-US" w:eastAsia="zh-CN"/>
              </w:rPr>
              <w:t>0.00285</w:t>
            </w:r>
          </w:p>
        </w:tc>
        <w:tc>
          <w:tcPr>
            <w:tcW w:w="142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b/>
                <w:color w:val="000000"/>
                <w:sz w:val="21"/>
                <w:szCs w:val="21"/>
                <w:vertAlign w:val="baseline"/>
                <w:lang w:val="en-US" w:eastAsia="zh-CN"/>
              </w:rPr>
              <w:t>/</w:t>
            </w:r>
          </w:p>
        </w:tc>
        <w:tc>
          <w:tcPr>
            <w:tcW w:w="142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b/>
                <w:color w:val="000000"/>
                <w:sz w:val="21"/>
                <w:szCs w:val="21"/>
                <w:vertAlign w:val="baseline"/>
                <w:lang w:val="en-US" w:eastAsia="zh-CN"/>
              </w:rPr>
              <w:t>/</w:t>
            </w:r>
          </w:p>
        </w:tc>
        <w:tc>
          <w:tcPr>
            <w:tcW w:w="1421"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color w:val="auto"/>
                <w:sz w:val="24"/>
                <w:szCs w:val="24"/>
                <w:lang w:val="en-US" w:eastAsia="zh-CN"/>
              </w:rPr>
              <w:t>0.00285</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color w:val="000000"/>
                <w:sz w:val="21"/>
                <w:szCs w:val="21"/>
                <w:vertAlign w:val="baseline"/>
                <w:lang w:val="en-US" w:eastAsia="zh-CN"/>
              </w:rPr>
            </w:pPr>
          </w:p>
        </w:tc>
        <w:tc>
          <w:tcPr>
            <w:tcW w:w="355"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color w:val="000000"/>
                <w:sz w:val="21"/>
                <w:szCs w:val="21"/>
                <w:vertAlign w:val="baseline"/>
                <w:lang w:val="en-US" w:eastAsia="zh-CN"/>
              </w:rPr>
            </w:pPr>
          </w:p>
        </w:tc>
        <w:tc>
          <w:tcPr>
            <w:tcW w:w="710"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color w:val="000000"/>
                <w:sz w:val="21"/>
                <w:szCs w:val="21"/>
                <w:vertAlign w:val="baseline"/>
                <w:lang w:val="en-US" w:eastAsia="zh-CN"/>
              </w:rPr>
            </w:pPr>
          </w:p>
        </w:tc>
        <w:tc>
          <w:tcPr>
            <w:tcW w:w="1680"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sz w:val="21"/>
                <w:szCs w:val="21"/>
                <w:lang w:val="en-US" w:eastAsia="zh-CN"/>
              </w:rPr>
              <w:t>NOx</w:t>
            </w:r>
          </w:p>
        </w:tc>
        <w:tc>
          <w:tcPr>
            <w:tcW w:w="1160"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color w:val="auto"/>
                <w:sz w:val="24"/>
                <w:szCs w:val="24"/>
                <w:lang w:val="en-US" w:eastAsia="zh-CN"/>
              </w:rPr>
              <w:t>0.0396</w:t>
            </w:r>
          </w:p>
        </w:tc>
        <w:tc>
          <w:tcPr>
            <w:tcW w:w="142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b/>
                <w:color w:val="000000"/>
                <w:sz w:val="21"/>
                <w:szCs w:val="21"/>
                <w:vertAlign w:val="baseline"/>
                <w:lang w:val="en-US" w:eastAsia="zh-CN"/>
              </w:rPr>
              <w:t>/</w:t>
            </w:r>
          </w:p>
        </w:tc>
        <w:tc>
          <w:tcPr>
            <w:tcW w:w="142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b/>
                <w:color w:val="000000"/>
                <w:sz w:val="21"/>
                <w:szCs w:val="21"/>
                <w:vertAlign w:val="baseline"/>
                <w:lang w:val="en-US" w:eastAsia="zh-CN"/>
              </w:rPr>
              <w:t>/</w:t>
            </w:r>
          </w:p>
        </w:tc>
        <w:tc>
          <w:tcPr>
            <w:tcW w:w="1421"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color w:val="auto"/>
                <w:sz w:val="24"/>
                <w:szCs w:val="24"/>
                <w:lang w:val="en-US" w:eastAsia="zh-CN"/>
              </w:rPr>
              <w:t>0.0396</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color w:val="000000"/>
                <w:sz w:val="21"/>
                <w:szCs w:val="21"/>
                <w:vertAlign w:val="baseline"/>
                <w:lang w:val="en-US" w:eastAsia="zh-CN"/>
              </w:rPr>
            </w:pPr>
          </w:p>
        </w:tc>
        <w:tc>
          <w:tcPr>
            <w:tcW w:w="355"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color w:val="000000"/>
                <w:sz w:val="21"/>
                <w:szCs w:val="21"/>
                <w:vertAlign w:val="baseline"/>
                <w:lang w:val="en-US" w:eastAsia="zh-CN"/>
              </w:rPr>
            </w:pPr>
          </w:p>
        </w:tc>
        <w:tc>
          <w:tcPr>
            <w:tcW w:w="710"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color w:val="000000"/>
                <w:sz w:val="21"/>
                <w:szCs w:val="21"/>
                <w:vertAlign w:val="baseline"/>
                <w:lang w:val="en-US" w:eastAsia="zh-CN"/>
              </w:rPr>
            </w:pPr>
          </w:p>
        </w:tc>
        <w:tc>
          <w:tcPr>
            <w:tcW w:w="1680"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sz w:val="21"/>
                <w:szCs w:val="21"/>
                <w:lang w:val="en-US" w:eastAsia="zh-CN"/>
              </w:rPr>
              <w:t>CO</w:t>
            </w:r>
          </w:p>
        </w:tc>
        <w:tc>
          <w:tcPr>
            <w:tcW w:w="1160"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color w:val="auto"/>
                <w:sz w:val="24"/>
                <w:szCs w:val="24"/>
                <w:lang w:val="en-US" w:eastAsia="zh-CN"/>
              </w:rPr>
              <w:t>0.298</w:t>
            </w:r>
          </w:p>
        </w:tc>
        <w:tc>
          <w:tcPr>
            <w:tcW w:w="142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b/>
                <w:color w:val="000000"/>
                <w:sz w:val="21"/>
                <w:szCs w:val="21"/>
                <w:vertAlign w:val="baseline"/>
                <w:lang w:val="en-US" w:eastAsia="zh-CN"/>
              </w:rPr>
              <w:t>/</w:t>
            </w:r>
          </w:p>
        </w:tc>
        <w:tc>
          <w:tcPr>
            <w:tcW w:w="142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b/>
                <w:color w:val="000000"/>
                <w:sz w:val="21"/>
                <w:szCs w:val="21"/>
                <w:vertAlign w:val="baseline"/>
                <w:lang w:val="en-US" w:eastAsia="zh-CN"/>
              </w:rPr>
              <w:t>/</w:t>
            </w:r>
          </w:p>
        </w:tc>
        <w:tc>
          <w:tcPr>
            <w:tcW w:w="1421"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color w:val="auto"/>
                <w:sz w:val="24"/>
                <w:szCs w:val="24"/>
                <w:lang w:val="en-US" w:eastAsia="zh-CN"/>
              </w:rPr>
              <w:t>0.298</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color w:val="000000"/>
                <w:sz w:val="21"/>
                <w:szCs w:val="21"/>
                <w:vertAlign w:val="baseline"/>
                <w:lang w:val="en-US" w:eastAsia="zh-CN"/>
              </w:rPr>
            </w:pPr>
          </w:p>
        </w:tc>
        <w:tc>
          <w:tcPr>
            <w:tcW w:w="355"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color w:val="000000"/>
                <w:sz w:val="21"/>
                <w:szCs w:val="21"/>
                <w:vertAlign w:val="baseline"/>
                <w:lang w:val="en-US" w:eastAsia="zh-CN"/>
              </w:rPr>
            </w:pPr>
          </w:p>
        </w:tc>
        <w:tc>
          <w:tcPr>
            <w:tcW w:w="710"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color w:val="000000"/>
                <w:sz w:val="21"/>
                <w:szCs w:val="21"/>
                <w:vertAlign w:val="baseline"/>
                <w:lang w:val="en-US" w:eastAsia="zh-CN"/>
              </w:rPr>
            </w:pPr>
          </w:p>
        </w:tc>
        <w:tc>
          <w:tcPr>
            <w:tcW w:w="1680"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b/>
                <w:color w:val="000000"/>
                <w:sz w:val="21"/>
                <w:szCs w:val="21"/>
                <w:vertAlign w:val="baseline"/>
                <w:lang w:val="en-US" w:eastAsia="zh-CN"/>
              </w:rPr>
            </w:pPr>
            <w:r>
              <w:rPr>
                <w:rFonts w:hint="default" w:ascii="Times New Roman" w:hAnsi="Times New Roman" w:eastAsia="仿宋_GB2312" w:cs="Times New Roman"/>
                <w:sz w:val="21"/>
                <w:szCs w:val="21"/>
              </w:rPr>
              <w:t>VOCs</w:t>
            </w:r>
          </w:p>
        </w:tc>
        <w:tc>
          <w:tcPr>
            <w:tcW w:w="1160"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color w:val="auto"/>
                <w:sz w:val="24"/>
                <w:szCs w:val="24"/>
                <w:lang w:val="en-US" w:eastAsia="zh-CN"/>
              </w:rPr>
              <w:t>0.06</w:t>
            </w:r>
          </w:p>
        </w:tc>
        <w:tc>
          <w:tcPr>
            <w:tcW w:w="142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b/>
                <w:color w:val="000000"/>
                <w:sz w:val="21"/>
                <w:szCs w:val="21"/>
                <w:vertAlign w:val="baseline"/>
                <w:lang w:val="en-US" w:eastAsia="zh-CN"/>
              </w:rPr>
              <w:t>/</w:t>
            </w:r>
          </w:p>
        </w:tc>
        <w:tc>
          <w:tcPr>
            <w:tcW w:w="142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b/>
                <w:color w:val="000000"/>
                <w:sz w:val="21"/>
                <w:szCs w:val="21"/>
                <w:vertAlign w:val="baseline"/>
                <w:lang w:val="en-US" w:eastAsia="zh-CN"/>
              </w:rPr>
              <w:t>/</w:t>
            </w:r>
          </w:p>
        </w:tc>
        <w:tc>
          <w:tcPr>
            <w:tcW w:w="1421"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color w:val="auto"/>
                <w:sz w:val="24"/>
                <w:szCs w:val="24"/>
                <w:lang w:val="en-US" w:eastAsia="zh-CN"/>
              </w:rPr>
              <w:t>0.06</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420" w:type="dxa"/>
            <w:gridSpan w:val="3"/>
            <w:vMerge w:val="restart"/>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default" w:ascii="Times New Roman" w:hAnsi="Times New Roman" w:eastAsia="仿宋_GB2312" w:cs="Times New Roman"/>
                <w:b/>
                <w:color w:val="000000"/>
                <w:sz w:val="21"/>
                <w:szCs w:val="21"/>
                <w:vertAlign w:val="baseline"/>
                <w:lang w:val="en-US" w:eastAsia="zh-CN"/>
              </w:rPr>
              <w:t>固废</w:t>
            </w:r>
          </w:p>
        </w:tc>
        <w:tc>
          <w:tcPr>
            <w:tcW w:w="168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default" w:ascii="Times New Roman" w:hAnsi="Times New Roman" w:eastAsia="仿宋_GB2312" w:cs="Times New Roman"/>
                <w:b w:val="0"/>
                <w:bCs/>
                <w:sz w:val="24"/>
                <w:szCs w:val="24"/>
                <w:lang w:val="en-US" w:eastAsia="zh-CN"/>
              </w:rPr>
              <w:t>拆解废零部件</w:t>
            </w:r>
          </w:p>
        </w:tc>
        <w:tc>
          <w:tcPr>
            <w:tcW w:w="116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b w:val="0"/>
                <w:bCs/>
                <w:color w:val="000000"/>
                <w:sz w:val="24"/>
                <w:szCs w:val="24"/>
                <w:vertAlign w:val="baseline"/>
                <w:lang w:val="en-US" w:eastAsia="zh-CN"/>
              </w:rPr>
              <w:t>1000</w:t>
            </w:r>
          </w:p>
        </w:tc>
        <w:tc>
          <w:tcPr>
            <w:tcW w:w="142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b w:val="0"/>
                <w:bCs/>
                <w:color w:val="000000"/>
                <w:sz w:val="24"/>
                <w:szCs w:val="24"/>
                <w:vertAlign w:val="baseline"/>
                <w:lang w:val="en-US" w:eastAsia="zh-CN"/>
              </w:rPr>
              <w:t>1000</w:t>
            </w:r>
          </w:p>
        </w:tc>
        <w:tc>
          <w:tcPr>
            <w:tcW w:w="142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b/>
                <w:color w:val="000000"/>
                <w:sz w:val="21"/>
                <w:szCs w:val="21"/>
                <w:vertAlign w:val="baseline"/>
                <w:lang w:val="en-US" w:eastAsia="zh-CN"/>
              </w:rPr>
              <w:t>/</w:t>
            </w:r>
          </w:p>
        </w:tc>
        <w:tc>
          <w:tcPr>
            <w:tcW w:w="142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color w:val="auto"/>
                <w:sz w:val="24"/>
                <w:szCs w:val="24"/>
                <w:lang w:val="en-US" w:eastAsia="zh-CN"/>
              </w:rPr>
              <w:t>0</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420" w:type="dxa"/>
            <w:gridSpan w:val="3"/>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color w:val="000000"/>
                <w:sz w:val="21"/>
                <w:szCs w:val="21"/>
                <w:vertAlign w:val="baseline"/>
                <w:lang w:val="en-US" w:eastAsia="zh-CN"/>
              </w:rPr>
            </w:pPr>
          </w:p>
        </w:tc>
        <w:tc>
          <w:tcPr>
            <w:tcW w:w="168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default" w:ascii="Times New Roman" w:hAnsi="Times New Roman" w:eastAsia="仿宋_GB2312" w:cs="Times New Roman"/>
                <w:b w:val="0"/>
                <w:bCs/>
                <w:sz w:val="24"/>
                <w:szCs w:val="24"/>
                <w:lang w:val="en-US" w:eastAsia="zh-CN"/>
              </w:rPr>
              <w:t>废机油</w:t>
            </w:r>
          </w:p>
        </w:tc>
        <w:tc>
          <w:tcPr>
            <w:tcW w:w="116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b w:val="0"/>
                <w:bCs/>
                <w:color w:val="000000"/>
                <w:sz w:val="24"/>
                <w:szCs w:val="24"/>
                <w:vertAlign w:val="baseline"/>
                <w:lang w:val="en-US" w:eastAsia="zh-CN"/>
              </w:rPr>
              <w:t>2.5</w:t>
            </w:r>
          </w:p>
        </w:tc>
        <w:tc>
          <w:tcPr>
            <w:tcW w:w="142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b w:val="0"/>
                <w:bCs/>
                <w:color w:val="000000"/>
                <w:sz w:val="24"/>
                <w:szCs w:val="24"/>
                <w:vertAlign w:val="baseline"/>
                <w:lang w:val="en-US" w:eastAsia="zh-CN"/>
              </w:rPr>
              <w:t>2.5</w:t>
            </w:r>
          </w:p>
        </w:tc>
        <w:tc>
          <w:tcPr>
            <w:tcW w:w="142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b/>
                <w:color w:val="000000"/>
                <w:sz w:val="21"/>
                <w:szCs w:val="21"/>
                <w:vertAlign w:val="baseline"/>
                <w:lang w:val="en-US" w:eastAsia="zh-CN"/>
              </w:rPr>
              <w:t>/</w:t>
            </w:r>
          </w:p>
        </w:tc>
        <w:tc>
          <w:tcPr>
            <w:tcW w:w="142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color w:val="auto"/>
                <w:sz w:val="24"/>
                <w:szCs w:val="24"/>
                <w:lang w:val="en-US" w:eastAsia="zh-CN"/>
              </w:rPr>
              <w:t>0</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420" w:type="dxa"/>
            <w:gridSpan w:val="3"/>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color w:val="000000"/>
                <w:sz w:val="21"/>
                <w:szCs w:val="21"/>
                <w:vertAlign w:val="baseline"/>
                <w:lang w:val="en-US" w:eastAsia="zh-CN"/>
              </w:rPr>
            </w:pPr>
          </w:p>
        </w:tc>
        <w:tc>
          <w:tcPr>
            <w:tcW w:w="168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default" w:ascii="Times New Roman" w:hAnsi="Times New Roman" w:eastAsia="仿宋_GB2312" w:cs="Times New Roman"/>
                <w:b w:val="0"/>
                <w:bCs/>
                <w:sz w:val="24"/>
                <w:szCs w:val="24"/>
                <w:lang w:val="en-US" w:eastAsia="zh-CN"/>
              </w:rPr>
              <w:t>废煤油</w:t>
            </w:r>
          </w:p>
        </w:tc>
        <w:tc>
          <w:tcPr>
            <w:tcW w:w="116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b w:val="0"/>
                <w:bCs/>
                <w:color w:val="000000"/>
                <w:sz w:val="24"/>
                <w:szCs w:val="24"/>
                <w:vertAlign w:val="baseline"/>
                <w:lang w:val="en-US" w:eastAsia="zh-CN"/>
              </w:rPr>
              <w:t>2</w:t>
            </w:r>
          </w:p>
        </w:tc>
        <w:tc>
          <w:tcPr>
            <w:tcW w:w="142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b w:val="0"/>
                <w:bCs/>
                <w:color w:val="000000"/>
                <w:sz w:val="24"/>
                <w:szCs w:val="24"/>
                <w:vertAlign w:val="baseline"/>
                <w:lang w:val="en-US" w:eastAsia="zh-CN"/>
              </w:rPr>
              <w:t>2</w:t>
            </w:r>
          </w:p>
        </w:tc>
        <w:tc>
          <w:tcPr>
            <w:tcW w:w="142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b/>
                <w:color w:val="000000"/>
                <w:sz w:val="21"/>
                <w:szCs w:val="21"/>
                <w:vertAlign w:val="baseline"/>
                <w:lang w:val="en-US" w:eastAsia="zh-CN"/>
              </w:rPr>
              <w:t>/</w:t>
            </w:r>
          </w:p>
        </w:tc>
        <w:tc>
          <w:tcPr>
            <w:tcW w:w="142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color w:val="auto"/>
                <w:sz w:val="24"/>
                <w:szCs w:val="24"/>
                <w:lang w:val="en-US" w:eastAsia="zh-CN"/>
              </w:rPr>
              <w:t>0</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420" w:type="dxa"/>
            <w:gridSpan w:val="3"/>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color w:val="000000"/>
                <w:sz w:val="21"/>
                <w:szCs w:val="21"/>
                <w:vertAlign w:val="baseline"/>
                <w:lang w:val="en-US" w:eastAsia="zh-CN"/>
              </w:rPr>
            </w:pPr>
          </w:p>
        </w:tc>
        <w:tc>
          <w:tcPr>
            <w:tcW w:w="168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default" w:ascii="Times New Roman" w:hAnsi="Times New Roman" w:eastAsia="仿宋_GB2312" w:cs="Times New Roman"/>
                <w:b w:val="0"/>
                <w:bCs/>
                <w:sz w:val="24"/>
                <w:szCs w:val="24"/>
                <w:lang w:val="en-US" w:eastAsia="zh-CN"/>
              </w:rPr>
              <w:t>废金属屑</w:t>
            </w:r>
          </w:p>
        </w:tc>
        <w:tc>
          <w:tcPr>
            <w:tcW w:w="116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b w:val="0"/>
                <w:bCs/>
                <w:color w:val="000000"/>
                <w:sz w:val="24"/>
                <w:szCs w:val="24"/>
                <w:vertAlign w:val="baseline"/>
                <w:lang w:val="en-US" w:eastAsia="zh-CN"/>
              </w:rPr>
              <w:t>4.792</w:t>
            </w:r>
          </w:p>
        </w:tc>
        <w:tc>
          <w:tcPr>
            <w:tcW w:w="142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b w:val="0"/>
                <w:bCs/>
                <w:color w:val="000000"/>
                <w:sz w:val="24"/>
                <w:szCs w:val="24"/>
                <w:vertAlign w:val="baseline"/>
                <w:lang w:val="en-US" w:eastAsia="zh-CN"/>
              </w:rPr>
              <w:t>4.792</w:t>
            </w:r>
          </w:p>
        </w:tc>
        <w:tc>
          <w:tcPr>
            <w:tcW w:w="142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b/>
                <w:color w:val="000000"/>
                <w:sz w:val="21"/>
                <w:szCs w:val="21"/>
                <w:vertAlign w:val="baseline"/>
                <w:lang w:val="en-US" w:eastAsia="zh-CN"/>
              </w:rPr>
              <w:t>/</w:t>
            </w:r>
          </w:p>
        </w:tc>
        <w:tc>
          <w:tcPr>
            <w:tcW w:w="142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color w:val="auto"/>
                <w:sz w:val="24"/>
                <w:szCs w:val="24"/>
                <w:lang w:val="en-US" w:eastAsia="zh-CN"/>
              </w:rPr>
              <w:t>0</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420" w:type="dxa"/>
            <w:gridSpan w:val="3"/>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color w:val="000000"/>
                <w:sz w:val="21"/>
                <w:szCs w:val="21"/>
                <w:vertAlign w:val="baseline"/>
                <w:lang w:val="en-US" w:eastAsia="zh-CN"/>
              </w:rPr>
            </w:pPr>
          </w:p>
        </w:tc>
        <w:tc>
          <w:tcPr>
            <w:tcW w:w="168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default" w:ascii="Times New Roman" w:hAnsi="Times New Roman" w:eastAsia="仿宋_GB2312" w:cs="Times New Roman"/>
                <w:b w:val="0"/>
                <w:bCs/>
                <w:sz w:val="24"/>
                <w:szCs w:val="24"/>
                <w:lang w:val="en-US" w:eastAsia="zh-CN"/>
              </w:rPr>
              <w:t>废抹布</w:t>
            </w:r>
          </w:p>
        </w:tc>
        <w:tc>
          <w:tcPr>
            <w:tcW w:w="116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b w:val="0"/>
                <w:bCs/>
                <w:color w:val="000000"/>
                <w:sz w:val="24"/>
                <w:szCs w:val="24"/>
                <w:vertAlign w:val="baseline"/>
                <w:lang w:val="en-US" w:eastAsia="zh-CN"/>
              </w:rPr>
              <w:t>0.1</w:t>
            </w:r>
          </w:p>
        </w:tc>
        <w:tc>
          <w:tcPr>
            <w:tcW w:w="142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b w:val="0"/>
                <w:bCs/>
                <w:color w:val="000000"/>
                <w:sz w:val="24"/>
                <w:szCs w:val="24"/>
                <w:vertAlign w:val="baseline"/>
                <w:lang w:val="en-US" w:eastAsia="zh-CN"/>
              </w:rPr>
              <w:t>0.1</w:t>
            </w:r>
          </w:p>
        </w:tc>
        <w:tc>
          <w:tcPr>
            <w:tcW w:w="142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b/>
                <w:color w:val="000000"/>
                <w:sz w:val="21"/>
                <w:szCs w:val="21"/>
                <w:vertAlign w:val="baseline"/>
                <w:lang w:val="en-US" w:eastAsia="zh-CN"/>
              </w:rPr>
              <w:t>/</w:t>
            </w:r>
          </w:p>
        </w:tc>
        <w:tc>
          <w:tcPr>
            <w:tcW w:w="142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color w:val="auto"/>
                <w:sz w:val="24"/>
                <w:szCs w:val="24"/>
                <w:lang w:val="en-US" w:eastAsia="zh-CN"/>
              </w:rPr>
              <w:t>0</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420" w:type="dxa"/>
            <w:gridSpan w:val="3"/>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color w:val="000000"/>
                <w:sz w:val="21"/>
                <w:szCs w:val="21"/>
                <w:vertAlign w:val="baseline"/>
                <w:lang w:val="en-US" w:eastAsia="zh-CN"/>
              </w:rPr>
            </w:pPr>
          </w:p>
        </w:tc>
        <w:tc>
          <w:tcPr>
            <w:tcW w:w="168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default" w:ascii="Times New Roman" w:hAnsi="Times New Roman" w:eastAsia="仿宋_GB2312" w:cs="Times New Roman"/>
                <w:b w:val="0"/>
                <w:bCs/>
                <w:sz w:val="24"/>
                <w:szCs w:val="24"/>
                <w:highlight w:val="none"/>
                <w:lang w:val="en-US" w:eastAsia="zh-CN"/>
              </w:rPr>
              <w:t>废</w:t>
            </w:r>
            <w:r>
              <w:rPr>
                <w:rFonts w:hint="default" w:ascii="Times New Roman" w:hAnsi="Times New Roman" w:eastAsia="仿宋_GB2312" w:cs="Times New Roman"/>
                <w:b w:val="0"/>
                <w:bCs/>
                <w:sz w:val="24"/>
                <w:szCs w:val="24"/>
                <w:lang w:val="en-US" w:eastAsia="zh-CN"/>
              </w:rPr>
              <w:t>皂化液</w:t>
            </w:r>
          </w:p>
        </w:tc>
        <w:tc>
          <w:tcPr>
            <w:tcW w:w="116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b w:val="0"/>
                <w:bCs/>
                <w:color w:val="000000"/>
                <w:sz w:val="24"/>
                <w:szCs w:val="24"/>
                <w:vertAlign w:val="baseline"/>
                <w:lang w:val="en-US" w:eastAsia="zh-CN"/>
              </w:rPr>
              <w:t>2</w:t>
            </w:r>
          </w:p>
        </w:tc>
        <w:tc>
          <w:tcPr>
            <w:tcW w:w="142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b w:val="0"/>
                <w:bCs/>
                <w:color w:val="000000"/>
                <w:sz w:val="24"/>
                <w:szCs w:val="24"/>
                <w:vertAlign w:val="baseline"/>
                <w:lang w:val="en-US" w:eastAsia="zh-CN"/>
              </w:rPr>
              <w:t>2</w:t>
            </w:r>
          </w:p>
        </w:tc>
        <w:tc>
          <w:tcPr>
            <w:tcW w:w="142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b/>
                <w:color w:val="000000"/>
                <w:sz w:val="21"/>
                <w:szCs w:val="21"/>
                <w:vertAlign w:val="baseline"/>
                <w:lang w:val="en-US" w:eastAsia="zh-CN"/>
              </w:rPr>
              <w:t>/</w:t>
            </w:r>
          </w:p>
        </w:tc>
        <w:tc>
          <w:tcPr>
            <w:tcW w:w="142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color w:val="auto"/>
                <w:sz w:val="24"/>
                <w:szCs w:val="24"/>
                <w:lang w:val="en-US" w:eastAsia="zh-CN"/>
              </w:rPr>
              <w:t>0</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420" w:type="dxa"/>
            <w:gridSpan w:val="3"/>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color w:val="000000"/>
                <w:sz w:val="21"/>
                <w:szCs w:val="21"/>
                <w:vertAlign w:val="baseline"/>
                <w:lang w:val="en-US" w:eastAsia="zh-CN"/>
              </w:rPr>
            </w:pPr>
          </w:p>
        </w:tc>
        <w:tc>
          <w:tcPr>
            <w:tcW w:w="168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b w:val="0"/>
                <w:bCs/>
                <w:sz w:val="24"/>
                <w:szCs w:val="24"/>
                <w:lang w:val="en-US" w:eastAsia="zh-CN"/>
              </w:rPr>
              <w:t>水性</w:t>
            </w:r>
            <w:r>
              <w:rPr>
                <w:rFonts w:hint="default" w:ascii="Times New Roman" w:hAnsi="Times New Roman" w:eastAsia="仿宋_GB2312" w:cs="Times New Roman"/>
                <w:b w:val="0"/>
                <w:bCs/>
                <w:sz w:val="24"/>
                <w:szCs w:val="24"/>
                <w:lang w:val="en-US" w:eastAsia="zh-CN"/>
              </w:rPr>
              <w:t>漆</w:t>
            </w:r>
            <w:r>
              <w:rPr>
                <w:rFonts w:hint="eastAsia" w:ascii="Times New Roman" w:hAnsi="Times New Roman" w:cs="Times New Roman"/>
                <w:b w:val="0"/>
                <w:bCs/>
                <w:sz w:val="24"/>
                <w:szCs w:val="24"/>
                <w:lang w:val="en-US" w:eastAsia="zh-CN"/>
              </w:rPr>
              <w:t>空</w:t>
            </w:r>
            <w:r>
              <w:rPr>
                <w:rFonts w:hint="default" w:ascii="Times New Roman" w:hAnsi="Times New Roman" w:eastAsia="仿宋_GB2312" w:cs="Times New Roman"/>
                <w:b w:val="0"/>
                <w:bCs/>
                <w:sz w:val="24"/>
                <w:szCs w:val="24"/>
                <w:lang w:val="en-US" w:eastAsia="zh-CN"/>
              </w:rPr>
              <w:t>桶</w:t>
            </w:r>
          </w:p>
        </w:tc>
        <w:tc>
          <w:tcPr>
            <w:tcW w:w="116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b w:val="0"/>
                <w:bCs/>
                <w:color w:val="000000"/>
                <w:sz w:val="24"/>
                <w:szCs w:val="24"/>
                <w:vertAlign w:val="baseline"/>
                <w:lang w:val="en-US" w:eastAsia="zh-CN"/>
              </w:rPr>
              <w:t>0.5</w:t>
            </w:r>
          </w:p>
        </w:tc>
        <w:tc>
          <w:tcPr>
            <w:tcW w:w="142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b w:val="0"/>
                <w:bCs/>
                <w:color w:val="000000"/>
                <w:sz w:val="24"/>
                <w:szCs w:val="24"/>
                <w:vertAlign w:val="baseline"/>
                <w:lang w:val="en-US" w:eastAsia="zh-CN"/>
              </w:rPr>
              <w:t>0.5</w:t>
            </w:r>
          </w:p>
        </w:tc>
        <w:tc>
          <w:tcPr>
            <w:tcW w:w="142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b/>
                <w:color w:val="000000"/>
                <w:sz w:val="21"/>
                <w:szCs w:val="21"/>
                <w:vertAlign w:val="baseline"/>
                <w:lang w:val="en-US" w:eastAsia="zh-CN"/>
              </w:rPr>
              <w:t>/</w:t>
            </w:r>
          </w:p>
        </w:tc>
        <w:tc>
          <w:tcPr>
            <w:tcW w:w="142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color w:val="auto"/>
                <w:sz w:val="24"/>
                <w:szCs w:val="24"/>
                <w:lang w:val="en-US" w:eastAsia="zh-CN"/>
              </w:rPr>
              <w:t>0</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420" w:type="dxa"/>
            <w:gridSpan w:val="3"/>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color w:val="000000"/>
                <w:sz w:val="21"/>
                <w:szCs w:val="21"/>
                <w:vertAlign w:val="baseline"/>
                <w:lang w:val="en-US" w:eastAsia="zh-CN"/>
              </w:rPr>
            </w:pPr>
          </w:p>
        </w:tc>
        <w:tc>
          <w:tcPr>
            <w:tcW w:w="168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b w:val="0"/>
                <w:bCs/>
                <w:sz w:val="24"/>
                <w:szCs w:val="24"/>
                <w:lang w:val="en-US" w:eastAsia="zh-CN"/>
              </w:rPr>
              <w:t>漆渣</w:t>
            </w:r>
          </w:p>
        </w:tc>
        <w:tc>
          <w:tcPr>
            <w:tcW w:w="116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b w:val="0"/>
                <w:bCs/>
                <w:color w:val="000000"/>
                <w:sz w:val="24"/>
                <w:szCs w:val="24"/>
                <w:vertAlign w:val="baseline"/>
                <w:lang w:val="en-US" w:eastAsia="zh-CN"/>
              </w:rPr>
              <w:t>0.45</w:t>
            </w:r>
          </w:p>
        </w:tc>
        <w:tc>
          <w:tcPr>
            <w:tcW w:w="142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b w:val="0"/>
                <w:bCs/>
                <w:color w:val="000000"/>
                <w:sz w:val="24"/>
                <w:szCs w:val="24"/>
                <w:vertAlign w:val="baseline"/>
                <w:lang w:val="en-US" w:eastAsia="zh-CN"/>
              </w:rPr>
              <w:t>0.45</w:t>
            </w:r>
          </w:p>
        </w:tc>
        <w:tc>
          <w:tcPr>
            <w:tcW w:w="142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b/>
                <w:color w:val="000000"/>
                <w:sz w:val="21"/>
                <w:szCs w:val="21"/>
                <w:vertAlign w:val="baseline"/>
                <w:lang w:val="en-US" w:eastAsia="zh-CN"/>
              </w:rPr>
              <w:t>/</w:t>
            </w:r>
          </w:p>
        </w:tc>
        <w:tc>
          <w:tcPr>
            <w:tcW w:w="142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color w:val="auto"/>
                <w:sz w:val="24"/>
                <w:szCs w:val="24"/>
                <w:lang w:val="en-US" w:eastAsia="zh-CN"/>
              </w:rPr>
              <w:t>0</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420" w:type="dxa"/>
            <w:gridSpan w:val="3"/>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color w:val="000000"/>
                <w:sz w:val="21"/>
                <w:szCs w:val="21"/>
                <w:vertAlign w:val="baseline"/>
                <w:lang w:val="en-US" w:eastAsia="zh-CN"/>
              </w:rPr>
            </w:pPr>
          </w:p>
        </w:tc>
        <w:tc>
          <w:tcPr>
            <w:tcW w:w="168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b w:val="0"/>
                <w:bCs/>
                <w:sz w:val="24"/>
                <w:szCs w:val="24"/>
                <w:lang w:val="en-US" w:eastAsia="zh-CN"/>
              </w:rPr>
              <w:t>废焊丝、焊条及焊渣</w:t>
            </w:r>
          </w:p>
        </w:tc>
        <w:tc>
          <w:tcPr>
            <w:tcW w:w="116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b w:val="0"/>
                <w:bCs/>
                <w:color w:val="000000"/>
                <w:sz w:val="24"/>
                <w:szCs w:val="24"/>
                <w:vertAlign w:val="baseline"/>
                <w:lang w:val="en-US" w:eastAsia="zh-CN"/>
              </w:rPr>
              <w:t>0.05</w:t>
            </w:r>
          </w:p>
        </w:tc>
        <w:tc>
          <w:tcPr>
            <w:tcW w:w="142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b w:val="0"/>
                <w:bCs/>
                <w:color w:val="000000"/>
                <w:sz w:val="24"/>
                <w:szCs w:val="24"/>
                <w:vertAlign w:val="baseline"/>
                <w:lang w:val="en-US" w:eastAsia="zh-CN"/>
              </w:rPr>
              <w:t>0.05</w:t>
            </w:r>
          </w:p>
        </w:tc>
        <w:tc>
          <w:tcPr>
            <w:tcW w:w="142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b/>
                <w:color w:val="000000"/>
                <w:sz w:val="21"/>
                <w:szCs w:val="21"/>
                <w:vertAlign w:val="baseline"/>
                <w:lang w:val="en-US" w:eastAsia="zh-CN"/>
              </w:rPr>
              <w:t>/</w:t>
            </w:r>
          </w:p>
        </w:tc>
        <w:tc>
          <w:tcPr>
            <w:tcW w:w="142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color w:val="auto"/>
                <w:sz w:val="24"/>
                <w:szCs w:val="24"/>
                <w:lang w:val="en-US" w:eastAsia="zh-CN"/>
              </w:rPr>
              <w:t>0</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420" w:type="dxa"/>
            <w:gridSpan w:val="3"/>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color w:val="000000"/>
                <w:sz w:val="21"/>
                <w:szCs w:val="21"/>
                <w:vertAlign w:val="baseline"/>
                <w:lang w:val="en-US" w:eastAsia="zh-CN"/>
              </w:rPr>
            </w:pPr>
          </w:p>
        </w:tc>
        <w:tc>
          <w:tcPr>
            <w:tcW w:w="168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default" w:ascii="Times New Roman" w:hAnsi="Times New Roman" w:eastAsia="仿宋_GB2312" w:cs="Times New Roman"/>
                <w:b w:val="0"/>
                <w:bCs/>
                <w:sz w:val="24"/>
                <w:szCs w:val="24"/>
                <w:lang w:val="en-US" w:eastAsia="zh-CN"/>
              </w:rPr>
              <w:t>废过滤棉</w:t>
            </w:r>
          </w:p>
        </w:tc>
        <w:tc>
          <w:tcPr>
            <w:tcW w:w="116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b w:val="0"/>
                <w:bCs/>
                <w:color w:val="000000"/>
                <w:sz w:val="24"/>
                <w:szCs w:val="24"/>
                <w:vertAlign w:val="baseline"/>
                <w:lang w:val="en-US" w:eastAsia="zh-CN"/>
              </w:rPr>
              <w:t>2.55</w:t>
            </w:r>
          </w:p>
        </w:tc>
        <w:tc>
          <w:tcPr>
            <w:tcW w:w="142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b w:val="0"/>
                <w:bCs/>
                <w:color w:val="000000"/>
                <w:sz w:val="24"/>
                <w:szCs w:val="24"/>
                <w:vertAlign w:val="baseline"/>
                <w:lang w:val="en-US" w:eastAsia="zh-CN"/>
              </w:rPr>
              <w:t>2.55</w:t>
            </w:r>
          </w:p>
        </w:tc>
        <w:tc>
          <w:tcPr>
            <w:tcW w:w="142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b/>
                <w:color w:val="000000"/>
                <w:sz w:val="21"/>
                <w:szCs w:val="21"/>
                <w:vertAlign w:val="baseline"/>
                <w:lang w:val="en-US" w:eastAsia="zh-CN"/>
              </w:rPr>
              <w:t>/</w:t>
            </w:r>
          </w:p>
        </w:tc>
        <w:tc>
          <w:tcPr>
            <w:tcW w:w="142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color w:val="auto"/>
                <w:sz w:val="24"/>
                <w:szCs w:val="24"/>
                <w:lang w:val="en-US" w:eastAsia="zh-CN"/>
              </w:rPr>
              <w:t>0</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420" w:type="dxa"/>
            <w:gridSpan w:val="3"/>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color w:val="000000"/>
                <w:sz w:val="21"/>
                <w:szCs w:val="21"/>
                <w:vertAlign w:val="baseline"/>
                <w:lang w:val="en-US" w:eastAsia="zh-CN"/>
              </w:rPr>
            </w:pPr>
          </w:p>
        </w:tc>
        <w:tc>
          <w:tcPr>
            <w:tcW w:w="168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default" w:ascii="Times New Roman" w:hAnsi="Times New Roman" w:eastAsia="仿宋_GB2312" w:cs="Times New Roman"/>
                <w:b w:val="0"/>
                <w:bCs/>
                <w:sz w:val="24"/>
                <w:szCs w:val="24"/>
                <w:lang w:val="en-US" w:eastAsia="zh-CN"/>
              </w:rPr>
              <w:t>废活性炭</w:t>
            </w:r>
          </w:p>
        </w:tc>
        <w:tc>
          <w:tcPr>
            <w:tcW w:w="116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b w:val="0"/>
                <w:bCs/>
                <w:color w:val="000000"/>
                <w:sz w:val="24"/>
                <w:szCs w:val="24"/>
                <w:vertAlign w:val="baseline"/>
                <w:lang w:val="en-US" w:eastAsia="zh-CN"/>
              </w:rPr>
              <w:t>21.4</w:t>
            </w:r>
          </w:p>
        </w:tc>
        <w:tc>
          <w:tcPr>
            <w:tcW w:w="142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b w:val="0"/>
                <w:bCs/>
                <w:color w:val="000000"/>
                <w:sz w:val="24"/>
                <w:szCs w:val="24"/>
                <w:vertAlign w:val="baseline"/>
                <w:lang w:val="en-US" w:eastAsia="zh-CN"/>
              </w:rPr>
              <w:t>21.4</w:t>
            </w:r>
          </w:p>
        </w:tc>
        <w:tc>
          <w:tcPr>
            <w:tcW w:w="142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b/>
                <w:color w:val="000000"/>
                <w:sz w:val="21"/>
                <w:szCs w:val="21"/>
                <w:vertAlign w:val="baseline"/>
                <w:lang w:val="en-US" w:eastAsia="zh-CN"/>
              </w:rPr>
              <w:t>/</w:t>
            </w:r>
          </w:p>
        </w:tc>
        <w:tc>
          <w:tcPr>
            <w:tcW w:w="142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color w:val="auto"/>
                <w:sz w:val="24"/>
                <w:szCs w:val="24"/>
                <w:lang w:val="en-US" w:eastAsia="zh-CN"/>
              </w:rPr>
              <w:t>0</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420" w:type="dxa"/>
            <w:gridSpan w:val="3"/>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color w:val="000000"/>
                <w:sz w:val="21"/>
                <w:szCs w:val="21"/>
                <w:vertAlign w:val="baseline"/>
                <w:lang w:val="en-US" w:eastAsia="zh-CN"/>
              </w:rPr>
            </w:pPr>
          </w:p>
        </w:tc>
        <w:tc>
          <w:tcPr>
            <w:tcW w:w="168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b w:val="0"/>
                <w:bCs/>
                <w:color w:val="000000"/>
                <w:sz w:val="24"/>
                <w:szCs w:val="24"/>
                <w:vertAlign w:val="baseline"/>
                <w:lang w:val="en-US" w:eastAsia="zh-CN"/>
              </w:rPr>
              <w:t>浮油</w:t>
            </w:r>
          </w:p>
        </w:tc>
        <w:tc>
          <w:tcPr>
            <w:tcW w:w="116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b w:val="0"/>
                <w:bCs/>
                <w:color w:val="000000"/>
                <w:sz w:val="24"/>
                <w:szCs w:val="24"/>
                <w:vertAlign w:val="baseline"/>
                <w:lang w:val="en-US" w:eastAsia="zh-CN"/>
              </w:rPr>
              <w:t>0.5</w:t>
            </w:r>
          </w:p>
        </w:tc>
        <w:tc>
          <w:tcPr>
            <w:tcW w:w="142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b w:val="0"/>
                <w:bCs/>
                <w:color w:val="000000"/>
                <w:sz w:val="24"/>
                <w:szCs w:val="24"/>
                <w:vertAlign w:val="baseline"/>
                <w:lang w:val="en-US" w:eastAsia="zh-CN"/>
              </w:rPr>
              <w:t>0.5</w:t>
            </w:r>
          </w:p>
        </w:tc>
        <w:tc>
          <w:tcPr>
            <w:tcW w:w="142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b/>
                <w:color w:val="000000"/>
                <w:sz w:val="21"/>
                <w:szCs w:val="21"/>
                <w:vertAlign w:val="baseline"/>
                <w:lang w:val="en-US" w:eastAsia="zh-CN"/>
              </w:rPr>
              <w:t>/</w:t>
            </w:r>
          </w:p>
        </w:tc>
        <w:tc>
          <w:tcPr>
            <w:tcW w:w="142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color w:val="auto"/>
                <w:sz w:val="24"/>
                <w:szCs w:val="24"/>
                <w:lang w:val="en-US" w:eastAsia="zh-CN"/>
              </w:rPr>
              <w:t>0</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420" w:type="dxa"/>
            <w:gridSpan w:val="3"/>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color w:val="000000"/>
                <w:sz w:val="21"/>
                <w:szCs w:val="21"/>
                <w:vertAlign w:val="baseline"/>
                <w:lang w:val="en-US" w:eastAsia="zh-CN"/>
              </w:rPr>
            </w:pPr>
          </w:p>
        </w:tc>
        <w:tc>
          <w:tcPr>
            <w:tcW w:w="168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生活垃圾</w:t>
            </w:r>
          </w:p>
        </w:tc>
        <w:tc>
          <w:tcPr>
            <w:tcW w:w="116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b w:val="0"/>
                <w:bCs/>
                <w:color w:val="000000"/>
                <w:sz w:val="24"/>
                <w:szCs w:val="24"/>
                <w:vertAlign w:val="baseline"/>
                <w:lang w:val="en-US" w:eastAsia="zh-CN"/>
              </w:rPr>
              <w:t>10.5</w:t>
            </w:r>
          </w:p>
        </w:tc>
        <w:tc>
          <w:tcPr>
            <w:tcW w:w="142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b w:val="0"/>
                <w:bCs/>
                <w:color w:val="000000"/>
                <w:sz w:val="24"/>
                <w:szCs w:val="24"/>
                <w:vertAlign w:val="baseline"/>
                <w:lang w:val="en-US" w:eastAsia="zh-CN"/>
              </w:rPr>
              <w:t>10.5</w:t>
            </w:r>
          </w:p>
        </w:tc>
        <w:tc>
          <w:tcPr>
            <w:tcW w:w="142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b/>
                <w:color w:val="000000"/>
                <w:sz w:val="21"/>
                <w:szCs w:val="21"/>
                <w:vertAlign w:val="baseline"/>
                <w:lang w:val="en-US" w:eastAsia="zh-CN"/>
              </w:rPr>
              <w:t>/</w:t>
            </w:r>
          </w:p>
        </w:tc>
        <w:tc>
          <w:tcPr>
            <w:tcW w:w="142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color w:val="000000"/>
                <w:sz w:val="21"/>
                <w:szCs w:val="21"/>
                <w:vertAlign w:val="baseline"/>
                <w:lang w:val="en-US" w:eastAsia="zh-CN"/>
              </w:rPr>
            </w:pPr>
            <w:r>
              <w:rPr>
                <w:rFonts w:hint="eastAsia" w:ascii="Times New Roman" w:hAnsi="Times New Roman" w:cs="Times New Roman"/>
                <w:color w:val="auto"/>
                <w:sz w:val="24"/>
                <w:szCs w:val="24"/>
                <w:lang w:val="en-US" w:eastAsia="zh-CN"/>
              </w:rPr>
              <w:t>0</w:t>
            </w:r>
          </w:p>
        </w:tc>
      </w:tr>
    </w:tbl>
    <w:p>
      <w:pPr>
        <w:rPr>
          <w:rFonts w:hint="default" w:ascii="Times New Roman" w:hAnsi="Times New Roman" w:eastAsia="仿宋_GB2312" w:cs="Times New Roman"/>
        </w:rPr>
      </w:pPr>
    </w:p>
    <w:p>
      <w:pPr>
        <w:rPr>
          <w:rFonts w:hint="default" w:ascii="Times New Roman" w:hAnsi="Times New Roman" w:eastAsia="仿宋_GB2312" w:cs="Times New Roman"/>
        </w:rPr>
      </w:pPr>
    </w:p>
    <w:p>
      <w:pPr>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_GB2312" w:cs="Times New Roman"/>
          <w:b/>
          <w:color w:val="000000"/>
          <w:sz w:val="32"/>
          <w:lang w:val="en-US" w:eastAsia="zh-CN"/>
        </w:rPr>
      </w:pPr>
      <w:bookmarkStart w:id="153" w:name="_Toc30391"/>
      <w:bookmarkStart w:id="154" w:name="_Toc20052_WPSOffice_Level1"/>
      <w:bookmarkStart w:id="155" w:name="_Toc2316_WPSOffice_Level1"/>
      <w:bookmarkStart w:id="156" w:name="_Toc6381_WPSOffice_Level1"/>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_GB2312" w:cs="Times New Roman"/>
          <w:b/>
          <w:color w:val="000000"/>
          <w:sz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_GB2312" w:cs="Times New Roman"/>
          <w:b/>
          <w:color w:val="000000"/>
          <w:sz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_GB2312" w:cs="Times New Roman"/>
          <w:b/>
          <w:color w:val="000000"/>
          <w:sz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_GB2312" w:cs="Times New Roman"/>
          <w:b/>
          <w:color w:val="000000"/>
          <w:sz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_GB2312" w:cs="Times New Roman"/>
          <w:b/>
          <w:color w:val="000000"/>
          <w:sz w:val="32"/>
          <w:lang w:val="en-US" w:eastAsia="zh-CN"/>
        </w:rPr>
      </w:pPr>
    </w:p>
    <w:p>
      <w:pPr>
        <w:pStyle w:val="13"/>
        <w:rPr>
          <w:rFonts w:hint="default" w:ascii="Times New Roman" w:hAnsi="Times New Roman" w:eastAsia="仿宋_GB2312" w:cs="Times New Roman"/>
          <w:b/>
          <w:color w:val="000000"/>
          <w:sz w:val="32"/>
          <w:lang w:val="en-US" w:eastAsia="zh-CN"/>
        </w:rPr>
      </w:pPr>
    </w:p>
    <w:p>
      <w:pPr>
        <w:pStyle w:val="13"/>
        <w:rPr>
          <w:rFonts w:hint="default" w:ascii="Times New Roman" w:hAnsi="Times New Roman" w:eastAsia="仿宋_GB2312" w:cs="Times New Roman"/>
          <w:b/>
          <w:color w:val="000000"/>
          <w:sz w:val="32"/>
          <w:lang w:val="en-US" w:eastAsia="zh-CN"/>
        </w:rPr>
      </w:pPr>
    </w:p>
    <w:p>
      <w:pPr>
        <w:pStyle w:val="13"/>
        <w:rPr>
          <w:rFonts w:hint="default" w:ascii="Times New Roman" w:hAnsi="Times New Roman" w:eastAsia="仿宋_GB2312" w:cs="Times New Roman"/>
          <w:b/>
          <w:color w:val="000000"/>
          <w:sz w:val="32"/>
          <w:lang w:val="en-US" w:eastAsia="zh-CN"/>
        </w:rPr>
      </w:pPr>
    </w:p>
    <w:p>
      <w:pPr>
        <w:pStyle w:val="13"/>
        <w:rPr>
          <w:rFonts w:hint="default" w:ascii="Times New Roman" w:hAnsi="Times New Roman" w:eastAsia="仿宋_GB2312" w:cs="Times New Roman"/>
          <w:b/>
          <w:color w:val="000000"/>
          <w:sz w:val="32"/>
          <w:lang w:val="en-US" w:eastAsia="zh-CN"/>
        </w:rPr>
      </w:pPr>
    </w:p>
    <w:p>
      <w:pPr>
        <w:pStyle w:val="13"/>
        <w:rPr>
          <w:rFonts w:hint="default" w:ascii="Times New Roman" w:hAnsi="Times New Roman" w:eastAsia="仿宋_GB2312" w:cs="Times New Roman"/>
          <w:b/>
          <w:color w:val="000000"/>
          <w:sz w:val="32"/>
          <w:lang w:val="en-US" w:eastAsia="zh-CN"/>
        </w:rPr>
      </w:pPr>
    </w:p>
    <w:p>
      <w:pPr>
        <w:pStyle w:val="13"/>
        <w:rPr>
          <w:rFonts w:hint="default" w:ascii="Times New Roman" w:hAnsi="Times New Roman" w:eastAsia="仿宋_GB2312" w:cs="Times New Roman"/>
          <w:b/>
          <w:color w:val="000000"/>
          <w:sz w:val="32"/>
          <w:lang w:val="en-US" w:eastAsia="zh-CN"/>
        </w:rPr>
      </w:pPr>
    </w:p>
    <w:p>
      <w:pPr>
        <w:pStyle w:val="13"/>
        <w:rPr>
          <w:rFonts w:hint="default" w:ascii="Times New Roman" w:hAnsi="Times New Roman" w:eastAsia="仿宋_GB2312" w:cs="Times New Roman"/>
          <w:b/>
          <w:color w:val="000000"/>
          <w:sz w:val="32"/>
          <w:lang w:val="en-US" w:eastAsia="zh-CN"/>
        </w:rPr>
      </w:pPr>
    </w:p>
    <w:p>
      <w:pPr>
        <w:pStyle w:val="13"/>
        <w:rPr>
          <w:rFonts w:hint="default" w:ascii="Times New Roman" w:hAnsi="Times New Roman" w:eastAsia="仿宋_GB2312" w:cs="Times New Roman"/>
          <w:b/>
          <w:color w:val="000000"/>
          <w:sz w:val="32"/>
          <w:lang w:val="en-US" w:eastAsia="zh-CN"/>
        </w:rPr>
      </w:pPr>
    </w:p>
    <w:p>
      <w:pPr>
        <w:pStyle w:val="13"/>
        <w:rPr>
          <w:rFonts w:hint="default" w:ascii="Times New Roman" w:hAnsi="Times New Roman" w:eastAsia="仿宋_GB2312" w:cs="Times New Roman"/>
          <w:b/>
          <w:color w:val="000000"/>
          <w:sz w:val="32"/>
          <w:lang w:val="en-US" w:eastAsia="zh-CN"/>
        </w:rPr>
      </w:pPr>
    </w:p>
    <w:p>
      <w:pPr>
        <w:pStyle w:val="13"/>
        <w:rPr>
          <w:rFonts w:hint="default" w:ascii="Times New Roman" w:hAnsi="Times New Roman" w:eastAsia="仿宋_GB2312" w:cs="Times New Roman"/>
          <w:b/>
          <w:color w:val="000000"/>
          <w:sz w:val="32"/>
          <w:lang w:val="en-US" w:eastAsia="zh-CN"/>
        </w:rPr>
      </w:pPr>
    </w:p>
    <w:p>
      <w:pPr>
        <w:pStyle w:val="13"/>
        <w:rPr>
          <w:rFonts w:hint="default" w:ascii="Times New Roman" w:hAnsi="Times New Roman" w:eastAsia="仿宋_GB2312" w:cs="Times New Roman"/>
          <w:b/>
          <w:color w:val="000000"/>
          <w:sz w:val="32"/>
          <w:lang w:val="en-US" w:eastAsia="zh-CN"/>
        </w:rPr>
      </w:pPr>
    </w:p>
    <w:p>
      <w:pPr>
        <w:pStyle w:val="13"/>
        <w:rPr>
          <w:rFonts w:hint="default" w:ascii="Times New Roman" w:hAnsi="Times New Roman" w:eastAsia="仿宋_GB2312" w:cs="Times New Roman"/>
          <w:b/>
          <w:color w:val="000000"/>
          <w:sz w:val="32"/>
          <w:lang w:val="en-US" w:eastAsia="zh-CN"/>
        </w:rPr>
      </w:pPr>
    </w:p>
    <w:p>
      <w:pPr>
        <w:pStyle w:val="13"/>
        <w:rPr>
          <w:rFonts w:hint="default" w:ascii="Times New Roman" w:hAnsi="Times New Roman" w:eastAsia="仿宋_GB2312" w:cs="Times New Roman"/>
          <w:b/>
          <w:color w:val="000000"/>
          <w:sz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default" w:ascii="Times New Roman" w:hAnsi="Times New Roman" w:eastAsia="仿宋_GB2312" w:cs="Times New Roman"/>
          <w:b/>
          <w:color w:val="000000"/>
          <w:sz w:val="32"/>
          <w:lang w:val="en-US" w:eastAsia="zh-CN"/>
        </w:rPr>
      </w:pPr>
      <w:bookmarkStart w:id="157" w:name="_Toc24467_WPSOffice_Level1"/>
      <w:r>
        <w:rPr>
          <w:rFonts w:hint="default" w:ascii="Times New Roman" w:hAnsi="Times New Roman" w:eastAsia="仿宋_GB2312" w:cs="Times New Roman"/>
          <w:b/>
          <w:color w:val="000000"/>
          <w:sz w:val="32"/>
          <w:lang w:val="en-US" w:eastAsia="zh-CN"/>
        </w:rPr>
        <w:t>4 项目所在地自然和社会环境概况</w:t>
      </w:r>
      <w:bookmarkEnd w:id="153"/>
      <w:bookmarkEnd w:id="154"/>
      <w:bookmarkEnd w:id="155"/>
      <w:bookmarkEnd w:id="156"/>
      <w:bookmarkEnd w:id="157"/>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1"/>
        <w:rPr>
          <w:rFonts w:hint="default" w:ascii="Times New Roman" w:hAnsi="Times New Roman" w:eastAsia="仿宋_GB2312" w:cs="Times New Roman"/>
          <w:b/>
          <w:bCs/>
          <w:sz w:val="30"/>
          <w:szCs w:val="30"/>
          <w:lang w:val="en-US" w:eastAsia="zh-CN"/>
        </w:rPr>
      </w:pPr>
      <w:bookmarkStart w:id="158" w:name="_Toc18060_WPSOffice_Level2"/>
      <w:bookmarkStart w:id="159" w:name="_Toc31564"/>
      <w:bookmarkStart w:id="160" w:name="_Toc5251_WPSOffice_Level2"/>
      <w:bookmarkStart w:id="161" w:name="_Toc6358_WPSOffice_Level2"/>
      <w:bookmarkStart w:id="162" w:name="_Toc1681_WPSOffice_Level2"/>
      <w:r>
        <w:rPr>
          <w:rFonts w:hint="default" w:ascii="Times New Roman" w:hAnsi="Times New Roman" w:eastAsia="仿宋_GB2312" w:cs="Times New Roman"/>
          <w:b/>
          <w:bCs/>
          <w:sz w:val="30"/>
          <w:szCs w:val="30"/>
          <w:lang w:val="en-US" w:eastAsia="zh-CN"/>
        </w:rPr>
        <w:t>4.1自然环境</w:t>
      </w:r>
      <w:bookmarkEnd w:id="158"/>
      <w:bookmarkEnd w:id="159"/>
      <w:bookmarkEnd w:id="160"/>
      <w:bookmarkEnd w:id="161"/>
      <w:bookmarkEnd w:id="162"/>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jc w:val="left"/>
        <w:textAlignment w:val="auto"/>
        <w:outlineLvl w:val="2"/>
        <w:rPr>
          <w:rFonts w:hint="default" w:ascii="Times New Roman" w:hAnsi="Times New Roman" w:eastAsia="仿宋_GB2312" w:cs="Times New Roman"/>
          <w:b/>
          <w:bCs/>
          <w:sz w:val="30"/>
          <w:szCs w:val="30"/>
          <w:lang w:val="en-US" w:eastAsia="zh-CN"/>
        </w:rPr>
      </w:pPr>
      <w:bookmarkStart w:id="163" w:name="_Toc24127"/>
      <w:r>
        <w:rPr>
          <w:rFonts w:hint="default" w:ascii="Times New Roman" w:hAnsi="Times New Roman" w:eastAsia="仿宋_GB2312" w:cs="Times New Roman"/>
          <w:b/>
          <w:bCs/>
          <w:sz w:val="30"/>
          <w:szCs w:val="30"/>
          <w:lang w:val="en-US" w:eastAsia="zh-CN"/>
        </w:rPr>
        <w:t>4.1.1地理位置</w:t>
      </w:r>
      <w:bookmarkEnd w:id="163"/>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0"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扬州，地处江苏中部，长江北岸、江淮平原南端。现辖区域在东经119°01′至119°54′、北纬32°15′至33°25′之间。南部濒临长江，北与淮安、盐城接壤，东和盐城、泰州毗连，西与南京、淮安及安徽省天长市交界。丁沟镇位于江苏省</w:t>
      </w:r>
      <w:r>
        <w:rPr>
          <w:rFonts w:hint="default" w:ascii="Times New Roman" w:hAnsi="Times New Roman" w:eastAsia="仿宋_GB2312" w:cs="Times New Roman"/>
          <w:b w:val="0"/>
          <w:bCs w:val="0"/>
          <w:sz w:val="28"/>
          <w:szCs w:val="28"/>
          <w:lang w:val="en-US" w:eastAsia="zh-CN"/>
        </w:rPr>
        <w:fldChar w:fldCharType="begin"/>
      </w:r>
      <w:r>
        <w:rPr>
          <w:rFonts w:hint="default" w:ascii="Times New Roman" w:hAnsi="Times New Roman" w:eastAsia="仿宋_GB2312" w:cs="Times New Roman"/>
          <w:b w:val="0"/>
          <w:bCs w:val="0"/>
          <w:sz w:val="28"/>
          <w:szCs w:val="28"/>
          <w:lang w:val="en-US" w:eastAsia="zh-CN"/>
        </w:rPr>
        <w:instrText xml:space="preserve"> HYPERLINK "https://baike.baidu.com/item/%E6%89%AC%E5%B7%9E%E5%B8%82" \t "https://baike.baidu.com/item/%E4%B8%81%E6%B2%9F%E9%95%87/_blank" </w:instrText>
      </w:r>
      <w:r>
        <w:rPr>
          <w:rFonts w:hint="default" w:ascii="Times New Roman" w:hAnsi="Times New Roman" w:eastAsia="仿宋_GB2312" w:cs="Times New Roman"/>
          <w:b w:val="0"/>
          <w:bCs w:val="0"/>
          <w:sz w:val="28"/>
          <w:szCs w:val="28"/>
          <w:lang w:val="en-US" w:eastAsia="zh-CN"/>
        </w:rPr>
        <w:fldChar w:fldCharType="separate"/>
      </w:r>
      <w:r>
        <w:rPr>
          <w:rFonts w:hint="default" w:ascii="Times New Roman" w:hAnsi="Times New Roman" w:eastAsia="仿宋_GB2312" w:cs="Times New Roman"/>
          <w:b w:val="0"/>
          <w:bCs w:val="0"/>
          <w:sz w:val="28"/>
          <w:szCs w:val="28"/>
          <w:lang w:val="en-US" w:eastAsia="zh-CN"/>
        </w:rPr>
        <w:t>扬州市</w:t>
      </w:r>
      <w:r>
        <w:rPr>
          <w:rFonts w:hint="default" w:ascii="Times New Roman" w:hAnsi="Times New Roman" w:eastAsia="仿宋_GB2312" w:cs="Times New Roman"/>
          <w:b w:val="0"/>
          <w:bCs w:val="0"/>
          <w:sz w:val="28"/>
          <w:szCs w:val="28"/>
          <w:lang w:val="en-US" w:eastAsia="zh-CN"/>
        </w:rPr>
        <w:fldChar w:fldCharType="end"/>
      </w:r>
      <w:r>
        <w:rPr>
          <w:rFonts w:hint="default" w:ascii="Times New Roman" w:hAnsi="Times New Roman" w:eastAsia="仿宋_GB2312" w:cs="Times New Roman"/>
          <w:b w:val="0"/>
          <w:bCs w:val="0"/>
          <w:sz w:val="28"/>
          <w:szCs w:val="28"/>
          <w:lang w:val="en-US" w:eastAsia="zh-CN"/>
        </w:rPr>
        <w:t>江都区腹部，总面积99.93平方千米，由原丁沟镇与</w:t>
      </w:r>
      <w:r>
        <w:rPr>
          <w:rFonts w:hint="default" w:ascii="Times New Roman" w:hAnsi="Times New Roman" w:eastAsia="仿宋_GB2312" w:cs="Times New Roman"/>
          <w:b w:val="0"/>
          <w:bCs w:val="0"/>
          <w:sz w:val="28"/>
          <w:szCs w:val="28"/>
          <w:highlight w:val="none"/>
          <w:lang w:val="en-US" w:eastAsia="zh-CN"/>
        </w:rPr>
        <w:t>原麾</w:t>
      </w:r>
      <w:r>
        <w:rPr>
          <w:rFonts w:hint="default" w:ascii="Times New Roman" w:hAnsi="Times New Roman" w:eastAsia="仿宋_GB2312" w:cs="Times New Roman"/>
          <w:b w:val="0"/>
          <w:bCs w:val="0"/>
          <w:sz w:val="28"/>
          <w:szCs w:val="28"/>
          <w:lang w:val="en-US" w:eastAsia="zh-CN"/>
        </w:rPr>
        <w:t>村镇合并组建而成，辖22个行政村，2个居委会，265个村民小组，总人口6.2万人。</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textAlignment w:val="auto"/>
        <w:outlineLvl w:val="2"/>
        <w:rPr>
          <w:rFonts w:hint="default" w:ascii="Times New Roman" w:hAnsi="Times New Roman" w:eastAsia="仿宋_GB2312" w:cs="Times New Roman"/>
          <w:b/>
          <w:bCs/>
          <w:sz w:val="30"/>
          <w:szCs w:val="30"/>
          <w:lang w:val="en-US" w:eastAsia="zh-CN"/>
        </w:rPr>
      </w:pPr>
      <w:bookmarkStart w:id="164" w:name="_Toc20420"/>
      <w:r>
        <w:rPr>
          <w:rFonts w:hint="default" w:ascii="Times New Roman" w:hAnsi="Times New Roman" w:eastAsia="仿宋_GB2312" w:cs="Times New Roman"/>
          <w:b/>
          <w:bCs/>
          <w:sz w:val="30"/>
          <w:szCs w:val="30"/>
          <w:lang w:val="en-US" w:eastAsia="zh-CN"/>
        </w:rPr>
        <w:t>4.1.2地形地貌</w:t>
      </w:r>
      <w:bookmarkEnd w:id="164"/>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0"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项目所在地多为冲击平原，主要为全新松散的河流沉积物，上层为河漫滩相，下层为河床相，本地区岩性为第四纪河相沉积物。主要建设地段工程地质条件良好，地基承载力为12~18 t/m</w:t>
      </w:r>
      <w:r>
        <w:rPr>
          <w:rFonts w:hint="default" w:ascii="Times New Roman" w:hAnsi="Times New Roman" w:eastAsia="仿宋_GB2312" w:cs="Times New Roman"/>
          <w:b w:val="0"/>
          <w:bCs w:val="0"/>
          <w:sz w:val="28"/>
          <w:szCs w:val="28"/>
          <w:vertAlign w:val="superscript"/>
          <w:lang w:val="en-US" w:eastAsia="zh-CN"/>
        </w:rPr>
        <w:t>2</w:t>
      </w:r>
      <w:r>
        <w:rPr>
          <w:rFonts w:hint="default" w:ascii="Times New Roman" w:hAnsi="Times New Roman" w:eastAsia="仿宋_GB2312" w:cs="Times New Roman"/>
          <w:b w:val="0"/>
          <w:bCs w:val="0"/>
          <w:sz w:val="28"/>
          <w:szCs w:val="28"/>
          <w:lang w:val="en-US" w:eastAsia="zh-CN"/>
        </w:rPr>
        <w:t>。地面高程为4.0至4.5m。地震基本烈度为六度。</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0"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江都在区域地质构造上位于苏北盆地高邮凹陷的南半部，地下油气资源比较丰富，已探明石油地质储量3000万吨，占全省60%以上，是江苏省石油和天然气主要产区。</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textAlignment w:val="auto"/>
        <w:outlineLvl w:val="2"/>
        <w:rPr>
          <w:rFonts w:hint="default" w:ascii="Times New Roman" w:hAnsi="Times New Roman" w:eastAsia="仿宋_GB2312" w:cs="Times New Roman"/>
          <w:b/>
          <w:bCs/>
          <w:sz w:val="30"/>
          <w:szCs w:val="30"/>
          <w:lang w:val="en-US" w:eastAsia="zh-CN"/>
        </w:rPr>
      </w:pPr>
      <w:bookmarkStart w:id="165" w:name="_Toc9928"/>
      <w:r>
        <w:rPr>
          <w:rFonts w:hint="default" w:ascii="Times New Roman" w:hAnsi="Times New Roman" w:eastAsia="仿宋_GB2312" w:cs="Times New Roman"/>
          <w:b/>
          <w:bCs/>
          <w:sz w:val="30"/>
          <w:szCs w:val="30"/>
          <w:lang w:val="en-US" w:eastAsia="zh-CN"/>
        </w:rPr>
        <w:t>4.1.3气候特征</w:t>
      </w:r>
      <w:bookmarkEnd w:id="165"/>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0"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 xml:space="preserve">项目所在地区属亚热带湿润气候区，四季分明，季节显著，雨量充沛，日照充足，年平均气温14.8℃，历年最高气温39.1℃，最低气温-17.7℃，年平均冰冻期12天，年平均无霜期306天，年平均相对湿度79%，年平均降雨量1046.2mm，日最大降雨量278.3mm，年平均降雨天数115天。常年主导风向为东南风，随季节有明显变化，春季多东及东南风，夏季多南及东南风，秋季多东及东北风，冬季多北及西北风，年平均风速为1.7~2.8米/秒，大气稳定度以中性（D）状态为主。  </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textAlignment w:val="auto"/>
        <w:outlineLvl w:val="2"/>
        <w:rPr>
          <w:rFonts w:hint="default" w:ascii="Times New Roman" w:hAnsi="Times New Roman" w:eastAsia="仿宋_GB2312" w:cs="Times New Roman"/>
          <w:b/>
          <w:bCs/>
          <w:sz w:val="30"/>
          <w:szCs w:val="30"/>
          <w:lang w:val="en-US" w:eastAsia="zh-CN"/>
        </w:rPr>
      </w:pPr>
      <w:bookmarkStart w:id="166" w:name="_Toc28402"/>
      <w:r>
        <w:rPr>
          <w:rFonts w:hint="default" w:ascii="Times New Roman" w:hAnsi="Times New Roman" w:eastAsia="仿宋_GB2312" w:cs="Times New Roman"/>
          <w:b/>
          <w:bCs/>
          <w:sz w:val="30"/>
          <w:szCs w:val="30"/>
          <w:lang w:val="en-US" w:eastAsia="zh-CN"/>
        </w:rPr>
        <w:t>4.1.4水文水系</w:t>
      </w:r>
      <w:bookmarkEnd w:id="166"/>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0"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该区域地表水为长江水系，水系发达，主要河流为三阳河、老三阳河、花家河、</w:t>
      </w:r>
      <w:r>
        <w:rPr>
          <w:rFonts w:hint="default" w:ascii="Times New Roman" w:hAnsi="Times New Roman" w:eastAsia="仿宋_GB2312" w:cs="Times New Roman"/>
          <w:b w:val="0"/>
          <w:bCs w:val="0"/>
          <w:sz w:val="28"/>
          <w:szCs w:val="28"/>
          <w:highlight w:val="none"/>
          <w:lang w:val="en-US" w:eastAsia="zh-CN"/>
        </w:rPr>
        <w:t>马沟河</w:t>
      </w:r>
      <w:r>
        <w:rPr>
          <w:rFonts w:hint="default" w:ascii="Times New Roman" w:hAnsi="Times New Roman" w:eastAsia="仿宋_GB2312" w:cs="Times New Roman"/>
          <w:b w:val="0"/>
          <w:bCs w:val="0"/>
          <w:sz w:val="28"/>
          <w:szCs w:val="28"/>
          <w:lang w:val="en-US" w:eastAsia="zh-CN"/>
        </w:rPr>
        <w:t>等。</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0"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地下水埋深0.3~1.1米。孔隙潜水和微承压水的水位动态</w:t>
      </w:r>
      <w:r>
        <w:rPr>
          <w:rFonts w:hint="default" w:ascii="Times New Roman" w:hAnsi="Times New Roman" w:eastAsia="仿宋_GB2312" w:cs="Times New Roman"/>
          <w:b w:val="0"/>
          <w:bCs w:val="0"/>
          <w:sz w:val="28"/>
          <w:szCs w:val="28"/>
          <w:highlight w:val="none"/>
          <w:lang w:val="en-US" w:eastAsia="zh-CN"/>
        </w:rPr>
        <w:t>受丰枯</w:t>
      </w:r>
      <w:r>
        <w:rPr>
          <w:rFonts w:hint="default" w:ascii="Times New Roman" w:hAnsi="Times New Roman" w:eastAsia="仿宋_GB2312" w:cs="Times New Roman"/>
          <w:b w:val="0"/>
          <w:bCs w:val="0"/>
          <w:sz w:val="28"/>
          <w:szCs w:val="28"/>
          <w:lang w:val="en-US" w:eastAsia="zh-CN"/>
        </w:rPr>
        <w:t>降水季节影响明显。地下水无腐蚀性。</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textAlignment w:val="auto"/>
        <w:outlineLvl w:val="2"/>
        <w:rPr>
          <w:rFonts w:hint="default" w:ascii="Times New Roman" w:hAnsi="Times New Roman" w:eastAsia="仿宋_GB2312" w:cs="Times New Roman"/>
          <w:b/>
          <w:bCs/>
          <w:sz w:val="30"/>
          <w:szCs w:val="30"/>
          <w:lang w:val="en-US" w:eastAsia="zh-CN"/>
        </w:rPr>
      </w:pPr>
      <w:bookmarkStart w:id="167" w:name="_Toc32515"/>
      <w:r>
        <w:rPr>
          <w:rFonts w:hint="default" w:ascii="Times New Roman" w:hAnsi="Times New Roman" w:eastAsia="仿宋_GB2312" w:cs="Times New Roman"/>
          <w:b/>
          <w:bCs/>
          <w:sz w:val="30"/>
          <w:szCs w:val="30"/>
          <w:lang w:val="en-US" w:eastAsia="zh-CN"/>
        </w:rPr>
        <w:t>4.1.5水文地质</w:t>
      </w:r>
      <w:bookmarkEnd w:id="167"/>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jc w:val="both"/>
        <w:textAlignment w:val="auto"/>
        <w:outlineLvl w:val="3"/>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bCs/>
          <w:sz w:val="30"/>
          <w:szCs w:val="30"/>
          <w:lang w:val="en-US" w:eastAsia="zh-CN"/>
        </w:rPr>
        <w:t>4.1.5.1地质构造</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0"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(一)构造格局</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0"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江都市地质构造是叠置在经过印</w:t>
      </w:r>
      <w:r>
        <w:rPr>
          <w:rFonts w:hint="default" w:ascii="Times New Roman" w:hAnsi="Times New Roman" w:eastAsia="仿宋_GB2312" w:cs="Times New Roman"/>
          <w:b w:val="0"/>
          <w:bCs w:val="0"/>
          <w:sz w:val="28"/>
          <w:szCs w:val="28"/>
          <w:highlight w:val="none"/>
          <w:lang w:val="en-US" w:eastAsia="zh-CN"/>
        </w:rPr>
        <w:t>支</w:t>
      </w:r>
      <w:r>
        <w:rPr>
          <w:rFonts w:hint="default" w:ascii="Times New Roman" w:hAnsi="Times New Roman" w:eastAsia="仿宋_GB2312" w:cs="Times New Roman"/>
          <w:b w:val="0"/>
          <w:bCs w:val="0"/>
          <w:sz w:val="28"/>
          <w:szCs w:val="28"/>
          <w:lang w:val="en-US" w:eastAsia="zh-CN"/>
        </w:rPr>
        <w:t>—燕山运动强烈改造后的下扬子准地台基础上形成的新生代大型盆地—苏北南黄海盆地陆上部分南部。</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0"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江都市跨越四个次级构造单元。北部为高邮凹陷；中部为江都隆起；东部</w:t>
      </w:r>
      <w:r>
        <w:rPr>
          <w:rFonts w:hint="default" w:ascii="Times New Roman" w:hAnsi="Times New Roman" w:eastAsia="仿宋_GB2312" w:cs="Times New Roman"/>
          <w:b w:val="0"/>
          <w:bCs w:val="0"/>
          <w:sz w:val="28"/>
          <w:szCs w:val="28"/>
          <w:highlight w:val="none"/>
          <w:lang w:val="en-US" w:eastAsia="zh-CN"/>
        </w:rPr>
        <w:t>为溱潼</w:t>
      </w:r>
      <w:r>
        <w:rPr>
          <w:rFonts w:hint="default" w:ascii="Times New Roman" w:hAnsi="Times New Roman" w:eastAsia="仿宋_GB2312" w:cs="Times New Roman"/>
          <w:b w:val="0"/>
          <w:bCs w:val="0"/>
          <w:sz w:val="28"/>
          <w:szCs w:val="28"/>
          <w:lang w:val="en-US" w:eastAsia="zh-CN"/>
        </w:rPr>
        <w:t>凹陷；南部为泰州凸起延伸部分。经历过三次发展阶段，好前震旦纪的地槽阶段；震旦纪—晚三叠纪的地台阶段；侏罗— 白垩纪—第四系的盆地发展阶段。</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0"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按区域地层区划，江都市属扬子地层相区。</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0"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构造格局呈现网状和箕状断陷特征。</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0"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(二)构造运动</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0"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本市新生代以来共经</w:t>
      </w:r>
      <w:r>
        <w:rPr>
          <w:rFonts w:hint="default" w:ascii="Times New Roman" w:hAnsi="Times New Roman" w:eastAsia="仿宋_GB2312" w:cs="Times New Roman"/>
          <w:b w:val="0"/>
          <w:bCs w:val="0"/>
          <w:sz w:val="28"/>
          <w:szCs w:val="28"/>
          <w:highlight w:val="none"/>
          <w:lang w:val="en-US" w:eastAsia="zh-CN"/>
        </w:rPr>
        <w:t>过</w:t>
      </w:r>
      <w:r>
        <w:rPr>
          <w:rFonts w:hint="default" w:ascii="Times New Roman" w:hAnsi="Times New Roman" w:eastAsia="仿宋_GB2312" w:cs="Times New Roman"/>
          <w:b w:val="0"/>
          <w:bCs w:val="0"/>
          <w:sz w:val="28"/>
          <w:szCs w:val="28"/>
          <w:lang w:val="en-US" w:eastAsia="zh-CN"/>
        </w:rPr>
        <w:t>八次构造运动。其中最主要的是6500 万年前的仪征运动； 5100万年前的吴堡运动； 2300万年前的三</w:t>
      </w:r>
      <w:r>
        <w:rPr>
          <w:rFonts w:hint="default" w:ascii="Times New Roman" w:hAnsi="Times New Roman" w:eastAsia="仿宋_GB2312" w:cs="Times New Roman"/>
          <w:b w:val="0"/>
          <w:bCs w:val="0"/>
          <w:sz w:val="28"/>
          <w:szCs w:val="28"/>
          <w:highlight w:val="none"/>
          <w:lang w:val="en-US" w:eastAsia="zh-CN"/>
        </w:rPr>
        <w:t>垛</w:t>
      </w:r>
      <w:r>
        <w:rPr>
          <w:rFonts w:hint="default" w:ascii="Times New Roman" w:hAnsi="Times New Roman" w:eastAsia="仿宋_GB2312" w:cs="Times New Roman"/>
          <w:b w:val="0"/>
          <w:bCs w:val="0"/>
          <w:sz w:val="28"/>
          <w:szCs w:val="28"/>
          <w:lang w:val="en-US" w:eastAsia="zh-CN"/>
        </w:rPr>
        <w:t>运动。几次构造运动均受郯庐断</w:t>
      </w:r>
      <w:r>
        <w:rPr>
          <w:rFonts w:hint="default" w:ascii="Times New Roman" w:hAnsi="Times New Roman" w:eastAsia="仿宋_GB2312" w:cs="Times New Roman"/>
          <w:b w:val="0"/>
          <w:bCs w:val="0"/>
          <w:sz w:val="28"/>
          <w:szCs w:val="28"/>
          <w:highlight w:val="none"/>
          <w:lang w:val="en-US" w:eastAsia="zh-CN"/>
        </w:rPr>
        <w:t>烈</w:t>
      </w:r>
      <w:r>
        <w:rPr>
          <w:rFonts w:hint="default" w:ascii="Times New Roman" w:hAnsi="Times New Roman" w:eastAsia="仿宋_GB2312" w:cs="Times New Roman"/>
          <w:b w:val="0"/>
          <w:bCs w:val="0"/>
          <w:sz w:val="28"/>
          <w:szCs w:val="28"/>
          <w:lang w:val="en-US" w:eastAsia="zh-CN"/>
        </w:rPr>
        <w:t>的右旋活动水平拉张力所控制。以升降地断为主，伴有轻微的褶皱。并控制形成—发展—稳定的全过程。</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0"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(三)断裂运动</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0"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断裂活动控制着本区隆起(凸起)凹陷的形成与发展，控制着一级构造断裂的形成和地层分布。区内主要断裂有：</w:t>
      </w:r>
    </w:p>
    <w:p>
      <w:pPr>
        <w:pStyle w:val="13"/>
        <w:keepNext w:val="0"/>
        <w:keepLines w:val="0"/>
        <w:pageBreakBefore w:val="0"/>
        <w:widowControl w:val="0"/>
        <w:numPr>
          <w:ilvl w:val="0"/>
          <w:numId w:val="14"/>
        </w:numPr>
        <w:kinsoku/>
        <w:wordWrap/>
        <w:overflowPunct/>
        <w:topLinePunct w:val="0"/>
        <w:autoSpaceDE/>
        <w:autoSpaceDN/>
        <w:bidi w:val="0"/>
        <w:adjustRightInd/>
        <w:snapToGrid w:val="0"/>
        <w:spacing w:after="0" w:line="360" w:lineRule="auto"/>
        <w:ind w:left="0"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邵伯—</w:t>
      </w:r>
      <w:r>
        <w:rPr>
          <w:rFonts w:hint="default" w:ascii="Times New Roman" w:hAnsi="Times New Roman" w:eastAsia="仿宋_GB2312" w:cs="Times New Roman"/>
          <w:b w:val="0"/>
          <w:bCs w:val="0"/>
          <w:sz w:val="28"/>
          <w:szCs w:val="28"/>
          <w:highlight w:val="none"/>
          <w:lang w:val="en-US" w:eastAsia="zh-CN"/>
        </w:rPr>
        <w:t>小纪</w:t>
      </w:r>
      <w:r>
        <w:rPr>
          <w:rFonts w:hint="default" w:ascii="Times New Roman" w:hAnsi="Times New Roman" w:eastAsia="仿宋_GB2312" w:cs="Times New Roman"/>
          <w:b w:val="0"/>
          <w:bCs w:val="0"/>
          <w:sz w:val="28"/>
          <w:szCs w:val="28"/>
          <w:lang w:val="en-US" w:eastAsia="zh-CN"/>
        </w:rPr>
        <w:t>大断裂带：由数条高角度犁式正断层组成一条北东走向大断裂带延伸50公里，它是江都隆起—吴堡凸起与高邮凹陷的分界。南东盘上升，北西盘下降，断距1000—2000米。上升盘的江都隆起—吴堡凸起下第三系地层大都遭受剥蚀。下降盘的高邮凹陷沉积了巨厚的新生代地层。厚度大，发育全，较稳定。</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2、砖桥—宜陵断裂：位于江都城南—砖桥—宜陵一带。走向呈北东东—南西西，断距500—1000米。本市内延伸长20 公里。上升盘遭受剥蚀，侏罗系地层埋藏最浅。下降盘则沉积了白垩系—第三系地层。</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560" w:firstLineChars="200"/>
        <w:textAlignment w:val="auto"/>
        <w:outlineLvl w:val="9"/>
        <w:rPr>
          <w:rFonts w:hint="default" w:ascii="Times New Roman" w:hAnsi="Times New Roman" w:eastAsia="仿宋_GB2312" w:cs="Times New Roman"/>
          <w:sz w:val="30"/>
        </w:rPr>
      </w:pPr>
      <w:r>
        <w:rPr>
          <w:rFonts w:hint="default" w:ascii="Times New Roman" w:hAnsi="Times New Roman" w:eastAsia="仿宋_GB2312" w:cs="Times New Roman"/>
          <w:b w:val="0"/>
          <w:bCs w:val="0"/>
          <w:sz w:val="28"/>
          <w:szCs w:val="28"/>
          <w:lang w:val="en-US" w:eastAsia="zh-CN"/>
        </w:rPr>
        <w:t>3、丁沟—吴桥断裂：位于江都隆起与溱潼凹陷之间。</w:t>
      </w:r>
      <w:r>
        <w:rPr>
          <w:rFonts w:hint="default" w:ascii="Times New Roman" w:hAnsi="Times New Roman" w:eastAsia="仿宋_GB2312" w:cs="Times New Roman"/>
          <w:b w:val="0"/>
          <w:bCs w:val="0"/>
          <w:sz w:val="28"/>
          <w:szCs w:val="28"/>
          <w:highlight w:val="none"/>
          <w:lang w:val="en-US" w:eastAsia="zh-CN"/>
        </w:rPr>
        <w:t>西</w:t>
      </w:r>
      <w:r>
        <w:rPr>
          <w:rFonts w:hint="default" w:ascii="Times New Roman" w:hAnsi="Times New Roman" w:eastAsia="仿宋_GB2312" w:cs="Times New Roman"/>
          <w:b w:val="0"/>
          <w:bCs w:val="0"/>
          <w:sz w:val="28"/>
          <w:szCs w:val="28"/>
          <w:lang w:val="en-US" w:eastAsia="zh-CN"/>
        </w:rPr>
        <w:t>盘上升，东盘下降， 断距300—800米，断裂走向北北西—南南东。切割了北东向大断裂带。</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(四)岩浆岩</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本区仅在钻井中见，其岩石类型有：</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1、喷发岩</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玄武岩：绿灰色、黑色、杏仁状粗</w:t>
      </w:r>
      <w:r>
        <w:rPr>
          <w:rFonts w:hint="default" w:ascii="Times New Roman" w:hAnsi="Times New Roman" w:eastAsia="仿宋_GB2312" w:cs="Times New Roman"/>
          <w:b w:val="0"/>
          <w:bCs w:val="0"/>
          <w:sz w:val="28"/>
          <w:szCs w:val="28"/>
          <w:highlight w:val="none"/>
          <w:lang w:val="en-US" w:eastAsia="zh-CN"/>
        </w:rPr>
        <w:t>玄</w:t>
      </w:r>
      <w:r>
        <w:rPr>
          <w:rFonts w:hint="default" w:ascii="Times New Roman" w:hAnsi="Times New Roman" w:eastAsia="仿宋_GB2312" w:cs="Times New Roman"/>
          <w:b w:val="0"/>
          <w:bCs w:val="0"/>
          <w:sz w:val="28"/>
          <w:szCs w:val="28"/>
          <w:lang w:val="en-US" w:eastAsia="zh-CN"/>
        </w:rPr>
        <w:t>结构。主要分布在下第三系三</w:t>
      </w:r>
      <w:r>
        <w:rPr>
          <w:rFonts w:hint="default" w:ascii="Times New Roman" w:hAnsi="Times New Roman" w:eastAsia="仿宋_GB2312" w:cs="Times New Roman"/>
          <w:b w:val="0"/>
          <w:bCs w:val="0"/>
          <w:sz w:val="28"/>
          <w:szCs w:val="28"/>
          <w:highlight w:val="none"/>
          <w:lang w:val="en-US" w:eastAsia="zh-CN"/>
        </w:rPr>
        <w:t>垛组下段</w:t>
      </w:r>
      <w:r>
        <w:rPr>
          <w:rFonts w:hint="default" w:ascii="Times New Roman" w:hAnsi="Times New Roman" w:eastAsia="仿宋_GB2312" w:cs="Times New Roman"/>
          <w:b w:val="0"/>
          <w:bCs w:val="0"/>
          <w:sz w:val="28"/>
          <w:szCs w:val="28"/>
          <w:lang w:val="en-US" w:eastAsia="zh-CN"/>
        </w:rPr>
        <w:t>地层中。分布井段长、厚度大、颜色杂、斑晶由橄榄石组成。</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2、火山熔岩</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中性火山熔岩和中—碱— 酸性火山熔岩， 其时代属侏罗世陆相火山喷发产物。由灰黑色安山岩、暗紫色粗面岩、灰黄色粗安岩、沉凝灰岩、黄安岩等组成。厚度0—830.08米。</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jc w:val="both"/>
        <w:textAlignment w:val="auto"/>
        <w:outlineLvl w:val="3"/>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bCs/>
          <w:sz w:val="30"/>
          <w:szCs w:val="30"/>
          <w:lang w:val="en-US" w:eastAsia="zh-CN"/>
        </w:rPr>
        <w:t>4.1.5.2水文地质</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江都市地下水资源丰富。</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(一)地下水类型</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根据地下水在介质中的赋存条件， 水理性质及水力特征， 区内地下水基本属松散岩类孔隙水，具有分布广、层次多、水量丰富、水质复杂等特点，有较为明显的水平分带和垂向分异性。</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按其地层结构、地貌、水力性质及埋藏条件， 进一步划分为潜水、第一承压水、第二承压水、第三承压水、第四承压水五个含水组。以江都—宜陵—塘头以南的400 多平方公里范围内富水程度大于5000吨/日，其余地区富水程度在1000 —5000 吨/日，在顶板埋深100—200 米深层(上第三系盐城组)和浅层(第四系) 组成双层结构。</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(二)地下水矿化度</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在本市大部分范围内地下水矿化度小于1 克/升，属淡水。在富民北至</w:t>
      </w:r>
      <w:r>
        <w:rPr>
          <w:rFonts w:hint="default" w:ascii="Times New Roman" w:hAnsi="Times New Roman" w:eastAsia="仿宋_GB2312" w:cs="Times New Roman"/>
          <w:b w:val="0"/>
          <w:bCs w:val="0"/>
          <w:sz w:val="28"/>
          <w:szCs w:val="28"/>
          <w:highlight w:val="none"/>
          <w:lang w:val="en-US" w:eastAsia="zh-CN"/>
        </w:rPr>
        <w:t>彭茅</w:t>
      </w:r>
      <w:r>
        <w:rPr>
          <w:rFonts w:hint="default" w:ascii="Times New Roman" w:hAnsi="Times New Roman" w:eastAsia="仿宋_GB2312" w:cs="Times New Roman"/>
          <w:b w:val="0"/>
          <w:bCs w:val="0"/>
          <w:sz w:val="28"/>
          <w:szCs w:val="28"/>
          <w:lang w:val="en-US" w:eastAsia="zh-CN"/>
        </w:rPr>
        <w:t>一线以北，花家庄—</w:t>
      </w:r>
      <w:r>
        <w:rPr>
          <w:rFonts w:hint="default" w:ascii="Times New Roman" w:hAnsi="Times New Roman" w:eastAsia="仿宋_GB2312" w:cs="Times New Roman"/>
          <w:b w:val="0"/>
          <w:bCs w:val="0"/>
          <w:sz w:val="28"/>
          <w:szCs w:val="28"/>
          <w:highlight w:val="none"/>
          <w:lang w:val="en-US" w:eastAsia="zh-CN"/>
        </w:rPr>
        <w:t>颜垛</w:t>
      </w:r>
      <w:r>
        <w:rPr>
          <w:rFonts w:hint="default" w:ascii="Times New Roman" w:hAnsi="Times New Roman" w:eastAsia="仿宋_GB2312" w:cs="Times New Roman"/>
          <w:b w:val="0"/>
          <w:bCs w:val="0"/>
          <w:sz w:val="28"/>
          <w:szCs w:val="28"/>
          <w:lang w:val="en-US" w:eastAsia="zh-CN"/>
        </w:rPr>
        <w:t>—吴堡以南范围内地下水矿化度在1—3克/</w:t>
      </w:r>
      <w:r>
        <w:rPr>
          <w:rFonts w:hint="default" w:ascii="Times New Roman" w:hAnsi="Times New Roman" w:eastAsia="仿宋_GB2312" w:cs="Times New Roman"/>
          <w:b w:val="0"/>
          <w:bCs w:val="0"/>
          <w:sz w:val="28"/>
          <w:szCs w:val="28"/>
          <w:highlight w:val="none"/>
          <w:lang w:val="en-US" w:eastAsia="zh-CN"/>
        </w:rPr>
        <w:t>升属</w:t>
      </w:r>
      <w:r>
        <w:rPr>
          <w:rFonts w:hint="default" w:ascii="Times New Roman" w:hAnsi="Times New Roman" w:eastAsia="仿宋_GB2312" w:cs="Times New Roman"/>
          <w:b w:val="0"/>
          <w:bCs w:val="0"/>
          <w:sz w:val="28"/>
          <w:szCs w:val="28"/>
          <w:lang w:val="en-US" w:eastAsia="zh-CN"/>
        </w:rPr>
        <w:t>，微咸水。在花家庄—</w:t>
      </w:r>
      <w:r>
        <w:rPr>
          <w:rFonts w:hint="default" w:ascii="Times New Roman" w:hAnsi="Times New Roman" w:eastAsia="仿宋_GB2312" w:cs="Times New Roman"/>
          <w:b w:val="0"/>
          <w:bCs w:val="0"/>
          <w:sz w:val="28"/>
          <w:szCs w:val="28"/>
          <w:highlight w:val="none"/>
          <w:lang w:val="en-US" w:eastAsia="zh-CN"/>
        </w:rPr>
        <w:t>颜垛</w:t>
      </w:r>
      <w:r>
        <w:rPr>
          <w:rFonts w:hint="default" w:ascii="Times New Roman" w:hAnsi="Times New Roman" w:eastAsia="仿宋_GB2312" w:cs="Times New Roman"/>
          <w:b w:val="0"/>
          <w:bCs w:val="0"/>
          <w:sz w:val="28"/>
          <w:szCs w:val="28"/>
          <w:lang w:val="en-US" w:eastAsia="zh-CN"/>
        </w:rPr>
        <w:t>—吴堡以东小范围内地下水矿化度3—10 克/升，属半咸水。</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(三)地下潜水流向</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本市地下潜水流向为自西向东。</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textAlignment w:val="auto"/>
        <w:outlineLvl w:val="2"/>
        <w:rPr>
          <w:rFonts w:hint="default" w:ascii="Times New Roman" w:hAnsi="Times New Roman" w:eastAsia="仿宋_GB2312" w:cs="Times New Roman"/>
          <w:b/>
          <w:bCs/>
          <w:sz w:val="30"/>
          <w:szCs w:val="30"/>
          <w:lang w:val="en-US" w:eastAsia="zh-CN"/>
        </w:rPr>
      </w:pPr>
      <w:bookmarkStart w:id="168" w:name="_Toc25751"/>
      <w:r>
        <w:rPr>
          <w:rFonts w:hint="default" w:ascii="Times New Roman" w:hAnsi="Times New Roman" w:eastAsia="仿宋_GB2312" w:cs="Times New Roman"/>
          <w:b/>
          <w:bCs/>
          <w:sz w:val="30"/>
          <w:szCs w:val="30"/>
          <w:lang w:val="en-US" w:eastAsia="zh-CN"/>
        </w:rPr>
        <w:t>4.1.6植被、生物多样性</w:t>
      </w:r>
      <w:bookmarkEnd w:id="168"/>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0"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该区的植被以人工栽培植被类型为主，现有人工植被主要有棉花、银杏、无花果、猪鬃、杞柳以及适量的经济果木、成片林的种植等。动物种类较多，鸟类有154种，鱼类有90余种，还有爬行、哺乳、甲壳、软体等类动物。生物多样性较丰富。</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0"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项目所在地周围的植被主要是人工植被。</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jc w:val="left"/>
        <w:textAlignment w:val="auto"/>
        <w:outlineLvl w:val="1"/>
        <w:rPr>
          <w:rFonts w:hint="default" w:ascii="Times New Roman" w:hAnsi="Times New Roman" w:eastAsia="仿宋_GB2312" w:cs="Times New Roman"/>
          <w:b/>
          <w:bCs/>
          <w:sz w:val="30"/>
          <w:szCs w:val="30"/>
          <w:lang w:val="en-US" w:eastAsia="zh-CN"/>
        </w:rPr>
      </w:pPr>
      <w:bookmarkStart w:id="169" w:name="_Toc3172_WPSOffice_Level2"/>
      <w:bookmarkStart w:id="170" w:name="_Toc17458"/>
      <w:bookmarkStart w:id="171" w:name="_Toc31888_WPSOffice_Level2"/>
      <w:bookmarkStart w:id="172" w:name="_Toc15365_WPSOffice_Level2"/>
      <w:bookmarkStart w:id="173" w:name="_Toc20229_WPSOffice_Level2"/>
      <w:r>
        <w:rPr>
          <w:rFonts w:hint="default" w:ascii="Times New Roman" w:hAnsi="Times New Roman" w:eastAsia="仿宋_GB2312" w:cs="Times New Roman"/>
          <w:b/>
          <w:bCs/>
          <w:sz w:val="30"/>
          <w:szCs w:val="30"/>
          <w:lang w:val="en-US" w:eastAsia="zh-CN"/>
        </w:rPr>
        <w:t>4.2社会经济概况</w:t>
      </w:r>
      <w:bookmarkEnd w:id="169"/>
      <w:bookmarkEnd w:id="170"/>
      <w:bookmarkEnd w:id="171"/>
      <w:bookmarkEnd w:id="172"/>
      <w:bookmarkEnd w:id="173"/>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0"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丁沟镇地理位置优越，交通便捷，镇内</w:t>
      </w:r>
      <w:r>
        <w:rPr>
          <w:rFonts w:hint="default" w:ascii="Times New Roman" w:hAnsi="Times New Roman" w:eastAsia="仿宋_GB2312" w:cs="Times New Roman"/>
          <w:b w:val="0"/>
          <w:bCs w:val="0"/>
          <w:sz w:val="28"/>
          <w:szCs w:val="28"/>
          <w:highlight w:val="none"/>
          <w:lang w:val="en-US" w:eastAsia="zh-CN"/>
        </w:rPr>
        <w:t>交网</w:t>
      </w:r>
      <w:r>
        <w:rPr>
          <w:rFonts w:hint="default" w:ascii="Times New Roman" w:hAnsi="Times New Roman" w:eastAsia="仿宋_GB2312" w:cs="Times New Roman"/>
          <w:b w:val="0"/>
          <w:bCs w:val="0"/>
          <w:sz w:val="28"/>
          <w:szCs w:val="28"/>
          <w:lang w:val="en-US" w:eastAsia="zh-CN"/>
        </w:rPr>
        <w:t>纵横交错，</w:t>
      </w:r>
      <w:r>
        <w:rPr>
          <w:rFonts w:hint="default" w:ascii="Times New Roman" w:hAnsi="Times New Roman" w:eastAsia="仿宋_GB2312" w:cs="Times New Roman"/>
          <w:b w:val="0"/>
          <w:bCs w:val="0"/>
          <w:sz w:val="28"/>
          <w:szCs w:val="28"/>
          <w:lang w:val="en-US" w:eastAsia="zh-CN"/>
        </w:rPr>
        <w:fldChar w:fldCharType="begin"/>
      </w:r>
      <w:r>
        <w:rPr>
          <w:rFonts w:hint="default" w:ascii="Times New Roman" w:hAnsi="Times New Roman" w:eastAsia="仿宋_GB2312" w:cs="Times New Roman"/>
          <w:b w:val="0"/>
          <w:bCs w:val="0"/>
          <w:sz w:val="28"/>
          <w:szCs w:val="28"/>
          <w:lang w:val="en-US" w:eastAsia="zh-CN"/>
        </w:rPr>
        <w:instrText xml:space="preserve"> HYPERLINK "https://baike.baidu.com/item/%E5%AE%89%E5%A4%A7%E5%85%AC%E8%B7%AF/7339682" \t "https://baike.baidu.com/item/%E4%B8%81%E6%B2%9F%E9%95%87/_blank" </w:instrText>
      </w:r>
      <w:r>
        <w:rPr>
          <w:rFonts w:hint="default" w:ascii="Times New Roman" w:hAnsi="Times New Roman" w:eastAsia="仿宋_GB2312" w:cs="Times New Roman"/>
          <w:b w:val="0"/>
          <w:bCs w:val="0"/>
          <w:sz w:val="28"/>
          <w:szCs w:val="28"/>
          <w:lang w:val="en-US" w:eastAsia="zh-CN"/>
        </w:rPr>
        <w:fldChar w:fldCharType="separate"/>
      </w:r>
      <w:r>
        <w:rPr>
          <w:rFonts w:hint="default" w:ascii="Times New Roman" w:hAnsi="Times New Roman" w:eastAsia="仿宋_GB2312" w:cs="Times New Roman"/>
          <w:b w:val="0"/>
          <w:bCs w:val="0"/>
          <w:sz w:val="28"/>
          <w:szCs w:val="28"/>
          <w:lang w:val="en-US" w:eastAsia="zh-CN"/>
        </w:rPr>
        <w:t>安大公路</w:t>
      </w:r>
      <w:r>
        <w:rPr>
          <w:rFonts w:hint="default" w:ascii="Times New Roman" w:hAnsi="Times New Roman" w:eastAsia="仿宋_GB2312" w:cs="Times New Roman"/>
          <w:b w:val="0"/>
          <w:bCs w:val="0"/>
          <w:sz w:val="28"/>
          <w:szCs w:val="28"/>
          <w:lang w:val="en-US" w:eastAsia="zh-CN"/>
        </w:rPr>
        <w:fldChar w:fldCharType="end"/>
      </w:r>
      <w:r>
        <w:rPr>
          <w:rFonts w:hint="default" w:ascii="Times New Roman" w:hAnsi="Times New Roman" w:eastAsia="仿宋_GB2312" w:cs="Times New Roman"/>
          <w:b w:val="0"/>
          <w:bCs w:val="0"/>
          <w:sz w:val="28"/>
          <w:szCs w:val="28"/>
          <w:lang w:val="en-US" w:eastAsia="zh-CN"/>
        </w:rPr>
        <w:t>和新三洋河并列平行</w:t>
      </w:r>
      <w:r>
        <w:rPr>
          <w:rFonts w:hint="default" w:ascii="Times New Roman" w:hAnsi="Times New Roman" w:eastAsia="仿宋_GB2312" w:cs="Times New Roman"/>
          <w:b w:val="0"/>
          <w:bCs w:val="0"/>
          <w:sz w:val="28"/>
          <w:szCs w:val="28"/>
          <w:highlight w:val="none"/>
          <w:lang w:val="en-US" w:eastAsia="zh-CN"/>
        </w:rPr>
        <w:t>竖穿</w:t>
      </w:r>
      <w:r>
        <w:rPr>
          <w:rFonts w:hint="default" w:ascii="Times New Roman" w:hAnsi="Times New Roman" w:eastAsia="仿宋_GB2312" w:cs="Times New Roman"/>
          <w:b w:val="0"/>
          <w:bCs w:val="0"/>
          <w:sz w:val="28"/>
          <w:szCs w:val="28"/>
          <w:lang w:val="en-US" w:eastAsia="zh-CN"/>
        </w:rPr>
        <w:t>而过，已开工建设的</w:t>
      </w:r>
      <w:r>
        <w:rPr>
          <w:rFonts w:hint="default" w:ascii="Times New Roman" w:hAnsi="Times New Roman" w:eastAsia="仿宋_GB2312" w:cs="Times New Roman"/>
          <w:b w:val="0"/>
          <w:bCs w:val="0"/>
          <w:sz w:val="28"/>
          <w:szCs w:val="28"/>
          <w:lang w:val="en-US" w:eastAsia="zh-CN"/>
        </w:rPr>
        <w:fldChar w:fldCharType="begin"/>
      </w:r>
      <w:r>
        <w:rPr>
          <w:rFonts w:hint="default" w:ascii="Times New Roman" w:hAnsi="Times New Roman" w:eastAsia="仿宋_GB2312" w:cs="Times New Roman"/>
          <w:b w:val="0"/>
          <w:bCs w:val="0"/>
          <w:sz w:val="28"/>
          <w:szCs w:val="28"/>
          <w:lang w:val="en-US" w:eastAsia="zh-CN"/>
        </w:rPr>
        <w:instrText xml:space="preserve"> HYPERLINK "https://baike.baidu.com/item/%E6%B1%9F%E6%B5%B7%E9%AB%98%E9%80%9F%E5%85%AC%E8%B7%AF/6318913" \t "https://baike.baidu.com/item/%E4%B8%81%E6%B2%9F%E9%95%87/_blank" </w:instrText>
      </w:r>
      <w:r>
        <w:rPr>
          <w:rFonts w:hint="default" w:ascii="Times New Roman" w:hAnsi="Times New Roman" w:eastAsia="仿宋_GB2312" w:cs="Times New Roman"/>
          <w:b w:val="0"/>
          <w:bCs w:val="0"/>
          <w:sz w:val="28"/>
          <w:szCs w:val="28"/>
          <w:lang w:val="en-US" w:eastAsia="zh-CN"/>
        </w:rPr>
        <w:fldChar w:fldCharType="separate"/>
      </w:r>
      <w:r>
        <w:rPr>
          <w:rFonts w:hint="default" w:ascii="Times New Roman" w:hAnsi="Times New Roman" w:eastAsia="仿宋_GB2312" w:cs="Times New Roman"/>
          <w:b w:val="0"/>
          <w:bCs w:val="0"/>
          <w:sz w:val="28"/>
          <w:szCs w:val="28"/>
          <w:lang w:val="en-US" w:eastAsia="zh-CN"/>
        </w:rPr>
        <w:t>江海高速公路</w:t>
      </w:r>
      <w:r>
        <w:rPr>
          <w:rFonts w:hint="default" w:ascii="Times New Roman" w:hAnsi="Times New Roman" w:eastAsia="仿宋_GB2312" w:cs="Times New Roman"/>
          <w:b w:val="0"/>
          <w:bCs w:val="0"/>
          <w:sz w:val="28"/>
          <w:szCs w:val="28"/>
          <w:lang w:val="en-US" w:eastAsia="zh-CN"/>
        </w:rPr>
        <w:fldChar w:fldCharType="end"/>
      </w:r>
      <w:r>
        <w:rPr>
          <w:rFonts w:hint="default" w:ascii="Times New Roman" w:hAnsi="Times New Roman" w:eastAsia="仿宋_GB2312" w:cs="Times New Roman"/>
          <w:b w:val="0"/>
          <w:bCs w:val="0"/>
          <w:sz w:val="28"/>
          <w:szCs w:val="28"/>
          <w:lang w:val="en-US" w:eastAsia="zh-CN"/>
        </w:rPr>
        <w:t>在丁沟穿境而过，“十一五”期间规划建设的</w:t>
      </w:r>
      <w:r>
        <w:rPr>
          <w:rFonts w:hint="default" w:ascii="Times New Roman" w:hAnsi="Times New Roman" w:eastAsia="仿宋_GB2312" w:cs="Times New Roman"/>
          <w:b w:val="0"/>
          <w:bCs w:val="0"/>
          <w:sz w:val="28"/>
          <w:szCs w:val="28"/>
          <w:lang w:val="en-US" w:eastAsia="zh-CN"/>
        </w:rPr>
        <w:fldChar w:fldCharType="begin"/>
      </w:r>
      <w:r>
        <w:rPr>
          <w:rFonts w:hint="default" w:ascii="Times New Roman" w:hAnsi="Times New Roman" w:eastAsia="仿宋_GB2312" w:cs="Times New Roman"/>
          <w:b w:val="0"/>
          <w:bCs w:val="0"/>
          <w:sz w:val="28"/>
          <w:szCs w:val="28"/>
          <w:lang w:val="en-US" w:eastAsia="zh-CN"/>
        </w:rPr>
        <w:instrText xml:space="preserve"> HYPERLINK "https://baike.baidu.com/item/%E6%89%AC%E5%B7%9E%E6%B3%B0%E5%B7%9E%E6%9C%BA%E5%9C%BA/4187558" \t "https://baike.baidu.com/item/%E4%B8%81%E6%B2%9F%E9%95%87/_blank" </w:instrText>
      </w:r>
      <w:r>
        <w:rPr>
          <w:rFonts w:hint="default" w:ascii="Times New Roman" w:hAnsi="Times New Roman" w:eastAsia="仿宋_GB2312" w:cs="Times New Roman"/>
          <w:b w:val="0"/>
          <w:bCs w:val="0"/>
          <w:sz w:val="28"/>
          <w:szCs w:val="28"/>
          <w:lang w:val="en-US" w:eastAsia="zh-CN"/>
        </w:rPr>
        <w:fldChar w:fldCharType="separate"/>
      </w:r>
      <w:r>
        <w:rPr>
          <w:rFonts w:hint="default" w:ascii="Times New Roman" w:hAnsi="Times New Roman" w:eastAsia="仿宋_GB2312" w:cs="Times New Roman"/>
          <w:b w:val="0"/>
          <w:bCs w:val="0"/>
          <w:sz w:val="28"/>
          <w:szCs w:val="28"/>
          <w:lang w:val="en-US" w:eastAsia="zh-CN"/>
        </w:rPr>
        <w:t>扬州泰州机场</w:t>
      </w:r>
      <w:r>
        <w:rPr>
          <w:rFonts w:hint="default" w:ascii="Times New Roman" w:hAnsi="Times New Roman" w:eastAsia="仿宋_GB2312" w:cs="Times New Roman"/>
          <w:b w:val="0"/>
          <w:bCs w:val="0"/>
          <w:sz w:val="28"/>
          <w:szCs w:val="28"/>
          <w:lang w:val="en-US" w:eastAsia="zh-CN"/>
        </w:rPr>
        <w:fldChar w:fldCharType="end"/>
      </w:r>
      <w:r>
        <w:rPr>
          <w:rFonts w:hint="default" w:ascii="Times New Roman" w:hAnsi="Times New Roman" w:eastAsia="仿宋_GB2312" w:cs="Times New Roman"/>
          <w:b w:val="0"/>
          <w:bCs w:val="0"/>
          <w:sz w:val="28"/>
          <w:szCs w:val="28"/>
          <w:lang w:val="en-US" w:eastAsia="zh-CN"/>
        </w:rPr>
        <w:t>坐落在</w:t>
      </w:r>
      <w:r>
        <w:rPr>
          <w:rFonts w:hint="default" w:ascii="Times New Roman" w:hAnsi="Times New Roman" w:eastAsia="仿宋_GB2312" w:cs="Times New Roman"/>
          <w:b w:val="0"/>
          <w:bCs w:val="0"/>
          <w:sz w:val="28"/>
          <w:szCs w:val="28"/>
          <w:highlight w:val="none"/>
          <w:lang w:val="en-US" w:eastAsia="zh-CN"/>
        </w:rPr>
        <w:t>丁沟</w:t>
      </w:r>
      <w:r>
        <w:rPr>
          <w:rFonts w:hint="default" w:ascii="Times New Roman" w:hAnsi="Times New Roman" w:eastAsia="仿宋_GB2312" w:cs="Times New Roman"/>
          <w:b w:val="0"/>
          <w:bCs w:val="0"/>
          <w:sz w:val="28"/>
          <w:szCs w:val="28"/>
          <w:lang w:val="en-US" w:eastAsia="zh-CN"/>
        </w:rPr>
        <w:t>，大大缩短了</w:t>
      </w:r>
      <w:r>
        <w:rPr>
          <w:rFonts w:hint="default" w:ascii="Times New Roman" w:hAnsi="Times New Roman" w:eastAsia="仿宋_GB2312" w:cs="Times New Roman"/>
          <w:b w:val="0"/>
          <w:bCs w:val="0"/>
          <w:sz w:val="28"/>
          <w:szCs w:val="28"/>
          <w:highlight w:val="none"/>
          <w:lang w:val="en-US" w:eastAsia="zh-CN"/>
        </w:rPr>
        <w:t>丁沟</w:t>
      </w:r>
      <w:r>
        <w:rPr>
          <w:rFonts w:hint="default" w:ascii="Times New Roman" w:hAnsi="Times New Roman" w:eastAsia="仿宋_GB2312" w:cs="Times New Roman"/>
          <w:b w:val="0"/>
          <w:bCs w:val="0"/>
          <w:sz w:val="28"/>
          <w:szCs w:val="28"/>
          <w:lang w:val="en-US" w:eastAsia="zh-CN"/>
        </w:rPr>
        <w:t>与全国各地的距离。</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0"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为加快农业结构调整步伐，农业经济稳步提高。全年围绕“万亩桑、万亩油、万亩粮”的三万目标和“</w:t>
      </w:r>
      <w:r>
        <w:rPr>
          <w:rFonts w:hint="default" w:ascii="Times New Roman" w:hAnsi="Times New Roman" w:eastAsia="仿宋_GB2312" w:cs="Times New Roman"/>
          <w:b w:val="0"/>
          <w:bCs w:val="0"/>
          <w:sz w:val="28"/>
          <w:szCs w:val="28"/>
          <w:highlight w:val="none"/>
          <w:lang w:val="en-US" w:eastAsia="zh-CN"/>
        </w:rPr>
        <w:t>东桑</w:t>
      </w:r>
      <w:r>
        <w:rPr>
          <w:rFonts w:hint="default" w:ascii="Times New Roman" w:hAnsi="Times New Roman" w:eastAsia="仿宋_GB2312" w:cs="Times New Roman"/>
          <w:b w:val="0"/>
          <w:bCs w:val="0"/>
          <w:sz w:val="28"/>
          <w:szCs w:val="28"/>
          <w:lang w:val="en-US" w:eastAsia="zh-CN"/>
        </w:rPr>
        <w:t>、西油、南种、北</w:t>
      </w:r>
      <w:r>
        <w:rPr>
          <w:rFonts w:hint="default" w:ascii="Times New Roman" w:hAnsi="Times New Roman" w:eastAsia="仿宋_GB2312" w:cs="Times New Roman"/>
          <w:b w:val="0"/>
          <w:bCs w:val="0"/>
          <w:sz w:val="28"/>
          <w:szCs w:val="28"/>
          <w:highlight w:val="none"/>
          <w:lang w:val="en-US" w:eastAsia="zh-CN"/>
        </w:rPr>
        <w:t>养</w:t>
      </w:r>
      <w:r>
        <w:rPr>
          <w:rFonts w:hint="default" w:ascii="Times New Roman" w:hAnsi="Times New Roman" w:eastAsia="仿宋_GB2312" w:cs="Times New Roman"/>
          <w:b w:val="0"/>
          <w:bCs w:val="0"/>
          <w:sz w:val="28"/>
          <w:szCs w:val="28"/>
          <w:lang w:val="en-US" w:eastAsia="zh-CN"/>
        </w:rPr>
        <w:t>、中</w:t>
      </w:r>
      <w:r>
        <w:rPr>
          <w:rFonts w:hint="default" w:ascii="Times New Roman" w:hAnsi="Times New Roman" w:eastAsia="仿宋_GB2312" w:cs="Times New Roman"/>
          <w:b w:val="0"/>
          <w:bCs w:val="0"/>
          <w:sz w:val="28"/>
          <w:szCs w:val="28"/>
          <w:highlight w:val="none"/>
          <w:lang w:val="en-US" w:eastAsia="zh-CN"/>
        </w:rPr>
        <w:t>间菜</w:t>
      </w:r>
      <w:r>
        <w:rPr>
          <w:rFonts w:hint="default" w:ascii="Times New Roman" w:hAnsi="Times New Roman" w:eastAsia="仿宋_GB2312" w:cs="Times New Roman"/>
          <w:b w:val="0"/>
          <w:bCs w:val="0"/>
          <w:sz w:val="28"/>
          <w:szCs w:val="28"/>
          <w:lang w:val="en-US" w:eastAsia="zh-CN"/>
        </w:rPr>
        <w:t>”的调整思路，不断提高农业综合生产能力，优化农业生产结构；加大培植增长点的力度，工业经济逐步复苏。加大创新的力度，建安、防腐业的发展有了新的生机。随着市场经济的不断推进，建筑防腐市场的竞争也日趋激烈，始终把建安、防腐业作为全镇经济建设的一个重点来抓，注重加大技术创新和制度创新的力度；加快市场开发的步伐，第三产业阔步向前迈进。社会各项事业的发展取得新的突破。高度重视教育事业的发展，对教育的投入力度加大。丁沟镇工业集中区主要是为了发展本镇工业，活跃本镇经济，增加本镇居民收入而创建的，已经聚集了钢管、机械加工等众多的企业。园区的规划初见成效，正在朝着健康、持续的方</w:t>
      </w:r>
      <w:r>
        <w:rPr>
          <w:rFonts w:hint="default" w:ascii="Times New Roman" w:hAnsi="Times New Roman" w:eastAsia="仿宋_GB2312" w:cs="Times New Roman"/>
          <w:b w:val="0"/>
          <w:bCs w:val="0"/>
          <w:sz w:val="28"/>
          <w:szCs w:val="28"/>
          <w:highlight w:val="none"/>
          <w:lang w:val="en-US" w:eastAsia="zh-CN"/>
        </w:rPr>
        <w:t>巷</w:t>
      </w:r>
      <w:r>
        <w:rPr>
          <w:rFonts w:hint="default" w:ascii="Times New Roman" w:hAnsi="Times New Roman" w:eastAsia="仿宋_GB2312" w:cs="Times New Roman"/>
          <w:b w:val="0"/>
          <w:bCs w:val="0"/>
          <w:sz w:val="28"/>
          <w:szCs w:val="28"/>
          <w:lang w:val="en-US" w:eastAsia="zh-CN"/>
        </w:rPr>
        <w:t>稳步发展。</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textAlignment w:val="auto"/>
        <w:outlineLvl w:val="1"/>
        <w:rPr>
          <w:rFonts w:hint="default" w:ascii="Times New Roman" w:hAnsi="Times New Roman" w:eastAsia="仿宋_GB2312" w:cs="Times New Roman"/>
          <w:b/>
          <w:bCs/>
          <w:sz w:val="30"/>
          <w:szCs w:val="30"/>
          <w:lang w:val="en-US" w:eastAsia="zh-CN"/>
        </w:rPr>
      </w:pPr>
      <w:bookmarkStart w:id="174" w:name="_Toc17422_WPSOffice_Level2"/>
      <w:bookmarkStart w:id="175" w:name="_Toc24231_WPSOffice_Level2"/>
      <w:bookmarkStart w:id="176" w:name="_Toc31680_WPSOffice_Level2"/>
      <w:bookmarkStart w:id="177" w:name="_Toc27138_WPSOffice_Level2"/>
      <w:bookmarkStart w:id="178" w:name="_Toc16208"/>
      <w:r>
        <w:rPr>
          <w:rFonts w:hint="default" w:ascii="Times New Roman" w:hAnsi="Times New Roman" w:eastAsia="仿宋_GB2312" w:cs="Times New Roman"/>
          <w:b/>
          <w:bCs/>
          <w:sz w:val="30"/>
          <w:szCs w:val="30"/>
          <w:lang w:val="en-US" w:eastAsia="zh-CN"/>
        </w:rPr>
        <w:t>4.3区域污染源调查</w:t>
      </w:r>
      <w:bookmarkEnd w:id="174"/>
      <w:bookmarkEnd w:id="175"/>
      <w:bookmarkEnd w:id="176"/>
      <w:bookmarkEnd w:id="177"/>
      <w:bookmarkEnd w:id="178"/>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560" w:firstLineChars="200"/>
        <w:textAlignment w:val="auto"/>
        <w:outlineLvl w:val="9"/>
        <w:rPr>
          <w:rFonts w:hint="default" w:ascii="Times New Roman" w:hAnsi="Times New Roman" w:eastAsia="仿宋_GB2312" w:cs="Times New Roman"/>
          <w:b w:val="0"/>
          <w:bCs w:val="0"/>
          <w:sz w:val="28"/>
          <w:szCs w:val="28"/>
          <w:lang w:val="en-US" w:eastAsia="zh-CN"/>
        </w:rPr>
      </w:pPr>
      <w:bookmarkStart w:id="179" w:name="_Toc24411"/>
      <w:r>
        <w:rPr>
          <w:rFonts w:hint="default" w:ascii="Times New Roman" w:hAnsi="Times New Roman" w:eastAsia="仿宋_GB2312" w:cs="Times New Roman"/>
          <w:b w:val="0"/>
          <w:bCs w:val="0"/>
          <w:sz w:val="28"/>
          <w:szCs w:val="28"/>
          <w:lang w:val="en-US" w:eastAsia="zh-CN"/>
        </w:rPr>
        <w:t>为了充分了解区域环境污染物的排放情况，本次区域污染源调查的范围不仅局限于项目拟建区域，在大气评价范围的基础上适当扩大。在充分利用近年排污申报资料的基础上，结合实际调查，对区域主要污染源源强、排放的因子及排放特征进行核实和汇总。采用“等标污染负荷法”，从而筛选出区域内的主要污染源和主要污染物。</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textAlignment w:val="auto"/>
        <w:outlineLvl w:val="2"/>
        <w:rPr>
          <w:rFonts w:hint="default" w:ascii="Times New Roman" w:hAnsi="Times New Roman" w:eastAsia="仿宋_GB2312" w:cs="Times New Roman"/>
          <w:b/>
          <w:bCs/>
          <w:sz w:val="30"/>
          <w:szCs w:val="30"/>
          <w:lang w:val="en-US" w:eastAsia="zh-CN"/>
        </w:rPr>
      </w:pPr>
      <w:r>
        <w:rPr>
          <w:rFonts w:hint="default" w:ascii="Times New Roman" w:hAnsi="Times New Roman" w:eastAsia="仿宋_GB2312" w:cs="Times New Roman"/>
          <w:b/>
          <w:bCs/>
          <w:sz w:val="30"/>
          <w:szCs w:val="30"/>
          <w:lang w:val="en-US" w:eastAsia="zh-CN"/>
        </w:rPr>
        <w:t>4.3.1区域大气污染源调查与评价</w:t>
      </w:r>
      <w:bookmarkEnd w:id="179"/>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textAlignment w:val="auto"/>
        <w:outlineLvl w:val="3"/>
        <w:rPr>
          <w:rFonts w:hint="default" w:ascii="Times New Roman" w:hAnsi="Times New Roman" w:eastAsia="仿宋_GB2312" w:cs="Times New Roman"/>
          <w:b/>
          <w:bCs/>
          <w:sz w:val="30"/>
          <w:szCs w:val="30"/>
          <w:lang w:val="en-US" w:eastAsia="zh-CN"/>
        </w:rPr>
      </w:pPr>
      <w:r>
        <w:rPr>
          <w:rFonts w:hint="default" w:ascii="Times New Roman" w:hAnsi="Times New Roman" w:eastAsia="仿宋_GB2312" w:cs="Times New Roman"/>
          <w:b/>
          <w:bCs/>
          <w:sz w:val="30"/>
          <w:szCs w:val="30"/>
          <w:lang w:val="en-US" w:eastAsia="zh-CN"/>
        </w:rPr>
        <w:t>4.3.1.1区域大气污染源调查</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根据调查，区域内主要大气污染源现状见表 4.3-1。</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560" w:firstLineChars="200"/>
        <w:textAlignment w:val="auto"/>
        <w:outlineLvl w:val="9"/>
        <w:rPr>
          <w:rFonts w:hint="default" w:ascii="Times New Roman" w:hAnsi="Times New Roman" w:eastAsia="仿宋_GB2312" w:cs="Times New Roman"/>
          <w:b w:val="0"/>
          <w:bCs w:val="0"/>
          <w:sz w:val="28"/>
          <w:szCs w:val="28"/>
          <w:lang w:val="en-US" w:eastAsia="zh-CN"/>
        </w:rPr>
      </w:pP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560" w:firstLineChars="200"/>
        <w:textAlignment w:val="auto"/>
        <w:outlineLvl w:val="9"/>
        <w:rPr>
          <w:rFonts w:hint="default" w:ascii="Times New Roman" w:hAnsi="Times New Roman" w:eastAsia="仿宋_GB2312" w:cs="Times New Roman"/>
          <w:b w:val="0"/>
          <w:bCs w:val="0"/>
          <w:sz w:val="28"/>
          <w:szCs w:val="28"/>
          <w:lang w:val="en-US" w:eastAsia="zh-CN"/>
        </w:rPr>
      </w:pP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560" w:firstLineChars="200"/>
        <w:textAlignment w:val="auto"/>
        <w:outlineLvl w:val="9"/>
        <w:rPr>
          <w:rFonts w:hint="default" w:ascii="Times New Roman" w:hAnsi="Times New Roman" w:eastAsia="仿宋_GB2312" w:cs="Times New Roman"/>
          <w:b w:val="0"/>
          <w:bCs w:val="0"/>
          <w:sz w:val="28"/>
          <w:szCs w:val="28"/>
          <w:lang w:val="en-US" w:eastAsia="zh-CN"/>
        </w:rPr>
      </w:pP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jc w:val="center"/>
        <w:textAlignment w:val="auto"/>
        <w:outlineLvl w:val="9"/>
        <w:rPr>
          <w:rFonts w:hint="default" w:ascii="Times New Roman" w:hAnsi="Times New Roman" w:eastAsia="仿宋_GB2312" w:cs="Times New Roman"/>
          <w:b/>
          <w:bCs/>
          <w:sz w:val="24"/>
          <w:szCs w:val="24"/>
          <w:lang w:val="en-US" w:eastAsia="zh-CN"/>
        </w:rPr>
      </w:pPr>
      <w:r>
        <w:rPr>
          <w:rFonts w:hint="default" w:ascii="Times New Roman" w:hAnsi="Times New Roman" w:eastAsia="仿宋_GB2312" w:cs="Times New Roman"/>
          <w:b/>
          <w:bCs/>
          <w:sz w:val="24"/>
          <w:szCs w:val="24"/>
          <w:lang w:val="en-US" w:eastAsia="zh-CN"/>
        </w:rPr>
        <w:t>表4.3-1 评价区域内大气污染源排放状况</w:t>
      </w:r>
    </w:p>
    <w:tbl>
      <w:tblPr>
        <w:tblStyle w:val="15"/>
        <w:tblW w:w="8971" w:type="dxa"/>
        <w:tblInd w:w="0" w:type="dxa"/>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66"/>
        <w:gridCol w:w="420"/>
        <w:gridCol w:w="1815"/>
        <w:gridCol w:w="915"/>
        <w:gridCol w:w="990"/>
        <w:gridCol w:w="1200"/>
        <w:gridCol w:w="1155"/>
        <w:gridCol w:w="990"/>
        <w:gridCol w:w="1020"/>
      </w:tblGrid>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886" w:type="dxa"/>
            <w:gridSpan w:val="2"/>
            <w:vMerge w:val="restart"/>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2"/>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序号</w:t>
            </w:r>
          </w:p>
        </w:tc>
        <w:tc>
          <w:tcPr>
            <w:tcW w:w="1815" w:type="dxa"/>
            <w:vMerge w:val="restart"/>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2"/>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企业名称</w:t>
            </w:r>
          </w:p>
        </w:tc>
        <w:tc>
          <w:tcPr>
            <w:tcW w:w="6270" w:type="dxa"/>
            <w:gridSpan w:val="6"/>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2"/>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污染物排放量</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886" w:type="dxa"/>
            <w:gridSpan w:val="2"/>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outlineLvl w:val="2"/>
              <w:rPr>
                <w:rFonts w:hint="default" w:ascii="Times New Roman" w:hAnsi="Times New Roman" w:eastAsia="仿宋_GB2312" w:cs="Times New Roman"/>
                <w:b/>
                <w:bCs/>
                <w:sz w:val="24"/>
                <w:szCs w:val="24"/>
              </w:rPr>
            </w:pPr>
          </w:p>
        </w:tc>
        <w:tc>
          <w:tcPr>
            <w:tcW w:w="1815"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outlineLvl w:val="2"/>
              <w:rPr>
                <w:rFonts w:hint="default" w:ascii="Times New Roman" w:hAnsi="Times New Roman" w:eastAsia="仿宋_GB2312" w:cs="Times New Roman"/>
                <w:b/>
                <w:bCs/>
                <w:sz w:val="24"/>
                <w:szCs w:val="24"/>
              </w:rPr>
            </w:pPr>
          </w:p>
        </w:tc>
        <w:tc>
          <w:tcPr>
            <w:tcW w:w="91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2"/>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SO</w:t>
            </w:r>
            <w:r>
              <w:rPr>
                <w:rFonts w:hint="default" w:ascii="Times New Roman" w:hAnsi="Times New Roman" w:eastAsia="仿宋_GB2312" w:cs="Times New Roman"/>
                <w:b/>
                <w:bCs/>
                <w:sz w:val="24"/>
                <w:szCs w:val="24"/>
                <w:vertAlign w:val="subscript"/>
                <w:lang w:val="en-US" w:eastAsia="zh-CN"/>
              </w:rPr>
              <w:t>2</w:t>
            </w:r>
          </w:p>
        </w:tc>
        <w:tc>
          <w:tcPr>
            <w:tcW w:w="99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2"/>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烟尘/粉尘</w:t>
            </w:r>
          </w:p>
        </w:tc>
        <w:tc>
          <w:tcPr>
            <w:tcW w:w="120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2"/>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氮氧化物</w:t>
            </w:r>
          </w:p>
        </w:tc>
        <w:tc>
          <w:tcPr>
            <w:tcW w:w="115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2"/>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CmHm</w:t>
            </w:r>
          </w:p>
        </w:tc>
        <w:tc>
          <w:tcPr>
            <w:tcW w:w="99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2"/>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CO</w:t>
            </w:r>
          </w:p>
        </w:tc>
        <w:tc>
          <w:tcPr>
            <w:tcW w:w="102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2"/>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VOC</w:t>
            </w:r>
            <w:r>
              <w:rPr>
                <w:rFonts w:hint="default" w:ascii="Times New Roman" w:hAnsi="Times New Roman" w:eastAsia="仿宋_GB2312" w:cs="Times New Roman"/>
                <w:b/>
                <w:bCs/>
                <w:sz w:val="24"/>
                <w:szCs w:val="24"/>
                <w:vertAlign w:val="subscript"/>
                <w:lang w:val="en-US" w:eastAsia="zh-CN"/>
              </w:rPr>
              <w:t>S</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66"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2"/>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1</w:t>
            </w:r>
          </w:p>
        </w:tc>
        <w:tc>
          <w:tcPr>
            <w:tcW w:w="420" w:type="dxa"/>
            <w:vMerge w:val="restart"/>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2"/>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已建</w:t>
            </w:r>
          </w:p>
        </w:tc>
        <w:tc>
          <w:tcPr>
            <w:tcW w:w="181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2"/>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江苏九洲电子科技有限公司</w:t>
            </w:r>
          </w:p>
        </w:tc>
        <w:tc>
          <w:tcPr>
            <w:tcW w:w="91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2"/>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w:t>
            </w:r>
          </w:p>
        </w:tc>
        <w:tc>
          <w:tcPr>
            <w:tcW w:w="99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2"/>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0.0585</w:t>
            </w:r>
          </w:p>
        </w:tc>
        <w:tc>
          <w:tcPr>
            <w:tcW w:w="120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2"/>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w:t>
            </w:r>
          </w:p>
        </w:tc>
        <w:tc>
          <w:tcPr>
            <w:tcW w:w="115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2"/>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w:t>
            </w:r>
          </w:p>
        </w:tc>
        <w:tc>
          <w:tcPr>
            <w:tcW w:w="99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2"/>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w:t>
            </w:r>
          </w:p>
        </w:tc>
        <w:tc>
          <w:tcPr>
            <w:tcW w:w="102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2"/>
              <w:rPr>
                <w:rFonts w:hint="default" w:ascii="Times New Roman" w:hAnsi="Times New Roman" w:eastAsia="仿宋_GB2312" w:cs="Times New Roman"/>
                <w:b w:val="0"/>
                <w:bCs w:val="0"/>
                <w:sz w:val="24"/>
                <w:szCs w:val="24"/>
                <w:vertAlign w:val="baseline"/>
                <w:lang w:val="en-US" w:eastAsia="zh-CN"/>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66"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2"/>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2</w:t>
            </w:r>
          </w:p>
        </w:tc>
        <w:tc>
          <w:tcPr>
            <w:tcW w:w="420"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2"/>
              <w:rPr>
                <w:rFonts w:hint="default" w:ascii="Times New Roman" w:hAnsi="Times New Roman" w:eastAsia="仿宋_GB2312" w:cs="Times New Roman"/>
                <w:b w:val="0"/>
                <w:bCs w:val="0"/>
                <w:sz w:val="24"/>
                <w:szCs w:val="24"/>
                <w:vertAlign w:val="baseline"/>
                <w:lang w:val="en-US" w:eastAsia="zh-CN"/>
              </w:rPr>
            </w:pPr>
          </w:p>
        </w:tc>
        <w:tc>
          <w:tcPr>
            <w:tcW w:w="181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2"/>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江苏苏奥电梯有限公司</w:t>
            </w:r>
          </w:p>
        </w:tc>
        <w:tc>
          <w:tcPr>
            <w:tcW w:w="91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2"/>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w:t>
            </w:r>
          </w:p>
        </w:tc>
        <w:tc>
          <w:tcPr>
            <w:tcW w:w="99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2"/>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0.066</w:t>
            </w:r>
          </w:p>
        </w:tc>
        <w:tc>
          <w:tcPr>
            <w:tcW w:w="120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2"/>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w:t>
            </w:r>
          </w:p>
        </w:tc>
        <w:tc>
          <w:tcPr>
            <w:tcW w:w="115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2"/>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w:t>
            </w:r>
          </w:p>
        </w:tc>
        <w:tc>
          <w:tcPr>
            <w:tcW w:w="99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2"/>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w:t>
            </w:r>
          </w:p>
        </w:tc>
        <w:tc>
          <w:tcPr>
            <w:tcW w:w="102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2"/>
              <w:rPr>
                <w:rFonts w:hint="default" w:ascii="Times New Roman" w:hAnsi="Times New Roman" w:eastAsia="仿宋_GB2312" w:cs="Times New Roman"/>
                <w:b w:val="0"/>
                <w:bCs w:val="0"/>
                <w:sz w:val="24"/>
                <w:szCs w:val="24"/>
                <w:vertAlign w:val="baseline"/>
                <w:lang w:val="en-US" w:eastAsia="zh-CN"/>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66"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2"/>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3</w:t>
            </w:r>
          </w:p>
        </w:tc>
        <w:tc>
          <w:tcPr>
            <w:tcW w:w="420"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2"/>
              <w:rPr>
                <w:rFonts w:hint="default" w:ascii="Times New Roman" w:hAnsi="Times New Roman" w:eastAsia="仿宋_GB2312" w:cs="Times New Roman"/>
                <w:b w:val="0"/>
                <w:bCs w:val="0"/>
                <w:sz w:val="24"/>
                <w:szCs w:val="24"/>
                <w:vertAlign w:val="baseline"/>
                <w:lang w:val="en-US" w:eastAsia="zh-CN"/>
              </w:rPr>
            </w:pPr>
          </w:p>
        </w:tc>
        <w:tc>
          <w:tcPr>
            <w:tcW w:w="1815" w:type="dxa"/>
            <w:tcBorders>
              <w:tl2br w:val="nil"/>
              <w:tr2bl w:val="nil"/>
            </w:tcBorders>
            <w:vAlign w:val="center"/>
          </w:tcPr>
          <w:p>
            <w:pPr>
              <w:pStyle w:val="12"/>
              <w:keepNext w:val="0"/>
              <w:keepLines w:val="0"/>
              <w:widowControl/>
              <w:suppressLineNumbers w:val="0"/>
              <w:shd w:val="clear" w:fill="FFFFFF"/>
              <w:spacing w:before="150" w:beforeAutospacing="0" w:after="0" w:afterAutospacing="0" w:line="360" w:lineRule="atLeast"/>
              <w:ind w:right="0"/>
              <w:jc w:val="both"/>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中国航空油料有限责任公司江苏分公司</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2"/>
              <w:rPr>
                <w:rFonts w:hint="default" w:ascii="Times New Roman" w:hAnsi="Times New Roman" w:eastAsia="仿宋_GB2312" w:cs="Times New Roman"/>
                <w:b w:val="0"/>
                <w:bCs w:val="0"/>
                <w:kern w:val="2"/>
                <w:sz w:val="24"/>
                <w:szCs w:val="24"/>
                <w:vertAlign w:val="baseline"/>
                <w:lang w:val="en-US" w:eastAsia="zh-CN" w:bidi="ar-SA"/>
              </w:rPr>
            </w:pPr>
          </w:p>
        </w:tc>
        <w:tc>
          <w:tcPr>
            <w:tcW w:w="91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2"/>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14.09</w:t>
            </w:r>
          </w:p>
        </w:tc>
        <w:tc>
          <w:tcPr>
            <w:tcW w:w="99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2"/>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w:t>
            </w:r>
          </w:p>
        </w:tc>
        <w:tc>
          <w:tcPr>
            <w:tcW w:w="120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2"/>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163.33</w:t>
            </w:r>
          </w:p>
        </w:tc>
        <w:tc>
          <w:tcPr>
            <w:tcW w:w="115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2"/>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99.028</w:t>
            </w:r>
          </w:p>
        </w:tc>
        <w:tc>
          <w:tcPr>
            <w:tcW w:w="99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2"/>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413.89</w:t>
            </w:r>
          </w:p>
        </w:tc>
        <w:tc>
          <w:tcPr>
            <w:tcW w:w="102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2"/>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2.638</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66"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2"/>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4</w:t>
            </w:r>
          </w:p>
        </w:tc>
        <w:tc>
          <w:tcPr>
            <w:tcW w:w="420"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2"/>
              <w:rPr>
                <w:rFonts w:hint="default" w:ascii="Times New Roman" w:hAnsi="Times New Roman" w:eastAsia="仿宋_GB2312" w:cs="Times New Roman"/>
                <w:b w:val="0"/>
                <w:bCs w:val="0"/>
                <w:sz w:val="24"/>
                <w:szCs w:val="24"/>
                <w:vertAlign w:val="baseline"/>
                <w:lang w:val="en-US" w:eastAsia="zh-CN"/>
              </w:rPr>
            </w:pPr>
          </w:p>
        </w:tc>
        <w:tc>
          <w:tcPr>
            <w:tcW w:w="181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2"/>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扬州煤科清洁能源有限公司</w:t>
            </w:r>
          </w:p>
        </w:tc>
        <w:tc>
          <w:tcPr>
            <w:tcW w:w="91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2"/>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7.64</w:t>
            </w:r>
          </w:p>
        </w:tc>
        <w:tc>
          <w:tcPr>
            <w:tcW w:w="99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2"/>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0.436</w:t>
            </w:r>
          </w:p>
        </w:tc>
        <w:tc>
          <w:tcPr>
            <w:tcW w:w="120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2"/>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10.9</w:t>
            </w:r>
          </w:p>
        </w:tc>
        <w:tc>
          <w:tcPr>
            <w:tcW w:w="115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2"/>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w:t>
            </w:r>
          </w:p>
        </w:tc>
        <w:tc>
          <w:tcPr>
            <w:tcW w:w="99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2"/>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w:t>
            </w:r>
          </w:p>
        </w:tc>
        <w:tc>
          <w:tcPr>
            <w:tcW w:w="102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2"/>
              <w:rPr>
                <w:rFonts w:hint="default" w:ascii="Times New Roman" w:hAnsi="Times New Roman" w:eastAsia="仿宋_GB2312" w:cs="Times New Roman"/>
                <w:b w:val="0"/>
                <w:bCs w:val="0"/>
                <w:sz w:val="24"/>
                <w:szCs w:val="24"/>
                <w:vertAlign w:val="baseline"/>
                <w:lang w:val="en-US" w:eastAsia="zh-CN"/>
              </w:rPr>
            </w:pPr>
          </w:p>
        </w:tc>
      </w:tr>
    </w:tbl>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textAlignment w:val="auto"/>
        <w:outlineLvl w:val="3"/>
        <w:rPr>
          <w:rFonts w:hint="default" w:ascii="Times New Roman" w:hAnsi="Times New Roman" w:eastAsia="仿宋_GB2312" w:cs="Times New Roman"/>
          <w:b/>
          <w:bCs/>
          <w:sz w:val="30"/>
          <w:szCs w:val="30"/>
          <w:lang w:val="en-US" w:eastAsia="zh-CN"/>
        </w:rPr>
      </w:pPr>
      <w:r>
        <w:rPr>
          <w:rFonts w:hint="default" w:ascii="Times New Roman" w:hAnsi="Times New Roman" w:eastAsia="仿宋_GB2312" w:cs="Times New Roman"/>
          <w:b/>
          <w:bCs/>
          <w:sz w:val="30"/>
          <w:szCs w:val="30"/>
          <w:lang w:val="en-US" w:eastAsia="zh-CN"/>
        </w:rPr>
        <w:t>4.3.1.2 废气评价方法、因子和标准</w:t>
      </w:r>
    </w:p>
    <w:p>
      <w:pPr>
        <w:pStyle w:val="13"/>
        <w:keepNext w:val="0"/>
        <w:keepLines w:val="0"/>
        <w:pageBreakBefore w:val="0"/>
        <w:widowControl w:val="0"/>
        <w:numPr>
          <w:ilvl w:val="0"/>
          <w:numId w:val="15"/>
        </w:numPr>
        <w:kinsoku/>
        <w:wordWrap/>
        <w:overflowPunct/>
        <w:topLinePunct w:val="0"/>
        <w:autoSpaceDE/>
        <w:autoSpaceDN/>
        <w:bidi w:val="0"/>
        <w:adjustRightInd/>
        <w:snapToGrid w:val="0"/>
        <w:spacing w:after="0" w:line="360" w:lineRule="auto"/>
        <w:ind w:left="0"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评价方法</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0"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废气中污染物等标污染负荷P</w:t>
      </w:r>
      <w:r>
        <w:rPr>
          <w:rFonts w:hint="default" w:ascii="Times New Roman" w:hAnsi="Times New Roman" w:eastAsia="仿宋_GB2312" w:cs="Times New Roman"/>
          <w:b w:val="0"/>
          <w:bCs w:val="0"/>
          <w:sz w:val="28"/>
          <w:szCs w:val="28"/>
          <w:vertAlign w:val="subscript"/>
          <w:lang w:val="en-US" w:eastAsia="zh-CN"/>
        </w:rPr>
        <w:t>i</w:t>
      </w:r>
      <w:r>
        <w:rPr>
          <w:rFonts w:hint="default" w:ascii="Times New Roman" w:hAnsi="Times New Roman" w:eastAsia="仿宋_GB2312" w:cs="Times New Roman"/>
          <w:b w:val="0"/>
          <w:bCs w:val="0"/>
          <w:sz w:val="28"/>
          <w:szCs w:val="28"/>
          <w:lang w:val="en-US" w:eastAsia="zh-CN"/>
        </w:rPr>
        <w:t>计算公式为：</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0" w:leftChars="0" w:firstLine="560" w:firstLineChars="200"/>
        <w:jc w:val="center"/>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position w:val="-46"/>
          <w:sz w:val="28"/>
          <w:szCs w:val="28"/>
          <w:lang w:val="en-US" w:eastAsia="zh-CN"/>
        </w:rPr>
        <w:object>
          <v:shape id="_x0000_i1026" o:spt="75" type="#_x0000_t75" style="height:52pt;width:42pt;" o:ole="t" filled="f" o:preferrelative="t" stroked="f" coordsize="21600,21600">
            <v:path/>
            <v:fill on="f" focussize="0,0"/>
            <v:stroke on="f"/>
            <v:imagedata r:id="rId10" o:title=""/>
            <o:lock v:ext="edit" aspectratio="t"/>
            <w10:wrap type="none"/>
            <w10:anchorlock/>
          </v:shape>
          <o:OLEObject Type="Embed" ProgID="Equation.KSEE3" ShapeID="_x0000_i1026" DrawAspect="Content" ObjectID="_1468075726" r:id="rId9">
            <o:LockedField>false</o:LockedField>
          </o:OLEObject>
        </w:objec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0"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式中：P</w:t>
      </w:r>
      <w:r>
        <w:rPr>
          <w:rFonts w:hint="default" w:ascii="Times New Roman" w:hAnsi="Times New Roman" w:eastAsia="仿宋_GB2312" w:cs="Times New Roman"/>
          <w:b w:val="0"/>
          <w:bCs w:val="0"/>
          <w:sz w:val="28"/>
          <w:szCs w:val="28"/>
          <w:vertAlign w:val="subscript"/>
          <w:lang w:val="en-US" w:eastAsia="zh-CN"/>
        </w:rPr>
        <w:t>i</w:t>
      </w:r>
      <w:r>
        <w:rPr>
          <w:rFonts w:hint="default" w:ascii="Times New Roman" w:hAnsi="Times New Roman" w:eastAsia="仿宋_GB2312" w:cs="Times New Roman"/>
          <w:b w:val="0"/>
          <w:bCs w:val="0"/>
          <w:sz w:val="28"/>
          <w:szCs w:val="28"/>
          <w:lang w:val="en-US" w:eastAsia="zh-CN"/>
        </w:rPr>
        <w:t>为污染物等标污染负荷（m</w:t>
      </w:r>
      <w:r>
        <w:rPr>
          <w:rFonts w:hint="default" w:ascii="Times New Roman" w:hAnsi="Times New Roman" w:eastAsia="仿宋_GB2312" w:cs="Times New Roman"/>
          <w:b w:val="0"/>
          <w:bCs w:val="0"/>
          <w:sz w:val="28"/>
          <w:szCs w:val="28"/>
          <w:vertAlign w:val="superscript"/>
          <w:lang w:val="en-US" w:eastAsia="zh-CN"/>
        </w:rPr>
        <w:t>3</w:t>
      </w:r>
      <w:r>
        <w:rPr>
          <w:rFonts w:hint="default" w:ascii="Times New Roman" w:hAnsi="Times New Roman" w:eastAsia="仿宋_GB2312" w:cs="Times New Roman"/>
          <w:b w:val="0"/>
          <w:bCs w:val="0"/>
          <w:sz w:val="28"/>
          <w:szCs w:val="28"/>
          <w:lang w:val="en-US" w:eastAsia="zh-CN"/>
        </w:rPr>
        <w:t>/a）；C</w:t>
      </w:r>
      <w:r>
        <w:rPr>
          <w:rFonts w:hint="default" w:ascii="Times New Roman" w:hAnsi="Times New Roman" w:eastAsia="仿宋_GB2312" w:cs="Times New Roman"/>
          <w:b w:val="0"/>
          <w:bCs w:val="0"/>
          <w:sz w:val="28"/>
          <w:szCs w:val="28"/>
          <w:vertAlign w:val="subscript"/>
          <w:lang w:val="en-US" w:eastAsia="zh-CN"/>
        </w:rPr>
        <w:t>oi</w:t>
      </w:r>
      <w:r>
        <w:rPr>
          <w:rFonts w:hint="default" w:ascii="Times New Roman" w:hAnsi="Times New Roman" w:eastAsia="仿宋_GB2312" w:cs="Times New Roman"/>
          <w:b w:val="0"/>
          <w:bCs w:val="0"/>
          <w:sz w:val="28"/>
          <w:szCs w:val="28"/>
          <w:vertAlign w:val="baseline"/>
          <w:lang w:val="en-US" w:eastAsia="zh-CN"/>
        </w:rPr>
        <w:t>为污染物评价标准（mg/m</w:t>
      </w:r>
      <w:r>
        <w:rPr>
          <w:rFonts w:hint="default" w:ascii="Times New Roman" w:hAnsi="Times New Roman" w:eastAsia="仿宋_GB2312" w:cs="Times New Roman"/>
          <w:b w:val="0"/>
          <w:bCs w:val="0"/>
          <w:sz w:val="28"/>
          <w:szCs w:val="28"/>
          <w:vertAlign w:val="superscript"/>
          <w:lang w:val="en-US" w:eastAsia="zh-CN"/>
        </w:rPr>
        <w:t>3</w:t>
      </w:r>
      <w:r>
        <w:rPr>
          <w:rFonts w:hint="default" w:ascii="Times New Roman" w:hAnsi="Times New Roman" w:eastAsia="仿宋_GB2312" w:cs="Times New Roman"/>
          <w:b w:val="0"/>
          <w:bCs w:val="0"/>
          <w:sz w:val="28"/>
          <w:szCs w:val="28"/>
          <w:vertAlign w:val="baseline"/>
          <w:lang w:val="en-US" w:eastAsia="zh-CN"/>
        </w:rPr>
        <w:t>）；</w:t>
      </w:r>
      <w:r>
        <w:rPr>
          <w:rFonts w:hint="default" w:ascii="Times New Roman" w:hAnsi="Times New Roman" w:eastAsia="仿宋_GB2312" w:cs="Times New Roman"/>
          <w:b w:val="0"/>
          <w:bCs w:val="0"/>
          <w:sz w:val="28"/>
          <w:szCs w:val="28"/>
          <w:lang w:val="en-US" w:eastAsia="zh-CN"/>
        </w:rPr>
        <w:t>Q</w:t>
      </w:r>
      <w:r>
        <w:rPr>
          <w:rFonts w:hint="default" w:ascii="Times New Roman" w:hAnsi="Times New Roman" w:eastAsia="仿宋_GB2312" w:cs="Times New Roman"/>
          <w:b w:val="0"/>
          <w:bCs w:val="0"/>
          <w:sz w:val="28"/>
          <w:szCs w:val="28"/>
          <w:vertAlign w:val="subscript"/>
          <w:lang w:val="en-US" w:eastAsia="zh-CN"/>
        </w:rPr>
        <w:t>i</w:t>
      </w:r>
      <w:r>
        <w:rPr>
          <w:rFonts w:hint="default" w:ascii="Times New Roman" w:hAnsi="Times New Roman" w:eastAsia="仿宋_GB2312" w:cs="Times New Roman"/>
          <w:b w:val="0"/>
          <w:bCs w:val="0"/>
          <w:sz w:val="28"/>
          <w:szCs w:val="28"/>
          <w:lang w:val="en-US" w:eastAsia="zh-CN"/>
        </w:rPr>
        <w:t>为污染物的绝对排放量（t/a）。</w:t>
      </w:r>
    </w:p>
    <w:p>
      <w:pPr>
        <w:numPr>
          <w:ilvl w:val="0"/>
          <w:numId w:val="15"/>
        </w:numPr>
        <w:spacing w:beforeLines="0" w:afterLines="0"/>
        <w:ind w:left="0" w:leftChars="0" w:firstLine="560" w:firstLineChars="200"/>
        <w:jc w:val="left"/>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评价因子</w:t>
      </w:r>
    </w:p>
    <w:p>
      <w:pPr>
        <w:pStyle w:val="13"/>
        <w:numPr>
          <w:ilvl w:val="0"/>
          <w:numId w:val="0"/>
        </w:numPr>
        <w:ind w:leftChars="200"/>
        <w:rPr>
          <w:rFonts w:hint="default" w:ascii="Times New Roman" w:hAnsi="Times New Roman" w:eastAsia="仿宋_GB2312" w:cs="Times New Roman"/>
          <w:lang w:val="en-US" w:eastAsia="zh-CN"/>
        </w:rPr>
      </w:pPr>
      <w:r>
        <w:rPr>
          <w:rFonts w:hint="default" w:ascii="Times New Roman" w:hAnsi="Times New Roman" w:eastAsia="仿宋_GB2312" w:cs="Times New Roman"/>
          <w:b w:val="0"/>
          <w:bCs w:val="0"/>
          <w:sz w:val="28"/>
          <w:szCs w:val="28"/>
          <w:lang w:val="en-US" w:eastAsia="zh-CN"/>
        </w:rPr>
        <w:t>评价区域内的大气污染物主要为SO</w:t>
      </w:r>
      <w:r>
        <w:rPr>
          <w:rFonts w:hint="default" w:ascii="Times New Roman" w:hAnsi="Times New Roman" w:eastAsia="仿宋_GB2312" w:cs="Times New Roman"/>
          <w:b w:val="0"/>
          <w:bCs w:val="0"/>
          <w:sz w:val="28"/>
          <w:szCs w:val="28"/>
          <w:vertAlign w:val="subscript"/>
          <w:lang w:val="en-US" w:eastAsia="zh-CN"/>
        </w:rPr>
        <w:t>2</w:t>
      </w:r>
      <w:r>
        <w:rPr>
          <w:rFonts w:hint="default" w:ascii="Times New Roman" w:hAnsi="Times New Roman" w:eastAsia="仿宋_GB2312" w:cs="Times New Roman"/>
          <w:b w:val="0"/>
          <w:bCs w:val="0"/>
          <w:sz w:val="28"/>
          <w:szCs w:val="28"/>
          <w:lang w:val="en-US" w:eastAsia="zh-CN"/>
        </w:rPr>
        <w:t>、烟尘、氮氧化物。</w:t>
      </w:r>
    </w:p>
    <w:p>
      <w:pPr>
        <w:numPr>
          <w:ilvl w:val="0"/>
          <w:numId w:val="15"/>
        </w:numPr>
        <w:spacing w:beforeLines="0" w:afterLines="0"/>
        <w:ind w:left="0" w:leftChars="0" w:firstLine="560" w:firstLineChars="200"/>
        <w:jc w:val="left"/>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评价标准</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0"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执行《环境空气质量标准》（GB3095-2012）中的二级标准及《工业企业设计卫生标准》(TJ36-79)居住区最高允许浓度。</w:t>
      </w:r>
    </w:p>
    <w:p>
      <w:pPr>
        <w:pStyle w:val="13"/>
        <w:numPr>
          <w:ilvl w:val="0"/>
          <w:numId w:val="0"/>
        </w:numPr>
        <w:outlineLvl w:val="3"/>
        <w:rPr>
          <w:rFonts w:hint="default" w:ascii="Times New Roman" w:hAnsi="Times New Roman" w:eastAsia="仿宋_GB2312" w:cs="Times New Roman"/>
          <w:b/>
          <w:bCs/>
          <w:sz w:val="30"/>
          <w:szCs w:val="30"/>
          <w:lang w:val="en-US" w:eastAsia="zh-CN"/>
        </w:rPr>
      </w:pPr>
      <w:r>
        <w:rPr>
          <w:rFonts w:hint="default" w:ascii="Times New Roman" w:hAnsi="Times New Roman" w:eastAsia="仿宋_GB2312" w:cs="Times New Roman"/>
          <w:b/>
          <w:bCs/>
          <w:sz w:val="30"/>
          <w:szCs w:val="30"/>
          <w:lang w:val="en-US" w:eastAsia="zh-CN"/>
        </w:rPr>
        <w:t>4.3.1.3 主要大气污染源及污染物评价结果</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Chars="200"/>
        <w:jc w:val="center"/>
        <w:textAlignment w:val="auto"/>
        <w:rPr>
          <w:rFonts w:hint="default" w:ascii="Times New Roman" w:hAnsi="Times New Roman" w:eastAsia="仿宋_GB2312" w:cs="Times New Roman"/>
          <w:b/>
          <w:bCs/>
          <w:kern w:val="2"/>
          <w:sz w:val="24"/>
          <w:szCs w:val="24"/>
          <w:lang w:val="en-US" w:eastAsia="zh-CN" w:bidi="ar-SA"/>
        </w:rPr>
      </w:pP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Chars="200"/>
        <w:jc w:val="center"/>
        <w:textAlignment w:val="auto"/>
        <w:rPr>
          <w:rFonts w:hint="default" w:ascii="Times New Roman" w:hAnsi="Times New Roman" w:eastAsia="仿宋_GB2312" w:cs="Times New Roman"/>
          <w:b/>
          <w:bCs/>
          <w:kern w:val="2"/>
          <w:sz w:val="24"/>
          <w:szCs w:val="24"/>
          <w:lang w:val="en-US" w:eastAsia="zh-CN" w:bidi="ar-SA"/>
        </w:rPr>
      </w:pP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Chars="200"/>
        <w:jc w:val="center"/>
        <w:textAlignment w:val="auto"/>
        <w:rPr>
          <w:rFonts w:hint="default" w:ascii="Times New Roman" w:hAnsi="Times New Roman" w:eastAsia="仿宋_GB2312" w:cs="Times New Roman"/>
          <w:b/>
          <w:bCs/>
          <w:kern w:val="2"/>
          <w:sz w:val="24"/>
          <w:szCs w:val="24"/>
          <w:lang w:val="en-US" w:eastAsia="zh-CN" w:bidi="ar-SA"/>
        </w:rPr>
      </w:pP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Chars="200"/>
        <w:jc w:val="center"/>
        <w:textAlignment w:val="auto"/>
        <w:rPr>
          <w:rFonts w:hint="default" w:ascii="Times New Roman" w:hAnsi="Times New Roman" w:eastAsia="仿宋_GB2312" w:cs="Times New Roman"/>
          <w:b/>
          <w:bCs/>
          <w:kern w:val="2"/>
          <w:sz w:val="24"/>
          <w:szCs w:val="24"/>
          <w:lang w:val="en-US" w:eastAsia="zh-CN" w:bidi="ar-SA"/>
        </w:rPr>
      </w:pP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Chars="200"/>
        <w:jc w:val="center"/>
        <w:textAlignment w:val="auto"/>
        <w:rPr>
          <w:rFonts w:hint="default" w:ascii="Times New Roman" w:hAnsi="Times New Roman" w:eastAsia="仿宋_GB2312" w:cs="Times New Roman"/>
          <w:b/>
          <w:bCs/>
          <w:kern w:val="2"/>
          <w:sz w:val="24"/>
          <w:szCs w:val="24"/>
          <w:vertAlign w:val="superscript"/>
          <w:lang w:val="en-US" w:eastAsia="zh-CN" w:bidi="ar-SA"/>
        </w:rPr>
      </w:pPr>
      <w:r>
        <w:rPr>
          <w:rFonts w:hint="default" w:ascii="Times New Roman" w:hAnsi="Times New Roman" w:eastAsia="仿宋_GB2312" w:cs="Times New Roman"/>
          <w:b/>
          <w:bCs/>
          <w:kern w:val="2"/>
          <w:sz w:val="24"/>
          <w:szCs w:val="24"/>
          <w:lang w:val="en-US" w:eastAsia="zh-CN" w:bidi="ar-SA"/>
        </w:rPr>
        <w:t>表4.3-2 评价区域意见项目废气污染源等标负荷 ×10</w:t>
      </w:r>
      <w:r>
        <w:rPr>
          <w:rFonts w:hint="default" w:ascii="Times New Roman" w:hAnsi="Times New Roman" w:eastAsia="仿宋_GB2312" w:cs="Times New Roman"/>
          <w:b/>
          <w:bCs/>
          <w:kern w:val="2"/>
          <w:sz w:val="24"/>
          <w:szCs w:val="24"/>
          <w:vertAlign w:val="superscript"/>
          <w:lang w:val="en-US" w:eastAsia="zh-CN" w:bidi="ar-SA"/>
        </w:rPr>
        <w:t>9</w:t>
      </w:r>
    </w:p>
    <w:tbl>
      <w:tblPr>
        <w:tblStyle w:val="15"/>
        <w:tblW w:w="9160" w:type="dxa"/>
        <w:tblInd w:w="0" w:type="dxa"/>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48"/>
        <w:gridCol w:w="2575"/>
        <w:gridCol w:w="784"/>
        <w:gridCol w:w="829"/>
        <w:gridCol w:w="1006"/>
        <w:gridCol w:w="829"/>
        <w:gridCol w:w="636"/>
        <w:gridCol w:w="814"/>
        <w:gridCol w:w="710"/>
        <w:gridCol w:w="429"/>
      </w:tblGrid>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548" w:type="dxa"/>
            <w:vMerge w:val="restart"/>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kern w:val="2"/>
                <w:sz w:val="24"/>
                <w:szCs w:val="24"/>
                <w:vertAlign w:val="baseline"/>
                <w:lang w:val="en-US" w:eastAsia="zh-CN" w:bidi="ar-SA"/>
              </w:rPr>
              <w:t>序号</w:t>
            </w:r>
          </w:p>
        </w:tc>
        <w:tc>
          <w:tcPr>
            <w:tcW w:w="2575" w:type="dxa"/>
            <w:vMerge w:val="restart"/>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kern w:val="2"/>
                <w:sz w:val="24"/>
                <w:szCs w:val="24"/>
                <w:vertAlign w:val="baseline"/>
                <w:lang w:val="en-US" w:eastAsia="zh-CN" w:bidi="ar-SA"/>
              </w:rPr>
              <w:t>企业名称</w:t>
            </w:r>
          </w:p>
        </w:tc>
        <w:tc>
          <w:tcPr>
            <w:tcW w:w="4084" w:type="dxa"/>
            <w:gridSpan w:val="5"/>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sz w:val="24"/>
                <w:szCs w:val="24"/>
                <w:lang w:val="en-US" w:eastAsia="zh-CN"/>
              </w:rPr>
              <w:t>等标污染负荷P</w:t>
            </w:r>
            <w:r>
              <w:rPr>
                <w:rFonts w:hint="default" w:ascii="Times New Roman" w:hAnsi="Times New Roman" w:eastAsia="仿宋_GB2312" w:cs="Times New Roman"/>
                <w:b/>
                <w:bCs/>
                <w:sz w:val="24"/>
                <w:szCs w:val="24"/>
                <w:vertAlign w:val="subscript"/>
                <w:lang w:val="en-US" w:eastAsia="zh-CN"/>
              </w:rPr>
              <w:t>i</w:t>
            </w:r>
          </w:p>
        </w:tc>
        <w:tc>
          <w:tcPr>
            <w:tcW w:w="814" w:type="dxa"/>
            <w:vMerge w:val="restart"/>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kern w:val="2"/>
                <w:sz w:val="24"/>
                <w:szCs w:val="24"/>
                <w:vertAlign w:val="baseline"/>
                <w:lang w:val="en-US" w:eastAsia="zh-CN" w:bidi="ar-SA"/>
              </w:rPr>
              <w:t>P</w:t>
            </w:r>
            <w:r>
              <w:rPr>
                <w:rFonts w:hint="default" w:ascii="Times New Roman" w:hAnsi="Times New Roman" w:eastAsia="仿宋_GB2312" w:cs="Times New Roman"/>
                <w:b/>
                <w:bCs/>
                <w:kern w:val="2"/>
                <w:sz w:val="24"/>
                <w:szCs w:val="24"/>
                <w:vertAlign w:val="subscript"/>
                <w:lang w:val="en-US" w:eastAsia="zh-CN" w:bidi="ar-SA"/>
              </w:rPr>
              <w:t>n</w:t>
            </w:r>
          </w:p>
        </w:tc>
        <w:tc>
          <w:tcPr>
            <w:tcW w:w="710" w:type="dxa"/>
            <w:vMerge w:val="restart"/>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kern w:val="2"/>
                <w:sz w:val="24"/>
                <w:szCs w:val="24"/>
                <w:vertAlign w:val="subscript"/>
                <w:lang w:val="en-US" w:eastAsia="zh-CN" w:bidi="ar-SA"/>
              </w:rPr>
            </w:pPr>
            <w:r>
              <w:rPr>
                <w:rFonts w:hint="default" w:ascii="Times New Roman" w:hAnsi="Times New Roman" w:eastAsia="仿宋_GB2312" w:cs="Times New Roman"/>
                <w:b/>
                <w:bCs/>
                <w:kern w:val="2"/>
                <w:sz w:val="24"/>
                <w:szCs w:val="24"/>
                <w:vertAlign w:val="baseline"/>
                <w:lang w:val="en-US" w:eastAsia="zh-CN" w:bidi="ar-SA"/>
              </w:rPr>
              <w:t>K</w:t>
            </w:r>
            <w:r>
              <w:rPr>
                <w:rFonts w:hint="default" w:ascii="Times New Roman" w:hAnsi="Times New Roman" w:eastAsia="仿宋_GB2312" w:cs="Times New Roman"/>
                <w:b/>
                <w:bCs/>
                <w:kern w:val="2"/>
                <w:sz w:val="24"/>
                <w:szCs w:val="24"/>
                <w:vertAlign w:val="subscript"/>
                <w:lang w:val="en-US" w:eastAsia="zh-CN" w:bidi="ar-SA"/>
              </w:rPr>
              <w:t>n</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kern w:val="2"/>
                <w:sz w:val="24"/>
                <w:szCs w:val="24"/>
                <w:vertAlign w:val="baseline"/>
                <w:lang w:val="en-US" w:eastAsia="zh-CN" w:bidi="ar-SA"/>
              </w:rPr>
              <w:t>（%）</w:t>
            </w:r>
          </w:p>
        </w:tc>
        <w:tc>
          <w:tcPr>
            <w:tcW w:w="429" w:type="dxa"/>
            <w:vMerge w:val="restart"/>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kern w:val="2"/>
                <w:sz w:val="24"/>
                <w:szCs w:val="24"/>
                <w:vertAlign w:val="baseline"/>
                <w:lang w:val="en-US" w:eastAsia="zh-CN" w:bidi="ar-SA"/>
              </w:rPr>
              <w:t>位序</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548"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sz w:val="24"/>
                <w:szCs w:val="24"/>
              </w:rPr>
            </w:pPr>
          </w:p>
        </w:tc>
        <w:tc>
          <w:tcPr>
            <w:tcW w:w="2575"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sz w:val="24"/>
                <w:szCs w:val="24"/>
              </w:rPr>
            </w:pPr>
          </w:p>
        </w:tc>
        <w:tc>
          <w:tcPr>
            <w:tcW w:w="784"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2"/>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sz w:val="24"/>
                <w:szCs w:val="24"/>
                <w:vertAlign w:val="baseline"/>
                <w:lang w:val="en-US" w:eastAsia="zh-CN"/>
              </w:rPr>
              <w:t>SO</w:t>
            </w:r>
            <w:r>
              <w:rPr>
                <w:rFonts w:hint="default" w:ascii="Times New Roman" w:hAnsi="Times New Roman" w:eastAsia="仿宋_GB2312" w:cs="Times New Roman"/>
                <w:b/>
                <w:bCs/>
                <w:sz w:val="24"/>
                <w:szCs w:val="24"/>
                <w:vertAlign w:val="subscript"/>
                <w:lang w:val="en-US" w:eastAsia="zh-CN"/>
              </w:rPr>
              <w:t>2</w:t>
            </w:r>
          </w:p>
        </w:tc>
        <w:tc>
          <w:tcPr>
            <w:tcW w:w="829"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2"/>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sz w:val="24"/>
                <w:szCs w:val="24"/>
                <w:vertAlign w:val="baseline"/>
                <w:lang w:val="en-US" w:eastAsia="zh-CN"/>
              </w:rPr>
              <w:t>烟尘/粉尘</w:t>
            </w:r>
          </w:p>
        </w:tc>
        <w:tc>
          <w:tcPr>
            <w:tcW w:w="1006"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2"/>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sz w:val="24"/>
                <w:szCs w:val="24"/>
                <w:vertAlign w:val="baseline"/>
                <w:lang w:val="en-US" w:eastAsia="zh-CN"/>
              </w:rPr>
              <w:t>氮氧化物</w:t>
            </w:r>
          </w:p>
        </w:tc>
        <w:tc>
          <w:tcPr>
            <w:tcW w:w="829"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2"/>
              <w:rPr>
                <w:rFonts w:hint="default" w:ascii="Times New Roman" w:hAnsi="Times New Roman" w:eastAsia="仿宋_GB2312" w:cs="Times New Roman"/>
                <w:b/>
                <w:bCs/>
                <w:kern w:val="2"/>
                <w:sz w:val="24"/>
                <w:szCs w:val="24"/>
                <w:vertAlign w:val="baseline"/>
                <w:lang w:val="en-US" w:eastAsia="zh-CN" w:bidi="ar-SA"/>
              </w:rPr>
            </w:pPr>
            <w:r>
              <w:rPr>
                <w:rFonts w:hint="eastAsia" w:ascii="Times New Roman" w:hAnsi="Times New Roman" w:cs="Times New Roman"/>
                <w:b/>
                <w:bCs/>
                <w:sz w:val="24"/>
                <w:szCs w:val="24"/>
                <w:vertAlign w:val="baseline"/>
                <w:lang w:val="en-US" w:eastAsia="zh-CN"/>
              </w:rPr>
              <w:t>VOCs</w:t>
            </w:r>
          </w:p>
        </w:tc>
        <w:tc>
          <w:tcPr>
            <w:tcW w:w="636"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2"/>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sz w:val="24"/>
                <w:szCs w:val="24"/>
                <w:vertAlign w:val="baseline"/>
                <w:lang w:val="en-US" w:eastAsia="zh-CN"/>
              </w:rPr>
              <w:t>CO</w:t>
            </w:r>
          </w:p>
        </w:tc>
        <w:tc>
          <w:tcPr>
            <w:tcW w:w="814"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kern w:val="2"/>
                <w:sz w:val="24"/>
                <w:szCs w:val="24"/>
                <w:vertAlign w:val="baseline"/>
                <w:lang w:val="en-US" w:eastAsia="zh-CN" w:bidi="ar-SA"/>
              </w:rPr>
            </w:pPr>
          </w:p>
        </w:tc>
        <w:tc>
          <w:tcPr>
            <w:tcW w:w="710"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kern w:val="2"/>
                <w:sz w:val="24"/>
                <w:szCs w:val="24"/>
                <w:vertAlign w:val="baseline"/>
                <w:lang w:val="en-US" w:eastAsia="zh-CN" w:bidi="ar-SA"/>
              </w:rPr>
            </w:pPr>
          </w:p>
        </w:tc>
        <w:tc>
          <w:tcPr>
            <w:tcW w:w="429"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kern w:val="2"/>
                <w:sz w:val="24"/>
                <w:szCs w:val="24"/>
                <w:vertAlign w:val="baseline"/>
                <w:lang w:val="en-US" w:eastAsia="zh-CN" w:bidi="ar-SA"/>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548"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1</w:t>
            </w:r>
          </w:p>
        </w:tc>
        <w:tc>
          <w:tcPr>
            <w:tcW w:w="257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2"/>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sz w:val="24"/>
                <w:szCs w:val="24"/>
                <w:vertAlign w:val="baseline"/>
                <w:lang w:val="en-US" w:eastAsia="zh-CN"/>
              </w:rPr>
              <w:t>江苏九洲电子科技有限公司</w:t>
            </w:r>
          </w:p>
        </w:tc>
        <w:tc>
          <w:tcPr>
            <w:tcW w:w="784"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kern w:val="2"/>
                <w:sz w:val="24"/>
                <w:szCs w:val="24"/>
                <w:vertAlign w:val="baseline"/>
                <w:lang w:val="en-US" w:eastAsia="zh-CN" w:bidi="ar-SA"/>
              </w:rPr>
            </w:pPr>
            <w:r>
              <w:rPr>
                <w:rFonts w:hint="eastAsia" w:ascii="Times New Roman" w:hAnsi="Times New Roman" w:cs="Times New Roman"/>
                <w:b w:val="0"/>
                <w:bCs w:val="0"/>
                <w:kern w:val="2"/>
                <w:sz w:val="24"/>
                <w:szCs w:val="24"/>
                <w:vertAlign w:val="baseline"/>
                <w:lang w:val="en-US" w:eastAsia="zh-CN" w:bidi="ar-SA"/>
              </w:rPr>
              <w:t>0</w:t>
            </w:r>
          </w:p>
        </w:tc>
        <w:tc>
          <w:tcPr>
            <w:tcW w:w="829"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kern w:val="2"/>
                <w:sz w:val="24"/>
                <w:szCs w:val="24"/>
                <w:vertAlign w:val="baseline"/>
                <w:lang w:val="en-US" w:eastAsia="zh-CN" w:bidi="ar-SA"/>
              </w:rPr>
            </w:pPr>
            <w:r>
              <w:rPr>
                <w:rFonts w:hint="eastAsia" w:ascii="Times New Roman" w:hAnsi="Times New Roman" w:cs="Times New Roman"/>
                <w:b w:val="0"/>
                <w:bCs w:val="0"/>
                <w:kern w:val="2"/>
                <w:sz w:val="24"/>
                <w:szCs w:val="24"/>
                <w:vertAlign w:val="baseline"/>
                <w:lang w:val="en-US" w:eastAsia="zh-CN" w:bidi="ar-SA"/>
              </w:rPr>
              <w:t>0.13</w:t>
            </w:r>
          </w:p>
        </w:tc>
        <w:tc>
          <w:tcPr>
            <w:tcW w:w="1006"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kern w:val="2"/>
                <w:sz w:val="24"/>
                <w:szCs w:val="24"/>
                <w:vertAlign w:val="baseline"/>
                <w:lang w:val="en-US" w:eastAsia="zh-CN" w:bidi="ar-SA"/>
              </w:rPr>
            </w:pPr>
            <w:r>
              <w:rPr>
                <w:rFonts w:hint="eastAsia" w:ascii="Times New Roman" w:hAnsi="Times New Roman" w:cs="Times New Roman"/>
                <w:b w:val="0"/>
                <w:bCs w:val="0"/>
                <w:kern w:val="2"/>
                <w:sz w:val="24"/>
                <w:szCs w:val="24"/>
                <w:vertAlign w:val="baseline"/>
                <w:lang w:val="en-US" w:eastAsia="zh-CN" w:bidi="ar-SA"/>
              </w:rPr>
              <w:t>0</w:t>
            </w:r>
          </w:p>
        </w:tc>
        <w:tc>
          <w:tcPr>
            <w:tcW w:w="829"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kern w:val="2"/>
                <w:sz w:val="24"/>
                <w:szCs w:val="24"/>
                <w:vertAlign w:val="baseline"/>
                <w:lang w:val="en-US" w:eastAsia="zh-CN" w:bidi="ar-SA"/>
              </w:rPr>
            </w:pPr>
            <w:r>
              <w:rPr>
                <w:rFonts w:hint="eastAsia" w:ascii="Times New Roman" w:hAnsi="Times New Roman" w:cs="Times New Roman"/>
                <w:b w:val="0"/>
                <w:bCs w:val="0"/>
                <w:kern w:val="2"/>
                <w:sz w:val="24"/>
                <w:szCs w:val="24"/>
                <w:vertAlign w:val="baseline"/>
                <w:lang w:val="en-US" w:eastAsia="zh-CN" w:bidi="ar-SA"/>
              </w:rPr>
              <w:t>0</w:t>
            </w:r>
          </w:p>
        </w:tc>
        <w:tc>
          <w:tcPr>
            <w:tcW w:w="636"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kern w:val="2"/>
                <w:sz w:val="24"/>
                <w:szCs w:val="24"/>
                <w:vertAlign w:val="baseline"/>
                <w:lang w:val="en-US" w:eastAsia="zh-CN" w:bidi="ar-SA"/>
              </w:rPr>
            </w:pPr>
            <w:r>
              <w:rPr>
                <w:rFonts w:hint="eastAsia" w:ascii="Times New Roman" w:hAnsi="Times New Roman" w:cs="Times New Roman"/>
                <w:b w:val="0"/>
                <w:bCs w:val="0"/>
                <w:kern w:val="2"/>
                <w:sz w:val="24"/>
                <w:szCs w:val="24"/>
                <w:vertAlign w:val="baseline"/>
                <w:lang w:val="en-US" w:eastAsia="zh-CN" w:bidi="ar-SA"/>
              </w:rPr>
              <w:t>0</w:t>
            </w:r>
          </w:p>
        </w:tc>
        <w:tc>
          <w:tcPr>
            <w:tcW w:w="814"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kern w:val="2"/>
                <w:sz w:val="24"/>
                <w:szCs w:val="24"/>
                <w:vertAlign w:val="baseline"/>
                <w:lang w:val="en-US" w:eastAsia="zh-CN" w:bidi="ar-SA"/>
              </w:rPr>
            </w:pPr>
            <w:r>
              <w:rPr>
                <w:rFonts w:hint="eastAsia" w:ascii="Times New Roman" w:hAnsi="Times New Roman" w:cs="Times New Roman"/>
                <w:b w:val="0"/>
                <w:bCs w:val="0"/>
                <w:kern w:val="2"/>
                <w:sz w:val="24"/>
                <w:szCs w:val="24"/>
                <w:vertAlign w:val="baseline"/>
                <w:lang w:val="en-US" w:eastAsia="zh-CN" w:bidi="ar-SA"/>
              </w:rPr>
              <w:t>0.13</w:t>
            </w:r>
          </w:p>
        </w:tc>
        <w:tc>
          <w:tcPr>
            <w:tcW w:w="71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kern w:val="2"/>
                <w:sz w:val="24"/>
                <w:szCs w:val="24"/>
                <w:vertAlign w:val="baseline"/>
                <w:lang w:val="en-US" w:eastAsia="zh-CN" w:bidi="ar-SA"/>
              </w:rPr>
            </w:pPr>
            <w:r>
              <w:rPr>
                <w:rFonts w:hint="eastAsia" w:ascii="Times New Roman" w:hAnsi="Times New Roman" w:cs="Times New Roman"/>
                <w:b w:val="0"/>
                <w:bCs w:val="0"/>
                <w:kern w:val="2"/>
                <w:sz w:val="24"/>
                <w:szCs w:val="24"/>
                <w:vertAlign w:val="baseline"/>
                <w:lang w:val="en-US" w:eastAsia="zh-CN" w:bidi="ar-SA"/>
              </w:rPr>
              <w:t>0.0098</w:t>
            </w:r>
          </w:p>
        </w:tc>
        <w:tc>
          <w:tcPr>
            <w:tcW w:w="429"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kern w:val="2"/>
                <w:sz w:val="24"/>
                <w:szCs w:val="24"/>
                <w:vertAlign w:val="baseline"/>
                <w:lang w:val="en-US" w:eastAsia="zh-CN" w:bidi="ar-SA"/>
              </w:rPr>
            </w:pPr>
            <w:r>
              <w:rPr>
                <w:rFonts w:hint="eastAsia" w:ascii="Times New Roman" w:hAnsi="Times New Roman" w:cs="Times New Roman"/>
                <w:b w:val="0"/>
                <w:bCs w:val="0"/>
                <w:kern w:val="2"/>
                <w:sz w:val="24"/>
                <w:szCs w:val="24"/>
                <w:vertAlign w:val="baseline"/>
                <w:lang w:val="en-US" w:eastAsia="zh-CN" w:bidi="ar-SA"/>
              </w:rPr>
              <w:t>4</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548"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2</w:t>
            </w:r>
          </w:p>
        </w:tc>
        <w:tc>
          <w:tcPr>
            <w:tcW w:w="257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2"/>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sz w:val="24"/>
                <w:szCs w:val="24"/>
                <w:vertAlign w:val="baseline"/>
                <w:lang w:val="en-US" w:eastAsia="zh-CN"/>
              </w:rPr>
              <w:t>江苏苏奥电梯有限公司</w:t>
            </w:r>
          </w:p>
        </w:tc>
        <w:tc>
          <w:tcPr>
            <w:tcW w:w="784"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kern w:val="2"/>
                <w:sz w:val="24"/>
                <w:szCs w:val="24"/>
                <w:vertAlign w:val="baseline"/>
                <w:lang w:val="en-US" w:eastAsia="zh-CN" w:bidi="ar-SA"/>
              </w:rPr>
            </w:pPr>
            <w:r>
              <w:rPr>
                <w:rFonts w:hint="eastAsia" w:ascii="Times New Roman" w:hAnsi="Times New Roman" w:cs="Times New Roman"/>
                <w:b w:val="0"/>
                <w:bCs w:val="0"/>
                <w:kern w:val="2"/>
                <w:sz w:val="24"/>
                <w:szCs w:val="24"/>
                <w:vertAlign w:val="baseline"/>
                <w:lang w:val="en-US" w:eastAsia="zh-CN" w:bidi="ar-SA"/>
              </w:rPr>
              <w:t>0</w:t>
            </w:r>
          </w:p>
        </w:tc>
        <w:tc>
          <w:tcPr>
            <w:tcW w:w="829"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kern w:val="2"/>
                <w:sz w:val="24"/>
                <w:szCs w:val="24"/>
                <w:vertAlign w:val="baseline"/>
                <w:lang w:val="en-US" w:eastAsia="zh-CN" w:bidi="ar-SA"/>
              </w:rPr>
            </w:pPr>
            <w:r>
              <w:rPr>
                <w:rFonts w:hint="eastAsia" w:ascii="Times New Roman" w:hAnsi="Times New Roman" w:cs="Times New Roman"/>
                <w:b w:val="0"/>
                <w:bCs w:val="0"/>
                <w:kern w:val="2"/>
                <w:sz w:val="24"/>
                <w:szCs w:val="24"/>
                <w:vertAlign w:val="baseline"/>
                <w:lang w:val="en-US" w:eastAsia="zh-CN" w:bidi="ar-SA"/>
              </w:rPr>
              <w:t>0.15</w:t>
            </w:r>
          </w:p>
        </w:tc>
        <w:tc>
          <w:tcPr>
            <w:tcW w:w="1006"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kern w:val="2"/>
                <w:sz w:val="24"/>
                <w:szCs w:val="24"/>
                <w:vertAlign w:val="baseline"/>
                <w:lang w:val="en-US" w:eastAsia="zh-CN" w:bidi="ar-SA"/>
              </w:rPr>
            </w:pPr>
            <w:r>
              <w:rPr>
                <w:rFonts w:hint="eastAsia" w:ascii="Times New Roman" w:hAnsi="Times New Roman" w:cs="Times New Roman"/>
                <w:b w:val="0"/>
                <w:bCs w:val="0"/>
                <w:kern w:val="2"/>
                <w:sz w:val="24"/>
                <w:szCs w:val="24"/>
                <w:vertAlign w:val="baseline"/>
                <w:lang w:val="en-US" w:eastAsia="zh-CN" w:bidi="ar-SA"/>
              </w:rPr>
              <w:t>0</w:t>
            </w:r>
          </w:p>
        </w:tc>
        <w:tc>
          <w:tcPr>
            <w:tcW w:w="829"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kern w:val="2"/>
                <w:sz w:val="24"/>
                <w:szCs w:val="24"/>
                <w:vertAlign w:val="baseline"/>
                <w:lang w:val="en-US" w:eastAsia="zh-CN" w:bidi="ar-SA"/>
              </w:rPr>
            </w:pPr>
            <w:r>
              <w:rPr>
                <w:rFonts w:hint="eastAsia" w:ascii="Times New Roman" w:hAnsi="Times New Roman" w:cs="Times New Roman"/>
                <w:b w:val="0"/>
                <w:bCs w:val="0"/>
                <w:kern w:val="2"/>
                <w:sz w:val="24"/>
                <w:szCs w:val="24"/>
                <w:vertAlign w:val="baseline"/>
                <w:lang w:val="en-US" w:eastAsia="zh-CN" w:bidi="ar-SA"/>
              </w:rPr>
              <w:t>0</w:t>
            </w:r>
          </w:p>
        </w:tc>
        <w:tc>
          <w:tcPr>
            <w:tcW w:w="636"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kern w:val="2"/>
                <w:sz w:val="24"/>
                <w:szCs w:val="24"/>
                <w:vertAlign w:val="baseline"/>
                <w:lang w:val="en-US" w:eastAsia="zh-CN" w:bidi="ar-SA"/>
              </w:rPr>
            </w:pPr>
            <w:r>
              <w:rPr>
                <w:rFonts w:hint="eastAsia" w:ascii="Times New Roman" w:hAnsi="Times New Roman" w:cs="Times New Roman"/>
                <w:b w:val="0"/>
                <w:bCs w:val="0"/>
                <w:kern w:val="2"/>
                <w:sz w:val="24"/>
                <w:szCs w:val="24"/>
                <w:vertAlign w:val="baseline"/>
                <w:lang w:val="en-US" w:eastAsia="zh-CN" w:bidi="ar-SA"/>
              </w:rPr>
              <w:t>0</w:t>
            </w:r>
          </w:p>
        </w:tc>
        <w:tc>
          <w:tcPr>
            <w:tcW w:w="814"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kern w:val="2"/>
                <w:sz w:val="24"/>
                <w:szCs w:val="24"/>
                <w:vertAlign w:val="baseline"/>
                <w:lang w:val="en-US" w:eastAsia="zh-CN" w:bidi="ar-SA"/>
              </w:rPr>
            </w:pPr>
            <w:r>
              <w:rPr>
                <w:rFonts w:hint="eastAsia" w:ascii="Times New Roman" w:hAnsi="Times New Roman" w:cs="Times New Roman"/>
                <w:b w:val="0"/>
                <w:bCs w:val="0"/>
                <w:kern w:val="2"/>
                <w:sz w:val="24"/>
                <w:szCs w:val="24"/>
                <w:vertAlign w:val="baseline"/>
                <w:lang w:val="en-US" w:eastAsia="zh-CN" w:bidi="ar-SA"/>
              </w:rPr>
              <w:t>0.15</w:t>
            </w:r>
          </w:p>
        </w:tc>
        <w:tc>
          <w:tcPr>
            <w:tcW w:w="71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kern w:val="2"/>
                <w:sz w:val="24"/>
                <w:szCs w:val="24"/>
                <w:vertAlign w:val="baseline"/>
                <w:lang w:val="en-US" w:eastAsia="zh-CN" w:bidi="ar-SA"/>
              </w:rPr>
            </w:pPr>
            <w:r>
              <w:rPr>
                <w:rFonts w:hint="eastAsia" w:ascii="Times New Roman" w:hAnsi="Times New Roman" w:cs="Times New Roman"/>
                <w:b w:val="0"/>
                <w:bCs w:val="0"/>
                <w:kern w:val="2"/>
                <w:sz w:val="24"/>
                <w:szCs w:val="24"/>
                <w:vertAlign w:val="baseline"/>
                <w:lang w:val="en-US" w:eastAsia="zh-CN" w:bidi="ar-SA"/>
              </w:rPr>
              <w:t>0.011</w:t>
            </w:r>
          </w:p>
        </w:tc>
        <w:tc>
          <w:tcPr>
            <w:tcW w:w="429"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kern w:val="2"/>
                <w:sz w:val="24"/>
                <w:szCs w:val="24"/>
                <w:vertAlign w:val="baseline"/>
                <w:lang w:val="en-US" w:eastAsia="zh-CN" w:bidi="ar-SA"/>
              </w:rPr>
            </w:pPr>
            <w:r>
              <w:rPr>
                <w:rFonts w:hint="eastAsia" w:ascii="Times New Roman" w:hAnsi="Times New Roman" w:cs="Times New Roman"/>
                <w:b w:val="0"/>
                <w:bCs w:val="0"/>
                <w:kern w:val="2"/>
                <w:sz w:val="24"/>
                <w:szCs w:val="24"/>
                <w:vertAlign w:val="baseline"/>
                <w:lang w:val="en-US" w:eastAsia="zh-CN" w:bidi="ar-SA"/>
              </w:rPr>
              <w:t>3</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548"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3</w:t>
            </w:r>
          </w:p>
        </w:tc>
        <w:tc>
          <w:tcPr>
            <w:tcW w:w="2575" w:type="dxa"/>
            <w:tcBorders>
              <w:tl2br w:val="nil"/>
              <w:tr2bl w:val="nil"/>
            </w:tcBorders>
            <w:vAlign w:val="center"/>
          </w:tcPr>
          <w:p>
            <w:pPr>
              <w:pStyle w:val="1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240" w:lineRule="auto"/>
              <w:ind w:right="0"/>
              <w:jc w:val="center"/>
              <w:textAlignment w:val="auto"/>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中国航空油料有限责任公司江苏分公司</w:t>
            </w:r>
          </w:p>
        </w:tc>
        <w:tc>
          <w:tcPr>
            <w:tcW w:w="784"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kern w:val="2"/>
                <w:sz w:val="24"/>
                <w:szCs w:val="24"/>
                <w:vertAlign w:val="baseline"/>
                <w:lang w:val="en-US" w:eastAsia="zh-CN" w:bidi="ar-SA"/>
              </w:rPr>
            </w:pPr>
            <w:r>
              <w:rPr>
                <w:rFonts w:hint="eastAsia" w:ascii="Times New Roman" w:hAnsi="Times New Roman" w:cs="Times New Roman"/>
                <w:b w:val="0"/>
                <w:bCs w:val="0"/>
                <w:kern w:val="2"/>
                <w:sz w:val="24"/>
                <w:szCs w:val="24"/>
                <w:vertAlign w:val="baseline"/>
                <w:lang w:val="en-US" w:eastAsia="zh-CN" w:bidi="ar-SA"/>
              </w:rPr>
              <w:t>28.18</w:t>
            </w:r>
          </w:p>
        </w:tc>
        <w:tc>
          <w:tcPr>
            <w:tcW w:w="829"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kern w:val="2"/>
                <w:sz w:val="24"/>
                <w:szCs w:val="24"/>
                <w:vertAlign w:val="baseline"/>
                <w:lang w:val="en-US" w:eastAsia="zh-CN" w:bidi="ar-SA"/>
              </w:rPr>
            </w:pPr>
            <w:r>
              <w:rPr>
                <w:rFonts w:hint="eastAsia" w:ascii="Times New Roman" w:hAnsi="Times New Roman" w:cs="Times New Roman"/>
                <w:b w:val="0"/>
                <w:bCs w:val="0"/>
                <w:kern w:val="2"/>
                <w:sz w:val="24"/>
                <w:szCs w:val="24"/>
                <w:vertAlign w:val="baseline"/>
                <w:lang w:val="en-US" w:eastAsia="zh-CN" w:bidi="ar-SA"/>
              </w:rPr>
              <w:t>0</w:t>
            </w:r>
          </w:p>
        </w:tc>
        <w:tc>
          <w:tcPr>
            <w:tcW w:w="1006"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kern w:val="2"/>
                <w:sz w:val="24"/>
                <w:szCs w:val="24"/>
                <w:vertAlign w:val="baseline"/>
                <w:lang w:val="en-US" w:eastAsia="zh-CN" w:bidi="ar-SA"/>
              </w:rPr>
            </w:pPr>
            <w:r>
              <w:rPr>
                <w:rFonts w:hint="eastAsia" w:ascii="Times New Roman" w:hAnsi="Times New Roman" w:cs="Times New Roman"/>
                <w:b w:val="0"/>
                <w:bCs w:val="0"/>
                <w:kern w:val="2"/>
                <w:sz w:val="24"/>
                <w:szCs w:val="24"/>
                <w:vertAlign w:val="baseline"/>
                <w:lang w:val="en-US" w:eastAsia="zh-CN" w:bidi="ar-SA"/>
              </w:rPr>
              <w:t>816.65</w:t>
            </w:r>
          </w:p>
        </w:tc>
        <w:tc>
          <w:tcPr>
            <w:tcW w:w="829"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kern w:val="2"/>
                <w:sz w:val="24"/>
                <w:szCs w:val="24"/>
                <w:vertAlign w:val="baseline"/>
                <w:lang w:val="en-US" w:eastAsia="zh-CN" w:bidi="ar-SA"/>
              </w:rPr>
            </w:pPr>
            <w:r>
              <w:rPr>
                <w:rFonts w:hint="eastAsia" w:ascii="Times New Roman" w:hAnsi="Times New Roman" w:cs="Times New Roman"/>
                <w:b w:val="0"/>
                <w:bCs w:val="0"/>
                <w:kern w:val="2"/>
                <w:sz w:val="24"/>
                <w:szCs w:val="24"/>
                <w:vertAlign w:val="baseline"/>
                <w:lang w:val="en-US" w:eastAsia="zh-CN" w:bidi="ar-SA"/>
              </w:rPr>
              <w:t>2.198</w:t>
            </w:r>
          </w:p>
        </w:tc>
        <w:tc>
          <w:tcPr>
            <w:tcW w:w="636"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kern w:val="2"/>
                <w:sz w:val="24"/>
                <w:szCs w:val="24"/>
                <w:vertAlign w:val="baseline"/>
                <w:lang w:val="en-US" w:eastAsia="zh-CN" w:bidi="ar-SA"/>
              </w:rPr>
            </w:pPr>
            <w:r>
              <w:rPr>
                <w:rFonts w:hint="eastAsia" w:ascii="Times New Roman" w:hAnsi="Times New Roman" w:cs="Times New Roman"/>
                <w:b w:val="0"/>
                <w:bCs w:val="0"/>
                <w:kern w:val="2"/>
                <w:sz w:val="24"/>
                <w:szCs w:val="24"/>
                <w:vertAlign w:val="baseline"/>
                <w:lang w:val="en-US" w:eastAsia="zh-CN" w:bidi="ar-SA"/>
              </w:rPr>
              <w:t>413.89</w:t>
            </w:r>
          </w:p>
        </w:tc>
        <w:tc>
          <w:tcPr>
            <w:tcW w:w="814"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kern w:val="2"/>
                <w:sz w:val="24"/>
                <w:szCs w:val="24"/>
                <w:vertAlign w:val="baseline"/>
                <w:lang w:val="en-US" w:eastAsia="zh-CN" w:bidi="ar-SA"/>
              </w:rPr>
            </w:pPr>
            <w:r>
              <w:rPr>
                <w:rFonts w:hint="eastAsia" w:ascii="Times New Roman" w:hAnsi="Times New Roman" w:cs="Times New Roman"/>
                <w:b w:val="0"/>
                <w:bCs w:val="0"/>
                <w:kern w:val="2"/>
                <w:sz w:val="24"/>
                <w:szCs w:val="24"/>
                <w:vertAlign w:val="baseline"/>
                <w:lang w:val="en-US" w:eastAsia="zh-CN" w:bidi="ar-SA"/>
              </w:rPr>
              <w:t>1260.918</w:t>
            </w:r>
          </w:p>
        </w:tc>
        <w:tc>
          <w:tcPr>
            <w:tcW w:w="71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kern w:val="2"/>
                <w:sz w:val="24"/>
                <w:szCs w:val="24"/>
                <w:vertAlign w:val="baseline"/>
                <w:lang w:val="en-US" w:eastAsia="zh-CN" w:bidi="ar-SA"/>
              </w:rPr>
            </w:pPr>
            <w:r>
              <w:rPr>
                <w:rFonts w:hint="eastAsia" w:ascii="Times New Roman" w:hAnsi="Times New Roman" w:cs="Times New Roman"/>
                <w:b w:val="0"/>
                <w:bCs w:val="0"/>
                <w:kern w:val="2"/>
                <w:sz w:val="24"/>
                <w:szCs w:val="24"/>
                <w:vertAlign w:val="baseline"/>
                <w:lang w:val="en-US" w:eastAsia="zh-CN" w:bidi="ar-SA"/>
              </w:rPr>
              <w:t>94.67</w:t>
            </w:r>
          </w:p>
        </w:tc>
        <w:tc>
          <w:tcPr>
            <w:tcW w:w="429"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kern w:val="2"/>
                <w:sz w:val="24"/>
                <w:szCs w:val="24"/>
                <w:vertAlign w:val="baseline"/>
                <w:lang w:val="en-US" w:eastAsia="zh-CN" w:bidi="ar-SA"/>
              </w:rPr>
            </w:pPr>
            <w:r>
              <w:rPr>
                <w:rFonts w:hint="eastAsia" w:ascii="Times New Roman" w:hAnsi="Times New Roman" w:cs="Times New Roman"/>
                <w:b w:val="0"/>
                <w:bCs w:val="0"/>
                <w:kern w:val="2"/>
                <w:sz w:val="24"/>
                <w:szCs w:val="24"/>
                <w:vertAlign w:val="baseline"/>
                <w:lang w:val="en-US" w:eastAsia="zh-CN" w:bidi="ar-SA"/>
              </w:rPr>
              <w:t>1</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548"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4</w:t>
            </w:r>
          </w:p>
        </w:tc>
        <w:tc>
          <w:tcPr>
            <w:tcW w:w="257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2"/>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扬州煤科清洁能源有限公司</w:t>
            </w:r>
          </w:p>
        </w:tc>
        <w:tc>
          <w:tcPr>
            <w:tcW w:w="784"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kern w:val="2"/>
                <w:sz w:val="24"/>
                <w:szCs w:val="24"/>
                <w:vertAlign w:val="baseline"/>
                <w:lang w:val="en-US" w:eastAsia="zh-CN" w:bidi="ar-SA"/>
              </w:rPr>
            </w:pPr>
            <w:r>
              <w:rPr>
                <w:rFonts w:hint="eastAsia" w:ascii="Times New Roman" w:hAnsi="Times New Roman" w:cs="Times New Roman"/>
                <w:b w:val="0"/>
                <w:bCs w:val="0"/>
                <w:kern w:val="2"/>
                <w:sz w:val="24"/>
                <w:szCs w:val="24"/>
                <w:vertAlign w:val="baseline"/>
                <w:lang w:val="en-US" w:eastAsia="zh-CN" w:bidi="ar-SA"/>
              </w:rPr>
              <w:t>15.28</w:t>
            </w:r>
          </w:p>
        </w:tc>
        <w:tc>
          <w:tcPr>
            <w:tcW w:w="829"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kern w:val="2"/>
                <w:sz w:val="24"/>
                <w:szCs w:val="24"/>
                <w:vertAlign w:val="baseline"/>
                <w:lang w:val="en-US" w:eastAsia="zh-CN" w:bidi="ar-SA"/>
              </w:rPr>
            </w:pPr>
            <w:r>
              <w:rPr>
                <w:rFonts w:hint="eastAsia" w:ascii="Times New Roman" w:hAnsi="Times New Roman" w:cs="Times New Roman"/>
                <w:b w:val="0"/>
                <w:bCs w:val="0"/>
                <w:kern w:val="2"/>
                <w:sz w:val="24"/>
                <w:szCs w:val="24"/>
                <w:vertAlign w:val="baseline"/>
                <w:lang w:val="en-US" w:eastAsia="zh-CN" w:bidi="ar-SA"/>
              </w:rPr>
              <w:t>0.97</w:t>
            </w:r>
          </w:p>
        </w:tc>
        <w:tc>
          <w:tcPr>
            <w:tcW w:w="1006"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kern w:val="2"/>
                <w:sz w:val="24"/>
                <w:szCs w:val="24"/>
                <w:vertAlign w:val="baseline"/>
                <w:lang w:val="en-US" w:eastAsia="zh-CN" w:bidi="ar-SA"/>
              </w:rPr>
            </w:pPr>
            <w:r>
              <w:rPr>
                <w:rFonts w:hint="eastAsia" w:ascii="Times New Roman" w:hAnsi="Times New Roman" w:cs="Times New Roman"/>
                <w:b w:val="0"/>
                <w:bCs w:val="0"/>
                <w:kern w:val="2"/>
                <w:sz w:val="24"/>
                <w:szCs w:val="24"/>
                <w:vertAlign w:val="baseline"/>
                <w:lang w:val="en-US" w:eastAsia="zh-CN" w:bidi="ar-SA"/>
              </w:rPr>
              <w:t>54.5</w:t>
            </w:r>
          </w:p>
        </w:tc>
        <w:tc>
          <w:tcPr>
            <w:tcW w:w="829"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kern w:val="2"/>
                <w:sz w:val="24"/>
                <w:szCs w:val="24"/>
                <w:vertAlign w:val="baseline"/>
                <w:lang w:val="en-US" w:eastAsia="zh-CN" w:bidi="ar-SA"/>
              </w:rPr>
            </w:pPr>
            <w:r>
              <w:rPr>
                <w:rFonts w:hint="eastAsia" w:ascii="Times New Roman" w:hAnsi="Times New Roman" w:cs="Times New Roman"/>
                <w:b w:val="0"/>
                <w:bCs w:val="0"/>
                <w:kern w:val="2"/>
                <w:sz w:val="24"/>
                <w:szCs w:val="24"/>
                <w:vertAlign w:val="baseline"/>
                <w:lang w:val="en-US" w:eastAsia="zh-CN" w:bidi="ar-SA"/>
              </w:rPr>
              <w:t>0</w:t>
            </w:r>
          </w:p>
        </w:tc>
        <w:tc>
          <w:tcPr>
            <w:tcW w:w="636"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kern w:val="2"/>
                <w:sz w:val="24"/>
                <w:szCs w:val="24"/>
                <w:vertAlign w:val="baseline"/>
                <w:lang w:val="en-US" w:eastAsia="zh-CN" w:bidi="ar-SA"/>
              </w:rPr>
            </w:pPr>
            <w:r>
              <w:rPr>
                <w:rFonts w:hint="eastAsia" w:ascii="Times New Roman" w:hAnsi="Times New Roman" w:cs="Times New Roman"/>
                <w:b w:val="0"/>
                <w:bCs w:val="0"/>
                <w:kern w:val="2"/>
                <w:sz w:val="24"/>
                <w:szCs w:val="24"/>
                <w:vertAlign w:val="baseline"/>
                <w:lang w:val="en-US" w:eastAsia="zh-CN" w:bidi="ar-SA"/>
              </w:rPr>
              <w:t>0</w:t>
            </w:r>
          </w:p>
        </w:tc>
        <w:tc>
          <w:tcPr>
            <w:tcW w:w="814"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kern w:val="2"/>
                <w:sz w:val="24"/>
                <w:szCs w:val="24"/>
                <w:vertAlign w:val="baseline"/>
                <w:lang w:val="en-US" w:eastAsia="zh-CN" w:bidi="ar-SA"/>
              </w:rPr>
            </w:pPr>
            <w:r>
              <w:rPr>
                <w:rFonts w:hint="eastAsia" w:ascii="Times New Roman" w:hAnsi="Times New Roman" w:cs="Times New Roman"/>
                <w:b w:val="0"/>
                <w:bCs w:val="0"/>
                <w:kern w:val="2"/>
                <w:sz w:val="24"/>
                <w:szCs w:val="24"/>
                <w:vertAlign w:val="baseline"/>
                <w:lang w:val="en-US" w:eastAsia="zh-CN" w:bidi="ar-SA"/>
              </w:rPr>
              <w:t>70.75</w:t>
            </w:r>
          </w:p>
        </w:tc>
        <w:tc>
          <w:tcPr>
            <w:tcW w:w="71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kern w:val="2"/>
                <w:sz w:val="24"/>
                <w:szCs w:val="24"/>
                <w:vertAlign w:val="baseline"/>
                <w:lang w:val="en-US" w:eastAsia="zh-CN" w:bidi="ar-SA"/>
              </w:rPr>
            </w:pPr>
            <w:r>
              <w:rPr>
                <w:rFonts w:hint="eastAsia" w:ascii="Times New Roman" w:hAnsi="Times New Roman" w:cs="Times New Roman"/>
                <w:b w:val="0"/>
                <w:bCs w:val="0"/>
                <w:kern w:val="2"/>
                <w:sz w:val="24"/>
                <w:szCs w:val="24"/>
                <w:vertAlign w:val="baseline"/>
                <w:lang w:val="en-US" w:eastAsia="zh-CN" w:bidi="ar-SA"/>
              </w:rPr>
              <w:t>5.31</w:t>
            </w:r>
          </w:p>
        </w:tc>
        <w:tc>
          <w:tcPr>
            <w:tcW w:w="429"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kern w:val="2"/>
                <w:sz w:val="24"/>
                <w:szCs w:val="24"/>
                <w:vertAlign w:val="baseline"/>
                <w:lang w:val="en-US" w:eastAsia="zh-CN" w:bidi="ar-SA"/>
              </w:rPr>
            </w:pPr>
            <w:r>
              <w:rPr>
                <w:rFonts w:hint="eastAsia" w:ascii="Times New Roman" w:hAnsi="Times New Roman" w:cs="Times New Roman"/>
                <w:b w:val="0"/>
                <w:bCs w:val="0"/>
                <w:kern w:val="2"/>
                <w:sz w:val="24"/>
                <w:szCs w:val="24"/>
                <w:vertAlign w:val="baseline"/>
                <w:lang w:val="en-US" w:eastAsia="zh-CN" w:bidi="ar-SA"/>
              </w:rPr>
              <w:t>2</w:t>
            </w:r>
          </w:p>
        </w:tc>
      </w:tr>
    </w:tbl>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0" w:leftChars="0" w:firstLine="560" w:firstLineChars="200"/>
        <w:textAlignment w:val="auto"/>
        <w:outlineLvl w:val="9"/>
        <w:rPr>
          <w:rFonts w:hint="default" w:ascii="Times New Roman" w:hAnsi="Times New Roman" w:eastAsia="仿宋_GB2312" w:cs="Times New Roman"/>
          <w:b w:val="0"/>
          <w:bCs w:val="0"/>
          <w:color w:val="auto"/>
          <w:sz w:val="28"/>
          <w:szCs w:val="28"/>
          <w:lang w:val="en-US" w:eastAsia="zh-CN"/>
        </w:rPr>
      </w:pPr>
      <w:bookmarkStart w:id="180" w:name="_Toc28022"/>
      <w:r>
        <w:rPr>
          <w:rFonts w:hint="default" w:ascii="Times New Roman" w:hAnsi="Times New Roman" w:eastAsia="仿宋_GB2312" w:cs="Times New Roman"/>
          <w:b w:val="0"/>
          <w:bCs w:val="0"/>
          <w:color w:val="auto"/>
          <w:sz w:val="28"/>
          <w:szCs w:val="28"/>
          <w:lang w:val="en-US" w:eastAsia="zh-CN"/>
        </w:rPr>
        <w:t>从上表中可以看出，区域主要大气污染源为</w:t>
      </w:r>
      <w:r>
        <w:rPr>
          <w:rFonts w:hint="eastAsia" w:ascii="Times New Roman" w:hAnsi="Times New Roman" w:cs="Times New Roman"/>
          <w:b w:val="0"/>
          <w:bCs w:val="0"/>
          <w:color w:val="auto"/>
          <w:sz w:val="28"/>
          <w:szCs w:val="28"/>
          <w:lang w:val="en-US" w:eastAsia="zh-CN"/>
        </w:rPr>
        <w:t>氮氧化物，</w:t>
      </w:r>
      <w:r>
        <w:rPr>
          <w:rFonts w:hint="default" w:ascii="Times New Roman" w:hAnsi="Times New Roman" w:eastAsia="仿宋_GB2312" w:cs="Times New Roman"/>
          <w:b w:val="0"/>
          <w:bCs w:val="0"/>
          <w:color w:val="auto"/>
          <w:sz w:val="28"/>
          <w:szCs w:val="28"/>
          <w:lang w:val="en-US" w:eastAsia="zh-CN"/>
        </w:rPr>
        <w:t>中国航空油料有限责任公司江苏分公司的累计污染负荷比为94.55%；氮氧化物、</w:t>
      </w:r>
      <w:r>
        <w:rPr>
          <w:rFonts w:hint="eastAsia" w:ascii="Times New Roman" w:hAnsi="Times New Roman" w:cs="Times New Roman"/>
          <w:b w:val="0"/>
          <w:bCs w:val="0"/>
          <w:color w:val="auto"/>
          <w:sz w:val="28"/>
          <w:szCs w:val="28"/>
          <w:lang w:val="en-US" w:eastAsia="zh-CN"/>
        </w:rPr>
        <w:t>CO</w:t>
      </w:r>
      <w:r>
        <w:rPr>
          <w:rFonts w:hint="default" w:ascii="Times New Roman" w:hAnsi="Times New Roman" w:eastAsia="仿宋_GB2312" w:cs="Times New Roman"/>
          <w:b w:val="0"/>
          <w:bCs w:val="0"/>
          <w:color w:val="auto"/>
          <w:sz w:val="28"/>
          <w:szCs w:val="28"/>
          <w:lang w:val="en-US" w:eastAsia="zh-CN"/>
        </w:rPr>
        <w:t>为主要污染物</w:t>
      </w:r>
      <w:r>
        <w:rPr>
          <w:rFonts w:hint="eastAsia" w:ascii="Times New Roman" w:hAnsi="Times New Roman" w:cs="Times New Roman"/>
          <w:b w:val="0"/>
          <w:bCs w:val="0"/>
          <w:color w:val="auto"/>
          <w:sz w:val="28"/>
          <w:szCs w:val="28"/>
          <w:lang w:val="en-US" w:eastAsia="zh-CN"/>
        </w:rPr>
        <w:t>。</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textAlignment w:val="auto"/>
        <w:outlineLvl w:val="2"/>
        <w:rPr>
          <w:rFonts w:hint="default" w:ascii="Times New Roman" w:hAnsi="Times New Roman" w:eastAsia="仿宋_GB2312" w:cs="Times New Roman"/>
          <w:b/>
          <w:bCs/>
          <w:color w:val="auto"/>
          <w:sz w:val="30"/>
          <w:szCs w:val="30"/>
          <w:lang w:val="en-US" w:eastAsia="zh-CN"/>
        </w:rPr>
      </w:pPr>
      <w:r>
        <w:rPr>
          <w:rFonts w:hint="default" w:ascii="Times New Roman" w:hAnsi="Times New Roman" w:eastAsia="仿宋_GB2312" w:cs="Times New Roman"/>
          <w:b/>
          <w:bCs/>
          <w:color w:val="auto"/>
          <w:sz w:val="30"/>
          <w:szCs w:val="30"/>
          <w:lang w:val="en-US" w:eastAsia="zh-CN"/>
        </w:rPr>
        <w:t>4.3.2区域水污染源调查</w:t>
      </w:r>
      <w:bookmarkEnd w:id="180"/>
      <w:r>
        <w:rPr>
          <w:rFonts w:hint="default" w:ascii="Times New Roman" w:hAnsi="Times New Roman" w:eastAsia="仿宋_GB2312" w:cs="Times New Roman"/>
          <w:b/>
          <w:bCs/>
          <w:color w:val="auto"/>
          <w:sz w:val="30"/>
          <w:szCs w:val="30"/>
          <w:lang w:val="en-US" w:eastAsia="zh-CN"/>
        </w:rPr>
        <w:t>与评价</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textAlignment w:val="auto"/>
        <w:outlineLvl w:val="3"/>
        <w:rPr>
          <w:rFonts w:hint="default" w:ascii="Times New Roman" w:hAnsi="Times New Roman" w:eastAsia="仿宋_GB2312" w:cs="Times New Roman"/>
          <w:b/>
          <w:bCs/>
          <w:color w:val="auto"/>
          <w:sz w:val="30"/>
          <w:szCs w:val="30"/>
          <w:lang w:val="en-US" w:eastAsia="zh-CN"/>
        </w:rPr>
      </w:pPr>
      <w:r>
        <w:rPr>
          <w:rFonts w:hint="default" w:ascii="Times New Roman" w:hAnsi="Times New Roman" w:eastAsia="仿宋_GB2312" w:cs="Times New Roman"/>
          <w:b/>
          <w:bCs/>
          <w:color w:val="auto"/>
          <w:sz w:val="30"/>
          <w:szCs w:val="30"/>
          <w:lang w:val="en-US" w:eastAsia="zh-CN"/>
        </w:rPr>
        <w:t>4.3.2.1区域水污染源调查</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0" w:leftChars="0" w:firstLine="560" w:firstLineChars="200"/>
        <w:textAlignment w:val="auto"/>
        <w:outlineLvl w:val="9"/>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根据调查，区域内主要水污染源现状见表 4.3-3。</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sz w:val="24"/>
          <w:szCs w:val="24"/>
          <w:lang w:val="en-US" w:eastAsia="zh-CN"/>
        </w:rPr>
      </w:pPr>
      <w:r>
        <w:rPr>
          <w:rFonts w:hint="default" w:ascii="Times New Roman" w:hAnsi="Times New Roman" w:eastAsia="仿宋_GB2312" w:cs="Times New Roman"/>
          <w:b/>
          <w:bCs/>
          <w:sz w:val="24"/>
          <w:szCs w:val="24"/>
          <w:lang w:val="en-US" w:eastAsia="zh-CN"/>
        </w:rPr>
        <w:t>表4.3-3 评价区域内水污染源排放状况（单位：t/a）</w:t>
      </w:r>
    </w:p>
    <w:tbl>
      <w:tblPr>
        <w:tblStyle w:val="15"/>
        <w:tblW w:w="9620" w:type="dxa"/>
        <w:tblInd w:w="0" w:type="dxa"/>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06"/>
        <w:gridCol w:w="1942"/>
        <w:gridCol w:w="1176"/>
        <w:gridCol w:w="1174"/>
        <w:gridCol w:w="1174"/>
        <w:gridCol w:w="1174"/>
        <w:gridCol w:w="1175"/>
        <w:gridCol w:w="1399"/>
      </w:tblGrid>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406"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color w:val="auto"/>
                <w:sz w:val="24"/>
                <w:szCs w:val="24"/>
                <w:vertAlign w:val="baseline"/>
                <w:lang w:val="en-US" w:eastAsia="zh-CN"/>
              </w:rPr>
            </w:pPr>
            <w:r>
              <w:rPr>
                <w:rFonts w:hint="default" w:ascii="Times New Roman" w:hAnsi="Times New Roman" w:eastAsia="仿宋_GB2312" w:cs="Times New Roman"/>
                <w:b/>
                <w:bCs/>
                <w:color w:val="auto"/>
                <w:sz w:val="24"/>
                <w:szCs w:val="24"/>
                <w:vertAlign w:val="baseline"/>
                <w:lang w:val="en-US" w:eastAsia="zh-CN"/>
              </w:rPr>
              <w:t>序号</w:t>
            </w:r>
          </w:p>
        </w:tc>
        <w:tc>
          <w:tcPr>
            <w:tcW w:w="1942"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color w:val="auto"/>
                <w:sz w:val="24"/>
                <w:szCs w:val="24"/>
                <w:vertAlign w:val="baseline"/>
                <w:lang w:val="en-US" w:eastAsia="zh-CN"/>
              </w:rPr>
            </w:pPr>
            <w:r>
              <w:rPr>
                <w:rFonts w:hint="default" w:ascii="Times New Roman" w:hAnsi="Times New Roman" w:eastAsia="仿宋_GB2312" w:cs="Times New Roman"/>
                <w:b/>
                <w:bCs/>
                <w:color w:val="auto"/>
                <w:sz w:val="24"/>
                <w:szCs w:val="24"/>
                <w:vertAlign w:val="baseline"/>
                <w:lang w:val="en-US" w:eastAsia="zh-CN"/>
              </w:rPr>
              <w:t>企业名称</w:t>
            </w:r>
          </w:p>
        </w:tc>
        <w:tc>
          <w:tcPr>
            <w:tcW w:w="1176"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color w:val="auto"/>
                <w:sz w:val="24"/>
                <w:szCs w:val="24"/>
                <w:vertAlign w:val="baseline"/>
                <w:lang w:val="en-US" w:eastAsia="zh-CN"/>
              </w:rPr>
            </w:pPr>
            <w:r>
              <w:rPr>
                <w:rFonts w:hint="default" w:ascii="Times New Roman" w:hAnsi="Times New Roman" w:eastAsia="仿宋_GB2312" w:cs="Times New Roman"/>
                <w:b/>
                <w:bCs/>
                <w:color w:val="auto"/>
                <w:sz w:val="24"/>
                <w:szCs w:val="24"/>
                <w:vertAlign w:val="baseline"/>
                <w:lang w:val="en-US" w:eastAsia="zh-CN"/>
              </w:rPr>
              <w:t>废水量</w:t>
            </w:r>
          </w:p>
        </w:tc>
        <w:tc>
          <w:tcPr>
            <w:tcW w:w="1174"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color w:val="auto"/>
                <w:sz w:val="24"/>
                <w:szCs w:val="24"/>
                <w:vertAlign w:val="baseline"/>
                <w:lang w:val="en-US" w:eastAsia="zh-CN"/>
              </w:rPr>
            </w:pPr>
            <w:r>
              <w:rPr>
                <w:rFonts w:hint="default" w:ascii="Times New Roman" w:hAnsi="Times New Roman" w:eastAsia="仿宋_GB2312" w:cs="Times New Roman"/>
                <w:b/>
                <w:bCs/>
                <w:color w:val="auto"/>
                <w:sz w:val="24"/>
                <w:szCs w:val="24"/>
                <w:vertAlign w:val="baseline"/>
                <w:lang w:val="en-US" w:eastAsia="zh-CN"/>
              </w:rPr>
              <w:t>COD</w:t>
            </w:r>
          </w:p>
        </w:tc>
        <w:tc>
          <w:tcPr>
            <w:tcW w:w="1174"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color w:val="auto"/>
                <w:sz w:val="24"/>
                <w:szCs w:val="24"/>
                <w:vertAlign w:val="baseline"/>
                <w:lang w:val="en-US" w:eastAsia="zh-CN"/>
              </w:rPr>
            </w:pPr>
            <w:r>
              <w:rPr>
                <w:rFonts w:hint="default" w:ascii="Times New Roman" w:hAnsi="Times New Roman" w:eastAsia="仿宋_GB2312" w:cs="Times New Roman"/>
                <w:b/>
                <w:bCs/>
                <w:color w:val="auto"/>
                <w:sz w:val="24"/>
                <w:szCs w:val="24"/>
                <w:vertAlign w:val="baseline"/>
                <w:lang w:val="en-US" w:eastAsia="zh-CN"/>
              </w:rPr>
              <w:t>SS</w:t>
            </w:r>
          </w:p>
        </w:tc>
        <w:tc>
          <w:tcPr>
            <w:tcW w:w="1174"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color w:val="auto"/>
                <w:sz w:val="24"/>
                <w:szCs w:val="24"/>
                <w:vertAlign w:val="baseline"/>
                <w:lang w:val="en-US" w:eastAsia="zh-CN"/>
              </w:rPr>
            </w:pPr>
            <w:r>
              <w:rPr>
                <w:rFonts w:hint="default" w:ascii="Times New Roman" w:hAnsi="Times New Roman" w:eastAsia="仿宋_GB2312" w:cs="Times New Roman"/>
                <w:b/>
                <w:bCs/>
                <w:color w:val="auto"/>
                <w:sz w:val="24"/>
                <w:szCs w:val="24"/>
                <w:vertAlign w:val="baseline"/>
                <w:lang w:val="en-US" w:eastAsia="zh-CN"/>
              </w:rPr>
              <w:t>总磷</w:t>
            </w:r>
          </w:p>
        </w:tc>
        <w:tc>
          <w:tcPr>
            <w:tcW w:w="117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color w:val="auto"/>
                <w:sz w:val="24"/>
                <w:szCs w:val="24"/>
                <w:vertAlign w:val="baseline"/>
                <w:lang w:val="en-US" w:eastAsia="zh-CN"/>
              </w:rPr>
            </w:pPr>
            <w:r>
              <w:rPr>
                <w:rFonts w:hint="default" w:ascii="Times New Roman" w:hAnsi="Times New Roman" w:eastAsia="仿宋_GB2312" w:cs="Times New Roman"/>
                <w:b/>
                <w:bCs/>
                <w:color w:val="auto"/>
                <w:sz w:val="24"/>
                <w:szCs w:val="24"/>
                <w:vertAlign w:val="baseline"/>
                <w:lang w:val="en-US" w:eastAsia="zh-CN"/>
              </w:rPr>
              <w:t>氨氮</w:t>
            </w:r>
          </w:p>
        </w:tc>
        <w:tc>
          <w:tcPr>
            <w:tcW w:w="1399"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color w:val="auto"/>
                <w:sz w:val="24"/>
                <w:szCs w:val="24"/>
                <w:vertAlign w:val="baseline"/>
                <w:lang w:val="en-US" w:eastAsia="zh-CN"/>
              </w:rPr>
            </w:pPr>
            <w:r>
              <w:rPr>
                <w:rFonts w:hint="default" w:ascii="Times New Roman" w:hAnsi="Times New Roman" w:eastAsia="仿宋_GB2312" w:cs="Times New Roman"/>
                <w:b/>
                <w:bCs/>
                <w:color w:val="auto"/>
                <w:sz w:val="24"/>
                <w:szCs w:val="24"/>
                <w:vertAlign w:val="baseline"/>
                <w:lang w:val="en-US" w:eastAsia="zh-CN"/>
              </w:rPr>
              <w:t>排放去向</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406"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kern w:val="2"/>
                <w:sz w:val="24"/>
                <w:szCs w:val="24"/>
                <w:vertAlign w:val="baseline"/>
                <w:lang w:val="en-US" w:eastAsia="zh-CN" w:bidi="ar-SA"/>
              </w:rPr>
              <w:t>1</w:t>
            </w:r>
          </w:p>
        </w:tc>
        <w:tc>
          <w:tcPr>
            <w:tcW w:w="1942"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2"/>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江苏九洲电子科技有限公司</w:t>
            </w:r>
          </w:p>
        </w:tc>
        <w:tc>
          <w:tcPr>
            <w:tcW w:w="1176"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2880</w:t>
            </w:r>
          </w:p>
        </w:tc>
        <w:tc>
          <w:tcPr>
            <w:tcW w:w="1174"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0.14</w:t>
            </w:r>
          </w:p>
        </w:tc>
        <w:tc>
          <w:tcPr>
            <w:tcW w:w="1174"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0.033</w:t>
            </w:r>
          </w:p>
        </w:tc>
        <w:tc>
          <w:tcPr>
            <w:tcW w:w="1174"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17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0.014</w:t>
            </w:r>
          </w:p>
        </w:tc>
        <w:tc>
          <w:tcPr>
            <w:tcW w:w="1399"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接管</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406"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kern w:val="2"/>
                <w:sz w:val="24"/>
                <w:szCs w:val="24"/>
                <w:vertAlign w:val="baseline"/>
                <w:lang w:val="en-US" w:eastAsia="zh-CN" w:bidi="ar-SA"/>
              </w:rPr>
              <w:t>2</w:t>
            </w:r>
          </w:p>
        </w:tc>
        <w:tc>
          <w:tcPr>
            <w:tcW w:w="1942"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2"/>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江苏苏奥电梯有限公司</w:t>
            </w:r>
          </w:p>
        </w:tc>
        <w:tc>
          <w:tcPr>
            <w:tcW w:w="1176"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1440</w:t>
            </w:r>
          </w:p>
        </w:tc>
        <w:tc>
          <w:tcPr>
            <w:tcW w:w="1174"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0.432</w:t>
            </w:r>
          </w:p>
        </w:tc>
        <w:tc>
          <w:tcPr>
            <w:tcW w:w="1174"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0.288</w:t>
            </w:r>
          </w:p>
        </w:tc>
        <w:tc>
          <w:tcPr>
            <w:tcW w:w="1174"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17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0.036</w:t>
            </w:r>
          </w:p>
        </w:tc>
        <w:tc>
          <w:tcPr>
            <w:tcW w:w="1399"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农田灌溉用肥</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06"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kern w:val="2"/>
                <w:sz w:val="24"/>
                <w:szCs w:val="24"/>
                <w:vertAlign w:val="baseline"/>
                <w:lang w:val="en-US" w:eastAsia="zh-CN" w:bidi="ar-SA"/>
              </w:rPr>
              <w:t>3</w:t>
            </w:r>
          </w:p>
        </w:tc>
        <w:tc>
          <w:tcPr>
            <w:tcW w:w="1942" w:type="dxa"/>
            <w:tcBorders>
              <w:tl2br w:val="nil"/>
              <w:tr2bl w:val="nil"/>
            </w:tcBorders>
            <w:vAlign w:val="center"/>
          </w:tcPr>
          <w:p>
            <w:pPr>
              <w:pStyle w:val="1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kern w:val="2"/>
                <w:sz w:val="24"/>
                <w:szCs w:val="24"/>
                <w:vertAlign w:val="baseline"/>
                <w:lang w:val="en-US" w:eastAsia="zh-CN" w:bidi="ar-SA"/>
              </w:rPr>
              <w:t>中国航空油料有限责任公司江苏分公司</w:t>
            </w:r>
          </w:p>
        </w:tc>
        <w:tc>
          <w:tcPr>
            <w:tcW w:w="1176"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256.9</w:t>
            </w:r>
          </w:p>
        </w:tc>
        <w:tc>
          <w:tcPr>
            <w:tcW w:w="1174"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0.013</w:t>
            </w:r>
          </w:p>
        </w:tc>
        <w:tc>
          <w:tcPr>
            <w:tcW w:w="1174"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174"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17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0.0013</w:t>
            </w:r>
          </w:p>
        </w:tc>
        <w:tc>
          <w:tcPr>
            <w:tcW w:w="1399"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回用机场</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406"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kern w:val="2"/>
                <w:sz w:val="24"/>
                <w:szCs w:val="24"/>
                <w:vertAlign w:val="baseline"/>
                <w:lang w:val="en-US" w:eastAsia="zh-CN" w:bidi="ar-SA"/>
              </w:rPr>
              <w:t>4</w:t>
            </w:r>
          </w:p>
        </w:tc>
        <w:tc>
          <w:tcPr>
            <w:tcW w:w="1942"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2"/>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kern w:val="2"/>
                <w:sz w:val="24"/>
                <w:szCs w:val="24"/>
                <w:vertAlign w:val="baseline"/>
                <w:lang w:val="en-US" w:eastAsia="zh-CN" w:bidi="ar-SA"/>
              </w:rPr>
              <w:t>扬州煤科清洁能源有限公司</w:t>
            </w:r>
          </w:p>
        </w:tc>
        <w:tc>
          <w:tcPr>
            <w:tcW w:w="1176"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288</w:t>
            </w:r>
          </w:p>
        </w:tc>
        <w:tc>
          <w:tcPr>
            <w:tcW w:w="1174"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0.014</w:t>
            </w:r>
          </w:p>
        </w:tc>
        <w:tc>
          <w:tcPr>
            <w:tcW w:w="1174"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174"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17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0.0014</w:t>
            </w:r>
          </w:p>
        </w:tc>
        <w:tc>
          <w:tcPr>
            <w:tcW w:w="1399"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农田灌溉</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406"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kern w:val="2"/>
                <w:sz w:val="24"/>
                <w:szCs w:val="24"/>
                <w:vertAlign w:val="baseline"/>
                <w:lang w:val="en-US" w:eastAsia="zh-CN" w:bidi="ar-SA"/>
              </w:rPr>
              <w:t>5</w:t>
            </w:r>
          </w:p>
        </w:tc>
        <w:tc>
          <w:tcPr>
            <w:tcW w:w="1942"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2"/>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kern w:val="2"/>
                <w:sz w:val="24"/>
                <w:szCs w:val="24"/>
                <w:vertAlign w:val="baseline"/>
                <w:lang w:val="en-US" w:eastAsia="zh-CN" w:bidi="ar-SA"/>
              </w:rPr>
              <w:t>扬州鑫航建设投资有限公司</w:t>
            </w:r>
          </w:p>
        </w:tc>
        <w:tc>
          <w:tcPr>
            <w:tcW w:w="1176"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1095万</w:t>
            </w:r>
          </w:p>
        </w:tc>
        <w:tc>
          <w:tcPr>
            <w:tcW w:w="1174"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545.7</w:t>
            </w:r>
          </w:p>
        </w:tc>
        <w:tc>
          <w:tcPr>
            <w:tcW w:w="1174"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174"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17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54.75</w:t>
            </w:r>
          </w:p>
        </w:tc>
        <w:tc>
          <w:tcPr>
            <w:tcW w:w="1399"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接管</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trPr>
        <w:tc>
          <w:tcPr>
            <w:tcW w:w="406"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kern w:val="2"/>
                <w:sz w:val="24"/>
                <w:szCs w:val="24"/>
                <w:vertAlign w:val="baseline"/>
                <w:lang w:val="en-US" w:eastAsia="zh-CN" w:bidi="ar-SA"/>
              </w:rPr>
              <w:t>6</w:t>
            </w:r>
          </w:p>
        </w:tc>
        <w:tc>
          <w:tcPr>
            <w:tcW w:w="1942"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2"/>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kern w:val="2"/>
                <w:sz w:val="24"/>
                <w:szCs w:val="24"/>
                <w:vertAlign w:val="baseline"/>
                <w:lang w:val="en-US" w:eastAsia="zh-CN" w:bidi="ar-SA"/>
              </w:rPr>
              <w:t>扬州市江都区丁沟镇人民政府</w:t>
            </w:r>
          </w:p>
        </w:tc>
        <w:tc>
          <w:tcPr>
            <w:tcW w:w="1176"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14714</w:t>
            </w:r>
          </w:p>
        </w:tc>
        <w:tc>
          <w:tcPr>
            <w:tcW w:w="1174"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3.68</w:t>
            </w:r>
          </w:p>
        </w:tc>
        <w:tc>
          <w:tcPr>
            <w:tcW w:w="1174"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2.21</w:t>
            </w:r>
          </w:p>
        </w:tc>
        <w:tc>
          <w:tcPr>
            <w:tcW w:w="1174"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17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0.22</w:t>
            </w:r>
          </w:p>
        </w:tc>
        <w:tc>
          <w:tcPr>
            <w:tcW w:w="1399"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接管</w:t>
            </w:r>
          </w:p>
        </w:tc>
      </w:tr>
    </w:tbl>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textAlignment w:val="auto"/>
        <w:outlineLvl w:val="9"/>
        <w:rPr>
          <w:rFonts w:hint="default" w:ascii="Times New Roman" w:hAnsi="Times New Roman" w:eastAsia="仿宋_GB2312" w:cs="Times New Roman"/>
          <w:b/>
          <w:bCs/>
          <w:sz w:val="30"/>
          <w:szCs w:val="30"/>
          <w:lang w:val="en-US" w:eastAsia="zh-CN"/>
        </w:rPr>
      </w:pP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textAlignment w:val="auto"/>
        <w:outlineLvl w:val="3"/>
        <w:rPr>
          <w:rFonts w:hint="default" w:ascii="Times New Roman" w:hAnsi="Times New Roman" w:eastAsia="仿宋_GB2312" w:cs="Times New Roman"/>
          <w:b/>
          <w:bCs/>
          <w:sz w:val="30"/>
          <w:szCs w:val="30"/>
          <w:lang w:val="en-US" w:eastAsia="zh-CN"/>
        </w:rPr>
      </w:pPr>
      <w:r>
        <w:rPr>
          <w:rFonts w:hint="default" w:ascii="Times New Roman" w:hAnsi="Times New Roman" w:eastAsia="仿宋_GB2312" w:cs="Times New Roman"/>
          <w:b/>
          <w:bCs/>
          <w:sz w:val="30"/>
          <w:szCs w:val="30"/>
          <w:lang w:val="en-US" w:eastAsia="zh-CN"/>
        </w:rPr>
        <w:t>4.3.2.2废水评价方法、因子和标准</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300" w:firstLineChars="100"/>
        <w:textAlignment w:val="auto"/>
        <w:outlineLvl w:val="9"/>
        <w:rPr>
          <w:rFonts w:hint="default" w:ascii="Times New Roman" w:hAnsi="Times New Roman" w:eastAsia="仿宋_GB2312" w:cs="Times New Roman"/>
          <w:b w:val="0"/>
          <w:bCs w:val="0"/>
          <w:sz w:val="30"/>
          <w:szCs w:val="30"/>
          <w:lang w:val="en-US" w:eastAsia="zh-CN"/>
        </w:rPr>
      </w:pPr>
      <w:r>
        <w:rPr>
          <w:rFonts w:hint="default" w:ascii="Times New Roman" w:hAnsi="Times New Roman" w:eastAsia="仿宋_GB2312" w:cs="Times New Roman"/>
          <w:b w:val="0"/>
          <w:bCs w:val="0"/>
          <w:sz w:val="30"/>
          <w:szCs w:val="30"/>
          <w:lang w:val="en-US" w:eastAsia="zh-CN"/>
        </w:rPr>
        <w:t>（1）废水评价方法</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textAlignment w:val="auto"/>
        <w:outlineLvl w:val="9"/>
        <w:rPr>
          <w:rFonts w:hint="default" w:ascii="Times New Roman" w:hAnsi="Times New Roman" w:eastAsia="仿宋_GB2312" w:cs="Times New Roman"/>
          <w:b w:val="0"/>
          <w:bCs w:val="0"/>
          <w:sz w:val="30"/>
          <w:szCs w:val="30"/>
          <w:lang w:val="en-US" w:eastAsia="zh-CN"/>
        </w:rPr>
      </w:pPr>
      <w:r>
        <w:rPr>
          <w:rFonts w:hint="default" w:ascii="Times New Roman" w:hAnsi="Times New Roman" w:eastAsia="仿宋_GB2312" w:cs="Times New Roman"/>
          <w:b w:val="0"/>
          <w:bCs w:val="0"/>
          <w:sz w:val="30"/>
          <w:szCs w:val="30"/>
          <w:lang w:val="en-US" w:eastAsia="zh-CN"/>
        </w:rPr>
        <w:t xml:space="preserve">   废水污染物等标污染负荷计算公式为：</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0"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position w:val="-46"/>
          <w:sz w:val="28"/>
          <w:szCs w:val="28"/>
          <w:lang w:val="en-US" w:eastAsia="zh-CN"/>
        </w:rPr>
        <w:object>
          <v:shape id="_x0000_i1027" o:spt="75" type="#_x0000_t75" style="height:52pt;width:42pt;" o:ole="t" filled="f" o:preferrelative="t" stroked="f" coordsize="21600,21600">
            <v:path/>
            <v:fill on="f" focussize="0,0"/>
            <v:stroke on="f"/>
            <v:imagedata r:id="rId12" o:title=""/>
            <o:lock v:ext="edit" aspectratio="t"/>
            <w10:wrap type="none"/>
            <w10:anchorlock/>
          </v:shape>
          <o:OLEObject Type="Embed" ProgID="Equation.KSEE3" ShapeID="_x0000_i1027" DrawAspect="Content" ObjectID="_1468075727" r:id="rId11">
            <o:LockedField>false</o:LockedField>
          </o:OLEObject>
        </w:objec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0"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式中：P</w:t>
      </w:r>
      <w:r>
        <w:rPr>
          <w:rFonts w:hint="default" w:ascii="Times New Roman" w:hAnsi="Times New Roman" w:eastAsia="仿宋_GB2312" w:cs="Times New Roman"/>
          <w:b w:val="0"/>
          <w:bCs w:val="0"/>
          <w:sz w:val="28"/>
          <w:szCs w:val="28"/>
          <w:vertAlign w:val="subscript"/>
          <w:lang w:val="en-US" w:eastAsia="zh-CN"/>
        </w:rPr>
        <w:t>i</w:t>
      </w:r>
      <w:r>
        <w:rPr>
          <w:rFonts w:hint="default" w:ascii="Times New Roman" w:hAnsi="Times New Roman" w:eastAsia="仿宋_GB2312" w:cs="Times New Roman"/>
          <w:b w:val="0"/>
          <w:bCs w:val="0"/>
          <w:sz w:val="28"/>
          <w:szCs w:val="28"/>
          <w:lang w:val="en-US" w:eastAsia="zh-CN"/>
        </w:rPr>
        <w:t>为污染物等标污染负荷（m</w:t>
      </w:r>
      <w:r>
        <w:rPr>
          <w:rFonts w:hint="default" w:ascii="Times New Roman" w:hAnsi="Times New Roman" w:eastAsia="仿宋_GB2312" w:cs="Times New Roman"/>
          <w:b w:val="0"/>
          <w:bCs w:val="0"/>
          <w:sz w:val="28"/>
          <w:szCs w:val="28"/>
          <w:vertAlign w:val="superscript"/>
          <w:lang w:val="en-US" w:eastAsia="zh-CN"/>
        </w:rPr>
        <w:t>3</w:t>
      </w:r>
      <w:r>
        <w:rPr>
          <w:rFonts w:hint="default" w:ascii="Times New Roman" w:hAnsi="Times New Roman" w:eastAsia="仿宋_GB2312" w:cs="Times New Roman"/>
          <w:b w:val="0"/>
          <w:bCs w:val="0"/>
          <w:sz w:val="28"/>
          <w:szCs w:val="28"/>
          <w:lang w:val="en-US" w:eastAsia="zh-CN"/>
        </w:rPr>
        <w:t>/a）；C</w:t>
      </w:r>
      <w:r>
        <w:rPr>
          <w:rFonts w:hint="default" w:ascii="Times New Roman" w:hAnsi="Times New Roman" w:eastAsia="仿宋_GB2312" w:cs="Times New Roman"/>
          <w:b w:val="0"/>
          <w:bCs w:val="0"/>
          <w:sz w:val="28"/>
          <w:szCs w:val="28"/>
          <w:vertAlign w:val="subscript"/>
          <w:lang w:val="en-US" w:eastAsia="zh-CN"/>
        </w:rPr>
        <w:t>oi</w:t>
      </w:r>
      <w:r>
        <w:rPr>
          <w:rFonts w:hint="default" w:ascii="Times New Roman" w:hAnsi="Times New Roman" w:eastAsia="仿宋_GB2312" w:cs="Times New Roman"/>
          <w:b w:val="0"/>
          <w:bCs w:val="0"/>
          <w:sz w:val="28"/>
          <w:szCs w:val="28"/>
          <w:vertAlign w:val="baseline"/>
          <w:lang w:val="en-US" w:eastAsia="zh-CN"/>
        </w:rPr>
        <w:t>为污染物评价标准（mg/L）；</w:t>
      </w:r>
      <w:r>
        <w:rPr>
          <w:rFonts w:hint="default" w:ascii="Times New Roman" w:hAnsi="Times New Roman" w:eastAsia="仿宋_GB2312" w:cs="Times New Roman"/>
          <w:b w:val="0"/>
          <w:bCs w:val="0"/>
          <w:sz w:val="28"/>
          <w:szCs w:val="28"/>
          <w:lang w:val="en-US" w:eastAsia="zh-CN"/>
        </w:rPr>
        <w:t>Q</w:t>
      </w:r>
      <w:r>
        <w:rPr>
          <w:rFonts w:hint="default" w:ascii="Times New Roman" w:hAnsi="Times New Roman" w:eastAsia="仿宋_GB2312" w:cs="Times New Roman"/>
          <w:b w:val="0"/>
          <w:bCs w:val="0"/>
          <w:sz w:val="28"/>
          <w:szCs w:val="28"/>
          <w:vertAlign w:val="subscript"/>
          <w:lang w:val="en-US" w:eastAsia="zh-CN"/>
        </w:rPr>
        <w:t>i</w:t>
      </w:r>
      <w:r>
        <w:rPr>
          <w:rFonts w:hint="default" w:ascii="Times New Roman" w:hAnsi="Times New Roman" w:eastAsia="仿宋_GB2312" w:cs="Times New Roman"/>
          <w:b w:val="0"/>
          <w:bCs w:val="0"/>
          <w:sz w:val="28"/>
          <w:szCs w:val="28"/>
          <w:lang w:val="en-US" w:eastAsia="zh-CN"/>
        </w:rPr>
        <w:t>为污染物的绝对排放量（t/a）。</w:t>
      </w:r>
    </w:p>
    <w:p>
      <w:pPr>
        <w:numPr>
          <w:ilvl w:val="0"/>
          <w:numId w:val="0"/>
        </w:numPr>
        <w:spacing w:beforeLines="0" w:afterLines="0"/>
        <w:ind w:leftChars="200"/>
        <w:jc w:val="left"/>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（2）评价因子</w:t>
      </w:r>
    </w:p>
    <w:p>
      <w:pPr>
        <w:pStyle w:val="13"/>
        <w:numPr>
          <w:ilvl w:val="0"/>
          <w:numId w:val="0"/>
        </w:numPr>
        <w:ind w:leftChars="200"/>
        <w:rPr>
          <w:rFonts w:hint="default" w:ascii="Times New Roman" w:hAnsi="Times New Roman" w:eastAsia="仿宋_GB2312" w:cs="Times New Roman"/>
          <w:lang w:val="en-US" w:eastAsia="zh-CN"/>
        </w:rPr>
      </w:pPr>
      <w:r>
        <w:rPr>
          <w:rFonts w:hint="default" w:ascii="Times New Roman" w:hAnsi="Times New Roman" w:eastAsia="仿宋_GB2312" w:cs="Times New Roman"/>
          <w:b w:val="0"/>
          <w:bCs w:val="0"/>
          <w:sz w:val="28"/>
          <w:szCs w:val="28"/>
          <w:lang w:val="en-US" w:eastAsia="zh-CN"/>
        </w:rPr>
        <w:t>选定评价因子为 COD、氨氮。</w:t>
      </w:r>
    </w:p>
    <w:p>
      <w:pPr>
        <w:numPr>
          <w:ilvl w:val="0"/>
          <w:numId w:val="0"/>
        </w:numPr>
        <w:spacing w:beforeLines="0" w:afterLines="0"/>
        <w:ind w:leftChars="200"/>
        <w:jc w:val="left"/>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（3）评价标准</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0"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评价标准采用《污水综合排放标准》（GB8978-1996）表4中一级标准。</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textAlignment w:val="auto"/>
        <w:outlineLvl w:val="3"/>
        <w:rPr>
          <w:rFonts w:hint="default" w:ascii="Times New Roman" w:hAnsi="Times New Roman" w:eastAsia="仿宋_GB2312" w:cs="Times New Roman"/>
          <w:b/>
          <w:bCs/>
          <w:sz w:val="30"/>
          <w:szCs w:val="30"/>
          <w:lang w:val="en-US" w:eastAsia="zh-CN"/>
        </w:rPr>
      </w:pPr>
      <w:r>
        <w:rPr>
          <w:rFonts w:hint="default" w:ascii="Times New Roman" w:hAnsi="Times New Roman" w:eastAsia="仿宋_GB2312" w:cs="Times New Roman"/>
          <w:b/>
          <w:bCs/>
          <w:sz w:val="30"/>
          <w:szCs w:val="30"/>
          <w:lang w:val="en-US" w:eastAsia="zh-CN"/>
        </w:rPr>
        <w:t>4.3.2.3主要废水污染源及污染物评价结果</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0"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废水污染源评价结果见表4.3-4。</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sz w:val="24"/>
          <w:szCs w:val="24"/>
          <w:lang w:val="en-US" w:eastAsia="zh-CN"/>
        </w:rPr>
      </w:pP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sz w:val="24"/>
          <w:szCs w:val="24"/>
          <w:lang w:val="en-US" w:eastAsia="zh-CN"/>
        </w:rPr>
      </w:pP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sz w:val="24"/>
          <w:szCs w:val="24"/>
          <w:lang w:val="en-US" w:eastAsia="zh-CN"/>
        </w:rPr>
      </w:pP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sz w:val="24"/>
          <w:szCs w:val="24"/>
          <w:lang w:val="en-US" w:eastAsia="zh-CN"/>
        </w:rPr>
      </w:pP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sz w:val="24"/>
          <w:szCs w:val="24"/>
          <w:lang w:val="en-US" w:eastAsia="zh-CN"/>
        </w:rPr>
      </w:pP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sz w:val="24"/>
          <w:szCs w:val="24"/>
          <w:lang w:val="en-US" w:eastAsia="zh-CN"/>
        </w:rPr>
      </w:pP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sz w:val="24"/>
          <w:szCs w:val="24"/>
          <w:lang w:val="en-US" w:eastAsia="zh-CN"/>
        </w:rPr>
      </w:pP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sz w:val="24"/>
          <w:szCs w:val="24"/>
          <w:lang w:val="en-US" w:eastAsia="zh-CN"/>
        </w:rPr>
      </w:pP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sz w:val="24"/>
          <w:szCs w:val="24"/>
          <w:lang w:val="en-US" w:eastAsia="zh-CN"/>
        </w:rPr>
      </w:pP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sz w:val="24"/>
          <w:szCs w:val="24"/>
          <w:lang w:val="en-US" w:eastAsia="zh-CN"/>
        </w:rPr>
      </w:pP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sz w:val="24"/>
          <w:szCs w:val="24"/>
          <w:lang w:val="en-US" w:eastAsia="zh-CN"/>
        </w:rPr>
      </w:pP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sz w:val="24"/>
          <w:szCs w:val="24"/>
          <w:lang w:val="en-US" w:eastAsia="zh-CN"/>
        </w:rPr>
      </w:pP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sz w:val="24"/>
          <w:szCs w:val="24"/>
          <w:lang w:val="en-US" w:eastAsia="zh-CN"/>
        </w:rPr>
      </w:pP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sz w:val="24"/>
          <w:szCs w:val="24"/>
          <w:lang w:val="en-US" w:eastAsia="zh-CN"/>
        </w:rPr>
      </w:pP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sz w:val="24"/>
          <w:szCs w:val="24"/>
          <w:lang w:val="en-US" w:eastAsia="zh-CN"/>
        </w:rPr>
      </w:pP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sz w:val="24"/>
          <w:szCs w:val="24"/>
          <w:lang w:val="en-US" w:eastAsia="zh-CN"/>
        </w:rPr>
      </w:pP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sz w:val="24"/>
          <w:szCs w:val="24"/>
          <w:lang w:val="en-US" w:eastAsia="zh-CN"/>
        </w:rPr>
      </w:pP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sz w:val="24"/>
          <w:szCs w:val="24"/>
          <w:lang w:val="en-US" w:eastAsia="zh-CN"/>
        </w:rPr>
      </w:pP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sz w:val="24"/>
          <w:szCs w:val="24"/>
          <w:lang w:val="en-US" w:eastAsia="zh-CN"/>
        </w:rPr>
      </w:pP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sz w:val="24"/>
          <w:szCs w:val="24"/>
          <w:lang w:val="en-US" w:eastAsia="zh-CN"/>
        </w:rPr>
      </w:pP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sz w:val="24"/>
          <w:szCs w:val="24"/>
          <w:lang w:val="en-US" w:eastAsia="zh-CN"/>
        </w:rPr>
      </w:pP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sz w:val="24"/>
          <w:szCs w:val="24"/>
          <w:lang w:val="en-US" w:eastAsia="zh-CN"/>
        </w:rPr>
      </w:pPr>
      <w:r>
        <w:rPr>
          <w:rFonts w:hint="default" w:ascii="Times New Roman" w:hAnsi="Times New Roman" w:eastAsia="仿宋_GB2312" w:cs="Times New Roman"/>
          <w:b/>
          <w:bCs/>
          <w:sz w:val="24"/>
          <w:szCs w:val="24"/>
          <w:lang w:val="en-US" w:eastAsia="zh-CN"/>
        </w:rPr>
        <w:t>表4.3-4 评价区域已建项目水污染源等标负荷</w:t>
      </w:r>
    </w:p>
    <w:tbl>
      <w:tblPr>
        <w:tblStyle w:val="15"/>
        <w:tblW w:w="8769" w:type="dxa"/>
        <w:tblInd w:w="0" w:type="dxa"/>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44"/>
        <w:gridCol w:w="1686"/>
        <w:gridCol w:w="1065"/>
        <w:gridCol w:w="1065"/>
        <w:gridCol w:w="1065"/>
        <w:gridCol w:w="1194"/>
        <w:gridCol w:w="1215"/>
        <w:gridCol w:w="1035"/>
      </w:tblGrid>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44"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序号</w:t>
            </w:r>
          </w:p>
        </w:tc>
        <w:tc>
          <w:tcPr>
            <w:tcW w:w="1686"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企业名称</w:t>
            </w:r>
          </w:p>
        </w:tc>
        <w:tc>
          <w:tcPr>
            <w:tcW w:w="106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COD</w:t>
            </w:r>
          </w:p>
        </w:tc>
        <w:tc>
          <w:tcPr>
            <w:tcW w:w="106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SS</w:t>
            </w:r>
          </w:p>
        </w:tc>
        <w:tc>
          <w:tcPr>
            <w:tcW w:w="106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总磷</w:t>
            </w:r>
          </w:p>
        </w:tc>
        <w:tc>
          <w:tcPr>
            <w:tcW w:w="1194"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氨氮</w:t>
            </w:r>
          </w:p>
        </w:tc>
        <w:tc>
          <w:tcPr>
            <w:tcW w:w="121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kern w:val="2"/>
                <w:sz w:val="24"/>
                <w:szCs w:val="24"/>
                <w:vertAlign w:val="baseline"/>
                <w:lang w:val="en-US" w:eastAsia="zh-CN" w:bidi="ar-SA"/>
              </w:rPr>
              <w:t>P</w:t>
            </w:r>
            <w:r>
              <w:rPr>
                <w:rFonts w:hint="default" w:ascii="Times New Roman" w:hAnsi="Times New Roman" w:eastAsia="仿宋_GB2312" w:cs="Times New Roman"/>
                <w:b/>
                <w:bCs/>
                <w:kern w:val="2"/>
                <w:sz w:val="24"/>
                <w:szCs w:val="24"/>
                <w:vertAlign w:val="subscript"/>
                <w:lang w:val="en-US" w:eastAsia="zh-CN" w:bidi="ar-SA"/>
              </w:rPr>
              <w:t>n</w:t>
            </w:r>
          </w:p>
        </w:tc>
        <w:tc>
          <w:tcPr>
            <w:tcW w:w="103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kern w:val="2"/>
                <w:sz w:val="24"/>
                <w:szCs w:val="24"/>
                <w:vertAlign w:val="subscript"/>
                <w:lang w:val="en-US" w:eastAsia="zh-CN" w:bidi="ar-SA"/>
              </w:rPr>
            </w:pPr>
            <w:r>
              <w:rPr>
                <w:rFonts w:hint="default" w:ascii="Times New Roman" w:hAnsi="Times New Roman" w:eastAsia="仿宋_GB2312" w:cs="Times New Roman"/>
                <w:b/>
                <w:bCs/>
                <w:kern w:val="2"/>
                <w:sz w:val="24"/>
                <w:szCs w:val="24"/>
                <w:vertAlign w:val="baseline"/>
                <w:lang w:val="en-US" w:eastAsia="zh-CN" w:bidi="ar-SA"/>
              </w:rPr>
              <w:t>K</w:t>
            </w:r>
            <w:r>
              <w:rPr>
                <w:rFonts w:hint="default" w:ascii="Times New Roman" w:hAnsi="Times New Roman" w:eastAsia="仿宋_GB2312" w:cs="Times New Roman"/>
                <w:b/>
                <w:bCs/>
                <w:kern w:val="2"/>
                <w:sz w:val="24"/>
                <w:szCs w:val="24"/>
                <w:vertAlign w:val="subscript"/>
                <w:lang w:val="en-US" w:eastAsia="zh-CN" w:bidi="ar-SA"/>
              </w:rPr>
              <w:t>n</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kern w:val="2"/>
                <w:sz w:val="24"/>
                <w:szCs w:val="24"/>
                <w:vertAlign w:val="baseline"/>
                <w:lang w:val="en-US" w:eastAsia="zh-CN" w:bidi="ar-SA"/>
              </w:rPr>
              <w:t>（%）</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44"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val="0"/>
                <w:bCs w:val="0"/>
                <w:color w:val="auto"/>
                <w:kern w:val="2"/>
                <w:sz w:val="24"/>
                <w:szCs w:val="24"/>
                <w:vertAlign w:val="baseline"/>
                <w:lang w:val="en-US" w:eastAsia="zh-CN" w:bidi="ar-SA"/>
              </w:rPr>
              <w:t>1</w:t>
            </w:r>
          </w:p>
        </w:tc>
        <w:tc>
          <w:tcPr>
            <w:tcW w:w="1686"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2"/>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江苏九洲电子科技有限公司</w:t>
            </w:r>
          </w:p>
        </w:tc>
        <w:tc>
          <w:tcPr>
            <w:tcW w:w="106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0.0014</w:t>
            </w:r>
          </w:p>
        </w:tc>
        <w:tc>
          <w:tcPr>
            <w:tcW w:w="106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0.00047</w:t>
            </w:r>
          </w:p>
        </w:tc>
        <w:tc>
          <w:tcPr>
            <w:tcW w:w="106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0</w:t>
            </w:r>
          </w:p>
        </w:tc>
        <w:tc>
          <w:tcPr>
            <w:tcW w:w="1194"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0.00093</w:t>
            </w:r>
          </w:p>
        </w:tc>
        <w:tc>
          <w:tcPr>
            <w:tcW w:w="121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i w:val="0"/>
                <w:color w:val="000000"/>
                <w:kern w:val="0"/>
                <w:sz w:val="24"/>
                <w:szCs w:val="24"/>
                <w:u w:val="none"/>
                <w:lang w:val="en-US" w:eastAsia="zh-CN" w:bidi="ar"/>
              </w:rPr>
              <w:t>0.0028</w:t>
            </w:r>
          </w:p>
        </w:tc>
        <w:tc>
          <w:tcPr>
            <w:tcW w:w="1035" w:type="dxa"/>
            <w:tcBorders>
              <w:tl2br w:val="nil"/>
              <w:tr2bl w:val="nil"/>
            </w:tcBorders>
            <w:vAlign w:val="center"/>
          </w:tcPr>
          <w:p>
            <w:pPr>
              <w:keepNext w:val="0"/>
              <w:keepLines w:val="0"/>
              <w:widowControl/>
              <w:suppressLineNumbers w:val="0"/>
              <w:jc w:val="right"/>
              <w:textAlignment w:val="center"/>
              <w:rPr>
                <w:rFonts w:hint="default" w:ascii="Times New Roman" w:hAnsi="Times New Roman" w:eastAsia="仿宋_GB2312" w:cs="Times New Roman"/>
                <w:b/>
                <w:bCs/>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0.03</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44"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val="0"/>
                <w:bCs w:val="0"/>
                <w:color w:val="auto"/>
                <w:kern w:val="2"/>
                <w:sz w:val="24"/>
                <w:szCs w:val="24"/>
                <w:vertAlign w:val="baseline"/>
                <w:lang w:val="en-US" w:eastAsia="zh-CN" w:bidi="ar-SA"/>
              </w:rPr>
              <w:t>2</w:t>
            </w:r>
          </w:p>
        </w:tc>
        <w:tc>
          <w:tcPr>
            <w:tcW w:w="1686"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2"/>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江苏苏奥电梯有限公司</w:t>
            </w:r>
          </w:p>
        </w:tc>
        <w:tc>
          <w:tcPr>
            <w:tcW w:w="106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0.00432</w:t>
            </w:r>
          </w:p>
        </w:tc>
        <w:tc>
          <w:tcPr>
            <w:tcW w:w="106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0.00411</w:t>
            </w:r>
          </w:p>
        </w:tc>
        <w:tc>
          <w:tcPr>
            <w:tcW w:w="106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0</w:t>
            </w:r>
          </w:p>
        </w:tc>
        <w:tc>
          <w:tcPr>
            <w:tcW w:w="1194"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0.0024</w:t>
            </w:r>
          </w:p>
        </w:tc>
        <w:tc>
          <w:tcPr>
            <w:tcW w:w="121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i w:val="0"/>
                <w:color w:val="000000"/>
                <w:kern w:val="0"/>
                <w:sz w:val="24"/>
                <w:szCs w:val="24"/>
                <w:u w:val="none"/>
                <w:lang w:val="en-US" w:eastAsia="zh-CN" w:bidi="ar"/>
              </w:rPr>
              <w:t>0.01083</w:t>
            </w:r>
          </w:p>
        </w:tc>
        <w:tc>
          <w:tcPr>
            <w:tcW w:w="1035" w:type="dxa"/>
            <w:tcBorders>
              <w:tl2br w:val="nil"/>
              <w:tr2bl w:val="nil"/>
            </w:tcBorders>
            <w:vAlign w:val="center"/>
          </w:tcPr>
          <w:p>
            <w:pPr>
              <w:keepNext w:val="0"/>
              <w:keepLines w:val="0"/>
              <w:widowControl/>
              <w:suppressLineNumbers w:val="0"/>
              <w:jc w:val="right"/>
              <w:textAlignment w:val="center"/>
              <w:rPr>
                <w:rFonts w:hint="default" w:ascii="Times New Roman" w:hAnsi="Times New Roman" w:eastAsia="仿宋_GB2312" w:cs="Times New Roman"/>
                <w:b/>
                <w:bCs/>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0.12</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44"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val="0"/>
                <w:bCs w:val="0"/>
                <w:color w:val="auto"/>
                <w:kern w:val="2"/>
                <w:sz w:val="24"/>
                <w:szCs w:val="24"/>
                <w:vertAlign w:val="baseline"/>
                <w:lang w:val="en-US" w:eastAsia="zh-CN" w:bidi="ar-SA"/>
              </w:rPr>
              <w:t>3</w:t>
            </w:r>
          </w:p>
        </w:tc>
        <w:tc>
          <w:tcPr>
            <w:tcW w:w="1686" w:type="dxa"/>
            <w:tcBorders>
              <w:tl2br w:val="nil"/>
              <w:tr2bl w:val="nil"/>
            </w:tcBorders>
            <w:vAlign w:val="center"/>
          </w:tcPr>
          <w:p>
            <w:pPr>
              <w:pStyle w:val="1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val="0"/>
                <w:bCs w:val="0"/>
                <w:color w:val="auto"/>
                <w:kern w:val="2"/>
                <w:sz w:val="24"/>
                <w:szCs w:val="24"/>
                <w:vertAlign w:val="baseline"/>
                <w:lang w:val="en-US" w:eastAsia="zh-CN" w:bidi="ar-SA"/>
              </w:rPr>
              <w:t>中国航空油料有限责任公司江苏分公司</w:t>
            </w:r>
          </w:p>
        </w:tc>
        <w:tc>
          <w:tcPr>
            <w:tcW w:w="106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0.00013</w:t>
            </w:r>
          </w:p>
        </w:tc>
        <w:tc>
          <w:tcPr>
            <w:tcW w:w="106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0</w:t>
            </w:r>
          </w:p>
        </w:tc>
        <w:tc>
          <w:tcPr>
            <w:tcW w:w="106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0</w:t>
            </w:r>
          </w:p>
        </w:tc>
        <w:tc>
          <w:tcPr>
            <w:tcW w:w="1194"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0.000087</w:t>
            </w:r>
          </w:p>
        </w:tc>
        <w:tc>
          <w:tcPr>
            <w:tcW w:w="121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i w:val="0"/>
                <w:color w:val="000000"/>
                <w:kern w:val="0"/>
                <w:sz w:val="24"/>
                <w:szCs w:val="24"/>
                <w:u w:val="none"/>
                <w:lang w:val="en-US" w:eastAsia="zh-CN" w:bidi="ar"/>
              </w:rPr>
              <w:t>0.000217</w:t>
            </w:r>
          </w:p>
        </w:tc>
        <w:tc>
          <w:tcPr>
            <w:tcW w:w="1035" w:type="dxa"/>
            <w:tcBorders>
              <w:tl2br w:val="nil"/>
              <w:tr2bl w:val="nil"/>
            </w:tcBorders>
            <w:vAlign w:val="center"/>
          </w:tcPr>
          <w:p>
            <w:pPr>
              <w:keepNext w:val="0"/>
              <w:keepLines w:val="0"/>
              <w:widowControl/>
              <w:suppressLineNumbers w:val="0"/>
              <w:jc w:val="right"/>
              <w:textAlignment w:val="center"/>
              <w:rPr>
                <w:rFonts w:hint="default" w:ascii="Times New Roman" w:hAnsi="Times New Roman" w:eastAsia="仿宋_GB2312" w:cs="Times New Roman"/>
                <w:b/>
                <w:bCs/>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0.0023</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44"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val="0"/>
                <w:bCs w:val="0"/>
                <w:color w:val="auto"/>
                <w:kern w:val="2"/>
                <w:sz w:val="24"/>
                <w:szCs w:val="24"/>
                <w:vertAlign w:val="baseline"/>
                <w:lang w:val="en-US" w:eastAsia="zh-CN" w:bidi="ar-SA"/>
              </w:rPr>
              <w:t>4</w:t>
            </w:r>
          </w:p>
        </w:tc>
        <w:tc>
          <w:tcPr>
            <w:tcW w:w="1686"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2"/>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val="0"/>
                <w:bCs w:val="0"/>
                <w:color w:val="auto"/>
                <w:kern w:val="2"/>
                <w:sz w:val="24"/>
                <w:szCs w:val="24"/>
                <w:vertAlign w:val="baseline"/>
                <w:lang w:val="en-US" w:eastAsia="zh-CN" w:bidi="ar-SA"/>
              </w:rPr>
              <w:t>扬州煤科清洁能源有限公司</w:t>
            </w:r>
          </w:p>
        </w:tc>
        <w:tc>
          <w:tcPr>
            <w:tcW w:w="106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0.00014</w:t>
            </w:r>
          </w:p>
        </w:tc>
        <w:tc>
          <w:tcPr>
            <w:tcW w:w="106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0</w:t>
            </w:r>
          </w:p>
        </w:tc>
        <w:tc>
          <w:tcPr>
            <w:tcW w:w="106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0</w:t>
            </w:r>
          </w:p>
        </w:tc>
        <w:tc>
          <w:tcPr>
            <w:tcW w:w="1194"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0.000088</w:t>
            </w:r>
          </w:p>
        </w:tc>
        <w:tc>
          <w:tcPr>
            <w:tcW w:w="121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i w:val="0"/>
                <w:color w:val="000000"/>
                <w:kern w:val="0"/>
                <w:sz w:val="24"/>
                <w:szCs w:val="24"/>
                <w:u w:val="none"/>
                <w:lang w:val="en-US" w:eastAsia="zh-CN" w:bidi="ar"/>
              </w:rPr>
              <w:t>0.000228</w:t>
            </w:r>
          </w:p>
        </w:tc>
        <w:tc>
          <w:tcPr>
            <w:tcW w:w="1035" w:type="dxa"/>
            <w:tcBorders>
              <w:tl2br w:val="nil"/>
              <w:tr2bl w:val="nil"/>
            </w:tcBorders>
            <w:vAlign w:val="center"/>
          </w:tcPr>
          <w:p>
            <w:pPr>
              <w:keepNext w:val="0"/>
              <w:keepLines w:val="0"/>
              <w:widowControl/>
              <w:suppressLineNumbers w:val="0"/>
              <w:jc w:val="right"/>
              <w:textAlignment w:val="center"/>
              <w:rPr>
                <w:rFonts w:hint="default" w:ascii="Times New Roman" w:hAnsi="Times New Roman" w:eastAsia="仿宋_GB2312" w:cs="Times New Roman"/>
                <w:b/>
                <w:bCs/>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0.0024</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44"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val="0"/>
                <w:bCs w:val="0"/>
                <w:color w:val="auto"/>
                <w:kern w:val="2"/>
                <w:sz w:val="24"/>
                <w:szCs w:val="24"/>
                <w:vertAlign w:val="baseline"/>
                <w:lang w:val="en-US" w:eastAsia="zh-CN" w:bidi="ar-SA"/>
              </w:rPr>
              <w:t>5</w:t>
            </w:r>
          </w:p>
        </w:tc>
        <w:tc>
          <w:tcPr>
            <w:tcW w:w="1686"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2"/>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val="0"/>
                <w:bCs w:val="0"/>
                <w:color w:val="auto"/>
                <w:kern w:val="2"/>
                <w:sz w:val="24"/>
                <w:szCs w:val="24"/>
                <w:vertAlign w:val="baseline"/>
                <w:lang w:val="en-US" w:eastAsia="zh-CN" w:bidi="ar-SA"/>
              </w:rPr>
              <w:t>扬州鑫航建设投资有限公司</w:t>
            </w:r>
          </w:p>
        </w:tc>
        <w:tc>
          <w:tcPr>
            <w:tcW w:w="106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5.457</w:t>
            </w:r>
          </w:p>
        </w:tc>
        <w:tc>
          <w:tcPr>
            <w:tcW w:w="106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0</w:t>
            </w:r>
          </w:p>
        </w:tc>
        <w:tc>
          <w:tcPr>
            <w:tcW w:w="106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0</w:t>
            </w:r>
          </w:p>
        </w:tc>
        <w:tc>
          <w:tcPr>
            <w:tcW w:w="1194"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3.65</w:t>
            </w:r>
          </w:p>
        </w:tc>
        <w:tc>
          <w:tcPr>
            <w:tcW w:w="121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i w:val="0"/>
                <w:color w:val="000000"/>
                <w:kern w:val="0"/>
                <w:sz w:val="24"/>
                <w:szCs w:val="24"/>
                <w:u w:val="none"/>
                <w:lang w:val="en-US" w:eastAsia="zh-CN" w:bidi="ar"/>
              </w:rPr>
              <w:t>9.107</w:t>
            </w:r>
          </w:p>
        </w:tc>
        <w:tc>
          <w:tcPr>
            <w:tcW w:w="1035" w:type="dxa"/>
            <w:tcBorders>
              <w:tl2br w:val="nil"/>
              <w:tr2bl w:val="nil"/>
            </w:tcBorders>
            <w:vAlign w:val="center"/>
          </w:tcPr>
          <w:p>
            <w:pPr>
              <w:keepNext w:val="0"/>
              <w:keepLines w:val="0"/>
              <w:widowControl/>
              <w:suppressLineNumbers w:val="0"/>
              <w:jc w:val="right"/>
              <w:textAlignment w:val="center"/>
              <w:rPr>
                <w:rFonts w:hint="default" w:ascii="Times New Roman" w:hAnsi="Times New Roman" w:eastAsia="仿宋_GB2312" w:cs="Times New Roman"/>
                <w:b/>
                <w:bCs/>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98.88</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44"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kern w:val="2"/>
                <w:sz w:val="24"/>
                <w:szCs w:val="24"/>
                <w:vertAlign w:val="baseline"/>
                <w:lang w:val="en-US" w:eastAsia="zh-CN" w:bidi="ar-SA"/>
              </w:rPr>
              <w:t>6</w:t>
            </w:r>
          </w:p>
        </w:tc>
        <w:tc>
          <w:tcPr>
            <w:tcW w:w="1686"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2"/>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kern w:val="2"/>
                <w:sz w:val="24"/>
                <w:szCs w:val="24"/>
                <w:vertAlign w:val="baseline"/>
                <w:lang w:val="en-US" w:eastAsia="zh-CN" w:bidi="ar-SA"/>
              </w:rPr>
              <w:t>扬州市江都区丁沟镇人民政府</w:t>
            </w:r>
          </w:p>
        </w:tc>
        <w:tc>
          <w:tcPr>
            <w:tcW w:w="106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0.0368</w:t>
            </w:r>
          </w:p>
        </w:tc>
        <w:tc>
          <w:tcPr>
            <w:tcW w:w="106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0.032</w:t>
            </w:r>
          </w:p>
        </w:tc>
        <w:tc>
          <w:tcPr>
            <w:tcW w:w="106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0</w:t>
            </w:r>
          </w:p>
        </w:tc>
        <w:tc>
          <w:tcPr>
            <w:tcW w:w="1194"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0.015</w:t>
            </w:r>
          </w:p>
        </w:tc>
        <w:tc>
          <w:tcPr>
            <w:tcW w:w="121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i w:val="0"/>
                <w:color w:val="000000"/>
                <w:kern w:val="0"/>
                <w:sz w:val="24"/>
                <w:szCs w:val="24"/>
                <w:u w:val="none"/>
                <w:lang w:val="en-US" w:eastAsia="zh-CN" w:bidi="ar"/>
              </w:rPr>
              <w:t>0.0838</w:t>
            </w:r>
          </w:p>
        </w:tc>
        <w:tc>
          <w:tcPr>
            <w:tcW w:w="1035" w:type="dxa"/>
            <w:tcBorders>
              <w:tl2br w:val="nil"/>
              <w:tr2bl w:val="nil"/>
            </w:tcBorders>
            <w:vAlign w:val="center"/>
          </w:tcPr>
          <w:p>
            <w:pPr>
              <w:keepNext w:val="0"/>
              <w:keepLines w:val="0"/>
              <w:widowControl/>
              <w:suppressLineNumbers w:val="0"/>
              <w:jc w:val="right"/>
              <w:textAlignment w:val="center"/>
              <w:rPr>
                <w:rFonts w:hint="default" w:ascii="Times New Roman" w:hAnsi="Times New Roman" w:eastAsia="仿宋_GB2312" w:cs="Times New Roman"/>
                <w:b/>
                <w:bCs/>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0.91</w:t>
            </w:r>
          </w:p>
        </w:tc>
      </w:tr>
    </w:tbl>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0" w:leftChars="0" w:firstLine="560" w:firstLineChars="200"/>
        <w:textAlignment w:val="auto"/>
        <w:outlineLvl w:val="9"/>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由表可知，评价区域内的主要污染源为扬州鑫航建设投资有限公司污染负荷比为</w:t>
      </w:r>
      <w:r>
        <w:rPr>
          <w:rFonts w:hint="eastAsia" w:ascii="Times New Roman" w:hAnsi="Times New Roman" w:cs="Times New Roman"/>
          <w:b w:val="0"/>
          <w:bCs w:val="0"/>
          <w:color w:val="auto"/>
          <w:sz w:val="28"/>
          <w:szCs w:val="28"/>
          <w:lang w:val="en-US" w:eastAsia="zh-CN"/>
        </w:rPr>
        <w:t>98.88</w:t>
      </w:r>
      <w:r>
        <w:rPr>
          <w:rFonts w:hint="default" w:ascii="Times New Roman" w:hAnsi="Times New Roman" w:eastAsia="仿宋_GB2312" w:cs="Times New Roman"/>
          <w:b w:val="0"/>
          <w:bCs w:val="0"/>
          <w:color w:val="auto"/>
          <w:sz w:val="28"/>
          <w:szCs w:val="28"/>
          <w:lang w:val="en-US" w:eastAsia="zh-CN"/>
        </w:rPr>
        <w:t>%、主要污染物 COD、氨氮，污染负荷比分别为</w:t>
      </w:r>
      <w:r>
        <w:rPr>
          <w:rFonts w:hint="eastAsia" w:ascii="Times New Roman" w:hAnsi="Times New Roman" w:cs="Times New Roman"/>
          <w:b w:val="0"/>
          <w:bCs w:val="0"/>
          <w:color w:val="auto"/>
          <w:sz w:val="28"/>
          <w:szCs w:val="28"/>
          <w:lang w:val="en-US" w:eastAsia="zh-CN"/>
        </w:rPr>
        <w:t>59.25</w:t>
      </w:r>
      <w:r>
        <w:rPr>
          <w:rFonts w:hint="default" w:ascii="Times New Roman" w:hAnsi="Times New Roman" w:eastAsia="仿宋_GB2312" w:cs="Times New Roman"/>
          <w:b w:val="0"/>
          <w:bCs w:val="0"/>
          <w:color w:val="auto"/>
          <w:sz w:val="28"/>
          <w:szCs w:val="28"/>
          <w:lang w:val="en-US" w:eastAsia="zh-CN"/>
        </w:rPr>
        <w:t>%、</w:t>
      </w:r>
      <w:r>
        <w:rPr>
          <w:rFonts w:hint="eastAsia" w:ascii="Times New Roman" w:hAnsi="Times New Roman" w:cs="Times New Roman"/>
          <w:b w:val="0"/>
          <w:bCs w:val="0"/>
          <w:color w:val="auto"/>
          <w:sz w:val="28"/>
          <w:szCs w:val="28"/>
          <w:lang w:val="en-US" w:eastAsia="zh-CN"/>
        </w:rPr>
        <w:t>39.63</w:t>
      </w:r>
      <w:r>
        <w:rPr>
          <w:rFonts w:hint="default" w:ascii="Times New Roman" w:hAnsi="Times New Roman" w:eastAsia="仿宋_GB2312" w:cs="Times New Roman"/>
          <w:b w:val="0"/>
          <w:bCs w:val="0"/>
          <w:color w:val="auto"/>
          <w:sz w:val="28"/>
          <w:szCs w:val="28"/>
          <w:lang w:val="en-US" w:eastAsia="zh-CN"/>
        </w:rPr>
        <w:t>%。</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textAlignment w:val="auto"/>
        <w:outlineLvl w:val="1"/>
        <w:rPr>
          <w:rFonts w:hint="default" w:ascii="Times New Roman" w:hAnsi="Times New Roman" w:eastAsia="仿宋_GB2312" w:cs="Times New Roman"/>
          <w:b/>
          <w:bCs/>
          <w:sz w:val="30"/>
          <w:szCs w:val="30"/>
          <w:lang w:val="en-US" w:eastAsia="zh-CN"/>
        </w:rPr>
      </w:pPr>
      <w:bookmarkStart w:id="181" w:name="_Toc22049_WPSOffice_Level2"/>
      <w:bookmarkStart w:id="182" w:name="_Toc17852_WPSOffice_Level2"/>
      <w:bookmarkStart w:id="183" w:name="_Toc20762"/>
      <w:r>
        <w:rPr>
          <w:rFonts w:hint="default" w:ascii="Times New Roman" w:hAnsi="Times New Roman" w:eastAsia="仿宋_GB2312" w:cs="Times New Roman"/>
          <w:b/>
          <w:bCs/>
          <w:sz w:val="30"/>
          <w:szCs w:val="30"/>
          <w:lang w:val="en-US" w:eastAsia="zh-CN"/>
        </w:rPr>
        <w:t>4.4环境质量现状监测与评价</w:t>
      </w:r>
      <w:bookmarkEnd w:id="181"/>
      <w:bookmarkEnd w:id="182"/>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textAlignment w:val="auto"/>
        <w:outlineLvl w:val="2"/>
        <w:rPr>
          <w:rFonts w:hint="default" w:ascii="Times New Roman" w:hAnsi="Times New Roman" w:eastAsia="仿宋_GB2312" w:cs="Times New Roman"/>
          <w:b/>
          <w:bCs/>
          <w:sz w:val="30"/>
          <w:szCs w:val="30"/>
          <w:lang w:val="en-US" w:eastAsia="zh-CN"/>
        </w:rPr>
      </w:pPr>
      <w:r>
        <w:rPr>
          <w:rFonts w:hint="default" w:ascii="Times New Roman" w:hAnsi="Times New Roman" w:eastAsia="仿宋_GB2312" w:cs="Times New Roman"/>
          <w:b/>
          <w:bCs/>
          <w:sz w:val="30"/>
          <w:szCs w:val="30"/>
          <w:lang w:val="en-US" w:eastAsia="zh-CN"/>
        </w:rPr>
        <w:t>4.4.1大气环境质量现状监测与评价</w:t>
      </w:r>
      <w:bookmarkEnd w:id="183"/>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textAlignment w:val="auto"/>
        <w:outlineLvl w:val="3"/>
        <w:rPr>
          <w:rFonts w:hint="default" w:ascii="Times New Roman" w:hAnsi="Times New Roman" w:eastAsia="仿宋_GB2312" w:cs="Times New Roman"/>
          <w:b/>
          <w:bCs/>
          <w:sz w:val="30"/>
          <w:szCs w:val="30"/>
          <w:lang w:val="en-US" w:eastAsia="zh-CN"/>
        </w:rPr>
      </w:pPr>
      <w:r>
        <w:rPr>
          <w:rFonts w:hint="default" w:ascii="Times New Roman" w:hAnsi="Times New Roman" w:eastAsia="仿宋_GB2312" w:cs="Times New Roman"/>
          <w:b/>
          <w:bCs/>
          <w:sz w:val="30"/>
          <w:szCs w:val="30"/>
          <w:lang w:val="en-US" w:eastAsia="zh-CN"/>
        </w:rPr>
        <w:t>4.4.1.1大气环境质量现状监测</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（1）监测布点及监测时间</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引用《扬州市江都区丁沟镇工业集中区规划环境影响报告书》监测数据，江苏国泰环境监测有限公司于 2018 年3月1日～7日对建设项目所在地的区域空气环境质量现状进行了实地监测；同时引用《扬州市环境质量报告书》（2017年）的PM</w:t>
      </w:r>
      <w:r>
        <w:rPr>
          <w:rFonts w:hint="default" w:ascii="Times New Roman" w:hAnsi="Times New Roman" w:eastAsia="仿宋_GB2312" w:cs="Times New Roman"/>
          <w:b w:val="0"/>
          <w:bCs w:val="0"/>
          <w:sz w:val="28"/>
          <w:szCs w:val="28"/>
          <w:vertAlign w:val="subscript"/>
          <w:lang w:val="en-US" w:eastAsia="zh-CN"/>
        </w:rPr>
        <w:t>2.5</w:t>
      </w:r>
      <w:r>
        <w:rPr>
          <w:rFonts w:hint="default" w:ascii="Times New Roman" w:hAnsi="Times New Roman" w:eastAsia="仿宋_GB2312" w:cs="Times New Roman"/>
          <w:b w:val="0"/>
          <w:bCs w:val="0"/>
          <w:sz w:val="28"/>
          <w:szCs w:val="28"/>
          <w:lang w:val="en-US" w:eastAsia="zh-CN"/>
        </w:rPr>
        <w:t>、PM</w:t>
      </w:r>
      <w:r>
        <w:rPr>
          <w:rFonts w:hint="default" w:ascii="Times New Roman" w:hAnsi="Times New Roman" w:eastAsia="仿宋_GB2312" w:cs="Times New Roman"/>
          <w:b w:val="0"/>
          <w:bCs w:val="0"/>
          <w:sz w:val="28"/>
          <w:szCs w:val="28"/>
          <w:vertAlign w:val="subscript"/>
          <w:lang w:val="en-US" w:eastAsia="zh-CN"/>
        </w:rPr>
        <w:t>10</w:t>
      </w:r>
      <w:r>
        <w:rPr>
          <w:rFonts w:hint="default" w:ascii="Times New Roman" w:hAnsi="Times New Roman" w:eastAsia="仿宋_GB2312" w:cs="Times New Roman"/>
          <w:b w:val="0"/>
          <w:bCs w:val="0"/>
          <w:sz w:val="28"/>
          <w:szCs w:val="28"/>
          <w:vertAlign w:val="baseline"/>
          <w:lang w:val="en-US" w:eastAsia="zh-CN"/>
        </w:rPr>
        <w:t>、</w:t>
      </w:r>
      <w:r>
        <w:rPr>
          <w:rFonts w:hint="default" w:ascii="Times New Roman" w:hAnsi="Times New Roman" w:eastAsia="仿宋_GB2312" w:cs="Times New Roman"/>
          <w:color w:val="auto"/>
          <w:sz w:val="28"/>
          <w:szCs w:val="28"/>
        </w:rPr>
        <w:t>SO</w:t>
      </w:r>
      <w:r>
        <w:rPr>
          <w:rFonts w:hint="default" w:ascii="Times New Roman" w:hAnsi="Times New Roman" w:eastAsia="仿宋_GB2312" w:cs="Times New Roman"/>
          <w:color w:val="auto"/>
          <w:sz w:val="28"/>
          <w:szCs w:val="28"/>
          <w:vertAlign w:val="subscript"/>
        </w:rPr>
        <w:t>2</w:t>
      </w:r>
      <w:r>
        <w:rPr>
          <w:rFonts w:hint="default" w:ascii="Times New Roman" w:hAnsi="Times New Roman" w:eastAsia="仿宋_GB2312" w:cs="Times New Roman"/>
          <w:color w:val="auto"/>
          <w:sz w:val="28"/>
          <w:szCs w:val="28"/>
        </w:rPr>
        <w:t>、NO</w:t>
      </w:r>
      <w:r>
        <w:rPr>
          <w:rFonts w:hint="default" w:ascii="Times New Roman" w:hAnsi="Times New Roman" w:eastAsia="仿宋_GB2312" w:cs="Times New Roman"/>
          <w:color w:val="auto"/>
          <w:sz w:val="28"/>
          <w:szCs w:val="28"/>
          <w:vertAlign w:val="subscript"/>
        </w:rPr>
        <w:t>2</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b w:val="0"/>
          <w:bCs w:val="0"/>
          <w:sz w:val="28"/>
          <w:szCs w:val="28"/>
          <w:lang w:val="en-US" w:eastAsia="zh-CN"/>
        </w:rPr>
        <w:t>CO和 O</w:t>
      </w:r>
      <w:r>
        <w:rPr>
          <w:rFonts w:hint="default" w:ascii="Times New Roman" w:hAnsi="Times New Roman" w:eastAsia="仿宋_GB2312" w:cs="Times New Roman"/>
          <w:b w:val="0"/>
          <w:bCs w:val="0"/>
          <w:sz w:val="28"/>
          <w:szCs w:val="28"/>
          <w:vertAlign w:val="subscript"/>
          <w:lang w:val="en-US" w:eastAsia="zh-CN"/>
        </w:rPr>
        <w:t>3</w:t>
      </w:r>
      <w:r>
        <w:rPr>
          <w:rFonts w:hint="default" w:ascii="Times New Roman" w:hAnsi="Times New Roman" w:eastAsia="仿宋_GB2312" w:cs="Times New Roman"/>
          <w:b w:val="0"/>
          <w:bCs w:val="0"/>
          <w:sz w:val="28"/>
          <w:szCs w:val="28"/>
          <w:lang w:val="en-US" w:eastAsia="zh-CN"/>
        </w:rPr>
        <w:t>六项污染物的监测数据。</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大气监测点布设详见表4.4-1 及附图4.4-1。</w:t>
      </w:r>
    </w:p>
    <w:p>
      <w:pPr>
        <w:spacing w:beforeLines="0" w:afterLines="0"/>
        <w:jc w:val="center"/>
        <w:rPr>
          <w:rFonts w:hint="default" w:ascii="Times New Roman" w:hAnsi="Times New Roman" w:eastAsia="仿宋_GB2312" w:cs="Times New Roman"/>
          <w:b/>
          <w:bCs/>
          <w:kern w:val="2"/>
          <w:sz w:val="24"/>
          <w:szCs w:val="24"/>
          <w:lang w:val="en-US" w:eastAsia="zh-CN" w:bidi="ar-SA"/>
        </w:rPr>
      </w:pPr>
    </w:p>
    <w:p>
      <w:pPr>
        <w:spacing w:beforeLines="0" w:afterLines="0"/>
        <w:jc w:val="center"/>
        <w:rPr>
          <w:rFonts w:hint="default" w:ascii="Times New Roman" w:hAnsi="Times New Roman" w:eastAsia="仿宋_GB2312" w:cs="Times New Roman"/>
          <w:b/>
          <w:bCs/>
          <w:kern w:val="2"/>
          <w:sz w:val="24"/>
          <w:szCs w:val="24"/>
          <w:lang w:val="en-US" w:eastAsia="zh-CN" w:bidi="ar-SA"/>
        </w:rPr>
      </w:pPr>
    </w:p>
    <w:p>
      <w:pPr>
        <w:spacing w:beforeLines="0" w:afterLines="0"/>
        <w:jc w:val="center"/>
        <w:rPr>
          <w:rFonts w:hint="default" w:ascii="Times New Roman" w:hAnsi="Times New Roman" w:eastAsia="仿宋_GB2312" w:cs="Times New Roman"/>
          <w:b/>
          <w:bCs/>
          <w:kern w:val="2"/>
          <w:sz w:val="24"/>
          <w:szCs w:val="24"/>
          <w:lang w:val="en-US" w:eastAsia="zh-CN" w:bidi="ar-SA"/>
        </w:rPr>
      </w:pPr>
    </w:p>
    <w:p>
      <w:pPr>
        <w:spacing w:beforeLines="0" w:afterLines="0"/>
        <w:jc w:val="center"/>
        <w:rPr>
          <w:rFonts w:hint="default" w:ascii="Times New Roman" w:hAnsi="Times New Roman" w:eastAsia="仿宋_GB2312" w:cs="Times New Roman"/>
          <w:b/>
          <w:bCs/>
          <w:kern w:val="2"/>
          <w:sz w:val="24"/>
          <w:szCs w:val="24"/>
          <w:lang w:val="en-US" w:eastAsia="zh-CN" w:bidi="ar-SA"/>
        </w:rPr>
      </w:pPr>
    </w:p>
    <w:p>
      <w:pPr>
        <w:spacing w:beforeLines="0" w:afterLines="0"/>
        <w:jc w:val="center"/>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b/>
          <w:bCs/>
          <w:kern w:val="2"/>
          <w:sz w:val="24"/>
          <w:szCs w:val="24"/>
          <w:lang w:val="en-US" w:eastAsia="zh-CN" w:bidi="ar-SA"/>
        </w:rPr>
        <w:t>表4.4-1 环境空气现状监测布点及相对位置</w:t>
      </w:r>
    </w:p>
    <w:tbl>
      <w:tblPr>
        <w:tblStyle w:val="15"/>
        <w:tblW w:w="8522" w:type="dxa"/>
        <w:tblInd w:w="0" w:type="dxa"/>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800"/>
        <w:gridCol w:w="1110"/>
        <w:gridCol w:w="1725"/>
        <w:gridCol w:w="1365"/>
        <w:gridCol w:w="1778"/>
      </w:tblGrid>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44"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kern w:val="2"/>
                <w:sz w:val="24"/>
                <w:szCs w:val="24"/>
                <w:vertAlign w:val="baseline"/>
                <w:lang w:val="en-US" w:eastAsia="zh-CN" w:bidi="ar-SA"/>
              </w:rPr>
              <w:t>编号</w:t>
            </w:r>
          </w:p>
        </w:tc>
        <w:tc>
          <w:tcPr>
            <w:tcW w:w="1800"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kern w:val="2"/>
                <w:sz w:val="24"/>
                <w:szCs w:val="24"/>
                <w:vertAlign w:val="baseline"/>
                <w:lang w:val="en-US" w:eastAsia="zh-CN" w:bidi="ar-SA"/>
              </w:rPr>
              <w:t>监测点</w:t>
            </w:r>
          </w:p>
        </w:tc>
        <w:tc>
          <w:tcPr>
            <w:tcW w:w="1110"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kern w:val="2"/>
                <w:sz w:val="24"/>
                <w:szCs w:val="24"/>
                <w:vertAlign w:val="baseline"/>
                <w:lang w:val="en-US" w:eastAsia="zh-CN" w:bidi="ar-SA"/>
              </w:rPr>
              <w:t>方位</w:t>
            </w:r>
          </w:p>
        </w:tc>
        <w:tc>
          <w:tcPr>
            <w:tcW w:w="1725"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kern w:val="2"/>
                <w:sz w:val="24"/>
                <w:szCs w:val="24"/>
                <w:vertAlign w:val="baseline"/>
                <w:lang w:val="en-US" w:eastAsia="zh-CN" w:bidi="ar-SA"/>
              </w:rPr>
              <w:t>与本项目距离</w:t>
            </w:r>
          </w:p>
        </w:tc>
        <w:tc>
          <w:tcPr>
            <w:tcW w:w="1365"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kern w:val="2"/>
                <w:sz w:val="24"/>
                <w:szCs w:val="24"/>
                <w:vertAlign w:val="baseline"/>
                <w:lang w:val="en-US" w:eastAsia="zh-CN" w:bidi="ar-SA"/>
              </w:rPr>
              <w:t>功能区</w:t>
            </w:r>
          </w:p>
        </w:tc>
        <w:tc>
          <w:tcPr>
            <w:tcW w:w="1778"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kern w:val="2"/>
                <w:sz w:val="24"/>
                <w:szCs w:val="24"/>
                <w:vertAlign w:val="baseline"/>
                <w:lang w:val="en-US" w:eastAsia="zh-CN" w:bidi="ar-SA"/>
              </w:rPr>
              <w:t>监测项目</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7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color w:val="auto"/>
                <w:sz w:val="24"/>
                <w:szCs w:val="24"/>
                <w:lang w:val="en-US" w:eastAsia="zh-CN"/>
              </w:rPr>
              <w:t>A</w:t>
            </w:r>
            <w:r>
              <w:rPr>
                <w:rFonts w:hint="default" w:ascii="Times New Roman" w:hAnsi="Times New Roman" w:eastAsia="仿宋_GB2312" w:cs="Times New Roman"/>
                <w:color w:val="auto"/>
                <w:sz w:val="24"/>
                <w:szCs w:val="24"/>
              </w:rPr>
              <w:t>1</w:t>
            </w:r>
          </w:p>
        </w:tc>
        <w:tc>
          <w:tcPr>
            <w:tcW w:w="18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color w:val="auto"/>
                <w:sz w:val="24"/>
                <w:szCs w:val="24"/>
                <w:lang w:val="en-US" w:eastAsia="zh-CN"/>
              </w:rPr>
              <w:t>丁沟镇敬老院</w:t>
            </w:r>
          </w:p>
        </w:tc>
        <w:tc>
          <w:tcPr>
            <w:tcW w:w="1110" w:type="dxa"/>
            <w:tcBorders>
              <w:tl2br w:val="nil"/>
              <w:tr2bl w:val="nil"/>
            </w:tcBorders>
            <w:vAlign w:val="center"/>
          </w:tcPr>
          <w:p>
            <w:pPr>
              <w:pStyle w:val="21"/>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color w:val="auto"/>
                <w:kern w:val="2"/>
                <w:sz w:val="24"/>
                <w:szCs w:val="24"/>
                <w:lang w:eastAsia="zh-CN"/>
              </w:rPr>
              <w:t>东北</w:t>
            </w:r>
          </w:p>
        </w:tc>
        <w:tc>
          <w:tcPr>
            <w:tcW w:w="1725" w:type="dxa"/>
            <w:tcBorders>
              <w:tl2br w:val="nil"/>
              <w:tr2bl w:val="nil"/>
            </w:tcBorders>
            <w:vAlign w:val="center"/>
          </w:tcPr>
          <w:p>
            <w:pPr>
              <w:pStyle w:val="21"/>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color w:val="auto"/>
                <w:kern w:val="2"/>
                <w:sz w:val="24"/>
                <w:szCs w:val="24"/>
                <w:lang w:val="en-US" w:eastAsia="zh-CN"/>
              </w:rPr>
              <w:t>2600</w:t>
            </w:r>
          </w:p>
        </w:tc>
        <w:tc>
          <w:tcPr>
            <w:tcW w:w="136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保护目标</w:t>
            </w:r>
          </w:p>
        </w:tc>
        <w:tc>
          <w:tcPr>
            <w:tcW w:w="1778" w:type="dxa"/>
            <w:vMerge w:val="restart"/>
            <w:tcBorders>
              <w:tl2br w:val="nil"/>
              <w:tr2bl w:val="nil"/>
            </w:tcBorders>
            <w:vAlign w:val="center"/>
          </w:tcPr>
          <w:p>
            <w:pPr>
              <w:pStyle w:val="13"/>
              <w:keepNext w:val="0"/>
              <w:keepLines w:val="0"/>
              <w:pageBreakBefore w:val="0"/>
              <w:widowControl w:val="0"/>
              <w:kinsoku/>
              <w:wordWrap/>
              <w:overflowPunct/>
              <w:topLinePunct w:val="0"/>
              <w:autoSpaceDE/>
              <w:autoSpaceDN/>
              <w:bidi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color w:val="auto"/>
                <w:sz w:val="24"/>
                <w:szCs w:val="24"/>
              </w:rPr>
              <w:t>SO</w:t>
            </w:r>
            <w:r>
              <w:rPr>
                <w:rFonts w:hint="default" w:ascii="Times New Roman" w:hAnsi="Times New Roman" w:eastAsia="仿宋_GB2312" w:cs="Times New Roman"/>
                <w:color w:val="auto"/>
                <w:sz w:val="24"/>
                <w:szCs w:val="24"/>
                <w:vertAlign w:val="subscript"/>
              </w:rPr>
              <w:t>2</w:t>
            </w:r>
            <w:r>
              <w:rPr>
                <w:rFonts w:hint="default" w:ascii="Times New Roman" w:hAnsi="Times New Roman" w:eastAsia="仿宋_GB2312" w:cs="Times New Roman"/>
                <w:color w:val="auto"/>
                <w:sz w:val="24"/>
                <w:szCs w:val="24"/>
              </w:rPr>
              <w:t>、NO</w:t>
            </w:r>
            <w:r>
              <w:rPr>
                <w:rFonts w:hint="default" w:ascii="Times New Roman" w:hAnsi="Times New Roman" w:eastAsia="仿宋_GB2312" w:cs="Times New Roman"/>
                <w:color w:val="auto"/>
                <w:sz w:val="24"/>
                <w:szCs w:val="24"/>
                <w:vertAlign w:val="subscript"/>
              </w:rPr>
              <w:t>2</w:t>
            </w:r>
            <w:r>
              <w:rPr>
                <w:rFonts w:hint="default" w:ascii="Times New Roman" w:hAnsi="Times New Roman" w:eastAsia="仿宋_GB2312" w:cs="Times New Roman"/>
                <w:color w:val="auto"/>
                <w:sz w:val="24"/>
                <w:szCs w:val="24"/>
              </w:rPr>
              <w:t>、PM</w:t>
            </w:r>
            <w:r>
              <w:rPr>
                <w:rFonts w:hint="default" w:ascii="Times New Roman" w:hAnsi="Times New Roman" w:eastAsia="仿宋_GB2312" w:cs="Times New Roman"/>
                <w:color w:val="auto"/>
                <w:sz w:val="24"/>
                <w:szCs w:val="24"/>
                <w:vertAlign w:val="subscript"/>
              </w:rPr>
              <w:t>10</w:t>
            </w: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val="en-US" w:eastAsia="zh-CN"/>
              </w:rPr>
              <w:t>VOCs</w:t>
            </w:r>
            <w:r>
              <w:rPr>
                <w:rFonts w:hint="default" w:ascii="Times New Roman" w:hAnsi="Times New Roman" w:eastAsia="仿宋_GB2312" w:cs="Times New Roman"/>
                <w:color w:val="auto"/>
                <w:sz w:val="24"/>
                <w:szCs w:val="24"/>
              </w:rPr>
              <w:t>及监测期间的气象要素</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color w:val="auto"/>
                <w:sz w:val="24"/>
                <w:szCs w:val="24"/>
                <w:lang w:val="en-US" w:eastAsia="zh-CN"/>
              </w:rPr>
              <w:t>A</w:t>
            </w:r>
            <w:r>
              <w:rPr>
                <w:rFonts w:hint="default" w:ascii="Times New Roman" w:hAnsi="Times New Roman" w:eastAsia="仿宋_GB2312" w:cs="Times New Roman"/>
                <w:color w:val="auto"/>
                <w:sz w:val="24"/>
                <w:szCs w:val="24"/>
              </w:rPr>
              <w:t>2</w:t>
            </w:r>
          </w:p>
        </w:tc>
        <w:tc>
          <w:tcPr>
            <w:tcW w:w="18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color w:val="auto"/>
                <w:sz w:val="24"/>
                <w:szCs w:val="24"/>
                <w:lang w:val="en-US" w:eastAsia="zh-CN"/>
              </w:rPr>
              <w:t>麾中村村委会</w:t>
            </w:r>
          </w:p>
        </w:tc>
        <w:tc>
          <w:tcPr>
            <w:tcW w:w="1110" w:type="dxa"/>
            <w:tcBorders>
              <w:tl2br w:val="nil"/>
              <w:tr2bl w:val="nil"/>
            </w:tcBorders>
            <w:vAlign w:val="center"/>
          </w:tcPr>
          <w:p>
            <w:pPr>
              <w:pStyle w:val="21"/>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color w:val="auto"/>
                <w:kern w:val="2"/>
                <w:sz w:val="24"/>
                <w:szCs w:val="24"/>
                <w:lang w:eastAsia="zh-CN"/>
              </w:rPr>
              <w:t>东南</w:t>
            </w:r>
          </w:p>
        </w:tc>
        <w:tc>
          <w:tcPr>
            <w:tcW w:w="1725" w:type="dxa"/>
            <w:tcBorders>
              <w:tl2br w:val="nil"/>
              <w:tr2bl w:val="nil"/>
            </w:tcBorders>
            <w:vAlign w:val="center"/>
          </w:tcPr>
          <w:p>
            <w:pPr>
              <w:pStyle w:val="21"/>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color w:val="auto"/>
                <w:kern w:val="2"/>
                <w:sz w:val="24"/>
                <w:szCs w:val="24"/>
                <w:lang w:val="en-US" w:eastAsia="zh-CN"/>
              </w:rPr>
              <w:t>5900</w:t>
            </w:r>
          </w:p>
        </w:tc>
        <w:tc>
          <w:tcPr>
            <w:tcW w:w="1365" w:type="dxa"/>
            <w:tcBorders>
              <w:tl2br w:val="nil"/>
              <w:tr2bl w:val="nil"/>
            </w:tcBorders>
            <w:vAlign w:val="center"/>
          </w:tcPr>
          <w:p>
            <w:pPr>
              <w:keepNext w:val="0"/>
              <w:keepLines w:val="0"/>
              <w:pageBreakBefore w:val="0"/>
              <w:widowControl w:val="0"/>
              <w:kinsoku/>
              <w:wordWrap/>
              <w:overflowPunct/>
              <w:topLinePunct w:val="0"/>
              <w:autoSpaceDE/>
              <w:autoSpaceDN/>
              <w:bidi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保护目标</w:t>
            </w:r>
          </w:p>
        </w:tc>
        <w:tc>
          <w:tcPr>
            <w:tcW w:w="1778"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val="en-US" w:eastAsia="zh-CN"/>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color w:val="auto"/>
                <w:sz w:val="24"/>
                <w:szCs w:val="24"/>
                <w:lang w:val="en-US" w:eastAsia="zh-CN"/>
              </w:rPr>
              <w:t>A3</w:t>
            </w:r>
          </w:p>
        </w:tc>
        <w:tc>
          <w:tcPr>
            <w:tcW w:w="18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color w:val="auto"/>
                <w:sz w:val="24"/>
                <w:szCs w:val="24"/>
                <w:lang w:val="en-US" w:eastAsia="zh-CN"/>
              </w:rPr>
              <w:t>丁沟镇政府</w:t>
            </w:r>
          </w:p>
        </w:tc>
        <w:tc>
          <w:tcPr>
            <w:tcW w:w="1110" w:type="dxa"/>
            <w:tcBorders>
              <w:tl2br w:val="nil"/>
              <w:tr2bl w:val="nil"/>
            </w:tcBorders>
            <w:vAlign w:val="center"/>
          </w:tcPr>
          <w:p>
            <w:pPr>
              <w:pStyle w:val="21"/>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color w:val="auto"/>
                <w:kern w:val="2"/>
                <w:sz w:val="24"/>
                <w:szCs w:val="24"/>
                <w:lang w:eastAsia="zh-CN"/>
              </w:rPr>
              <w:t>西北</w:t>
            </w:r>
          </w:p>
        </w:tc>
        <w:tc>
          <w:tcPr>
            <w:tcW w:w="1725" w:type="dxa"/>
            <w:tcBorders>
              <w:tl2br w:val="nil"/>
              <w:tr2bl w:val="nil"/>
            </w:tcBorders>
            <w:vAlign w:val="center"/>
          </w:tcPr>
          <w:p>
            <w:pPr>
              <w:pStyle w:val="21"/>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color w:val="auto"/>
                <w:kern w:val="2"/>
                <w:sz w:val="24"/>
                <w:szCs w:val="24"/>
                <w:lang w:val="en-US" w:eastAsia="zh-CN"/>
              </w:rPr>
              <w:t>2200</w:t>
            </w:r>
          </w:p>
        </w:tc>
        <w:tc>
          <w:tcPr>
            <w:tcW w:w="1365" w:type="dxa"/>
            <w:tcBorders>
              <w:tl2br w:val="nil"/>
              <w:tr2bl w:val="nil"/>
            </w:tcBorders>
            <w:vAlign w:val="center"/>
          </w:tcPr>
          <w:p>
            <w:pPr>
              <w:keepNext w:val="0"/>
              <w:keepLines w:val="0"/>
              <w:pageBreakBefore w:val="0"/>
              <w:widowControl w:val="0"/>
              <w:kinsoku/>
              <w:wordWrap/>
              <w:overflowPunct/>
              <w:topLinePunct w:val="0"/>
              <w:autoSpaceDE/>
              <w:autoSpaceDN/>
              <w:bidi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保护目标</w:t>
            </w:r>
          </w:p>
        </w:tc>
        <w:tc>
          <w:tcPr>
            <w:tcW w:w="1778"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val="en-US" w:eastAsia="zh-CN"/>
              </w:rPr>
            </w:pPr>
          </w:p>
        </w:tc>
      </w:tr>
    </w:tbl>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（2）监测时间及频次：</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监测时段：连续监测7天。</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监测频次：其中SO</w:t>
      </w:r>
      <w:r>
        <w:rPr>
          <w:rFonts w:hint="default" w:ascii="Times New Roman" w:hAnsi="Times New Roman" w:eastAsia="仿宋_GB2312" w:cs="Times New Roman"/>
          <w:b w:val="0"/>
          <w:bCs w:val="0"/>
          <w:sz w:val="28"/>
          <w:szCs w:val="28"/>
          <w:vertAlign w:val="subscript"/>
          <w:lang w:val="en-US" w:eastAsia="zh-CN"/>
        </w:rPr>
        <w:t>2</w:t>
      </w:r>
      <w:r>
        <w:rPr>
          <w:rFonts w:hint="default" w:ascii="Times New Roman" w:hAnsi="Times New Roman" w:eastAsia="仿宋_GB2312" w:cs="Times New Roman"/>
          <w:b w:val="0"/>
          <w:bCs w:val="0"/>
          <w:sz w:val="28"/>
          <w:szCs w:val="28"/>
          <w:lang w:val="en-US" w:eastAsia="zh-CN"/>
        </w:rPr>
        <w:t>、NO</w:t>
      </w:r>
      <w:r>
        <w:rPr>
          <w:rFonts w:hint="default" w:ascii="Times New Roman" w:hAnsi="Times New Roman" w:eastAsia="仿宋_GB2312" w:cs="Times New Roman"/>
          <w:b w:val="0"/>
          <w:bCs w:val="0"/>
          <w:sz w:val="28"/>
          <w:szCs w:val="28"/>
          <w:vertAlign w:val="subscript"/>
          <w:lang w:val="en-US" w:eastAsia="zh-CN"/>
        </w:rPr>
        <w:t>2</w:t>
      </w:r>
      <w:r>
        <w:rPr>
          <w:rFonts w:hint="default" w:ascii="Times New Roman" w:hAnsi="Times New Roman" w:eastAsia="仿宋_GB2312" w:cs="Times New Roman"/>
          <w:b w:val="0"/>
          <w:bCs w:val="0"/>
          <w:sz w:val="28"/>
          <w:szCs w:val="28"/>
          <w:lang w:val="en-US" w:eastAsia="zh-CN"/>
        </w:rPr>
        <w:t>、PM</w:t>
      </w:r>
      <w:r>
        <w:rPr>
          <w:rFonts w:hint="default" w:ascii="Times New Roman" w:hAnsi="Times New Roman" w:eastAsia="仿宋_GB2312" w:cs="Times New Roman"/>
          <w:b w:val="0"/>
          <w:bCs w:val="0"/>
          <w:sz w:val="28"/>
          <w:szCs w:val="28"/>
          <w:vertAlign w:val="subscript"/>
          <w:lang w:val="en-US" w:eastAsia="zh-CN"/>
        </w:rPr>
        <w:t>10</w:t>
      </w:r>
      <w:r>
        <w:rPr>
          <w:rFonts w:hint="default" w:ascii="Times New Roman" w:hAnsi="Times New Roman" w:eastAsia="仿宋_GB2312" w:cs="Times New Roman"/>
          <w:b w:val="0"/>
          <w:bCs w:val="0"/>
          <w:sz w:val="28"/>
          <w:szCs w:val="28"/>
          <w:lang w:val="en-US" w:eastAsia="zh-CN"/>
        </w:rPr>
        <w:t>日均浓度每天监测一次，日均值连续20小时采样；挥发性有机物（VOCs）小时浓度每天监测4次，每小时至少45分钟采样时间，监测时请记录采样期间气象参数(包括气温、气压、风向、风速、天气状况)。</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（3）监测方法</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按照国家环保总局颁发的《环境空气质量标准》GB3095-1996 和《环境监测分析方法》的有关规定和要求执行。</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（4）其他要求</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须同时观测风向、风速、气压、气温等常规气象资料。</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（5）监测结果</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fldChar w:fldCharType="begin"/>
      </w:r>
      <w:r>
        <w:rPr>
          <w:rFonts w:hint="default" w:ascii="Times New Roman" w:hAnsi="Times New Roman" w:eastAsia="仿宋_GB2312" w:cs="Times New Roman"/>
          <w:b w:val="0"/>
          <w:bCs w:val="0"/>
          <w:sz w:val="28"/>
          <w:szCs w:val="28"/>
          <w:lang w:val="en-US" w:eastAsia="zh-CN"/>
        </w:rPr>
        <w:instrText xml:space="preserve"> = 1 \* GB3 \* MERGEFORMAT </w:instrText>
      </w:r>
      <w:r>
        <w:rPr>
          <w:rFonts w:hint="default" w:ascii="Times New Roman" w:hAnsi="Times New Roman" w:eastAsia="仿宋_GB2312" w:cs="Times New Roman"/>
          <w:b w:val="0"/>
          <w:bCs w:val="0"/>
          <w:sz w:val="28"/>
          <w:szCs w:val="28"/>
          <w:lang w:val="en-US" w:eastAsia="zh-CN"/>
        </w:rPr>
        <w:fldChar w:fldCharType="separate"/>
      </w:r>
      <w:r>
        <w:rPr>
          <w:rFonts w:hint="default" w:ascii="Times New Roman" w:hAnsi="Times New Roman" w:eastAsia="仿宋_GB2312" w:cs="Times New Roman"/>
        </w:rPr>
        <w:t>①</w:t>
      </w:r>
      <w:r>
        <w:rPr>
          <w:rFonts w:hint="default" w:ascii="Times New Roman" w:hAnsi="Times New Roman" w:eastAsia="仿宋_GB2312" w:cs="Times New Roman"/>
          <w:b w:val="0"/>
          <w:bCs w:val="0"/>
          <w:sz w:val="28"/>
          <w:szCs w:val="28"/>
          <w:lang w:val="en-US" w:eastAsia="zh-CN"/>
        </w:rPr>
        <w:fldChar w:fldCharType="end"/>
      </w:r>
      <w:r>
        <w:rPr>
          <w:rFonts w:hint="default" w:ascii="Times New Roman" w:hAnsi="Times New Roman" w:eastAsia="仿宋_GB2312" w:cs="Times New Roman"/>
          <w:b w:val="0"/>
          <w:bCs w:val="0"/>
          <w:sz w:val="28"/>
          <w:szCs w:val="28"/>
          <w:lang w:val="en-US" w:eastAsia="zh-CN"/>
        </w:rPr>
        <w:t>项目所在区域达标判断</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b/>
          <w:bCs/>
          <w:kern w:val="2"/>
          <w:sz w:val="24"/>
          <w:szCs w:val="24"/>
          <w:lang w:val="en-US" w:eastAsia="zh-CN" w:bidi="ar-SA"/>
        </w:rPr>
        <w:t>表4.4-2 区域空气质量现状评价表</w:t>
      </w:r>
    </w:p>
    <w:tbl>
      <w:tblPr>
        <w:tblStyle w:val="15"/>
        <w:tblW w:w="8678" w:type="dxa"/>
        <w:tblInd w:w="-156" w:type="dxa"/>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5"/>
        <w:gridCol w:w="3480"/>
        <w:gridCol w:w="1230"/>
        <w:gridCol w:w="1230"/>
        <w:gridCol w:w="1035"/>
        <w:gridCol w:w="818"/>
      </w:tblGrid>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kern w:val="2"/>
                <w:sz w:val="24"/>
                <w:szCs w:val="24"/>
                <w:vertAlign w:val="baseline"/>
                <w:lang w:val="en-US" w:eastAsia="zh-CN" w:bidi="ar-SA"/>
              </w:rPr>
              <w:t>污染物</w:t>
            </w:r>
          </w:p>
        </w:tc>
        <w:tc>
          <w:tcPr>
            <w:tcW w:w="348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kern w:val="2"/>
                <w:sz w:val="24"/>
                <w:szCs w:val="24"/>
                <w:vertAlign w:val="baseline"/>
                <w:lang w:val="en-US" w:eastAsia="zh-CN" w:bidi="ar-SA"/>
              </w:rPr>
              <w:t>年评价指标</w:t>
            </w:r>
          </w:p>
        </w:tc>
        <w:tc>
          <w:tcPr>
            <w:tcW w:w="123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kern w:val="2"/>
                <w:sz w:val="24"/>
                <w:szCs w:val="24"/>
                <w:vertAlign w:val="baseline"/>
                <w:lang w:val="en-US" w:eastAsia="zh-CN" w:bidi="ar-SA"/>
              </w:rPr>
              <w:t>现状浓度（µg/m</w:t>
            </w:r>
            <w:r>
              <w:rPr>
                <w:rFonts w:hint="default" w:ascii="Times New Roman" w:hAnsi="Times New Roman" w:eastAsia="仿宋_GB2312" w:cs="Times New Roman"/>
                <w:b/>
                <w:bCs/>
                <w:kern w:val="2"/>
                <w:sz w:val="24"/>
                <w:szCs w:val="24"/>
                <w:vertAlign w:val="superscript"/>
                <w:lang w:val="en-US" w:eastAsia="zh-CN" w:bidi="ar-SA"/>
              </w:rPr>
              <w:t>3</w:t>
            </w:r>
            <w:r>
              <w:rPr>
                <w:rFonts w:hint="default" w:ascii="Times New Roman" w:hAnsi="Times New Roman" w:eastAsia="仿宋_GB2312" w:cs="Times New Roman"/>
                <w:b/>
                <w:bCs/>
                <w:kern w:val="2"/>
                <w:sz w:val="24"/>
                <w:szCs w:val="24"/>
                <w:vertAlign w:val="baseline"/>
                <w:lang w:val="en-US" w:eastAsia="zh-CN" w:bidi="ar-SA"/>
              </w:rPr>
              <w:t>）</w:t>
            </w:r>
          </w:p>
        </w:tc>
        <w:tc>
          <w:tcPr>
            <w:tcW w:w="123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kern w:val="2"/>
                <w:sz w:val="24"/>
                <w:szCs w:val="24"/>
                <w:vertAlign w:val="baseline"/>
                <w:lang w:val="en-US" w:eastAsia="zh-CN" w:bidi="ar-SA"/>
              </w:rPr>
              <w:t>标准值（µg/m</w:t>
            </w:r>
            <w:r>
              <w:rPr>
                <w:rFonts w:hint="default" w:ascii="Times New Roman" w:hAnsi="Times New Roman" w:eastAsia="仿宋_GB2312" w:cs="Times New Roman"/>
                <w:b/>
                <w:bCs/>
                <w:kern w:val="2"/>
                <w:sz w:val="24"/>
                <w:szCs w:val="24"/>
                <w:vertAlign w:val="superscript"/>
                <w:lang w:val="en-US" w:eastAsia="zh-CN" w:bidi="ar-SA"/>
              </w:rPr>
              <w:t>3</w:t>
            </w:r>
            <w:r>
              <w:rPr>
                <w:rFonts w:hint="default" w:ascii="Times New Roman" w:hAnsi="Times New Roman" w:eastAsia="仿宋_GB2312" w:cs="Times New Roman"/>
                <w:b/>
                <w:bCs/>
                <w:kern w:val="2"/>
                <w:sz w:val="24"/>
                <w:szCs w:val="24"/>
                <w:vertAlign w:val="baseline"/>
                <w:lang w:val="en-US" w:eastAsia="zh-CN" w:bidi="ar-SA"/>
              </w:rPr>
              <w:t>）</w:t>
            </w:r>
          </w:p>
        </w:tc>
        <w:tc>
          <w:tcPr>
            <w:tcW w:w="103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kern w:val="2"/>
                <w:sz w:val="24"/>
                <w:szCs w:val="24"/>
                <w:vertAlign w:val="baseline"/>
                <w:lang w:val="en-US" w:eastAsia="zh-CN" w:bidi="ar-SA"/>
              </w:rPr>
              <w:t>占标率（%）</w:t>
            </w:r>
          </w:p>
        </w:tc>
        <w:tc>
          <w:tcPr>
            <w:tcW w:w="818"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kern w:val="2"/>
                <w:sz w:val="24"/>
                <w:szCs w:val="24"/>
                <w:vertAlign w:val="baseline"/>
                <w:lang w:val="en-US" w:eastAsia="zh-CN" w:bidi="ar-SA"/>
              </w:rPr>
              <w:t>达标情况</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5" w:type="dxa"/>
            <w:vMerge w:val="restart"/>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sz w:val="24"/>
                <w:szCs w:val="24"/>
                <w:lang w:val="en-US" w:eastAsia="zh-CN"/>
              </w:rPr>
              <w:t>PM</w:t>
            </w:r>
            <w:r>
              <w:rPr>
                <w:rFonts w:hint="default" w:ascii="Times New Roman" w:hAnsi="Times New Roman" w:eastAsia="仿宋_GB2312" w:cs="Times New Roman"/>
                <w:b w:val="0"/>
                <w:bCs w:val="0"/>
                <w:sz w:val="24"/>
                <w:szCs w:val="24"/>
                <w:vertAlign w:val="subscript"/>
                <w:lang w:val="en-US" w:eastAsia="zh-CN"/>
              </w:rPr>
              <w:t>2.5</w:t>
            </w:r>
          </w:p>
        </w:tc>
        <w:tc>
          <w:tcPr>
            <w:tcW w:w="348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年平均质量浓度</w:t>
            </w:r>
          </w:p>
        </w:tc>
        <w:tc>
          <w:tcPr>
            <w:tcW w:w="123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54</w:t>
            </w:r>
          </w:p>
        </w:tc>
        <w:tc>
          <w:tcPr>
            <w:tcW w:w="123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35</w:t>
            </w:r>
          </w:p>
        </w:tc>
        <w:tc>
          <w:tcPr>
            <w:tcW w:w="103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154.3</w:t>
            </w:r>
          </w:p>
        </w:tc>
        <w:tc>
          <w:tcPr>
            <w:tcW w:w="818"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否</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5"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kern w:val="2"/>
                <w:sz w:val="24"/>
                <w:szCs w:val="24"/>
                <w:vertAlign w:val="baseline"/>
                <w:lang w:val="en-US" w:eastAsia="zh-CN" w:bidi="ar-SA"/>
              </w:rPr>
            </w:pPr>
          </w:p>
        </w:tc>
        <w:tc>
          <w:tcPr>
            <w:tcW w:w="348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95%日平均质量浓度</w:t>
            </w:r>
          </w:p>
        </w:tc>
        <w:tc>
          <w:tcPr>
            <w:tcW w:w="123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116</w:t>
            </w:r>
          </w:p>
        </w:tc>
        <w:tc>
          <w:tcPr>
            <w:tcW w:w="123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75</w:t>
            </w:r>
          </w:p>
        </w:tc>
        <w:tc>
          <w:tcPr>
            <w:tcW w:w="103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154.7</w:t>
            </w:r>
          </w:p>
        </w:tc>
        <w:tc>
          <w:tcPr>
            <w:tcW w:w="818"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否</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5" w:type="dxa"/>
            <w:vMerge w:val="restart"/>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sz w:val="24"/>
                <w:szCs w:val="24"/>
                <w:lang w:val="en-US" w:eastAsia="zh-CN"/>
              </w:rPr>
              <w:t>PM</w:t>
            </w:r>
            <w:r>
              <w:rPr>
                <w:rFonts w:hint="default" w:ascii="Times New Roman" w:hAnsi="Times New Roman" w:eastAsia="仿宋_GB2312" w:cs="Times New Roman"/>
                <w:b w:val="0"/>
                <w:bCs w:val="0"/>
                <w:sz w:val="24"/>
                <w:szCs w:val="24"/>
                <w:vertAlign w:val="subscript"/>
                <w:lang w:val="en-US" w:eastAsia="zh-CN"/>
              </w:rPr>
              <w:t>10</w:t>
            </w:r>
          </w:p>
        </w:tc>
        <w:tc>
          <w:tcPr>
            <w:tcW w:w="348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年平均质量浓度</w:t>
            </w:r>
          </w:p>
        </w:tc>
        <w:tc>
          <w:tcPr>
            <w:tcW w:w="123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95</w:t>
            </w:r>
          </w:p>
        </w:tc>
        <w:tc>
          <w:tcPr>
            <w:tcW w:w="123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70</w:t>
            </w:r>
          </w:p>
        </w:tc>
        <w:tc>
          <w:tcPr>
            <w:tcW w:w="103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135.7</w:t>
            </w:r>
          </w:p>
        </w:tc>
        <w:tc>
          <w:tcPr>
            <w:tcW w:w="818"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否</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5"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kern w:val="2"/>
                <w:sz w:val="24"/>
                <w:szCs w:val="24"/>
                <w:vertAlign w:val="baseline"/>
                <w:lang w:val="en-US" w:eastAsia="zh-CN" w:bidi="ar-SA"/>
              </w:rPr>
            </w:pPr>
          </w:p>
        </w:tc>
        <w:tc>
          <w:tcPr>
            <w:tcW w:w="348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95%日平均质量浓度</w:t>
            </w:r>
          </w:p>
        </w:tc>
        <w:tc>
          <w:tcPr>
            <w:tcW w:w="123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176</w:t>
            </w:r>
          </w:p>
        </w:tc>
        <w:tc>
          <w:tcPr>
            <w:tcW w:w="123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150</w:t>
            </w:r>
          </w:p>
        </w:tc>
        <w:tc>
          <w:tcPr>
            <w:tcW w:w="103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117.3</w:t>
            </w:r>
          </w:p>
        </w:tc>
        <w:tc>
          <w:tcPr>
            <w:tcW w:w="818"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否</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5" w:type="dxa"/>
            <w:vMerge w:val="restart"/>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sz w:val="24"/>
                <w:szCs w:val="24"/>
                <w:lang w:val="en-US" w:eastAsia="zh-CN"/>
              </w:rPr>
              <w:t>O</w:t>
            </w:r>
            <w:r>
              <w:rPr>
                <w:rFonts w:hint="default" w:ascii="Times New Roman" w:hAnsi="Times New Roman" w:eastAsia="仿宋_GB2312" w:cs="Times New Roman"/>
                <w:b w:val="0"/>
                <w:bCs w:val="0"/>
                <w:sz w:val="24"/>
                <w:szCs w:val="24"/>
                <w:vertAlign w:val="subscript"/>
                <w:lang w:val="en-US" w:eastAsia="zh-CN"/>
              </w:rPr>
              <w:t>3</w:t>
            </w:r>
          </w:p>
        </w:tc>
        <w:tc>
          <w:tcPr>
            <w:tcW w:w="348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年平均质量浓度</w:t>
            </w:r>
          </w:p>
        </w:tc>
        <w:tc>
          <w:tcPr>
            <w:tcW w:w="123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w:t>
            </w:r>
          </w:p>
        </w:tc>
        <w:tc>
          <w:tcPr>
            <w:tcW w:w="123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w:t>
            </w:r>
          </w:p>
        </w:tc>
        <w:tc>
          <w:tcPr>
            <w:tcW w:w="103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w:t>
            </w:r>
          </w:p>
        </w:tc>
        <w:tc>
          <w:tcPr>
            <w:tcW w:w="818"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5"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kern w:val="2"/>
                <w:sz w:val="24"/>
                <w:szCs w:val="24"/>
                <w:vertAlign w:val="baseline"/>
                <w:lang w:val="en-US" w:eastAsia="zh-CN" w:bidi="ar-SA"/>
              </w:rPr>
            </w:pPr>
          </w:p>
        </w:tc>
        <w:tc>
          <w:tcPr>
            <w:tcW w:w="348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90%日最大8小时平均质量浓度</w:t>
            </w:r>
          </w:p>
        </w:tc>
        <w:tc>
          <w:tcPr>
            <w:tcW w:w="123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192</w:t>
            </w:r>
          </w:p>
        </w:tc>
        <w:tc>
          <w:tcPr>
            <w:tcW w:w="123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160</w:t>
            </w:r>
          </w:p>
        </w:tc>
        <w:tc>
          <w:tcPr>
            <w:tcW w:w="103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120</w:t>
            </w:r>
          </w:p>
        </w:tc>
        <w:tc>
          <w:tcPr>
            <w:tcW w:w="818"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否</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5" w:type="dxa"/>
            <w:vMerge w:val="restart"/>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color w:val="auto"/>
                <w:sz w:val="24"/>
                <w:szCs w:val="24"/>
              </w:rPr>
              <w:t>NO</w:t>
            </w:r>
            <w:r>
              <w:rPr>
                <w:rFonts w:hint="default" w:ascii="Times New Roman" w:hAnsi="Times New Roman" w:eastAsia="仿宋_GB2312" w:cs="Times New Roman"/>
                <w:color w:val="auto"/>
                <w:sz w:val="24"/>
                <w:szCs w:val="24"/>
                <w:vertAlign w:val="subscript"/>
              </w:rPr>
              <w:t>2</w:t>
            </w:r>
          </w:p>
        </w:tc>
        <w:tc>
          <w:tcPr>
            <w:tcW w:w="348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年平均质量浓度</w:t>
            </w:r>
          </w:p>
        </w:tc>
        <w:tc>
          <w:tcPr>
            <w:tcW w:w="123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40</w:t>
            </w:r>
          </w:p>
        </w:tc>
        <w:tc>
          <w:tcPr>
            <w:tcW w:w="123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40</w:t>
            </w:r>
          </w:p>
        </w:tc>
        <w:tc>
          <w:tcPr>
            <w:tcW w:w="103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100</w:t>
            </w:r>
          </w:p>
        </w:tc>
        <w:tc>
          <w:tcPr>
            <w:tcW w:w="818"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是</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5"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kern w:val="2"/>
                <w:sz w:val="24"/>
                <w:szCs w:val="24"/>
                <w:vertAlign w:val="baseline"/>
                <w:lang w:val="en-US" w:eastAsia="zh-CN" w:bidi="ar-SA"/>
              </w:rPr>
            </w:pPr>
          </w:p>
        </w:tc>
        <w:tc>
          <w:tcPr>
            <w:tcW w:w="348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98%日平均质量浓度</w:t>
            </w:r>
          </w:p>
        </w:tc>
        <w:tc>
          <w:tcPr>
            <w:tcW w:w="123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90</w:t>
            </w:r>
          </w:p>
        </w:tc>
        <w:tc>
          <w:tcPr>
            <w:tcW w:w="123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80</w:t>
            </w:r>
          </w:p>
        </w:tc>
        <w:tc>
          <w:tcPr>
            <w:tcW w:w="103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112.5</w:t>
            </w:r>
          </w:p>
        </w:tc>
        <w:tc>
          <w:tcPr>
            <w:tcW w:w="818"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否</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5" w:type="dxa"/>
            <w:vMerge w:val="restart"/>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color w:val="auto"/>
                <w:sz w:val="24"/>
                <w:szCs w:val="24"/>
              </w:rPr>
              <w:t>SO</w:t>
            </w:r>
            <w:r>
              <w:rPr>
                <w:rFonts w:hint="default" w:ascii="Times New Roman" w:hAnsi="Times New Roman" w:eastAsia="仿宋_GB2312" w:cs="Times New Roman"/>
                <w:color w:val="auto"/>
                <w:sz w:val="24"/>
                <w:szCs w:val="24"/>
                <w:vertAlign w:val="subscript"/>
              </w:rPr>
              <w:t>2</w:t>
            </w:r>
          </w:p>
        </w:tc>
        <w:tc>
          <w:tcPr>
            <w:tcW w:w="348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年平均质量浓度</w:t>
            </w:r>
          </w:p>
        </w:tc>
        <w:tc>
          <w:tcPr>
            <w:tcW w:w="123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18</w:t>
            </w:r>
          </w:p>
        </w:tc>
        <w:tc>
          <w:tcPr>
            <w:tcW w:w="123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60</w:t>
            </w:r>
          </w:p>
        </w:tc>
        <w:tc>
          <w:tcPr>
            <w:tcW w:w="103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30</w:t>
            </w:r>
          </w:p>
        </w:tc>
        <w:tc>
          <w:tcPr>
            <w:tcW w:w="818"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是</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5"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kern w:val="2"/>
                <w:sz w:val="24"/>
                <w:szCs w:val="24"/>
                <w:vertAlign w:val="baseline"/>
                <w:lang w:val="en-US" w:eastAsia="zh-CN" w:bidi="ar-SA"/>
              </w:rPr>
            </w:pPr>
          </w:p>
        </w:tc>
        <w:tc>
          <w:tcPr>
            <w:tcW w:w="348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98%日平均质量浓度</w:t>
            </w:r>
          </w:p>
        </w:tc>
        <w:tc>
          <w:tcPr>
            <w:tcW w:w="123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38</w:t>
            </w:r>
          </w:p>
        </w:tc>
        <w:tc>
          <w:tcPr>
            <w:tcW w:w="123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150</w:t>
            </w:r>
          </w:p>
        </w:tc>
        <w:tc>
          <w:tcPr>
            <w:tcW w:w="103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25.3</w:t>
            </w:r>
          </w:p>
        </w:tc>
        <w:tc>
          <w:tcPr>
            <w:tcW w:w="818"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是</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5" w:type="dxa"/>
            <w:vMerge w:val="restart"/>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sz w:val="24"/>
                <w:szCs w:val="24"/>
                <w:lang w:val="en-US" w:eastAsia="zh-CN"/>
              </w:rPr>
              <w:t>CO</w:t>
            </w:r>
          </w:p>
        </w:tc>
        <w:tc>
          <w:tcPr>
            <w:tcW w:w="348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年平均质量浓度</w:t>
            </w:r>
          </w:p>
        </w:tc>
        <w:tc>
          <w:tcPr>
            <w:tcW w:w="123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w:t>
            </w:r>
          </w:p>
        </w:tc>
        <w:tc>
          <w:tcPr>
            <w:tcW w:w="123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w:t>
            </w:r>
          </w:p>
        </w:tc>
        <w:tc>
          <w:tcPr>
            <w:tcW w:w="103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w:t>
            </w:r>
          </w:p>
        </w:tc>
        <w:tc>
          <w:tcPr>
            <w:tcW w:w="818"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5"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kern w:val="2"/>
                <w:sz w:val="24"/>
                <w:szCs w:val="24"/>
                <w:vertAlign w:val="baseline"/>
                <w:lang w:val="en-US" w:eastAsia="zh-CN" w:bidi="ar-SA"/>
              </w:rPr>
            </w:pPr>
          </w:p>
        </w:tc>
        <w:tc>
          <w:tcPr>
            <w:tcW w:w="348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95%日平均质量浓度</w:t>
            </w:r>
          </w:p>
        </w:tc>
        <w:tc>
          <w:tcPr>
            <w:tcW w:w="123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1400</w:t>
            </w:r>
          </w:p>
        </w:tc>
        <w:tc>
          <w:tcPr>
            <w:tcW w:w="123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4000</w:t>
            </w:r>
          </w:p>
        </w:tc>
        <w:tc>
          <w:tcPr>
            <w:tcW w:w="103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35</w:t>
            </w:r>
          </w:p>
        </w:tc>
        <w:tc>
          <w:tcPr>
            <w:tcW w:w="818"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是</w:t>
            </w:r>
          </w:p>
        </w:tc>
      </w:tr>
    </w:tbl>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根据上表结果，判定本区域为不达标区。</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③大气环境质量现状监测结果</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大气环境质量现状监测结果见下表。</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b/>
          <w:bCs/>
          <w:kern w:val="2"/>
          <w:sz w:val="24"/>
          <w:szCs w:val="24"/>
          <w:lang w:val="en-US" w:eastAsia="zh-CN" w:bidi="ar-SA"/>
        </w:rPr>
        <w:t>表4.4-3  2018年3月1日~3月7日大气污染物监测结果汇总</w:t>
      </w:r>
    </w:p>
    <w:tbl>
      <w:tblPr>
        <w:tblStyle w:val="15"/>
        <w:tblW w:w="8522" w:type="dxa"/>
        <w:tblInd w:w="0" w:type="dxa"/>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66"/>
        <w:gridCol w:w="795"/>
        <w:gridCol w:w="765"/>
        <w:gridCol w:w="1260"/>
        <w:gridCol w:w="1275"/>
        <w:gridCol w:w="1185"/>
        <w:gridCol w:w="885"/>
        <w:gridCol w:w="840"/>
        <w:gridCol w:w="751"/>
      </w:tblGrid>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66"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监测点位</w:t>
            </w:r>
          </w:p>
        </w:tc>
        <w:tc>
          <w:tcPr>
            <w:tcW w:w="79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污染物</w:t>
            </w:r>
          </w:p>
        </w:tc>
        <w:tc>
          <w:tcPr>
            <w:tcW w:w="76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平均时间</w:t>
            </w:r>
          </w:p>
        </w:tc>
        <w:tc>
          <w:tcPr>
            <w:tcW w:w="126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评价标准/（mg/m</w:t>
            </w:r>
            <w:r>
              <w:rPr>
                <w:rFonts w:hint="default" w:ascii="Times New Roman" w:hAnsi="Times New Roman" w:eastAsia="仿宋_GB2312" w:cs="Times New Roman"/>
                <w:b/>
                <w:bCs/>
                <w:sz w:val="24"/>
                <w:szCs w:val="24"/>
                <w:vertAlign w:val="superscript"/>
                <w:lang w:val="en-US" w:eastAsia="zh-CN"/>
              </w:rPr>
              <w:t>3</w:t>
            </w:r>
            <w:r>
              <w:rPr>
                <w:rFonts w:hint="default" w:ascii="Times New Roman" w:hAnsi="Times New Roman" w:eastAsia="仿宋_GB2312" w:cs="Times New Roman"/>
                <w:b/>
                <w:bCs/>
                <w:sz w:val="24"/>
                <w:szCs w:val="24"/>
                <w:vertAlign w:val="baseline"/>
                <w:lang w:val="en-US" w:eastAsia="zh-CN"/>
              </w:rPr>
              <w:t>）</w:t>
            </w:r>
          </w:p>
        </w:tc>
        <w:tc>
          <w:tcPr>
            <w:tcW w:w="127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监测浓度范围/（mg/m</w:t>
            </w:r>
            <w:r>
              <w:rPr>
                <w:rFonts w:hint="default" w:ascii="Times New Roman" w:hAnsi="Times New Roman" w:eastAsia="仿宋_GB2312" w:cs="Times New Roman"/>
                <w:b/>
                <w:bCs/>
                <w:sz w:val="24"/>
                <w:szCs w:val="24"/>
                <w:vertAlign w:val="superscript"/>
                <w:lang w:val="en-US" w:eastAsia="zh-CN"/>
              </w:rPr>
              <w:t>3</w:t>
            </w:r>
            <w:r>
              <w:rPr>
                <w:rFonts w:hint="default" w:ascii="Times New Roman" w:hAnsi="Times New Roman" w:eastAsia="仿宋_GB2312" w:cs="Times New Roman"/>
                <w:b/>
                <w:bCs/>
                <w:sz w:val="24"/>
                <w:szCs w:val="24"/>
                <w:vertAlign w:val="baseline"/>
                <w:lang w:val="en-US" w:eastAsia="zh-CN"/>
              </w:rPr>
              <w:t>）</w:t>
            </w:r>
          </w:p>
        </w:tc>
        <w:tc>
          <w:tcPr>
            <w:tcW w:w="118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最大浓度占标率/%</w:t>
            </w:r>
          </w:p>
        </w:tc>
        <w:tc>
          <w:tcPr>
            <w:tcW w:w="88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超标率/%</w:t>
            </w:r>
          </w:p>
        </w:tc>
        <w:tc>
          <w:tcPr>
            <w:tcW w:w="84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超标倍数</w:t>
            </w:r>
          </w:p>
        </w:tc>
        <w:tc>
          <w:tcPr>
            <w:tcW w:w="75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达标情况</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66" w:type="dxa"/>
            <w:vMerge w:val="restart"/>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A1 麾中村村委会</w:t>
            </w:r>
          </w:p>
        </w:tc>
        <w:tc>
          <w:tcPr>
            <w:tcW w:w="79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color w:val="auto"/>
                <w:sz w:val="24"/>
                <w:szCs w:val="24"/>
                <w:lang w:val="en-US" w:eastAsia="zh-CN"/>
              </w:rPr>
              <w:t>PM</w:t>
            </w:r>
            <w:r>
              <w:rPr>
                <w:rFonts w:hint="default" w:ascii="Times New Roman" w:hAnsi="Times New Roman" w:eastAsia="仿宋_GB2312" w:cs="Times New Roman"/>
                <w:color w:val="auto"/>
                <w:sz w:val="24"/>
                <w:szCs w:val="24"/>
                <w:vertAlign w:val="subscript"/>
                <w:lang w:val="en-US" w:eastAsia="zh-CN"/>
              </w:rPr>
              <w:t>10</w:t>
            </w:r>
          </w:p>
        </w:tc>
        <w:tc>
          <w:tcPr>
            <w:tcW w:w="76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日平均</w:t>
            </w:r>
          </w:p>
        </w:tc>
        <w:tc>
          <w:tcPr>
            <w:tcW w:w="126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0.15</w:t>
            </w:r>
          </w:p>
        </w:tc>
        <w:tc>
          <w:tcPr>
            <w:tcW w:w="127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0.097~0.139</w:t>
            </w:r>
          </w:p>
        </w:tc>
        <w:tc>
          <w:tcPr>
            <w:tcW w:w="118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92.67</w:t>
            </w:r>
          </w:p>
        </w:tc>
        <w:tc>
          <w:tcPr>
            <w:tcW w:w="88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0</w:t>
            </w:r>
          </w:p>
        </w:tc>
        <w:tc>
          <w:tcPr>
            <w:tcW w:w="84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0</w:t>
            </w:r>
          </w:p>
        </w:tc>
        <w:tc>
          <w:tcPr>
            <w:tcW w:w="75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达标</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66"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p>
        </w:tc>
        <w:tc>
          <w:tcPr>
            <w:tcW w:w="79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color w:val="auto"/>
                <w:sz w:val="24"/>
                <w:szCs w:val="24"/>
                <w:lang w:eastAsia="zh-CN"/>
              </w:rPr>
              <w:t>二氧化硫</w:t>
            </w:r>
          </w:p>
        </w:tc>
        <w:tc>
          <w:tcPr>
            <w:tcW w:w="76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日平均</w:t>
            </w:r>
          </w:p>
        </w:tc>
        <w:tc>
          <w:tcPr>
            <w:tcW w:w="126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0.15</w:t>
            </w:r>
          </w:p>
        </w:tc>
        <w:tc>
          <w:tcPr>
            <w:tcW w:w="127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0.029~0.055</w:t>
            </w:r>
          </w:p>
        </w:tc>
        <w:tc>
          <w:tcPr>
            <w:tcW w:w="118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36.67</w:t>
            </w:r>
          </w:p>
        </w:tc>
        <w:tc>
          <w:tcPr>
            <w:tcW w:w="88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0</w:t>
            </w:r>
          </w:p>
        </w:tc>
        <w:tc>
          <w:tcPr>
            <w:tcW w:w="84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0</w:t>
            </w:r>
          </w:p>
        </w:tc>
        <w:tc>
          <w:tcPr>
            <w:tcW w:w="75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达标</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66"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p>
        </w:tc>
        <w:tc>
          <w:tcPr>
            <w:tcW w:w="79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二氧化氮</w:t>
            </w:r>
          </w:p>
        </w:tc>
        <w:tc>
          <w:tcPr>
            <w:tcW w:w="76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日平均</w:t>
            </w:r>
          </w:p>
        </w:tc>
        <w:tc>
          <w:tcPr>
            <w:tcW w:w="126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0.08</w:t>
            </w:r>
          </w:p>
        </w:tc>
        <w:tc>
          <w:tcPr>
            <w:tcW w:w="127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0.024~0.042</w:t>
            </w:r>
          </w:p>
        </w:tc>
        <w:tc>
          <w:tcPr>
            <w:tcW w:w="118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52.5</w:t>
            </w:r>
          </w:p>
        </w:tc>
        <w:tc>
          <w:tcPr>
            <w:tcW w:w="88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0</w:t>
            </w:r>
          </w:p>
        </w:tc>
        <w:tc>
          <w:tcPr>
            <w:tcW w:w="84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0</w:t>
            </w:r>
          </w:p>
        </w:tc>
        <w:tc>
          <w:tcPr>
            <w:tcW w:w="75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达标</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66"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p>
        </w:tc>
        <w:tc>
          <w:tcPr>
            <w:tcW w:w="79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VOCs</w:t>
            </w:r>
          </w:p>
        </w:tc>
        <w:tc>
          <w:tcPr>
            <w:tcW w:w="76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小时平均</w:t>
            </w:r>
          </w:p>
        </w:tc>
        <w:tc>
          <w:tcPr>
            <w:tcW w:w="126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1.2</w:t>
            </w:r>
          </w:p>
        </w:tc>
        <w:tc>
          <w:tcPr>
            <w:tcW w:w="127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0.247~0.381</w:t>
            </w:r>
          </w:p>
        </w:tc>
        <w:tc>
          <w:tcPr>
            <w:tcW w:w="118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31.75</w:t>
            </w:r>
          </w:p>
        </w:tc>
        <w:tc>
          <w:tcPr>
            <w:tcW w:w="88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0</w:t>
            </w:r>
          </w:p>
        </w:tc>
        <w:tc>
          <w:tcPr>
            <w:tcW w:w="84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0</w:t>
            </w:r>
          </w:p>
        </w:tc>
        <w:tc>
          <w:tcPr>
            <w:tcW w:w="75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达标</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66" w:type="dxa"/>
            <w:vMerge w:val="restart"/>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A2 麾村片区管委会</w:t>
            </w:r>
          </w:p>
        </w:tc>
        <w:tc>
          <w:tcPr>
            <w:tcW w:w="79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color w:val="auto"/>
                <w:sz w:val="24"/>
                <w:szCs w:val="24"/>
                <w:lang w:val="en-US" w:eastAsia="zh-CN"/>
              </w:rPr>
              <w:t>PM</w:t>
            </w:r>
            <w:r>
              <w:rPr>
                <w:rFonts w:hint="default" w:ascii="Times New Roman" w:hAnsi="Times New Roman" w:eastAsia="仿宋_GB2312" w:cs="Times New Roman"/>
                <w:color w:val="auto"/>
                <w:sz w:val="24"/>
                <w:szCs w:val="24"/>
                <w:vertAlign w:val="subscript"/>
                <w:lang w:val="en-US" w:eastAsia="zh-CN"/>
              </w:rPr>
              <w:t>10</w:t>
            </w:r>
          </w:p>
        </w:tc>
        <w:tc>
          <w:tcPr>
            <w:tcW w:w="76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日平均</w:t>
            </w:r>
          </w:p>
        </w:tc>
        <w:tc>
          <w:tcPr>
            <w:tcW w:w="126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0.15</w:t>
            </w:r>
          </w:p>
        </w:tc>
        <w:tc>
          <w:tcPr>
            <w:tcW w:w="127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0.084~0.138</w:t>
            </w:r>
          </w:p>
        </w:tc>
        <w:tc>
          <w:tcPr>
            <w:tcW w:w="118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92</w:t>
            </w:r>
          </w:p>
        </w:tc>
        <w:tc>
          <w:tcPr>
            <w:tcW w:w="88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0</w:t>
            </w:r>
          </w:p>
        </w:tc>
        <w:tc>
          <w:tcPr>
            <w:tcW w:w="84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0</w:t>
            </w:r>
          </w:p>
        </w:tc>
        <w:tc>
          <w:tcPr>
            <w:tcW w:w="75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达标</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66"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p>
        </w:tc>
        <w:tc>
          <w:tcPr>
            <w:tcW w:w="79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color w:val="auto"/>
                <w:sz w:val="24"/>
                <w:szCs w:val="24"/>
                <w:lang w:eastAsia="zh-CN"/>
              </w:rPr>
              <w:t>二氧化硫</w:t>
            </w:r>
          </w:p>
        </w:tc>
        <w:tc>
          <w:tcPr>
            <w:tcW w:w="76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日平均</w:t>
            </w:r>
          </w:p>
        </w:tc>
        <w:tc>
          <w:tcPr>
            <w:tcW w:w="126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0.15</w:t>
            </w:r>
          </w:p>
        </w:tc>
        <w:tc>
          <w:tcPr>
            <w:tcW w:w="127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0.027~0.046</w:t>
            </w:r>
          </w:p>
        </w:tc>
        <w:tc>
          <w:tcPr>
            <w:tcW w:w="118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30.67</w:t>
            </w:r>
          </w:p>
        </w:tc>
        <w:tc>
          <w:tcPr>
            <w:tcW w:w="88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0</w:t>
            </w:r>
          </w:p>
        </w:tc>
        <w:tc>
          <w:tcPr>
            <w:tcW w:w="84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0</w:t>
            </w:r>
          </w:p>
        </w:tc>
        <w:tc>
          <w:tcPr>
            <w:tcW w:w="75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达标</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66"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p>
        </w:tc>
        <w:tc>
          <w:tcPr>
            <w:tcW w:w="79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二氧化氮</w:t>
            </w:r>
          </w:p>
        </w:tc>
        <w:tc>
          <w:tcPr>
            <w:tcW w:w="76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日平均</w:t>
            </w:r>
          </w:p>
        </w:tc>
        <w:tc>
          <w:tcPr>
            <w:tcW w:w="126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0.08</w:t>
            </w:r>
          </w:p>
        </w:tc>
        <w:tc>
          <w:tcPr>
            <w:tcW w:w="127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0.023~0.034</w:t>
            </w:r>
          </w:p>
        </w:tc>
        <w:tc>
          <w:tcPr>
            <w:tcW w:w="118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42.5</w:t>
            </w:r>
          </w:p>
        </w:tc>
        <w:tc>
          <w:tcPr>
            <w:tcW w:w="88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0</w:t>
            </w:r>
          </w:p>
        </w:tc>
        <w:tc>
          <w:tcPr>
            <w:tcW w:w="84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0</w:t>
            </w:r>
          </w:p>
        </w:tc>
        <w:tc>
          <w:tcPr>
            <w:tcW w:w="75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达标</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66"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p>
        </w:tc>
        <w:tc>
          <w:tcPr>
            <w:tcW w:w="79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VOCs</w:t>
            </w:r>
          </w:p>
        </w:tc>
        <w:tc>
          <w:tcPr>
            <w:tcW w:w="76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小时平均</w:t>
            </w:r>
          </w:p>
        </w:tc>
        <w:tc>
          <w:tcPr>
            <w:tcW w:w="126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1.2</w:t>
            </w:r>
          </w:p>
        </w:tc>
        <w:tc>
          <w:tcPr>
            <w:tcW w:w="127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0.215~0.325</w:t>
            </w:r>
          </w:p>
        </w:tc>
        <w:tc>
          <w:tcPr>
            <w:tcW w:w="118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27.08</w:t>
            </w:r>
          </w:p>
        </w:tc>
        <w:tc>
          <w:tcPr>
            <w:tcW w:w="88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0</w:t>
            </w:r>
          </w:p>
        </w:tc>
        <w:tc>
          <w:tcPr>
            <w:tcW w:w="84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0</w:t>
            </w:r>
          </w:p>
        </w:tc>
        <w:tc>
          <w:tcPr>
            <w:tcW w:w="75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达标</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66" w:type="dxa"/>
            <w:vMerge w:val="restart"/>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A3丁沟镇敬老院</w:t>
            </w:r>
          </w:p>
        </w:tc>
        <w:tc>
          <w:tcPr>
            <w:tcW w:w="79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color w:val="auto"/>
                <w:sz w:val="24"/>
                <w:szCs w:val="24"/>
                <w:lang w:val="en-US" w:eastAsia="zh-CN"/>
              </w:rPr>
              <w:t>PM</w:t>
            </w:r>
            <w:r>
              <w:rPr>
                <w:rFonts w:hint="default" w:ascii="Times New Roman" w:hAnsi="Times New Roman" w:eastAsia="仿宋_GB2312" w:cs="Times New Roman"/>
                <w:color w:val="auto"/>
                <w:sz w:val="24"/>
                <w:szCs w:val="24"/>
                <w:vertAlign w:val="subscript"/>
                <w:lang w:val="en-US" w:eastAsia="zh-CN"/>
              </w:rPr>
              <w:t>10</w:t>
            </w:r>
          </w:p>
        </w:tc>
        <w:tc>
          <w:tcPr>
            <w:tcW w:w="76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日平均</w:t>
            </w:r>
          </w:p>
        </w:tc>
        <w:tc>
          <w:tcPr>
            <w:tcW w:w="126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0.15</w:t>
            </w:r>
          </w:p>
        </w:tc>
        <w:tc>
          <w:tcPr>
            <w:tcW w:w="127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0.092~0.139</w:t>
            </w:r>
          </w:p>
        </w:tc>
        <w:tc>
          <w:tcPr>
            <w:tcW w:w="118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92.67</w:t>
            </w:r>
          </w:p>
        </w:tc>
        <w:tc>
          <w:tcPr>
            <w:tcW w:w="88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0</w:t>
            </w:r>
          </w:p>
        </w:tc>
        <w:tc>
          <w:tcPr>
            <w:tcW w:w="84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0</w:t>
            </w:r>
          </w:p>
        </w:tc>
        <w:tc>
          <w:tcPr>
            <w:tcW w:w="75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达标</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66"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p>
        </w:tc>
        <w:tc>
          <w:tcPr>
            <w:tcW w:w="79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color w:val="auto"/>
                <w:sz w:val="24"/>
                <w:szCs w:val="24"/>
                <w:lang w:eastAsia="zh-CN"/>
              </w:rPr>
              <w:t>二氧化硫</w:t>
            </w:r>
          </w:p>
        </w:tc>
        <w:tc>
          <w:tcPr>
            <w:tcW w:w="76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日平均</w:t>
            </w:r>
          </w:p>
        </w:tc>
        <w:tc>
          <w:tcPr>
            <w:tcW w:w="126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0.15</w:t>
            </w:r>
          </w:p>
        </w:tc>
        <w:tc>
          <w:tcPr>
            <w:tcW w:w="127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0.026~0.045</w:t>
            </w:r>
          </w:p>
        </w:tc>
        <w:tc>
          <w:tcPr>
            <w:tcW w:w="118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30</w:t>
            </w:r>
          </w:p>
        </w:tc>
        <w:tc>
          <w:tcPr>
            <w:tcW w:w="88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0</w:t>
            </w:r>
          </w:p>
        </w:tc>
        <w:tc>
          <w:tcPr>
            <w:tcW w:w="84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0</w:t>
            </w:r>
          </w:p>
        </w:tc>
        <w:tc>
          <w:tcPr>
            <w:tcW w:w="75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达标</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66"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p>
        </w:tc>
        <w:tc>
          <w:tcPr>
            <w:tcW w:w="79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二氧化氮</w:t>
            </w:r>
          </w:p>
        </w:tc>
        <w:tc>
          <w:tcPr>
            <w:tcW w:w="76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日平均</w:t>
            </w:r>
          </w:p>
        </w:tc>
        <w:tc>
          <w:tcPr>
            <w:tcW w:w="126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0.08</w:t>
            </w:r>
          </w:p>
        </w:tc>
        <w:tc>
          <w:tcPr>
            <w:tcW w:w="127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0.028~0.043</w:t>
            </w:r>
          </w:p>
        </w:tc>
        <w:tc>
          <w:tcPr>
            <w:tcW w:w="118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53.75</w:t>
            </w:r>
          </w:p>
        </w:tc>
        <w:tc>
          <w:tcPr>
            <w:tcW w:w="88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0</w:t>
            </w:r>
          </w:p>
        </w:tc>
        <w:tc>
          <w:tcPr>
            <w:tcW w:w="84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0</w:t>
            </w:r>
          </w:p>
        </w:tc>
        <w:tc>
          <w:tcPr>
            <w:tcW w:w="75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达标</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66"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p>
        </w:tc>
        <w:tc>
          <w:tcPr>
            <w:tcW w:w="79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VOCs</w:t>
            </w:r>
          </w:p>
        </w:tc>
        <w:tc>
          <w:tcPr>
            <w:tcW w:w="76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小时平均</w:t>
            </w:r>
          </w:p>
        </w:tc>
        <w:tc>
          <w:tcPr>
            <w:tcW w:w="126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1.2</w:t>
            </w:r>
          </w:p>
        </w:tc>
        <w:tc>
          <w:tcPr>
            <w:tcW w:w="127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0.214~0.296</w:t>
            </w:r>
          </w:p>
        </w:tc>
        <w:tc>
          <w:tcPr>
            <w:tcW w:w="118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24.67</w:t>
            </w:r>
          </w:p>
        </w:tc>
        <w:tc>
          <w:tcPr>
            <w:tcW w:w="88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0</w:t>
            </w:r>
          </w:p>
        </w:tc>
        <w:tc>
          <w:tcPr>
            <w:tcW w:w="84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0</w:t>
            </w:r>
          </w:p>
        </w:tc>
        <w:tc>
          <w:tcPr>
            <w:tcW w:w="75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达标</w:t>
            </w:r>
          </w:p>
        </w:tc>
      </w:tr>
    </w:tbl>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textAlignment w:val="auto"/>
        <w:outlineLvl w:val="3"/>
        <w:rPr>
          <w:rFonts w:hint="default" w:ascii="Times New Roman" w:hAnsi="Times New Roman" w:eastAsia="仿宋_GB2312" w:cs="Times New Roman"/>
          <w:b/>
          <w:bCs/>
          <w:sz w:val="30"/>
          <w:szCs w:val="30"/>
          <w:lang w:val="en-US" w:eastAsia="zh-CN"/>
        </w:rPr>
      </w:pPr>
      <w:r>
        <w:rPr>
          <w:rFonts w:hint="default" w:ascii="Times New Roman" w:hAnsi="Times New Roman" w:eastAsia="仿宋_GB2312" w:cs="Times New Roman"/>
          <w:b/>
          <w:bCs/>
          <w:sz w:val="30"/>
          <w:szCs w:val="30"/>
          <w:lang w:val="en-US" w:eastAsia="zh-CN"/>
        </w:rPr>
        <w:t>4.4.1.2大气环境质量现状评价</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对采用补充监测数据进行现状评价的，取各污染物不同评价时段监测浓度的最大值，作为评价范围内环境空气保护目标及网格点环境质量现状浓度。对于有多个监测点位数据的，先计算相同时刻各监测点位平均值，再取各监测时段平均值中的最大值。计算方法如下所示：</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position w:val="-28"/>
          <w:sz w:val="28"/>
          <w:szCs w:val="28"/>
          <w:lang w:val="en-US" w:eastAsia="zh-CN"/>
        </w:rPr>
        <w:object>
          <v:shape id="_x0000_i1028" o:spt="75" type="#_x0000_t75" style="height:34pt;width:228pt;" o:ole="t" filled="f" o:preferrelative="t" stroked="f" coordsize="21600,21600">
            <v:path/>
            <v:fill on="f" focussize="0,0"/>
            <v:stroke on="f"/>
            <v:imagedata r:id="rId14" o:title=""/>
            <o:lock v:ext="edit" aspectratio="t"/>
            <w10:wrap type="none"/>
            <w10:anchorlock/>
          </v:shape>
          <o:OLEObject Type="Embed" ProgID="Equation.KSEE3" ShapeID="_x0000_i1028" DrawAspect="Content" ObjectID="_1468075728" r:id="rId13">
            <o:LockedField>false</o:LockedField>
          </o:OLEObject>
        </w:objec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式中：C现状（x,y）:环境质量现状浓度（mg/m</w:t>
      </w:r>
      <w:r>
        <w:rPr>
          <w:rFonts w:hint="default" w:ascii="Times New Roman" w:hAnsi="Times New Roman" w:eastAsia="仿宋_GB2312" w:cs="Times New Roman"/>
          <w:b w:val="0"/>
          <w:bCs w:val="0"/>
          <w:sz w:val="28"/>
          <w:szCs w:val="28"/>
          <w:vertAlign w:val="superscript"/>
          <w:lang w:val="en-US" w:eastAsia="zh-CN"/>
        </w:rPr>
        <w:t>3</w:t>
      </w:r>
      <w:r>
        <w:rPr>
          <w:rFonts w:hint="default" w:ascii="Times New Roman" w:hAnsi="Times New Roman" w:eastAsia="仿宋_GB2312" w:cs="Times New Roman"/>
          <w:b w:val="0"/>
          <w:bCs w:val="0"/>
          <w:sz w:val="28"/>
          <w:szCs w:val="28"/>
          <w:lang w:val="en-US" w:eastAsia="zh-CN"/>
        </w:rPr>
        <w:t>）；C监测（j,t）:第j个监测点位在t时刻环境质量现状浓度（包括1h平均、8h平均或日平均质量浓度）（mg/m</w:t>
      </w:r>
      <w:r>
        <w:rPr>
          <w:rFonts w:hint="default" w:ascii="Times New Roman" w:hAnsi="Times New Roman" w:eastAsia="仿宋_GB2312" w:cs="Times New Roman"/>
          <w:b w:val="0"/>
          <w:bCs w:val="0"/>
          <w:sz w:val="28"/>
          <w:szCs w:val="28"/>
          <w:vertAlign w:val="superscript"/>
          <w:lang w:val="en-US" w:eastAsia="zh-CN"/>
        </w:rPr>
        <w:t>3</w:t>
      </w:r>
      <w:r>
        <w:rPr>
          <w:rFonts w:hint="default" w:ascii="Times New Roman" w:hAnsi="Times New Roman" w:eastAsia="仿宋_GB2312" w:cs="Times New Roman"/>
          <w:b w:val="0"/>
          <w:bCs w:val="0"/>
          <w:sz w:val="28"/>
          <w:szCs w:val="28"/>
          <w:lang w:val="en-US" w:eastAsia="zh-CN"/>
        </w:rPr>
        <w:t>）；n：现状补充监测点位数。</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根据计算，其他污染物的环境质量现状浓度见表4.4-4。</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sz w:val="24"/>
          <w:szCs w:val="24"/>
          <w:lang w:val="en-US" w:eastAsia="zh-CN"/>
        </w:rPr>
      </w:pPr>
      <w:r>
        <w:rPr>
          <w:rFonts w:hint="default" w:ascii="Times New Roman" w:hAnsi="Times New Roman" w:eastAsia="仿宋_GB2312" w:cs="Times New Roman"/>
          <w:b/>
          <w:bCs/>
          <w:sz w:val="24"/>
          <w:szCs w:val="24"/>
          <w:lang w:val="en-US" w:eastAsia="zh-CN"/>
        </w:rPr>
        <w:t>表 4.4-4 其他污染物环境质量现状浓度表</w:t>
      </w:r>
    </w:p>
    <w:tbl>
      <w:tblPr>
        <w:tblStyle w:val="15"/>
        <w:tblW w:w="8522" w:type="dxa"/>
        <w:tblInd w:w="0" w:type="dxa"/>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2311"/>
        <w:gridCol w:w="1200"/>
        <w:gridCol w:w="751"/>
      </w:tblGrid>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污染物</w:t>
            </w:r>
          </w:p>
        </w:tc>
        <w:tc>
          <w:tcPr>
            <w:tcW w:w="142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平均时间</w:t>
            </w:r>
          </w:p>
        </w:tc>
        <w:tc>
          <w:tcPr>
            <w:tcW w:w="142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评价标准/（mg/m</w:t>
            </w:r>
            <w:r>
              <w:rPr>
                <w:rFonts w:hint="default" w:ascii="Times New Roman" w:hAnsi="Times New Roman" w:eastAsia="仿宋_GB2312" w:cs="Times New Roman"/>
                <w:b/>
                <w:bCs/>
                <w:sz w:val="24"/>
                <w:szCs w:val="24"/>
                <w:vertAlign w:val="superscript"/>
                <w:lang w:val="en-US" w:eastAsia="zh-CN"/>
              </w:rPr>
              <w:t>3</w:t>
            </w:r>
            <w:r>
              <w:rPr>
                <w:rFonts w:hint="default" w:ascii="Times New Roman" w:hAnsi="Times New Roman" w:eastAsia="仿宋_GB2312" w:cs="Times New Roman"/>
                <w:b/>
                <w:bCs/>
                <w:sz w:val="24"/>
                <w:szCs w:val="24"/>
                <w:vertAlign w:val="baseline"/>
                <w:lang w:val="en-US" w:eastAsia="zh-CN"/>
              </w:rPr>
              <w:t>）</w:t>
            </w:r>
          </w:p>
        </w:tc>
        <w:tc>
          <w:tcPr>
            <w:tcW w:w="231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环境质量现状浓度/（mg/m</w:t>
            </w:r>
            <w:r>
              <w:rPr>
                <w:rFonts w:hint="default" w:ascii="Times New Roman" w:hAnsi="Times New Roman" w:eastAsia="仿宋_GB2312" w:cs="Times New Roman"/>
                <w:b/>
                <w:bCs/>
                <w:sz w:val="24"/>
                <w:szCs w:val="24"/>
                <w:vertAlign w:val="superscript"/>
                <w:lang w:val="en-US" w:eastAsia="zh-CN"/>
              </w:rPr>
              <w:t>3</w:t>
            </w:r>
            <w:r>
              <w:rPr>
                <w:rFonts w:hint="default" w:ascii="Times New Roman" w:hAnsi="Times New Roman" w:eastAsia="仿宋_GB2312" w:cs="Times New Roman"/>
                <w:b/>
                <w:bCs/>
                <w:sz w:val="24"/>
                <w:szCs w:val="24"/>
                <w:vertAlign w:val="baseline"/>
                <w:lang w:val="en-US" w:eastAsia="zh-CN"/>
              </w:rPr>
              <w:t>）</w:t>
            </w:r>
          </w:p>
        </w:tc>
        <w:tc>
          <w:tcPr>
            <w:tcW w:w="120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超标率/%</w:t>
            </w:r>
          </w:p>
        </w:tc>
        <w:tc>
          <w:tcPr>
            <w:tcW w:w="75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达标情况</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color w:val="auto"/>
                <w:sz w:val="24"/>
                <w:szCs w:val="24"/>
                <w:lang w:val="en-US" w:eastAsia="zh-CN"/>
              </w:rPr>
              <w:t>PM</w:t>
            </w:r>
            <w:r>
              <w:rPr>
                <w:rFonts w:hint="default" w:ascii="Times New Roman" w:hAnsi="Times New Roman" w:eastAsia="仿宋_GB2312" w:cs="Times New Roman"/>
                <w:color w:val="auto"/>
                <w:sz w:val="24"/>
                <w:szCs w:val="24"/>
                <w:vertAlign w:val="subscript"/>
                <w:lang w:val="en-US" w:eastAsia="zh-CN"/>
              </w:rPr>
              <w:t>10</w:t>
            </w:r>
          </w:p>
        </w:tc>
        <w:tc>
          <w:tcPr>
            <w:tcW w:w="142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日平均</w:t>
            </w:r>
          </w:p>
        </w:tc>
        <w:tc>
          <w:tcPr>
            <w:tcW w:w="142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0.15</w:t>
            </w:r>
          </w:p>
        </w:tc>
        <w:tc>
          <w:tcPr>
            <w:tcW w:w="231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0.115</w:t>
            </w:r>
          </w:p>
        </w:tc>
        <w:tc>
          <w:tcPr>
            <w:tcW w:w="120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0</w:t>
            </w:r>
          </w:p>
        </w:tc>
        <w:tc>
          <w:tcPr>
            <w:tcW w:w="75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达标</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color w:val="auto"/>
                <w:sz w:val="24"/>
                <w:szCs w:val="24"/>
                <w:lang w:eastAsia="zh-CN"/>
              </w:rPr>
              <w:t>二氧化硫</w:t>
            </w:r>
          </w:p>
        </w:tc>
        <w:tc>
          <w:tcPr>
            <w:tcW w:w="142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日平均</w:t>
            </w:r>
          </w:p>
        </w:tc>
        <w:tc>
          <w:tcPr>
            <w:tcW w:w="142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0.15</w:t>
            </w:r>
          </w:p>
        </w:tc>
        <w:tc>
          <w:tcPr>
            <w:tcW w:w="231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0.035</w:t>
            </w:r>
          </w:p>
        </w:tc>
        <w:tc>
          <w:tcPr>
            <w:tcW w:w="120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0</w:t>
            </w:r>
          </w:p>
        </w:tc>
        <w:tc>
          <w:tcPr>
            <w:tcW w:w="75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达标</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二氧化氮</w:t>
            </w:r>
          </w:p>
        </w:tc>
        <w:tc>
          <w:tcPr>
            <w:tcW w:w="142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日平均</w:t>
            </w:r>
          </w:p>
        </w:tc>
        <w:tc>
          <w:tcPr>
            <w:tcW w:w="142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0.08</w:t>
            </w:r>
          </w:p>
        </w:tc>
        <w:tc>
          <w:tcPr>
            <w:tcW w:w="231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0.032</w:t>
            </w:r>
          </w:p>
        </w:tc>
        <w:tc>
          <w:tcPr>
            <w:tcW w:w="120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0</w:t>
            </w:r>
          </w:p>
        </w:tc>
        <w:tc>
          <w:tcPr>
            <w:tcW w:w="75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达标</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VOCs</w:t>
            </w:r>
          </w:p>
        </w:tc>
        <w:tc>
          <w:tcPr>
            <w:tcW w:w="142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小时平均</w:t>
            </w:r>
          </w:p>
        </w:tc>
        <w:tc>
          <w:tcPr>
            <w:tcW w:w="142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1.2</w:t>
            </w:r>
          </w:p>
        </w:tc>
        <w:tc>
          <w:tcPr>
            <w:tcW w:w="231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0.272</w:t>
            </w:r>
          </w:p>
        </w:tc>
        <w:tc>
          <w:tcPr>
            <w:tcW w:w="120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0</w:t>
            </w:r>
          </w:p>
        </w:tc>
        <w:tc>
          <w:tcPr>
            <w:tcW w:w="75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达标</w:t>
            </w:r>
          </w:p>
        </w:tc>
      </w:tr>
    </w:tbl>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Chars="0" w:firstLine="560" w:firstLineChars="200"/>
        <w:textAlignment w:val="auto"/>
        <w:outlineLvl w:val="9"/>
        <w:rPr>
          <w:rFonts w:hint="default" w:ascii="Times New Roman" w:hAnsi="Times New Roman" w:eastAsia="仿宋_GB2312" w:cs="Times New Roman"/>
          <w:b w:val="0"/>
          <w:bCs w:val="0"/>
          <w:sz w:val="28"/>
          <w:szCs w:val="28"/>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default" w:ascii="Times New Roman" w:hAnsi="Times New Roman" w:eastAsia="仿宋_GB2312" w:cs="Times New Roman"/>
          <w:b w:val="0"/>
          <w:bCs w:val="0"/>
          <w:sz w:val="28"/>
          <w:szCs w:val="28"/>
          <w:lang w:val="en-US" w:eastAsia="zh-CN"/>
        </w:rPr>
        <w:t>综上所述，本项目所在区域属于不达标区，补充监测的PM</w:t>
      </w:r>
      <w:r>
        <w:rPr>
          <w:rFonts w:hint="default" w:ascii="Times New Roman" w:hAnsi="Times New Roman" w:eastAsia="仿宋_GB2312" w:cs="Times New Roman"/>
          <w:b w:val="0"/>
          <w:bCs w:val="0"/>
          <w:sz w:val="28"/>
          <w:szCs w:val="28"/>
          <w:vertAlign w:val="subscript"/>
          <w:lang w:val="en-US" w:eastAsia="zh-CN"/>
        </w:rPr>
        <w:t>10</w:t>
      </w:r>
      <w:r>
        <w:rPr>
          <w:rFonts w:hint="default" w:ascii="Times New Roman" w:hAnsi="Times New Roman" w:eastAsia="仿宋_GB2312" w:cs="Times New Roman"/>
          <w:b w:val="0"/>
          <w:bCs w:val="0"/>
          <w:sz w:val="28"/>
          <w:szCs w:val="28"/>
          <w:lang w:val="en-US" w:eastAsia="zh-CN"/>
        </w:rPr>
        <w:t>、二氧化硫、二氧化氮、VOCs 环境质量现状浓度均小于相应的环境质量标准。</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textAlignment w:val="auto"/>
        <w:outlineLvl w:val="2"/>
        <w:rPr>
          <w:rFonts w:hint="default" w:ascii="Times New Roman" w:hAnsi="Times New Roman" w:eastAsia="仿宋_GB2312" w:cs="Times New Roman"/>
          <w:b/>
          <w:bCs/>
          <w:sz w:val="30"/>
          <w:szCs w:val="30"/>
          <w:lang w:val="en-US" w:eastAsia="zh-CN"/>
        </w:rPr>
      </w:pPr>
      <w:r>
        <w:rPr>
          <w:rFonts w:hint="default" w:ascii="Times New Roman" w:hAnsi="Times New Roman" w:eastAsia="仿宋_GB2312" w:cs="Times New Roman"/>
          <w:b/>
          <w:bCs/>
          <w:sz w:val="30"/>
          <w:szCs w:val="30"/>
          <w:lang w:val="en-US" w:eastAsia="zh-CN"/>
        </w:rPr>
        <w:t>4.4.2地表水环境质量现状调查与评价</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textAlignment w:val="auto"/>
        <w:outlineLvl w:val="3"/>
        <w:rPr>
          <w:rFonts w:hint="default" w:ascii="Times New Roman" w:hAnsi="Times New Roman" w:eastAsia="仿宋_GB2312" w:cs="Times New Roman"/>
          <w:b/>
          <w:bCs/>
          <w:sz w:val="30"/>
          <w:szCs w:val="30"/>
          <w:lang w:val="en-US" w:eastAsia="zh-CN"/>
        </w:rPr>
      </w:pPr>
      <w:r>
        <w:rPr>
          <w:rFonts w:hint="default" w:ascii="Times New Roman" w:hAnsi="Times New Roman" w:eastAsia="仿宋_GB2312" w:cs="Times New Roman"/>
          <w:b/>
          <w:bCs/>
          <w:sz w:val="30"/>
          <w:szCs w:val="30"/>
          <w:lang w:val="en-US" w:eastAsia="zh-CN"/>
        </w:rPr>
        <w:t>4.4.2.1 地表水现状监测</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（1）监测断面</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根据该区域水域功能特点以及水体水文特征，共布设</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的河网水系特征、纳污水体，共设3 个监测断面，其具体位置见表4.4-5 。</w:t>
      </w:r>
    </w:p>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b/>
          <w:bCs/>
          <w:kern w:val="2"/>
          <w:sz w:val="24"/>
          <w:szCs w:val="24"/>
          <w:lang w:val="en-US" w:eastAsia="zh-CN" w:bidi="ar-SA"/>
        </w:rPr>
        <w:t>表4.4-5 地表水环境监测布点、监测因子情况表</w:t>
      </w:r>
    </w:p>
    <w:tbl>
      <w:tblPr>
        <w:tblStyle w:val="15"/>
        <w:tblW w:w="8522" w:type="dxa"/>
        <w:tblInd w:w="0" w:type="dxa"/>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1870"/>
        <w:gridCol w:w="3288"/>
        <w:gridCol w:w="2131"/>
      </w:tblGrid>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33"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b/>
                <w:bCs/>
                <w:color w:val="auto"/>
                <w:kern w:val="2"/>
                <w:sz w:val="24"/>
                <w:szCs w:val="24"/>
                <w:vertAlign w:val="baseline"/>
                <w:lang w:val="en-US" w:eastAsia="zh-CN" w:bidi="ar-SA"/>
              </w:rPr>
              <w:t>断面编号</w:t>
            </w:r>
          </w:p>
        </w:tc>
        <w:tc>
          <w:tcPr>
            <w:tcW w:w="1870"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b/>
                <w:bCs/>
                <w:color w:val="auto"/>
                <w:kern w:val="2"/>
                <w:sz w:val="24"/>
                <w:szCs w:val="24"/>
                <w:vertAlign w:val="baseline"/>
                <w:lang w:val="en-US" w:eastAsia="zh-CN" w:bidi="ar-SA"/>
              </w:rPr>
              <w:t>河流名称</w:t>
            </w:r>
          </w:p>
        </w:tc>
        <w:tc>
          <w:tcPr>
            <w:tcW w:w="3288"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b/>
                <w:bCs/>
                <w:color w:val="auto"/>
                <w:kern w:val="2"/>
                <w:sz w:val="24"/>
                <w:szCs w:val="24"/>
                <w:vertAlign w:val="baseline"/>
                <w:lang w:val="en-US" w:eastAsia="zh-CN" w:bidi="ar-SA"/>
              </w:rPr>
              <w:t>监测断面位置</w:t>
            </w:r>
          </w:p>
        </w:tc>
        <w:tc>
          <w:tcPr>
            <w:tcW w:w="2131"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b/>
                <w:bCs/>
                <w:color w:val="auto"/>
                <w:kern w:val="2"/>
                <w:sz w:val="24"/>
                <w:szCs w:val="24"/>
                <w:vertAlign w:val="baseline"/>
                <w:lang w:val="en-US" w:eastAsia="zh-CN" w:bidi="ar-SA"/>
              </w:rPr>
              <w:t>监测因子</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33" w:type="dxa"/>
            <w:tcBorders>
              <w:tl2br w:val="nil"/>
              <w:tr2bl w:val="nil"/>
            </w:tcBorders>
            <w:vAlign w:val="center"/>
          </w:tcPr>
          <w:p>
            <w:pPr>
              <w:pStyle w:val="6"/>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color w:val="auto"/>
                <w:sz w:val="24"/>
                <w:szCs w:val="24"/>
              </w:rPr>
              <w:t>D1</w:t>
            </w:r>
          </w:p>
        </w:tc>
        <w:tc>
          <w:tcPr>
            <w:tcW w:w="18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color w:val="auto"/>
                <w:sz w:val="24"/>
                <w:szCs w:val="24"/>
              </w:rPr>
              <w:t>野田河</w:t>
            </w:r>
          </w:p>
        </w:tc>
        <w:tc>
          <w:tcPr>
            <w:tcW w:w="3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color w:val="auto"/>
                <w:sz w:val="24"/>
                <w:szCs w:val="24"/>
              </w:rPr>
              <w:t>野田河郭村断面上游1000m</w:t>
            </w:r>
          </w:p>
        </w:tc>
        <w:tc>
          <w:tcPr>
            <w:tcW w:w="213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color w:val="auto"/>
                <w:sz w:val="24"/>
                <w:szCs w:val="24"/>
              </w:rPr>
              <w:t>pH、溶解氧、高锰酸盐指数、COD、SS、五日生化需氧量、氨氮、总磷（以P计）、总氮、石油类、氟化物、氰化物、挥发酚、阴离子表面活性剂、硫化物、硝酸盐、硫酸盐、氯化物、粪大肠杆菌及其它有关水文要素</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33" w:type="dxa"/>
            <w:tcBorders>
              <w:tl2br w:val="nil"/>
              <w:tr2bl w:val="nil"/>
            </w:tcBorders>
            <w:vAlign w:val="center"/>
          </w:tcPr>
          <w:p>
            <w:pPr>
              <w:pStyle w:val="6"/>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color w:val="auto"/>
                <w:sz w:val="24"/>
                <w:szCs w:val="24"/>
              </w:rPr>
              <w:t>D2</w:t>
            </w:r>
          </w:p>
        </w:tc>
        <w:tc>
          <w:tcPr>
            <w:tcW w:w="18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color w:val="auto"/>
                <w:sz w:val="24"/>
                <w:szCs w:val="24"/>
              </w:rPr>
              <w:t>野田河</w:t>
            </w:r>
          </w:p>
        </w:tc>
        <w:tc>
          <w:tcPr>
            <w:tcW w:w="3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color w:val="auto"/>
                <w:sz w:val="24"/>
                <w:szCs w:val="24"/>
              </w:rPr>
              <w:t>野田河郭村断面上游500m</w:t>
            </w:r>
          </w:p>
        </w:tc>
        <w:tc>
          <w:tcPr>
            <w:tcW w:w="2131" w:type="dxa"/>
            <w:vMerge w:val="continue"/>
            <w:tcBorders>
              <w:tl2br w:val="nil"/>
              <w:tr2bl w:val="nil"/>
            </w:tcBorders>
          </w:tcPr>
          <w:p>
            <w:pPr>
              <w:pStyle w:val="13"/>
              <w:rPr>
                <w:rFonts w:hint="default" w:ascii="Times New Roman" w:hAnsi="Times New Roman" w:eastAsia="仿宋_GB2312" w:cs="Times New Roman"/>
                <w:sz w:val="24"/>
                <w:szCs w:val="24"/>
                <w:vertAlign w:val="baseline"/>
                <w:lang w:val="en-US" w:eastAsia="zh-CN"/>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33" w:type="dxa"/>
            <w:tcBorders>
              <w:tl2br w:val="nil"/>
              <w:tr2bl w:val="nil"/>
            </w:tcBorders>
            <w:vAlign w:val="center"/>
          </w:tcPr>
          <w:p>
            <w:pPr>
              <w:pStyle w:val="6"/>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color w:val="auto"/>
                <w:sz w:val="24"/>
                <w:szCs w:val="24"/>
              </w:rPr>
              <w:t>D3</w:t>
            </w:r>
          </w:p>
        </w:tc>
        <w:tc>
          <w:tcPr>
            <w:tcW w:w="18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color w:val="auto"/>
                <w:sz w:val="24"/>
                <w:szCs w:val="24"/>
              </w:rPr>
              <w:t>野田河</w:t>
            </w:r>
          </w:p>
        </w:tc>
        <w:tc>
          <w:tcPr>
            <w:tcW w:w="3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color w:val="auto"/>
                <w:sz w:val="24"/>
                <w:szCs w:val="24"/>
              </w:rPr>
              <w:t>野田河郭村断面</w:t>
            </w:r>
          </w:p>
        </w:tc>
        <w:tc>
          <w:tcPr>
            <w:tcW w:w="2131" w:type="dxa"/>
            <w:vMerge w:val="continue"/>
            <w:tcBorders>
              <w:tl2br w:val="nil"/>
              <w:tr2bl w:val="nil"/>
            </w:tcBorders>
          </w:tcPr>
          <w:p>
            <w:pPr>
              <w:pStyle w:val="13"/>
              <w:rPr>
                <w:rFonts w:hint="default" w:ascii="Times New Roman" w:hAnsi="Times New Roman" w:eastAsia="仿宋_GB2312" w:cs="Times New Roman"/>
                <w:sz w:val="24"/>
                <w:szCs w:val="24"/>
                <w:vertAlign w:val="baseline"/>
                <w:lang w:val="en-US" w:eastAsia="zh-CN"/>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33" w:type="dxa"/>
            <w:tcBorders>
              <w:tl2br w:val="nil"/>
              <w:tr2bl w:val="nil"/>
            </w:tcBorders>
            <w:vAlign w:val="center"/>
          </w:tcPr>
          <w:p>
            <w:pPr>
              <w:pStyle w:val="6"/>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color w:val="auto"/>
                <w:sz w:val="24"/>
                <w:szCs w:val="24"/>
              </w:rPr>
              <w:t>D4</w:t>
            </w:r>
          </w:p>
        </w:tc>
        <w:tc>
          <w:tcPr>
            <w:tcW w:w="18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color w:val="auto"/>
                <w:sz w:val="24"/>
                <w:szCs w:val="24"/>
              </w:rPr>
              <w:t>野田河</w:t>
            </w:r>
          </w:p>
        </w:tc>
        <w:tc>
          <w:tcPr>
            <w:tcW w:w="3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color w:val="auto"/>
                <w:sz w:val="24"/>
                <w:szCs w:val="24"/>
              </w:rPr>
              <w:t>野田河郭村断面下游500m</w:t>
            </w:r>
          </w:p>
        </w:tc>
        <w:tc>
          <w:tcPr>
            <w:tcW w:w="2131" w:type="dxa"/>
            <w:vMerge w:val="continue"/>
            <w:tcBorders>
              <w:tl2br w:val="nil"/>
              <w:tr2bl w:val="nil"/>
            </w:tcBorders>
          </w:tcPr>
          <w:p>
            <w:pPr>
              <w:pStyle w:val="13"/>
              <w:rPr>
                <w:rFonts w:hint="default" w:ascii="Times New Roman" w:hAnsi="Times New Roman" w:eastAsia="仿宋_GB2312" w:cs="Times New Roman"/>
                <w:sz w:val="24"/>
                <w:szCs w:val="24"/>
                <w:vertAlign w:val="baseline"/>
                <w:lang w:val="en-US" w:eastAsia="zh-CN"/>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33" w:type="dxa"/>
            <w:tcBorders>
              <w:tl2br w:val="nil"/>
              <w:tr2bl w:val="nil"/>
            </w:tcBorders>
            <w:vAlign w:val="center"/>
          </w:tcPr>
          <w:p>
            <w:pPr>
              <w:pStyle w:val="6"/>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color w:val="auto"/>
                <w:sz w:val="24"/>
                <w:szCs w:val="24"/>
              </w:rPr>
              <w:t>D5</w:t>
            </w:r>
          </w:p>
        </w:tc>
        <w:tc>
          <w:tcPr>
            <w:tcW w:w="18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color w:val="auto"/>
                <w:sz w:val="24"/>
                <w:szCs w:val="24"/>
              </w:rPr>
              <w:t>野田河</w:t>
            </w:r>
          </w:p>
        </w:tc>
        <w:tc>
          <w:tcPr>
            <w:tcW w:w="3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color w:val="auto"/>
                <w:sz w:val="24"/>
                <w:szCs w:val="24"/>
              </w:rPr>
              <w:t>野田河郭村断面下游1000m</w:t>
            </w:r>
          </w:p>
        </w:tc>
        <w:tc>
          <w:tcPr>
            <w:tcW w:w="2131" w:type="dxa"/>
            <w:vMerge w:val="continue"/>
            <w:tcBorders>
              <w:tl2br w:val="nil"/>
              <w:tr2bl w:val="nil"/>
            </w:tcBorders>
          </w:tcPr>
          <w:p>
            <w:pPr>
              <w:pStyle w:val="13"/>
              <w:rPr>
                <w:rFonts w:hint="default" w:ascii="Times New Roman" w:hAnsi="Times New Roman" w:eastAsia="仿宋_GB2312" w:cs="Times New Roman"/>
                <w:sz w:val="24"/>
                <w:szCs w:val="24"/>
                <w:vertAlign w:val="baseline"/>
                <w:lang w:val="en-US" w:eastAsia="zh-CN"/>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33" w:type="dxa"/>
            <w:tcBorders>
              <w:tl2br w:val="nil"/>
              <w:tr2bl w:val="nil"/>
            </w:tcBorders>
            <w:vAlign w:val="center"/>
          </w:tcPr>
          <w:p>
            <w:pPr>
              <w:pStyle w:val="6"/>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color w:val="auto"/>
                <w:sz w:val="24"/>
                <w:szCs w:val="24"/>
                <w:lang w:val="en-US" w:eastAsia="zh-CN"/>
              </w:rPr>
              <w:t>W2</w:t>
            </w:r>
          </w:p>
        </w:tc>
        <w:tc>
          <w:tcPr>
            <w:tcW w:w="18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color w:val="auto"/>
                <w:sz w:val="24"/>
                <w:szCs w:val="24"/>
                <w:lang w:val="en-US" w:eastAsia="zh-CN"/>
              </w:rPr>
              <w:t>团结河</w:t>
            </w:r>
          </w:p>
        </w:tc>
        <w:tc>
          <w:tcPr>
            <w:tcW w:w="3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color w:val="auto"/>
                <w:sz w:val="24"/>
                <w:szCs w:val="24"/>
                <w:lang w:eastAsia="zh-CN"/>
              </w:rPr>
              <w:t>团结河真丁公路断面</w:t>
            </w:r>
          </w:p>
        </w:tc>
        <w:tc>
          <w:tcPr>
            <w:tcW w:w="2131" w:type="dxa"/>
            <w:vMerge w:val="continue"/>
            <w:tcBorders>
              <w:tl2br w:val="nil"/>
              <w:tr2bl w:val="nil"/>
            </w:tcBorders>
          </w:tcPr>
          <w:p>
            <w:pPr>
              <w:pStyle w:val="13"/>
              <w:rPr>
                <w:rFonts w:hint="default" w:ascii="Times New Roman" w:hAnsi="Times New Roman" w:eastAsia="仿宋_GB2312" w:cs="Times New Roman"/>
                <w:sz w:val="24"/>
                <w:szCs w:val="24"/>
                <w:vertAlign w:val="baseline"/>
                <w:lang w:val="en-US" w:eastAsia="zh-CN"/>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33" w:type="dxa"/>
            <w:tcBorders>
              <w:tl2br w:val="nil"/>
              <w:tr2bl w:val="nil"/>
            </w:tcBorders>
            <w:vAlign w:val="center"/>
          </w:tcPr>
          <w:p>
            <w:pPr>
              <w:pStyle w:val="6"/>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color w:val="auto"/>
                <w:sz w:val="24"/>
                <w:szCs w:val="24"/>
                <w:lang w:val="en-US" w:eastAsia="zh-CN"/>
              </w:rPr>
              <w:t>W5</w:t>
            </w:r>
          </w:p>
        </w:tc>
        <w:tc>
          <w:tcPr>
            <w:tcW w:w="18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color w:val="auto"/>
                <w:sz w:val="24"/>
                <w:szCs w:val="24"/>
                <w:lang w:eastAsia="zh-CN"/>
              </w:rPr>
              <w:t>新三阳河</w:t>
            </w:r>
          </w:p>
        </w:tc>
        <w:tc>
          <w:tcPr>
            <w:tcW w:w="3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color w:val="auto"/>
                <w:sz w:val="24"/>
                <w:szCs w:val="24"/>
                <w:lang w:eastAsia="zh-CN"/>
              </w:rPr>
              <w:t>新三阳河五千公路断面</w:t>
            </w:r>
          </w:p>
        </w:tc>
        <w:tc>
          <w:tcPr>
            <w:tcW w:w="2131" w:type="dxa"/>
            <w:vMerge w:val="continue"/>
            <w:tcBorders>
              <w:tl2br w:val="nil"/>
              <w:tr2bl w:val="nil"/>
            </w:tcBorders>
          </w:tcPr>
          <w:p>
            <w:pPr>
              <w:pStyle w:val="13"/>
              <w:rPr>
                <w:rFonts w:hint="default" w:ascii="Times New Roman" w:hAnsi="Times New Roman" w:eastAsia="仿宋_GB2312" w:cs="Times New Roman"/>
                <w:sz w:val="24"/>
                <w:szCs w:val="24"/>
                <w:vertAlign w:val="baseline"/>
                <w:lang w:val="en-US" w:eastAsia="zh-CN"/>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33" w:type="dxa"/>
            <w:tcBorders>
              <w:tl2br w:val="nil"/>
              <w:tr2bl w:val="nil"/>
            </w:tcBorders>
            <w:vAlign w:val="center"/>
          </w:tcPr>
          <w:p>
            <w:pPr>
              <w:pStyle w:val="6"/>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color w:val="auto"/>
                <w:sz w:val="24"/>
                <w:szCs w:val="24"/>
                <w:lang w:val="en-US" w:eastAsia="zh-CN"/>
              </w:rPr>
              <w:t>W6</w:t>
            </w:r>
          </w:p>
        </w:tc>
        <w:tc>
          <w:tcPr>
            <w:tcW w:w="18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color w:val="auto"/>
                <w:sz w:val="24"/>
                <w:szCs w:val="24"/>
                <w:lang w:eastAsia="zh-CN"/>
              </w:rPr>
              <w:t>新三阳河</w:t>
            </w:r>
          </w:p>
        </w:tc>
        <w:tc>
          <w:tcPr>
            <w:tcW w:w="3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color w:val="auto"/>
                <w:sz w:val="24"/>
                <w:szCs w:val="24"/>
                <w:lang w:eastAsia="zh-CN"/>
              </w:rPr>
              <w:t>新三阳河丁沟大桥断面</w:t>
            </w:r>
          </w:p>
        </w:tc>
        <w:tc>
          <w:tcPr>
            <w:tcW w:w="2131" w:type="dxa"/>
            <w:vMerge w:val="continue"/>
            <w:tcBorders>
              <w:tl2br w:val="nil"/>
              <w:tr2bl w:val="nil"/>
            </w:tcBorders>
          </w:tcPr>
          <w:p>
            <w:pPr>
              <w:pStyle w:val="13"/>
              <w:rPr>
                <w:rFonts w:hint="default" w:ascii="Times New Roman" w:hAnsi="Times New Roman" w:eastAsia="仿宋_GB2312" w:cs="Times New Roman"/>
                <w:sz w:val="24"/>
                <w:szCs w:val="24"/>
                <w:vertAlign w:val="baseline"/>
                <w:lang w:val="en-US" w:eastAsia="zh-CN"/>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33" w:type="dxa"/>
            <w:tcBorders>
              <w:tl2br w:val="nil"/>
              <w:tr2bl w:val="nil"/>
            </w:tcBorders>
            <w:vAlign w:val="center"/>
          </w:tcPr>
          <w:p>
            <w:pPr>
              <w:pStyle w:val="6"/>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color w:val="auto"/>
                <w:sz w:val="24"/>
                <w:szCs w:val="24"/>
                <w:lang w:val="en-US" w:eastAsia="zh-CN"/>
              </w:rPr>
              <w:t>W8</w:t>
            </w:r>
          </w:p>
        </w:tc>
        <w:tc>
          <w:tcPr>
            <w:tcW w:w="18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color w:val="auto"/>
                <w:sz w:val="24"/>
                <w:szCs w:val="24"/>
                <w:lang w:eastAsia="zh-CN"/>
              </w:rPr>
              <w:t>新赤炼港河</w:t>
            </w:r>
          </w:p>
        </w:tc>
        <w:tc>
          <w:tcPr>
            <w:tcW w:w="3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color w:val="auto"/>
                <w:sz w:val="24"/>
                <w:szCs w:val="24"/>
                <w:lang w:eastAsia="zh-CN"/>
              </w:rPr>
              <w:t>新赤炼港河空港大道断面</w:t>
            </w:r>
          </w:p>
        </w:tc>
        <w:tc>
          <w:tcPr>
            <w:tcW w:w="2131" w:type="dxa"/>
            <w:vMerge w:val="continue"/>
            <w:tcBorders>
              <w:tl2br w:val="nil"/>
              <w:tr2bl w:val="nil"/>
            </w:tcBorders>
          </w:tcPr>
          <w:p>
            <w:pPr>
              <w:pStyle w:val="13"/>
              <w:rPr>
                <w:rFonts w:hint="default" w:ascii="Times New Roman" w:hAnsi="Times New Roman" w:eastAsia="仿宋_GB2312" w:cs="Times New Roman"/>
                <w:sz w:val="24"/>
                <w:szCs w:val="24"/>
                <w:vertAlign w:val="baseline"/>
                <w:lang w:val="en-US" w:eastAsia="zh-CN"/>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33" w:type="dxa"/>
            <w:tcBorders>
              <w:tl2br w:val="nil"/>
              <w:tr2bl w:val="nil"/>
            </w:tcBorders>
            <w:vAlign w:val="center"/>
          </w:tcPr>
          <w:p>
            <w:pPr>
              <w:pStyle w:val="6"/>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color w:val="auto"/>
                <w:sz w:val="24"/>
                <w:szCs w:val="24"/>
                <w:lang w:val="en-US" w:eastAsia="zh-CN"/>
              </w:rPr>
              <w:t>W9</w:t>
            </w:r>
          </w:p>
        </w:tc>
        <w:tc>
          <w:tcPr>
            <w:tcW w:w="18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color w:val="auto"/>
                <w:sz w:val="24"/>
                <w:szCs w:val="24"/>
                <w:lang w:eastAsia="zh-CN"/>
              </w:rPr>
              <w:t>野田河</w:t>
            </w:r>
          </w:p>
        </w:tc>
        <w:tc>
          <w:tcPr>
            <w:tcW w:w="3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color w:val="auto"/>
                <w:sz w:val="24"/>
                <w:szCs w:val="24"/>
              </w:rPr>
              <w:t>野田河</w:t>
            </w:r>
            <w:r>
              <w:rPr>
                <w:rFonts w:hint="default" w:ascii="Times New Roman" w:hAnsi="Times New Roman" w:eastAsia="仿宋_GB2312" w:cs="Times New Roman"/>
                <w:color w:val="auto"/>
                <w:sz w:val="24"/>
                <w:szCs w:val="24"/>
                <w:lang w:eastAsia="zh-CN"/>
              </w:rPr>
              <w:t>麾郭公路断面</w:t>
            </w:r>
          </w:p>
        </w:tc>
        <w:tc>
          <w:tcPr>
            <w:tcW w:w="2131" w:type="dxa"/>
            <w:vMerge w:val="continue"/>
            <w:tcBorders>
              <w:tl2br w:val="nil"/>
              <w:tr2bl w:val="nil"/>
            </w:tcBorders>
          </w:tcPr>
          <w:p>
            <w:pPr>
              <w:pStyle w:val="13"/>
              <w:rPr>
                <w:rFonts w:hint="default" w:ascii="Times New Roman" w:hAnsi="Times New Roman" w:eastAsia="仿宋_GB2312" w:cs="Times New Roman"/>
                <w:sz w:val="24"/>
                <w:szCs w:val="24"/>
                <w:vertAlign w:val="baseline"/>
                <w:lang w:val="en-US" w:eastAsia="zh-CN"/>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33" w:type="dxa"/>
            <w:tcBorders>
              <w:tl2br w:val="nil"/>
              <w:tr2bl w:val="nil"/>
            </w:tcBorders>
            <w:vAlign w:val="center"/>
          </w:tcPr>
          <w:p>
            <w:pPr>
              <w:pStyle w:val="6"/>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color w:val="auto"/>
                <w:sz w:val="24"/>
                <w:szCs w:val="24"/>
                <w:lang w:val="en-US" w:eastAsia="zh-CN"/>
              </w:rPr>
              <w:t>W13</w:t>
            </w:r>
          </w:p>
        </w:tc>
        <w:tc>
          <w:tcPr>
            <w:tcW w:w="18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color w:val="auto"/>
                <w:sz w:val="24"/>
                <w:szCs w:val="24"/>
                <w:lang w:eastAsia="zh-CN"/>
              </w:rPr>
              <w:t>新丁泰河</w:t>
            </w:r>
          </w:p>
        </w:tc>
        <w:tc>
          <w:tcPr>
            <w:tcW w:w="3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color w:val="auto"/>
                <w:sz w:val="24"/>
                <w:szCs w:val="24"/>
                <w:lang w:eastAsia="zh-CN"/>
              </w:rPr>
              <w:t>新丁泰河</w:t>
            </w:r>
            <w:r>
              <w:rPr>
                <w:rFonts w:hint="default" w:ascii="Times New Roman" w:hAnsi="Times New Roman" w:eastAsia="仿宋_GB2312" w:cs="Times New Roman"/>
                <w:color w:val="auto"/>
                <w:sz w:val="24"/>
                <w:szCs w:val="24"/>
                <w:lang w:val="en-US" w:eastAsia="zh-CN"/>
              </w:rPr>
              <w:t>S264断面</w:t>
            </w:r>
          </w:p>
        </w:tc>
        <w:tc>
          <w:tcPr>
            <w:tcW w:w="2131" w:type="dxa"/>
            <w:vMerge w:val="continue"/>
            <w:tcBorders>
              <w:tl2br w:val="nil"/>
              <w:tr2bl w:val="nil"/>
            </w:tcBorders>
          </w:tcPr>
          <w:p>
            <w:pPr>
              <w:pStyle w:val="13"/>
              <w:rPr>
                <w:rFonts w:hint="default" w:ascii="Times New Roman" w:hAnsi="Times New Roman" w:eastAsia="仿宋_GB2312" w:cs="Times New Roman"/>
                <w:sz w:val="24"/>
                <w:szCs w:val="24"/>
                <w:vertAlign w:val="baseline"/>
                <w:lang w:val="en-US" w:eastAsia="zh-CN"/>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33" w:type="dxa"/>
            <w:tcBorders>
              <w:tl2br w:val="nil"/>
              <w:tr2bl w:val="nil"/>
            </w:tcBorders>
            <w:vAlign w:val="center"/>
          </w:tcPr>
          <w:p>
            <w:pPr>
              <w:pStyle w:val="6"/>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color w:val="auto"/>
                <w:sz w:val="24"/>
                <w:szCs w:val="24"/>
                <w:lang w:val="en-US" w:eastAsia="zh-CN"/>
              </w:rPr>
              <w:t>W14</w:t>
            </w:r>
          </w:p>
        </w:tc>
        <w:tc>
          <w:tcPr>
            <w:tcW w:w="18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color w:val="auto"/>
                <w:sz w:val="24"/>
                <w:szCs w:val="24"/>
                <w:lang w:eastAsia="zh-CN"/>
              </w:rPr>
              <w:t>新丁泰河</w:t>
            </w:r>
          </w:p>
        </w:tc>
        <w:tc>
          <w:tcPr>
            <w:tcW w:w="3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color w:val="auto"/>
                <w:sz w:val="24"/>
                <w:szCs w:val="24"/>
                <w:lang w:eastAsia="zh-CN"/>
              </w:rPr>
              <w:t>新丁泰河</w:t>
            </w:r>
            <w:r>
              <w:rPr>
                <w:rFonts w:hint="default" w:ascii="Times New Roman" w:hAnsi="Times New Roman" w:eastAsia="仿宋_GB2312" w:cs="Times New Roman"/>
                <w:color w:val="auto"/>
                <w:sz w:val="24"/>
                <w:szCs w:val="24"/>
                <w:lang w:val="en-US" w:eastAsia="zh-CN"/>
              </w:rPr>
              <w:t>X306断面</w:t>
            </w:r>
          </w:p>
        </w:tc>
        <w:tc>
          <w:tcPr>
            <w:tcW w:w="2131" w:type="dxa"/>
            <w:vMerge w:val="continue"/>
            <w:tcBorders>
              <w:tl2br w:val="nil"/>
              <w:tr2bl w:val="nil"/>
            </w:tcBorders>
          </w:tcPr>
          <w:p>
            <w:pPr>
              <w:pStyle w:val="13"/>
              <w:rPr>
                <w:rFonts w:hint="default" w:ascii="Times New Roman" w:hAnsi="Times New Roman" w:eastAsia="仿宋_GB2312" w:cs="Times New Roman"/>
                <w:sz w:val="24"/>
                <w:szCs w:val="24"/>
                <w:vertAlign w:val="baseline"/>
                <w:lang w:val="en-US" w:eastAsia="zh-CN"/>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33" w:type="dxa"/>
            <w:tcBorders>
              <w:tl2br w:val="nil"/>
              <w:tr2bl w:val="nil"/>
            </w:tcBorders>
            <w:vAlign w:val="center"/>
          </w:tcPr>
          <w:p>
            <w:pPr>
              <w:pStyle w:val="6"/>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color w:val="auto"/>
                <w:sz w:val="24"/>
                <w:szCs w:val="24"/>
                <w:lang w:val="en-US" w:eastAsia="zh-CN"/>
              </w:rPr>
              <w:t>W17</w:t>
            </w:r>
          </w:p>
        </w:tc>
        <w:tc>
          <w:tcPr>
            <w:tcW w:w="18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color w:val="auto"/>
                <w:sz w:val="24"/>
                <w:szCs w:val="24"/>
                <w:lang w:eastAsia="zh-CN"/>
              </w:rPr>
              <w:t>新通扬运河</w:t>
            </w:r>
          </w:p>
        </w:tc>
        <w:tc>
          <w:tcPr>
            <w:tcW w:w="3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color w:val="auto"/>
                <w:sz w:val="24"/>
                <w:szCs w:val="24"/>
                <w:lang w:eastAsia="zh-CN"/>
              </w:rPr>
              <w:t>新通扬运河麾塘公路</w:t>
            </w:r>
          </w:p>
        </w:tc>
        <w:tc>
          <w:tcPr>
            <w:tcW w:w="2131" w:type="dxa"/>
            <w:vMerge w:val="continue"/>
            <w:tcBorders>
              <w:tl2br w:val="nil"/>
              <w:tr2bl w:val="nil"/>
            </w:tcBorders>
          </w:tcPr>
          <w:p>
            <w:pPr>
              <w:pStyle w:val="13"/>
              <w:rPr>
                <w:rFonts w:hint="default" w:ascii="Times New Roman" w:hAnsi="Times New Roman" w:eastAsia="仿宋_GB2312" w:cs="Times New Roman"/>
                <w:sz w:val="24"/>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firstLine="560" w:firstLineChars="200"/>
        <w:jc w:val="left"/>
        <w:textAlignment w:val="auto"/>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（2）监测时间和频次</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0"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江苏国泰环境监测有限公司于2018年2月1日~2月2日团结河、新三阳河、新赤炼港河、野田河、新丁泰河、新通扬运河进行了监测，连续监测 2天，每天监测2次，上、下午各一次（引用《扬州市江都区丁沟镇工业集中区规划环境影响报告书》监测数据）。</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0"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江苏省百斯特检测技术有限公司于2019年1月15日~1月16日野田河进行了监测，连续监测2天，每天监测2次，上、下午各一次。</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firstLine="560" w:firstLineChars="200"/>
        <w:jc w:val="left"/>
        <w:textAlignment w:val="auto"/>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（3）监测分析方法</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0" w:leftChars="0"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按国家环保总局颁发的《环境监测技术规范》和《环境监测分析方法》有关规定和要求执行。</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firstLine="560" w:firstLineChars="200"/>
        <w:jc w:val="left"/>
        <w:textAlignment w:val="auto"/>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（4）监测结果</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firstLine="560" w:firstLineChars="200"/>
        <w:jc w:val="left"/>
        <w:textAlignment w:val="auto"/>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水环境质量现状监测结果及各监测点各项污染物环境质量指数果见表4.4-6。</w:t>
      </w:r>
    </w:p>
    <w:p>
      <w:pPr>
        <w:spacing w:beforeLines="0" w:afterLines="0"/>
        <w:ind w:firstLine="560" w:firstLineChars="200"/>
        <w:jc w:val="left"/>
        <w:rPr>
          <w:rFonts w:hint="default" w:ascii="Times New Roman" w:hAnsi="Times New Roman" w:eastAsia="仿宋_GB2312" w:cs="Times New Roman"/>
          <w:b w:val="0"/>
          <w:bCs w:val="0"/>
          <w:kern w:val="2"/>
          <w:sz w:val="28"/>
          <w:szCs w:val="28"/>
          <w:lang w:val="en-US" w:eastAsia="zh-CN" w:bidi="ar-SA"/>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b/>
          <w:bCs/>
          <w:kern w:val="2"/>
          <w:sz w:val="24"/>
          <w:szCs w:val="24"/>
          <w:lang w:val="en-US" w:eastAsia="zh-CN" w:bidi="ar-SA"/>
        </w:rPr>
        <w:t>表4.4-6 水质监测结果表（1）</w:t>
      </w:r>
    </w:p>
    <w:tbl>
      <w:tblPr>
        <w:tblStyle w:val="15"/>
        <w:tblW w:w="14174" w:type="dxa"/>
        <w:tblInd w:w="0" w:type="dxa"/>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915"/>
        <w:gridCol w:w="877"/>
        <w:gridCol w:w="957"/>
        <w:gridCol w:w="1039"/>
        <w:gridCol w:w="1015"/>
        <w:gridCol w:w="1073"/>
        <w:gridCol w:w="1120"/>
        <w:gridCol w:w="1176"/>
        <w:gridCol w:w="1016"/>
        <w:gridCol w:w="1061"/>
        <w:gridCol w:w="1019"/>
        <w:gridCol w:w="996"/>
      </w:tblGrid>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10" w:type="dxa"/>
            <w:vMerge w:val="restart"/>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采样日期</w:t>
            </w:r>
          </w:p>
        </w:tc>
        <w:tc>
          <w:tcPr>
            <w:tcW w:w="1915" w:type="dxa"/>
            <w:vMerge w:val="restart"/>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监测项目</w:t>
            </w:r>
          </w:p>
        </w:tc>
        <w:tc>
          <w:tcPr>
            <w:tcW w:w="87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单位</w:t>
            </w:r>
          </w:p>
        </w:tc>
        <w:tc>
          <w:tcPr>
            <w:tcW w:w="10472" w:type="dxa"/>
            <w:gridSpan w:val="10"/>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检测结果</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10"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sz w:val="21"/>
                <w:szCs w:val="21"/>
                <w:vertAlign w:val="baseline"/>
                <w:lang w:val="en-US" w:eastAsia="zh-CN"/>
              </w:rPr>
            </w:pPr>
          </w:p>
        </w:tc>
        <w:tc>
          <w:tcPr>
            <w:tcW w:w="1915"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sz w:val="21"/>
                <w:szCs w:val="21"/>
                <w:vertAlign w:val="baseline"/>
                <w:lang w:val="en-US" w:eastAsia="zh-CN"/>
              </w:rPr>
            </w:pPr>
          </w:p>
        </w:tc>
        <w:tc>
          <w:tcPr>
            <w:tcW w:w="87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检测</w:t>
            </w:r>
          </w:p>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点位</w:t>
            </w:r>
          </w:p>
        </w:tc>
        <w:tc>
          <w:tcPr>
            <w:tcW w:w="1996" w:type="dxa"/>
            <w:gridSpan w:val="2"/>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地表水D1</w:t>
            </w:r>
          </w:p>
        </w:tc>
        <w:tc>
          <w:tcPr>
            <w:tcW w:w="2088"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地表水D2</w:t>
            </w:r>
          </w:p>
        </w:tc>
        <w:tc>
          <w:tcPr>
            <w:tcW w:w="229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地表水D3</w:t>
            </w:r>
          </w:p>
        </w:tc>
        <w:tc>
          <w:tcPr>
            <w:tcW w:w="207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地表水D4</w:t>
            </w:r>
          </w:p>
        </w:tc>
        <w:tc>
          <w:tcPr>
            <w:tcW w:w="201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地表水D5</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10" w:type="dxa"/>
            <w:vMerge w:val="restart"/>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2018年1月15日</w:t>
            </w:r>
          </w:p>
        </w:tc>
        <w:tc>
          <w:tcPr>
            <w:tcW w:w="191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pH值</w:t>
            </w:r>
          </w:p>
        </w:tc>
        <w:tc>
          <w:tcPr>
            <w:tcW w:w="87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无量纲</w:t>
            </w:r>
          </w:p>
        </w:tc>
        <w:tc>
          <w:tcPr>
            <w:tcW w:w="95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7.08</w:t>
            </w:r>
          </w:p>
        </w:tc>
        <w:tc>
          <w:tcPr>
            <w:tcW w:w="103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6.88</w:t>
            </w:r>
          </w:p>
        </w:tc>
        <w:tc>
          <w:tcPr>
            <w:tcW w:w="101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7.22</w:t>
            </w:r>
          </w:p>
        </w:tc>
        <w:tc>
          <w:tcPr>
            <w:tcW w:w="1073"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7.31</w:t>
            </w:r>
          </w:p>
        </w:tc>
        <w:tc>
          <w:tcPr>
            <w:tcW w:w="112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7.14</w:t>
            </w:r>
          </w:p>
        </w:tc>
        <w:tc>
          <w:tcPr>
            <w:tcW w:w="117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7.04</w:t>
            </w:r>
          </w:p>
        </w:tc>
        <w:tc>
          <w:tcPr>
            <w:tcW w:w="101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7.29</w:t>
            </w:r>
          </w:p>
        </w:tc>
        <w:tc>
          <w:tcPr>
            <w:tcW w:w="106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7.01</w:t>
            </w:r>
          </w:p>
        </w:tc>
        <w:tc>
          <w:tcPr>
            <w:tcW w:w="101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6.84</w:t>
            </w:r>
          </w:p>
        </w:tc>
        <w:tc>
          <w:tcPr>
            <w:tcW w:w="99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7.25</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10"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191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溶解氧</w:t>
            </w:r>
          </w:p>
        </w:tc>
        <w:tc>
          <w:tcPr>
            <w:tcW w:w="87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mg/L</w:t>
            </w:r>
          </w:p>
        </w:tc>
        <w:tc>
          <w:tcPr>
            <w:tcW w:w="95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4.16</w:t>
            </w:r>
          </w:p>
        </w:tc>
        <w:tc>
          <w:tcPr>
            <w:tcW w:w="103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4.32</w:t>
            </w:r>
          </w:p>
        </w:tc>
        <w:tc>
          <w:tcPr>
            <w:tcW w:w="101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4.39</w:t>
            </w:r>
          </w:p>
        </w:tc>
        <w:tc>
          <w:tcPr>
            <w:tcW w:w="1073"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4.09</w:t>
            </w:r>
          </w:p>
        </w:tc>
        <w:tc>
          <w:tcPr>
            <w:tcW w:w="112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4.28</w:t>
            </w:r>
          </w:p>
        </w:tc>
        <w:tc>
          <w:tcPr>
            <w:tcW w:w="117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4.51</w:t>
            </w:r>
          </w:p>
        </w:tc>
        <w:tc>
          <w:tcPr>
            <w:tcW w:w="101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4.33</w:t>
            </w:r>
          </w:p>
        </w:tc>
        <w:tc>
          <w:tcPr>
            <w:tcW w:w="106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4.29</w:t>
            </w:r>
          </w:p>
        </w:tc>
        <w:tc>
          <w:tcPr>
            <w:tcW w:w="101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5.07</w:t>
            </w:r>
          </w:p>
        </w:tc>
        <w:tc>
          <w:tcPr>
            <w:tcW w:w="99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5.02</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10"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191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高锰酸盐指数</w:t>
            </w:r>
          </w:p>
        </w:tc>
        <w:tc>
          <w:tcPr>
            <w:tcW w:w="87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mg/L</w:t>
            </w:r>
          </w:p>
        </w:tc>
        <w:tc>
          <w:tcPr>
            <w:tcW w:w="95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3.8</w:t>
            </w:r>
          </w:p>
        </w:tc>
        <w:tc>
          <w:tcPr>
            <w:tcW w:w="103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3.7</w:t>
            </w:r>
          </w:p>
        </w:tc>
        <w:tc>
          <w:tcPr>
            <w:tcW w:w="101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3.5</w:t>
            </w:r>
          </w:p>
        </w:tc>
        <w:tc>
          <w:tcPr>
            <w:tcW w:w="1073"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3.2</w:t>
            </w:r>
          </w:p>
        </w:tc>
        <w:tc>
          <w:tcPr>
            <w:tcW w:w="112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3.1</w:t>
            </w:r>
          </w:p>
        </w:tc>
        <w:tc>
          <w:tcPr>
            <w:tcW w:w="117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3.0</w:t>
            </w:r>
          </w:p>
        </w:tc>
        <w:tc>
          <w:tcPr>
            <w:tcW w:w="101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2.8</w:t>
            </w:r>
          </w:p>
        </w:tc>
        <w:tc>
          <w:tcPr>
            <w:tcW w:w="106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3.0</w:t>
            </w:r>
          </w:p>
        </w:tc>
        <w:tc>
          <w:tcPr>
            <w:tcW w:w="101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3.4</w:t>
            </w:r>
          </w:p>
        </w:tc>
        <w:tc>
          <w:tcPr>
            <w:tcW w:w="99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2.9</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10"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191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化学需氧量</w:t>
            </w:r>
          </w:p>
        </w:tc>
        <w:tc>
          <w:tcPr>
            <w:tcW w:w="87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mg/L</w:t>
            </w:r>
          </w:p>
        </w:tc>
        <w:tc>
          <w:tcPr>
            <w:tcW w:w="95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12</w:t>
            </w:r>
          </w:p>
        </w:tc>
        <w:tc>
          <w:tcPr>
            <w:tcW w:w="103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12</w:t>
            </w:r>
          </w:p>
        </w:tc>
        <w:tc>
          <w:tcPr>
            <w:tcW w:w="101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10</w:t>
            </w:r>
          </w:p>
        </w:tc>
        <w:tc>
          <w:tcPr>
            <w:tcW w:w="1073"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10</w:t>
            </w:r>
          </w:p>
        </w:tc>
        <w:tc>
          <w:tcPr>
            <w:tcW w:w="112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10</w:t>
            </w:r>
          </w:p>
        </w:tc>
        <w:tc>
          <w:tcPr>
            <w:tcW w:w="117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9</w:t>
            </w:r>
          </w:p>
        </w:tc>
        <w:tc>
          <w:tcPr>
            <w:tcW w:w="101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11</w:t>
            </w:r>
          </w:p>
        </w:tc>
        <w:tc>
          <w:tcPr>
            <w:tcW w:w="106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10</w:t>
            </w:r>
          </w:p>
        </w:tc>
        <w:tc>
          <w:tcPr>
            <w:tcW w:w="101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11</w:t>
            </w:r>
          </w:p>
        </w:tc>
        <w:tc>
          <w:tcPr>
            <w:tcW w:w="99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9</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10"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191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氨氮</w:t>
            </w:r>
          </w:p>
        </w:tc>
        <w:tc>
          <w:tcPr>
            <w:tcW w:w="87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mg/L</w:t>
            </w:r>
          </w:p>
        </w:tc>
        <w:tc>
          <w:tcPr>
            <w:tcW w:w="95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0.302</w:t>
            </w:r>
          </w:p>
        </w:tc>
        <w:tc>
          <w:tcPr>
            <w:tcW w:w="103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0.302</w:t>
            </w:r>
          </w:p>
        </w:tc>
        <w:tc>
          <w:tcPr>
            <w:tcW w:w="101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0.328</w:t>
            </w:r>
          </w:p>
        </w:tc>
        <w:tc>
          <w:tcPr>
            <w:tcW w:w="1073"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0.331</w:t>
            </w:r>
          </w:p>
        </w:tc>
        <w:tc>
          <w:tcPr>
            <w:tcW w:w="112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0.296</w:t>
            </w:r>
          </w:p>
        </w:tc>
        <w:tc>
          <w:tcPr>
            <w:tcW w:w="117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0.296</w:t>
            </w:r>
          </w:p>
        </w:tc>
        <w:tc>
          <w:tcPr>
            <w:tcW w:w="101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0.302</w:t>
            </w:r>
          </w:p>
        </w:tc>
        <w:tc>
          <w:tcPr>
            <w:tcW w:w="106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0.334</w:t>
            </w:r>
          </w:p>
        </w:tc>
        <w:tc>
          <w:tcPr>
            <w:tcW w:w="101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0.334</w:t>
            </w:r>
          </w:p>
        </w:tc>
        <w:tc>
          <w:tcPr>
            <w:tcW w:w="99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0.328</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10"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191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总磷</w:t>
            </w:r>
          </w:p>
        </w:tc>
        <w:tc>
          <w:tcPr>
            <w:tcW w:w="87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mg/L</w:t>
            </w:r>
          </w:p>
        </w:tc>
        <w:tc>
          <w:tcPr>
            <w:tcW w:w="95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0.13</w:t>
            </w:r>
          </w:p>
        </w:tc>
        <w:tc>
          <w:tcPr>
            <w:tcW w:w="103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0.12</w:t>
            </w:r>
          </w:p>
        </w:tc>
        <w:tc>
          <w:tcPr>
            <w:tcW w:w="101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0.13</w:t>
            </w:r>
          </w:p>
        </w:tc>
        <w:tc>
          <w:tcPr>
            <w:tcW w:w="1073"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0.18</w:t>
            </w:r>
          </w:p>
        </w:tc>
        <w:tc>
          <w:tcPr>
            <w:tcW w:w="112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0.15</w:t>
            </w:r>
          </w:p>
        </w:tc>
        <w:tc>
          <w:tcPr>
            <w:tcW w:w="117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0.16</w:t>
            </w:r>
          </w:p>
        </w:tc>
        <w:tc>
          <w:tcPr>
            <w:tcW w:w="101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0.18</w:t>
            </w:r>
          </w:p>
        </w:tc>
        <w:tc>
          <w:tcPr>
            <w:tcW w:w="106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0.16</w:t>
            </w:r>
          </w:p>
        </w:tc>
        <w:tc>
          <w:tcPr>
            <w:tcW w:w="101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0.15</w:t>
            </w:r>
          </w:p>
        </w:tc>
        <w:tc>
          <w:tcPr>
            <w:tcW w:w="99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0.13</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10"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191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总氮</w:t>
            </w:r>
          </w:p>
        </w:tc>
        <w:tc>
          <w:tcPr>
            <w:tcW w:w="87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mg/L</w:t>
            </w:r>
          </w:p>
        </w:tc>
        <w:tc>
          <w:tcPr>
            <w:tcW w:w="95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1.92</w:t>
            </w:r>
          </w:p>
        </w:tc>
        <w:tc>
          <w:tcPr>
            <w:tcW w:w="103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1.83</w:t>
            </w:r>
          </w:p>
        </w:tc>
        <w:tc>
          <w:tcPr>
            <w:tcW w:w="101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1.94</w:t>
            </w:r>
          </w:p>
        </w:tc>
        <w:tc>
          <w:tcPr>
            <w:tcW w:w="1073"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1.62</w:t>
            </w:r>
          </w:p>
        </w:tc>
        <w:tc>
          <w:tcPr>
            <w:tcW w:w="112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1.79</w:t>
            </w:r>
          </w:p>
        </w:tc>
        <w:tc>
          <w:tcPr>
            <w:tcW w:w="117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1.94</w:t>
            </w:r>
          </w:p>
        </w:tc>
        <w:tc>
          <w:tcPr>
            <w:tcW w:w="101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2.15</w:t>
            </w:r>
          </w:p>
        </w:tc>
        <w:tc>
          <w:tcPr>
            <w:tcW w:w="106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1.58</w:t>
            </w:r>
          </w:p>
        </w:tc>
        <w:tc>
          <w:tcPr>
            <w:tcW w:w="101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1.86</w:t>
            </w:r>
          </w:p>
        </w:tc>
        <w:tc>
          <w:tcPr>
            <w:tcW w:w="99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2.26</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10"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191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石油类</w:t>
            </w:r>
          </w:p>
        </w:tc>
        <w:tc>
          <w:tcPr>
            <w:tcW w:w="87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mg/L</w:t>
            </w:r>
          </w:p>
        </w:tc>
        <w:tc>
          <w:tcPr>
            <w:tcW w:w="95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0.11</w:t>
            </w:r>
          </w:p>
        </w:tc>
        <w:tc>
          <w:tcPr>
            <w:tcW w:w="103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0.27</w:t>
            </w:r>
          </w:p>
        </w:tc>
        <w:tc>
          <w:tcPr>
            <w:tcW w:w="101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0.24</w:t>
            </w:r>
          </w:p>
        </w:tc>
        <w:tc>
          <w:tcPr>
            <w:tcW w:w="1073"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0.29</w:t>
            </w:r>
          </w:p>
        </w:tc>
        <w:tc>
          <w:tcPr>
            <w:tcW w:w="112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0.18</w:t>
            </w:r>
          </w:p>
        </w:tc>
        <w:tc>
          <w:tcPr>
            <w:tcW w:w="117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0.09</w:t>
            </w:r>
          </w:p>
        </w:tc>
        <w:tc>
          <w:tcPr>
            <w:tcW w:w="101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0.02</w:t>
            </w:r>
          </w:p>
        </w:tc>
        <w:tc>
          <w:tcPr>
            <w:tcW w:w="106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0.02</w:t>
            </w:r>
          </w:p>
        </w:tc>
        <w:tc>
          <w:tcPr>
            <w:tcW w:w="101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0.02</w:t>
            </w:r>
          </w:p>
        </w:tc>
        <w:tc>
          <w:tcPr>
            <w:tcW w:w="99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0.02</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10"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191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氟化物</w:t>
            </w:r>
          </w:p>
        </w:tc>
        <w:tc>
          <w:tcPr>
            <w:tcW w:w="87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mg/L</w:t>
            </w:r>
          </w:p>
        </w:tc>
        <w:tc>
          <w:tcPr>
            <w:tcW w:w="95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0.237</w:t>
            </w:r>
          </w:p>
        </w:tc>
        <w:tc>
          <w:tcPr>
            <w:tcW w:w="103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0.270</w:t>
            </w:r>
          </w:p>
        </w:tc>
        <w:tc>
          <w:tcPr>
            <w:tcW w:w="101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0.218</w:t>
            </w:r>
          </w:p>
        </w:tc>
        <w:tc>
          <w:tcPr>
            <w:tcW w:w="1073"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0.198</w:t>
            </w:r>
          </w:p>
        </w:tc>
        <w:tc>
          <w:tcPr>
            <w:tcW w:w="112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0.206</w:t>
            </w:r>
          </w:p>
        </w:tc>
        <w:tc>
          <w:tcPr>
            <w:tcW w:w="117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0.246</w:t>
            </w:r>
          </w:p>
        </w:tc>
        <w:tc>
          <w:tcPr>
            <w:tcW w:w="101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0.224</w:t>
            </w:r>
          </w:p>
        </w:tc>
        <w:tc>
          <w:tcPr>
            <w:tcW w:w="106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0.241</w:t>
            </w:r>
          </w:p>
        </w:tc>
        <w:tc>
          <w:tcPr>
            <w:tcW w:w="101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0.245</w:t>
            </w:r>
          </w:p>
        </w:tc>
        <w:tc>
          <w:tcPr>
            <w:tcW w:w="99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0.270</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10"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191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氰化物</w:t>
            </w:r>
          </w:p>
        </w:tc>
        <w:tc>
          <w:tcPr>
            <w:tcW w:w="87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mg/L</w:t>
            </w:r>
          </w:p>
        </w:tc>
        <w:tc>
          <w:tcPr>
            <w:tcW w:w="95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c>
          <w:tcPr>
            <w:tcW w:w="10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c>
          <w:tcPr>
            <w:tcW w:w="10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c>
          <w:tcPr>
            <w:tcW w:w="10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c>
          <w:tcPr>
            <w:tcW w:w="11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c>
          <w:tcPr>
            <w:tcW w:w="11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c>
          <w:tcPr>
            <w:tcW w:w="10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c>
          <w:tcPr>
            <w:tcW w:w="10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c>
          <w:tcPr>
            <w:tcW w:w="10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c>
          <w:tcPr>
            <w:tcW w:w="99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10"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191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挥发酚</w:t>
            </w:r>
          </w:p>
        </w:tc>
        <w:tc>
          <w:tcPr>
            <w:tcW w:w="87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mg/L</w:t>
            </w:r>
          </w:p>
        </w:tc>
        <w:tc>
          <w:tcPr>
            <w:tcW w:w="95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0.0004</w:t>
            </w:r>
          </w:p>
        </w:tc>
        <w:tc>
          <w:tcPr>
            <w:tcW w:w="103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0.0005</w:t>
            </w:r>
          </w:p>
        </w:tc>
        <w:tc>
          <w:tcPr>
            <w:tcW w:w="10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c>
          <w:tcPr>
            <w:tcW w:w="10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c>
          <w:tcPr>
            <w:tcW w:w="11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c>
          <w:tcPr>
            <w:tcW w:w="117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0.003</w:t>
            </w:r>
          </w:p>
        </w:tc>
        <w:tc>
          <w:tcPr>
            <w:tcW w:w="10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c>
          <w:tcPr>
            <w:tcW w:w="10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c>
          <w:tcPr>
            <w:tcW w:w="10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c>
          <w:tcPr>
            <w:tcW w:w="99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10"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191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阴离子表面活性剂</w:t>
            </w:r>
          </w:p>
        </w:tc>
        <w:tc>
          <w:tcPr>
            <w:tcW w:w="87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mg/L</w:t>
            </w:r>
          </w:p>
        </w:tc>
        <w:tc>
          <w:tcPr>
            <w:tcW w:w="95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0.07</w:t>
            </w:r>
          </w:p>
        </w:tc>
        <w:tc>
          <w:tcPr>
            <w:tcW w:w="103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0.08</w:t>
            </w:r>
          </w:p>
        </w:tc>
        <w:tc>
          <w:tcPr>
            <w:tcW w:w="101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0.08</w:t>
            </w:r>
          </w:p>
        </w:tc>
        <w:tc>
          <w:tcPr>
            <w:tcW w:w="1073"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0.09</w:t>
            </w:r>
          </w:p>
        </w:tc>
        <w:tc>
          <w:tcPr>
            <w:tcW w:w="112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0.09</w:t>
            </w:r>
          </w:p>
        </w:tc>
        <w:tc>
          <w:tcPr>
            <w:tcW w:w="117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0.08</w:t>
            </w:r>
          </w:p>
        </w:tc>
        <w:tc>
          <w:tcPr>
            <w:tcW w:w="101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0.09</w:t>
            </w:r>
          </w:p>
        </w:tc>
        <w:tc>
          <w:tcPr>
            <w:tcW w:w="106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0.08</w:t>
            </w:r>
          </w:p>
        </w:tc>
        <w:tc>
          <w:tcPr>
            <w:tcW w:w="101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0.08</w:t>
            </w:r>
          </w:p>
        </w:tc>
        <w:tc>
          <w:tcPr>
            <w:tcW w:w="99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0.09</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10"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191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硫化物</w:t>
            </w:r>
          </w:p>
        </w:tc>
        <w:tc>
          <w:tcPr>
            <w:tcW w:w="87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mg/L</w:t>
            </w:r>
          </w:p>
        </w:tc>
        <w:tc>
          <w:tcPr>
            <w:tcW w:w="95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c>
          <w:tcPr>
            <w:tcW w:w="10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c>
          <w:tcPr>
            <w:tcW w:w="10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c>
          <w:tcPr>
            <w:tcW w:w="10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c>
          <w:tcPr>
            <w:tcW w:w="11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c>
          <w:tcPr>
            <w:tcW w:w="11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c>
          <w:tcPr>
            <w:tcW w:w="10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c>
          <w:tcPr>
            <w:tcW w:w="10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c>
          <w:tcPr>
            <w:tcW w:w="10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c>
          <w:tcPr>
            <w:tcW w:w="99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10"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191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硝酸盐</w:t>
            </w:r>
          </w:p>
        </w:tc>
        <w:tc>
          <w:tcPr>
            <w:tcW w:w="87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mg/L</w:t>
            </w:r>
          </w:p>
        </w:tc>
        <w:tc>
          <w:tcPr>
            <w:tcW w:w="95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4.51</w:t>
            </w:r>
          </w:p>
        </w:tc>
        <w:tc>
          <w:tcPr>
            <w:tcW w:w="103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4.93</w:t>
            </w:r>
          </w:p>
        </w:tc>
        <w:tc>
          <w:tcPr>
            <w:tcW w:w="101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4.63</w:t>
            </w:r>
          </w:p>
        </w:tc>
        <w:tc>
          <w:tcPr>
            <w:tcW w:w="1073"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5.01</w:t>
            </w:r>
          </w:p>
        </w:tc>
        <w:tc>
          <w:tcPr>
            <w:tcW w:w="112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5.28</w:t>
            </w:r>
          </w:p>
        </w:tc>
        <w:tc>
          <w:tcPr>
            <w:tcW w:w="117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4.26</w:t>
            </w:r>
          </w:p>
        </w:tc>
        <w:tc>
          <w:tcPr>
            <w:tcW w:w="101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4.94</w:t>
            </w:r>
          </w:p>
        </w:tc>
        <w:tc>
          <w:tcPr>
            <w:tcW w:w="106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4.40</w:t>
            </w:r>
          </w:p>
        </w:tc>
        <w:tc>
          <w:tcPr>
            <w:tcW w:w="101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4.22</w:t>
            </w:r>
          </w:p>
        </w:tc>
        <w:tc>
          <w:tcPr>
            <w:tcW w:w="99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4.76</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10"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191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硫酸盐</w:t>
            </w:r>
          </w:p>
        </w:tc>
        <w:tc>
          <w:tcPr>
            <w:tcW w:w="87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mg/L</w:t>
            </w:r>
          </w:p>
        </w:tc>
        <w:tc>
          <w:tcPr>
            <w:tcW w:w="95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35.9</w:t>
            </w:r>
          </w:p>
        </w:tc>
        <w:tc>
          <w:tcPr>
            <w:tcW w:w="103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36.6</w:t>
            </w:r>
          </w:p>
        </w:tc>
        <w:tc>
          <w:tcPr>
            <w:tcW w:w="101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37.0</w:t>
            </w:r>
          </w:p>
        </w:tc>
        <w:tc>
          <w:tcPr>
            <w:tcW w:w="1073"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38.7</w:t>
            </w:r>
          </w:p>
        </w:tc>
        <w:tc>
          <w:tcPr>
            <w:tcW w:w="112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38.3</w:t>
            </w:r>
          </w:p>
        </w:tc>
        <w:tc>
          <w:tcPr>
            <w:tcW w:w="117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37.8</w:t>
            </w:r>
          </w:p>
        </w:tc>
        <w:tc>
          <w:tcPr>
            <w:tcW w:w="101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38.0</w:t>
            </w:r>
          </w:p>
        </w:tc>
        <w:tc>
          <w:tcPr>
            <w:tcW w:w="106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39.6</w:t>
            </w:r>
          </w:p>
        </w:tc>
        <w:tc>
          <w:tcPr>
            <w:tcW w:w="101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37.9</w:t>
            </w:r>
          </w:p>
        </w:tc>
        <w:tc>
          <w:tcPr>
            <w:tcW w:w="99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38.4</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10"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191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氯化物</w:t>
            </w:r>
          </w:p>
        </w:tc>
        <w:tc>
          <w:tcPr>
            <w:tcW w:w="87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mg/L</w:t>
            </w:r>
          </w:p>
        </w:tc>
        <w:tc>
          <w:tcPr>
            <w:tcW w:w="95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32.0</w:t>
            </w:r>
          </w:p>
        </w:tc>
        <w:tc>
          <w:tcPr>
            <w:tcW w:w="103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33.8</w:t>
            </w:r>
          </w:p>
        </w:tc>
        <w:tc>
          <w:tcPr>
            <w:tcW w:w="101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35.5</w:t>
            </w:r>
          </w:p>
        </w:tc>
        <w:tc>
          <w:tcPr>
            <w:tcW w:w="1073"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36.1</w:t>
            </w:r>
          </w:p>
        </w:tc>
        <w:tc>
          <w:tcPr>
            <w:tcW w:w="112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34.5</w:t>
            </w:r>
          </w:p>
        </w:tc>
        <w:tc>
          <w:tcPr>
            <w:tcW w:w="117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34.9</w:t>
            </w:r>
          </w:p>
        </w:tc>
        <w:tc>
          <w:tcPr>
            <w:tcW w:w="101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39.7</w:t>
            </w:r>
          </w:p>
        </w:tc>
        <w:tc>
          <w:tcPr>
            <w:tcW w:w="106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39.9</w:t>
            </w:r>
          </w:p>
        </w:tc>
        <w:tc>
          <w:tcPr>
            <w:tcW w:w="101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39.9</w:t>
            </w:r>
          </w:p>
        </w:tc>
        <w:tc>
          <w:tcPr>
            <w:tcW w:w="99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39.3</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10"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191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悬浮物</w:t>
            </w:r>
          </w:p>
        </w:tc>
        <w:tc>
          <w:tcPr>
            <w:tcW w:w="87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mg/L</w:t>
            </w:r>
          </w:p>
        </w:tc>
        <w:tc>
          <w:tcPr>
            <w:tcW w:w="95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4</w:t>
            </w:r>
          </w:p>
        </w:tc>
        <w:tc>
          <w:tcPr>
            <w:tcW w:w="103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4</w:t>
            </w:r>
          </w:p>
        </w:tc>
        <w:tc>
          <w:tcPr>
            <w:tcW w:w="101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5</w:t>
            </w:r>
          </w:p>
        </w:tc>
        <w:tc>
          <w:tcPr>
            <w:tcW w:w="1073"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4</w:t>
            </w:r>
          </w:p>
        </w:tc>
        <w:tc>
          <w:tcPr>
            <w:tcW w:w="112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4</w:t>
            </w:r>
          </w:p>
        </w:tc>
        <w:tc>
          <w:tcPr>
            <w:tcW w:w="117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4</w:t>
            </w:r>
          </w:p>
        </w:tc>
        <w:tc>
          <w:tcPr>
            <w:tcW w:w="101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4</w:t>
            </w:r>
          </w:p>
        </w:tc>
        <w:tc>
          <w:tcPr>
            <w:tcW w:w="106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4</w:t>
            </w:r>
          </w:p>
        </w:tc>
        <w:tc>
          <w:tcPr>
            <w:tcW w:w="101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4</w:t>
            </w:r>
          </w:p>
        </w:tc>
        <w:tc>
          <w:tcPr>
            <w:tcW w:w="99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4</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10"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191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五日生化需氧量</w:t>
            </w:r>
          </w:p>
        </w:tc>
        <w:tc>
          <w:tcPr>
            <w:tcW w:w="87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mg/L</w:t>
            </w:r>
          </w:p>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95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5.67</w:t>
            </w:r>
          </w:p>
        </w:tc>
        <w:tc>
          <w:tcPr>
            <w:tcW w:w="103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5.72</w:t>
            </w:r>
          </w:p>
        </w:tc>
        <w:tc>
          <w:tcPr>
            <w:tcW w:w="101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5.84</w:t>
            </w:r>
          </w:p>
        </w:tc>
        <w:tc>
          <w:tcPr>
            <w:tcW w:w="1073"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6.11</w:t>
            </w:r>
          </w:p>
        </w:tc>
        <w:tc>
          <w:tcPr>
            <w:tcW w:w="112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4.72</w:t>
            </w:r>
          </w:p>
        </w:tc>
        <w:tc>
          <w:tcPr>
            <w:tcW w:w="117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5.60</w:t>
            </w:r>
          </w:p>
        </w:tc>
        <w:tc>
          <w:tcPr>
            <w:tcW w:w="101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4.82</w:t>
            </w:r>
          </w:p>
        </w:tc>
        <w:tc>
          <w:tcPr>
            <w:tcW w:w="106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5.38</w:t>
            </w:r>
          </w:p>
        </w:tc>
        <w:tc>
          <w:tcPr>
            <w:tcW w:w="101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5.59</w:t>
            </w:r>
          </w:p>
        </w:tc>
        <w:tc>
          <w:tcPr>
            <w:tcW w:w="99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5.16</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10"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191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粪大肠杆菌</w:t>
            </w:r>
          </w:p>
        </w:tc>
        <w:tc>
          <w:tcPr>
            <w:tcW w:w="87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MPN/L</w:t>
            </w:r>
          </w:p>
        </w:tc>
        <w:tc>
          <w:tcPr>
            <w:tcW w:w="95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c>
          <w:tcPr>
            <w:tcW w:w="10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c>
          <w:tcPr>
            <w:tcW w:w="10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c>
          <w:tcPr>
            <w:tcW w:w="10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c>
          <w:tcPr>
            <w:tcW w:w="11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c>
          <w:tcPr>
            <w:tcW w:w="11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c>
          <w:tcPr>
            <w:tcW w:w="10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c>
          <w:tcPr>
            <w:tcW w:w="10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c>
          <w:tcPr>
            <w:tcW w:w="10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c>
          <w:tcPr>
            <w:tcW w:w="99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10" w:type="dxa"/>
            <w:vMerge w:val="restart"/>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2018年1月16日</w:t>
            </w:r>
          </w:p>
        </w:tc>
        <w:tc>
          <w:tcPr>
            <w:tcW w:w="191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pH值</w:t>
            </w:r>
          </w:p>
        </w:tc>
        <w:tc>
          <w:tcPr>
            <w:tcW w:w="87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无量纲</w:t>
            </w:r>
          </w:p>
        </w:tc>
        <w:tc>
          <w:tcPr>
            <w:tcW w:w="95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7.11</w:t>
            </w:r>
          </w:p>
        </w:tc>
        <w:tc>
          <w:tcPr>
            <w:tcW w:w="10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6.97</w:t>
            </w:r>
          </w:p>
        </w:tc>
        <w:tc>
          <w:tcPr>
            <w:tcW w:w="10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7.14</w:t>
            </w:r>
          </w:p>
        </w:tc>
        <w:tc>
          <w:tcPr>
            <w:tcW w:w="10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7.03</w:t>
            </w:r>
          </w:p>
        </w:tc>
        <w:tc>
          <w:tcPr>
            <w:tcW w:w="11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6.59</w:t>
            </w:r>
          </w:p>
        </w:tc>
        <w:tc>
          <w:tcPr>
            <w:tcW w:w="11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7.04</w:t>
            </w:r>
          </w:p>
        </w:tc>
        <w:tc>
          <w:tcPr>
            <w:tcW w:w="10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7.36</w:t>
            </w:r>
          </w:p>
        </w:tc>
        <w:tc>
          <w:tcPr>
            <w:tcW w:w="10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7.11</w:t>
            </w:r>
          </w:p>
        </w:tc>
        <w:tc>
          <w:tcPr>
            <w:tcW w:w="10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7.06</w:t>
            </w:r>
          </w:p>
        </w:tc>
        <w:tc>
          <w:tcPr>
            <w:tcW w:w="99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7.24</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10"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191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溶解氧</w:t>
            </w:r>
          </w:p>
        </w:tc>
        <w:tc>
          <w:tcPr>
            <w:tcW w:w="87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mg/L</w:t>
            </w:r>
          </w:p>
        </w:tc>
        <w:tc>
          <w:tcPr>
            <w:tcW w:w="95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4.33</w:t>
            </w:r>
          </w:p>
        </w:tc>
        <w:tc>
          <w:tcPr>
            <w:tcW w:w="10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5.06</w:t>
            </w:r>
          </w:p>
        </w:tc>
        <w:tc>
          <w:tcPr>
            <w:tcW w:w="10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5.17</w:t>
            </w:r>
          </w:p>
        </w:tc>
        <w:tc>
          <w:tcPr>
            <w:tcW w:w="10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4.41</w:t>
            </w:r>
          </w:p>
        </w:tc>
        <w:tc>
          <w:tcPr>
            <w:tcW w:w="11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4.09</w:t>
            </w:r>
          </w:p>
        </w:tc>
        <w:tc>
          <w:tcPr>
            <w:tcW w:w="11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5.09</w:t>
            </w:r>
          </w:p>
        </w:tc>
        <w:tc>
          <w:tcPr>
            <w:tcW w:w="10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4.69</w:t>
            </w:r>
          </w:p>
        </w:tc>
        <w:tc>
          <w:tcPr>
            <w:tcW w:w="10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4.96</w:t>
            </w:r>
          </w:p>
        </w:tc>
        <w:tc>
          <w:tcPr>
            <w:tcW w:w="10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5.39</w:t>
            </w:r>
          </w:p>
        </w:tc>
        <w:tc>
          <w:tcPr>
            <w:tcW w:w="99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4.22</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10"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191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高锰酸盐指数</w:t>
            </w:r>
          </w:p>
        </w:tc>
        <w:tc>
          <w:tcPr>
            <w:tcW w:w="87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mg/L</w:t>
            </w:r>
          </w:p>
        </w:tc>
        <w:tc>
          <w:tcPr>
            <w:tcW w:w="95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3.6</w:t>
            </w:r>
          </w:p>
        </w:tc>
        <w:tc>
          <w:tcPr>
            <w:tcW w:w="10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3.6</w:t>
            </w:r>
          </w:p>
        </w:tc>
        <w:tc>
          <w:tcPr>
            <w:tcW w:w="10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3.2</w:t>
            </w:r>
          </w:p>
        </w:tc>
        <w:tc>
          <w:tcPr>
            <w:tcW w:w="10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3.1</w:t>
            </w:r>
          </w:p>
        </w:tc>
        <w:tc>
          <w:tcPr>
            <w:tcW w:w="11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3.1</w:t>
            </w:r>
          </w:p>
        </w:tc>
        <w:tc>
          <w:tcPr>
            <w:tcW w:w="11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3.0</w:t>
            </w:r>
          </w:p>
        </w:tc>
        <w:tc>
          <w:tcPr>
            <w:tcW w:w="10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2.8</w:t>
            </w:r>
          </w:p>
        </w:tc>
        <w:tc>
          <w:tcPr>
            <w:tcW w:w="10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3.0</w:t>
            </w:r>
          </w:p>
        </w:tc>
        <w:tc>
          <w:tcPr>
            <w:tcW w:w="10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3.0</w:t>
            </w:r>
          </w:p>
        </w:tc>
        <w:tc>
          <w:tcPr>
            <w:tcW w:w="99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2.9</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10"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191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化学需氧量</w:t>
            </w:r>
          </w:p>
        </w:tc>
        <w:tc>
          <w:tcPr>
            <w:tcW w:w="87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mg/L</w:t>
            </w:r>
          </w:p>
        </w:tc>
        <w:tc>
          <w:tcPr>
            <w:tcW w:w="95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11</w:t>
            </w:r>
          </w:p>
        </w:tc>
        <w:tc>
          <w:tcPr>
            <w:tcW w:w="10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12</w:t>
            </w:r>
          </w:p>
        </w:tc>
        <w:tc>
          <w:tcPr>
            <w:tcW w:w="10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11</w:t>
            </w:r>
          </w:p>
        </w:tc>
        <w:tc>
          <w:tcPr>
            <w:tcW w:w="10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10</w:t>
            </w:r>
          </w:p>
        </w:tc>
        <w:tc>
          <w:tcPr>
            <w:tcW w:w="11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10</w:t>
            </w:r>
          </w:p>
        </w:tc>
        <w:tc>
          <w:tcPr>
            <w:tcW w:w="11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9</w:t>
            </w:r>
          </w:p>
        </w:tc>
        <w:tc>
          <w:tcPr>
            <w:tcW w:w="10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8</w:t>
            </w:r>
          </w:p>
        </w:tc>
        <w:tc>
          <w:tcPr>
            <w:tcW w:w="10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10</w:t>
            </w:r>
          </w:p>
        </w:tc>
        <w:tc>
          <w:tcPr>
            <w:tcW w:w="10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10</w:t>
            </w:r>
          </w:p>
        </w:tc>
        <w:tc>
          <w:tcPr>
            <w:tcW w:w="99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9</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10"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191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氨氮</w:t>
            </w:r>
          </w:p>
        </w:tc>
        <w:tc>
          <w:tcPr>
            <w:tcW w:w="87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mg/L</w:t>
            </w:r>
          </w:p>
        </w:tc>
        <w:tc>
          <w:tcPr>
            <w:tcW w:w="95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0.334</w:t>
            </w:r>
          </w:p>
        </w:tc>
        <w:tc>
          <w:tcPr>
            <w:tcW w:w="10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0.296</w:t>
            </w:r>
          </w:p>
        </w:tc>
        <w:tc>
          <w:tcPr>
            <w:tcW w:w="10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0.356</w:t>
            </w:r>
          </w:p>
        </w:tc>
        <w:tc>
          <w:tcPr>
            <w:tcW w:w="10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0.309</w:t>
            </w:r>
          </w:p>
        </w:tc>
        <w:tc>
          <w:tcPr>
            <w:tcW w:w="11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0.347</w:t>
            </w:r>
          </w:p>
        </w:tc>
        <w:tc>
          <w:tcPr>
            <w:tcW w:w="11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0.309</w:t>
            </w:r>
          </w:p>
        </w:tc>
        <w:tc>
          <w:tcPr>
            <w:tcW w:w="10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0.321</w:t>
            </w:r>
          </w:p>
        </w:tc>
        <w:tc>
          <w:tcPr>
            <w:tcW w:w="10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0.334</w:t>
            </w:r>
          </w:p>
        </w:tc>
        <w:tc>
          <w:tcPr>
            <w:tcW w:w="10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0.328</w:t>
            </w:r>
          </w:p>
        </w:tc>
        <w:tc>
          <w:tcPr>
            <w:tcW w:w="99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0.321</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10"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191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总磷</w:t>
            </w:r>
          </w:p>
        </w:tc>
        <w:tc>
          <w:tcPr>
            <w:tcW w:w="87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mg/L</w:t>
            </w:r>
          </w:p>
        </w:tc>
        <w:tc>
          <w:tcPr>
            <w:tcW w:w="95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0.13</w:t>
            </w:r>
          </w:p>
        </w:tc>
        <w:tc>
          <w:tcPr>
            <w:tcW w:w="10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0.14</w:t>
            </w:r>
          </w:p>
        </w:tc>
        <w:tc>
          <w:tcPr>
            <w:tcW w:w="10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0.18</w:t>
            </w:r>
          </w:p>
        </w:tc>
        <w:tc>
          <w:tcPr>
            <w:tcW w:w="10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0.16</w:t>
            </w:r>
          </w:p>
        </w:tc>
        <w:tc>
          <w:tcPr>
            <w:tcW w:w="11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0.21</w:t>
            </w:r>
          </w:p>
        </w:tc>
        <w:tc>
          <w:tcPr>
            <w:tcW w:w="11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0.15</w:t>
            </w:r>
          </w:p>
        </w:tc>
        <w:tc>
          <w:tcPr>
            <w:tcW w:w="10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0.12</w:t>
            </w:r>
          </w:p>
        </w:tc>
        <w:tc>
          <w:tcPr>
            <w:tcW w:w="10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0.12</w:t>
            </w:r>
          </w:p>
        </w:tc>
        <w:tc>
          <w:tcPr>
            <w:tcW w:w="10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0.14</w:t>
            </w:r>
          </w:p>
        </w:tc>
        <w:tc>
          <w:tcPr>
            <w:tcW w:w="99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0.13</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10"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191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总氮</w:t>
            </w:r>
          </w:p>
        </w:tc>
        <w:tc>
          <w:tcPr>
            <w:tcW w:w="87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mg/L</w:t>
            </w:r>
          </w:p>
        </w:tc>
        <w:tc>
          <w:tcPr>
            <w:tcW w:w="95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1.79</w:t>
            </w:r>
          </w:p>
        </w:tc>
        <w:tc>
          <w:tcPr>
            <w:tcW w:w="10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1.81</w:t>
            </w:r>
          </w:p>
        </w:tc>
        <w:tc>
          <w:tcPr>
            <w:tcW w:w="10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1.90</w:t>
            </w:r>
          </w:p>
        </w:tc>
        <w:tc>
          <w:tcPr>
            <w:tcW w:w="10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1.98</w:t>
            </w:r>
          </w:p>
        </w:tc>
        <w:tc>
          <w:tcPr>
            <w:tcW w:w="11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2.37</w:t>
            </w:r>
          </w:p>
        </w:tc>
        <w:tc>
          <w:tcPr>
            <w:tcW w:w="11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2.00</w:t>
            </w:r>
          </w:p>
        </w:tc>
        <w:tc>
          <w:tcPr>
            <w:tcW w:w="10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1.75</w:t>
            </w:r>
          </w:p>
        </w:tc>
        <w:tc>
          <w:tcPr>
            <w:tcW w:w="10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1.86</w:t>
            </w:r>
          </w:p>
        </w:tc>
        <w:tc>
          <w:tcPr>
            <w:tcW w:w="10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1.98</w:t>
            </w:r>
          </w:p>
        </w:tc>
        <w:tc>
          <w:tcPr>
            <w:tcW w:w="99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2.37</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10"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191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石油类</w:t>
            </w:r>
          </w:p>
        </w:tc>
        <w:tc>
          <w:tcPr>
            <w:tcW w:w="87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mg/L</w:t>
            </w:r>
          </w:p>
        </w:tc>
        <w:tc>
          <w:tcPr>
            <w:tcW w:w="95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0.06</w:t>
            </w:r>
          </w:p>
        </w:tc>
        <w:tc>
          <w:tcPr>
            <w:tcW w:w="10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0.03</w:t>
            </w:r>
          </w:p>
        </w:tc>
        <w:tc>
          <w:tcPr>
            <w:tcW w:w="10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0.07</w:t>
            </w:r>
          </w:p>
        </w:tc>
        <w:tc>
          <w:tcPr>
            <w:tcW w:w="10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0.03</w:t>
            </w:r>
          </w:p>
        </w:tc>
        <w:tc>
          <w:tcPr>
            <w:tcW w:w="11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0.02</w:t>
            </w:r>
          </w:p>
        </w:tc>
        <w:tc>
          <w:tcPr>
            <w:tcW w:w="11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0.02</w:t>
            </w:r>
          </w:p>
        </w:tc>
        <w:tc>
          <w:tcPr>
            <w:tcW w:w="10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0.01</w:t>
            </w:r>
          </w:p>
        </w:tc>
        <w:tc>
          <w:tcPr>
            <w:tcW w:w="10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0.07</w:t>
            </w:r>
          </w:p>
        </w:tc>
        <w:tc>
          <w:tcPr>
            <w:tcW w:w="10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0.02</w:t>
            </w:r>
          </w:p>
        </w:tc>
        <w:tc>
          <w:tcPr>
            <w:tcW w:w="99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0.05</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10"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191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氟化物</w:t>
            </w:r>
          </w:p>
        </w:tc>
        <w:tc>
          <w:tcPr>
            <w:tcW w:w="87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mg/L</w:t>
            </w:r>
          </w:p>
        </w:tc>
        <w:tc>
          <w:tcPr>
            <w:tcW w:w="95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0.196</w:t>
            </w:r>
          </w:p>
        </w:tc>
        <w:tc>
          <w:tcPr>
            <w:tcW w:w="10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0.236</w:t>
            </w:r>
          </w:p>
        </w:tc>
        <w:tc>
          <w:tcPr>
            <w:tcW w:w="10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0.192</w:t>
            </w:r>
          </w:p>
        </w:tc>
        <w:tc>
          <w:tcPr>
            <w:tcW w:w="10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0.240</w:t>
            </w:r>
          </w:p>
        </w:tc>
        <w:tc>
          <w:tcPr>
            <w:tcW w:w="11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0.256</w:t>
            </w:r>
          </w:p>
        </w:tc>
        <w:tc>
          <w:tcPr>
            <w:tcW w:w="11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0.249</w:t>
            </w:r>
          </w:p>
        </w:tc>
        <w:tc>
          <w:tcPr>
            <w:tcW w:w="10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0.239</w:t>
            </w:r>
          </w:p>
        </w:tc>
        <w:tc>
          <w:tcPr>
            <w:tcW w:w="10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0.287</w:t>
            </w:r>
          </w:p>
        </w:tc>
        <w:tc>
          <w:tcPr>
            <w:tcW w:w="10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0.232</w:t>
            </w:r>
          </w:p>
        </w:tc>
        <w:tc>
          <w:tcPr>
            <w:tcW w:w="99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0.243</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10"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191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氰化物</w:t>
            </w:r>
          </w:p>
        </w:tc>
        <w:tc>
          <w:tcPr>
            <w:tcW w:w="87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mg/L</w:t>
            </w:r>
          </w:p>
        </w:tc>
        <w:tc>
          <w:tcPr>
            <w:tcW w:w="95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c>
          <w:tcPr>
            <w:tcW w:w="10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c>
          <w:tcPr>
            <w:tcW w:w="10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c>
          <w:tcPr>
            <w:tcW w:w="10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c>
          <w:tcPr>
            <w:tcW w:w="11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c>
          <w:tcPr>
            <w:tcW w:w="11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c>
          <w:tcPr>
            <w:tcW w:w="10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c>
          <w:tcPr>
            <w:tcW w:w="10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c>
          <w:tcPr>
            <w:tcW w:w="10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c>
          <w:tcPr>
            <w:tcW w:w="99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10"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191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挥发酚</w:t>
            </w:r>
          </w:p>
        </w:tc>
        <w:tc>
          <w:tcPr>
            <w:tcW w:w="87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mg/L</w:t>
            </w:r>
          </w:p>
        </w:tc>
        <w:tc>
          <w:tcPr>
            <w:tcW w:w="95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0.0003</w:t>
            </w:r>
          </w:p>
        </w:tc>
        <w:tc>
          <w:tcPr>
            <w:tcW w:w="10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0.0003</w:t>
            </w:r>
          </w:p>
        </w:tc>
        <w:tc>
          <w:tcPr>
            <w:tcW w:w="101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c>
          <w:tcPr>
            <w:tcW w:w="10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c>
          <w:tcPr>
            <w:tcW w:w="11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c>
          <w:tcPr>
            <w:tcW w:w="11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c>
          <w:tcPr>
            <w:tcW w:w="10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c>
          <w:tcPr>
            <w:tcW w:w="10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c>
          <w:tcPr>
            <w:tcW w:w="10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c>
          <w:tcPr>
            <w:tcW w:w="9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10"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191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阴离子表面活性剂</w:t>
            </w:r>
          </w:p>
        </w:tc>
        <w:tc>
          <w:tcPr>
            <w:tcW w:w="87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mg/L</w:t>
            </w:r>
          </w:p>
        </w:tc>
        <w:tc>
          <w:tcPr>
            <w:tcW w:w="95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0.06</w:t>
            </w:r>
          </w:p>
        </w:tc>
        <w:tc>
          <w:tcPr>
            <w:tcW w:w="10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0.06</w:t>
            </w:r>
          </w:p>
        </w:tc>
        <w:tc>
          <w:tcPr>
            <w:tcW w:w="10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0.05</w:t>
            </w:r>
          </w:p>
        </w:tc>
        <w:tc>
          <w:tcPr>
            <w:tcW w:w="10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0.06</w:t>
            </w:r>
          </w:p>
        </w:tc>
        <w:tc>
          <w:tcPr>
            <w:tcW w:w="11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0.08</w:t>
            </w:r>
          </w:p>
        </w:tc>
        <w:tc>
          <w:tcPr>
            <w:tcW w:w="11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0.09</w:t>
            </w:r>
          </w:p>
        </w:tc>
        <w:tc>
          <w:tcPr>
            <w:tcW w:w="10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0.09</w:t>
            </w:r>
          </w:p>
        </w:tc>
        <w:tc>
          <w:tcPr>
            <w:tcW w:w="10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0.08</w:t>
            </w:r>
          </w:p>
        </w:tc>
        <w:tc>
          <w:tcPr>
            <w:tcW w:w="10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0.09</w:t>
            </w:r>
          </w:p>
        </w:tc>
        <w:tc>
          <w:tcPr>
            <w:tcW w:w="99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0.08</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10"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191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硫化物</w:t>
            </w:r>
          </w:p>
        </w:tc>
        <w:tc>
          <w:tcPr>
            <w:tcW w:w="87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mg/L</w:t>
            </w:r>
          </w:p>
        </w:tc>
        <w:tc>
          <w:tcPr>
            <w:tcW w:w="95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c>
          <w:tcPr>
            <w:tcW w:w="10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c>
          <w:tcPr>
            <w:tcW w:w="101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c>
          <w:tcPr>
            <w:tcW w:w="10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c>
          <w:tcPr>
            <w:tcW w:w="112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c>
          <w:tcPr>
            <w:tcW w:w="11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c>
          <w:tcPr>
            <w:tcW w:w="101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c>
          <w:tcPr>
            <w:tcW w:w="10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c>
          <w:tcPr>
            <w:tcW w:w="101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c>
          <w:tcPr>
            <w:tcW w:w="9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10"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191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硝酸盐</w:t>
            </w:r>
          </w:p>
        </w:tc>
        <w:tc>
          <w:tcPr>
            <w:tcW w:w="87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mg/L</w:t>
            </w:r>
          </w:p>
        </w:tc>
        <w:tc>
          <w:tcPr>
            <w:tcW w:w="95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5.54</w:t>
            </w:r>
          </w:p>
        </w:tc>
        <w:tc>
          <w:tcPr>
            <w:tcW w:w="10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5.13</w:t>
            </w:r>
          </w:p>
        </w:tc>
        <w:tc>
          <w:tcPr>
            <w:tcW w:w="10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5.15</w:t>
            </w:r>
          </w:p>
        </w:tc>
        <w:tc>
          <w:tcPr>
            <w:tcW w:w="10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14.94</w:t>
            </w:r>
          </w:p>
        </w:tc>
        <w:tc>
          <w:tcPr>
            <w:tcW w:w="11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4.42</w:t>
            </w:r>
          </w:p>
        </w:tc>
        <w:tc>
          <w:tcPr>
            <w:tcW w:w="11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4.99</w:t>
            </w:r>
          </w:p>
        </w:tc>
        <w:tc>
          <w:tcPr>
            <w:tcW w:w="10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4.63</w:t>
            </w:r>
          </w:p>
        </w:tc>
        <w:tc>
          <w:tcPr>
            <w:tcW w:w="10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4.61</w:t>
            </w:r>
          </w:p>
        </w:tc>
        <w:tc>
          <w:tcPr>
            <w:tcW w:w="10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4.43</w:t>
            </w:r>
          </w:p>
        </w:tc>
        <w:tc>
          <w:tcPr>
            <w:tcW w:w="99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4.70</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10"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191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硫酸盐</w:t>
            </w:r>
          </w:p>
        </w:tc>
        <w:tc>
          <w:tcPr>
            <w:tcW w:w="87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mg/L</w:t>
            </w:r>
          </w:p>
        </w:tc>
        <w:tc>
          <w:tcPr>
            <w:tcW w:w="95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37.9</w:t>
            </w:r>
          </w:p>
        </w:tc>
        <w:tc>
          <w:tcPr>
            <w:tcW w:w="10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37.6</w:t>
            </w:r>
          </w:p>
        </w:tc>
        <w:tc>
          <w:tcPr>
            <w:tcW w:w="10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38.3</w:t>
            </w:r>
          </w:p>
        </w:tc>
        <w:tc>
          <w:tcPr>
            <w:tcW w:w="10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39.0</w:t>
            </w:r>
          </w:p>
        </w:tc>
        <w:tc>
          <w:tcPr>
            <w:tcW w:w="11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38.5</w:t>
            </w:r>
          </w:p>
        </w:tc>
        <w:tc>
          <w:tcPr>
            <w:tcW w:w="11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38.6</w:t>
            </w:r>
          </w:p>
        </w:tc>
        <w:tc>
          <w:tcPr>
            <w:tcW w:w="10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39.6</w:t>
            </w:r>
          </w:p>
        </w:tc>
        <w:tc>
          <w:tcPr>
            <w:tcW w:w="10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39.7</w:t>
            </w:r>
          </w:p>
        </w:tc>
        <w:tc>
          <w:tcPr>
            <w:tcW w:w="10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38.6</w:t>
            </w:r>
          </w:p>
        </w:tc>
        <w:tc>
          <w:tcPr>
            <w:tcW w:w="99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38.7</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10"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191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氯化物</w:t>
            </w:r>
          </w:p>
        </w:tc>
        <w:tc>
          <w:tcPr>
            <w:tcW w:w="87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mg/L</w:t>
            </w:r>
          </w:p>
        </w:tc>
        <w:tc>
          <w:tcPr>
            <w:tcW w:w="95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34.6</w:t>
            </w:r>
          </w:p>
        </w:tc>
        <w:tc>
          <w:tcPr>
            <w:tcW w:w="10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33.8</w:t>
            </w:r>
          </w:p>
        </w:tc>
        <w:tc>
          <w:tcPr>
            <w:tcW w:w="10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35.6</w:t>
            </w:r>
          </w:p>
        </w:tc>
        <w:tc>
          <w:tcPr>
            <w:tcW w:w="10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36.6</w:t>
            </w:r>
          </w:p>
        </w:tc>
        <w:tc>
          <w:tcPr>
            <w:tcW w:w="11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35.3</w:t>
            </w:r>
          </w:p>
        </w:tc>
        <w:tc>
          <w:tcPr>
            <w:tcW w:w="11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35.3</w:t>
            </w:r>
          </w:p>
        </w:tc>
        <w:tc>
          <w:tcPr>
            <w:tcW w:w="10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39.8</w:t>
            </w:r>
          </w:p>
        </w:tc>
        <w:tc>
          <w:tcPr>
            <w:tcW w:w="10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39.7</w:t>
            </w:r>
          </w:p>
        </w:tc>
        <w:tc>
          <w:tcPr>
            <w:tcW w:w="10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39.6</w:t>
            </w:r>
          </w:p>
        </w:tc>
        <w:tc>
          <w:tcPr>
            <w:tcW w:w="99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39.7</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10"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191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悬浮物</w:t>
            </w:r>
          </w:p>
        </w:tc>
        <w:tc>
          <w:tcPr>
            <w:tcW w:w="87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mg/L</w:t>
            </w:r>
          </w:p>
        </w:tc>
        <w:tc>
          <w:tcPr>
            <w:tcW w:w="95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5</w:t>
            </w:r>
          </w:p>
        </w:tc>
        <w:tc>
          <w:tcPr>
            <w:tcW w:w="10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4</w:t>
            </w:r>
          </w:p>
        </w:tc>
        <w:tc>
          <w:tcPr>
            <w:tcW w:w="10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4</w:t>
            </w:r>
          </w:p>
        </w:tc>
        <w:tc>
          <w:tcPr>
            <w:tcW w:w="10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4</w:t>
            </w:r>
          </w:p>
        </w:tc>
        <w:tc>
          <w:tcPr>
            <w:tcW w:w="11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5</w:t>
            </w:r>
          </w:p>
        </w:tc>
        <w:tc>
          <w:tcPr>
            <w:tcW w:w="11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4</w:t>
            </w:r>
          </w:p>
        </w:tc>
        <w:tc>
          <w:tcPr>
            <w:tcW w:w="10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4</w:t>
            </w:r>
          </w:p>
        </w:tc>
        <w:tc>
          <w:tcPr>
            <w:tcW w:w="10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5</w:t>
            </w:r>
          </w:p>
        </w:tc>
        <w:tc>
          <w:tcPr>
            <w:tcW w:w="10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4</w:t>
            </w:r>
          </w:p>
        </w:tc>
        <w:tc>
          <w:tcPr>
            <w:tcW w:w="99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4</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10"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191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五日生化需氧量</w:t>
            </w:r>
          </w:p>
        </w:tc>
        <w:tc>
          <w:tcPr>
            <w:tcW w:w="87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mg/L</w:t>
            </w:r>
          </w:p>
        </w:tc>
        <w:tc>
          <w:tcPr>
            <w:tcW w:w="95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6.22</w:t>
            </w:r>
          </w:p>
        </w:tc>
        <w:tc>
          <w:tcPr>
            <w:tcW w:w="10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6.36</w:t>
            </w:r>
          </w:p>
        </w:tc>
        <w:tc>
          <w:tcPr>
            <w:tcW w:w="10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5.70</w:t>
            </w:r>
          </w:p>
        </w:tc>
        <w:tc>
          <w:tcPr>
            <w:tcW w:w="10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5.91</w:t>
            </w:r>
          </w:p>
        </w:tc>
        <w:tc>
          <w:tcPr>
            <w:tcW w:w="11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5.83</w:t>
            </w:r>
          </w:p>
        </w:tc>
        <w:tc>
          <w:tcPr>
            <w:tcW w:w="11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5.88</w:t>
            </w:r>
          </w:p>
        </w:tc>
        <w:tc>
          <w:tcPr>
            <w:tcW w:w="10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6.18</w:t>
            </w:r>
          </w:p>
        </w:tc>
        <w:tc>
          <w:tcPr>
            <w:tcW w:w="10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5.77</w:t>
            </w:r>
          </w:p>
        </w:tc>
        <w:tc>
          <w:tcPr>
            <w:tcW w:w="10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5.70</w:t>
            </w:r>
          </w:p>
        </w:tc>
        <w:tc>
          <w:tcPr>
            <w:tcW w:w="99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5.84</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10"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191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粪大肠杆菌</w:t>
            </w:r>
          </w:p>
        </w:tc>
        <w:tc>
          <w:tcPr>
            <w:tcW w:w="87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MPN/L</w:t>
            </w:r>
          </w:p>
        </w:tc>
        <w:tc>
          <w:tcPr>
            <w:tcW w:w="95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c>
          <w:tcPr>
            <w:tcW w:w="10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c>
          <w:tcPr>
            <w:tcW w:w="101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c>
          <w:tcPr>
            <w:tcW w:w="10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c>
          <w:tcPr>
            <w:tcW w:w="112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c>
          <w:tcPr>
            <w:tcW w:w="11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c>
          <w:tcPr>
            <w:tcW w:w="101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c>
          <w:tcPr>
            <w:tcW w:w="10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c>
          <w:tcPr>
            <w:tcW w:w="101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c>
          <w:tcPr>
            <w:tcW w:w="9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r>
    </w:tbl>
    <w:p>
      <w:pPr>
        <w:pStyle w:val="13"/>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注：“ND”表示未检出，氰化物的检出限为0.004mg/L，挥发酚的检出限为0.0003mg/L，硫化物的检出限为0.005mg/L。</w:t>
      </w:r>
    </w:p>
    <w:p>
      <w:pPr>
        <w:pStyle w:val="13"/>
        <w:rPr>
          <w:rFonts w:hint="default" w:ascii="Times New Roman" w:hAnsi="Times New Roman" w:eastAsia="仿宋_GB2312" w:cs="Times New Roman"/>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仿宋_GB2312" w:cs="Times New Roman"/>
          <w:b/>
          <w:bCs/>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仿宋_GB2312" w:cs="Times New Roman"/>
          <w:b/>
          <w:bCs/>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仿宋_GB2312" w:cs="Times New Roman"/>
          <w:b/>
          <w:bCs/>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仿宋_GB2312" w:cs="Times New Roman"/>
          <w:b/>
          <w:bCs/>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仿宋_GB2312" w:cs="Times New Roman"/>
          <w:b/>
          <w:bCs/>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仿宋_GB2312" w:cs="Times New Roman"/>
          <w:b/>
          <w:bCs/>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仿宋_GB2312" w:cs="Times New Roman"/>
          <w:b/>
          <w:bCs/>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仿宋_GB2312" w:cs="Times New Roman"/>
          <w:b/>
          <w:bCs/>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仿宋_GB2312" w:cs="Times New Roman"/>
          <w:b/>
          <w:bCs/>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仿宋_GB2312" w:cs="Times New Roman"/>
          <w:b/>
          <w:bCs/>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b/>
          <w:bCs/>
          <w:kern w:val="2"/>
          <w:sz w:val="24"/>
          <w:szCs w:val="24"/>
          <w:lang w:val="en-US" w:eastAsia="zh-CN" w:bidi="ar-SA"/>
        </w:rPr>
        <w:t>表4.4-6 水质监测结果表（2）</w:t>
      </w:r>
    </w:p>
    <w:tbl>
      <w:tblPr>
        <w:tblStyle w:val="15"/>
        <w:tblW w:w="14365" w:type="dxa"/>
        <w:tblInd w:w="-215" w:type="dxa"/>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161"/>
        <w:gridCol w:w="723"/>
        <w:gridCol w:w="709"/>
        <w:gridCol w:w="695"/>
        <w:gridCol w:w="700"/>
        <w:gridCol w:w="737"/>
        <w:gridCol w:w="777"/>
        <w:gridCol w:w="786"/>
        <w:gridCol w:w="750"/>
        <w:gridCol w:w="927"/>
        <w:gridCol w:w="900"/>
        <w:gridCol w:w="859"/>
        <w:gridCol w:w="737"/>
        <w:gridCol w:w="750"/>
        <w:gridCol w:w="750"/>
        <w:gridCol w:w="832"/>
        <w:gridCol w:w="837"/>
      </w:tblGrid>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35" w:type="dxa"/>
            <w:vMerge w:val="restart"/>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采样日期</w:t>
            </w:r>
          </w:p>
        </w:tc>
        <w:tc>
          <w:tcPr>
            <w:tcW w:w="1161" w:type="dxa"/>
            <w:vMerge w:val="restart"/>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监测项目</w:t>
            </w:r>
          </w:p>
        </w:tc>
        <w:tc>
          <w:tcPr>
            <w:tcW w:w="12469" w:type="dxa"/>
            <w:gridSpan w:val="16"/>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检测结果                                      单位：mg/L（pH值为无量纲）</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35"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sz w:val="21"/>
                <w:szCs w:val="21"/>
                <w:vertAlign w:val="baseline"/>
                <w:lang w:val="en-US" w:eastAsia="zh-CN"/>
              </w:rPr>
            </w:pPr>
          </w:p>
        </w:tc>
        <w:tc>
          <w:tcPr>
            <w:tcW w:w="1161"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sz w:val="21"/>
                <w:szCs w:val="21"/>
                <w:vertAlign w:val="baseline"/>
                <w:lang w:val="en-US" w:eastAsia="zh-CN"/>
              </w:rPr>
            </w:pPr>
          </w:p>
        </w:tc>
        <w:tc>
          <w:tcPr>
            <w:tcW w:w="1432" w:type="dxa"/>
            <w:gridSpan w:val="2"/>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W2</w:t>
            </w:r>
          </w:p>
        </w:tc>
        <w:tc>
          <w:tcPr>
            <w:tcW w:w="139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W5</w:t>
            </w:r>
          </w:p>
        </w:tc>
        <w:tc>
          <w:tcPr>
            <w:tcW w:w="1514"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W6</w:t>
            </w:r>
          </w:p>
        </w:tc>
        <w:tc>
          <w:tcPr>
            <w:tcW w:w="153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W8</w:t>
            </w:r>
          </w:p>
        </w:tc>
        <w:tc>
          <w:tcPr>
            <w:tcW w:w="182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W9</w:t>
            </w:r>
          </w:p>
        </w:tc>
        <w:tc>
          <w:tcPr>
            <w:tcW w:w="159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W13</w:t>
            </w:r>
          </w:p>
        </w:tc>
        <w:tc>
          <w:tcPr>
            <w:tcW w:w="150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W14</w:t>
            </w:r>
          </w:p>
        </w:tc>
        <w:tc>
          <w:tcPr>
            <w:tcW w:w="166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W17</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trPr>
        <w:tc>
          <w:tcPr>
            <w:tcW w:w="735" w:type="dxa"/>
            <w:vMerge w:val="restart"/>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2018年</w:t>
            </w:r>
          </w:p>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2月</w:t>
            </w:r>
          </w:p>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1日</w:t>
            </w:r>
          </w:p>
        </w:tc>
        <w:tc>
          <w:tcPr>
            <w:tcW w:w="116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pH值</w:t>
            </w:r>
          </w:p>
        </w:tc>
        <w:tc>
          <w:tcPr>
            <w:tcW w:w="723"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7.25</w:t>
            </w:r>
          </w:p>
        </w:tc>
        <w:tc>
          <w:tcPr>
            <w:tcW w:w="70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7.27</w:t>
            </w:r>
          </w:p>
        </w:tc>
        <w:tc>
          <w:tcPr>
            <w:tcW w:w="69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7.31</w:t>
            </w:r>
          </w:p>
        </w:tc>
        <w:tc>
          <w:tcPr>
            <w:tcW w:w="70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7.31</w:t>
            </w:r>
          </w:p>
        </w:tc>
        <w:tc>
          <w:tcPr>
            <w:tcW w:w="73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7.26</w:t>
            </w:r>
          </w:p>
        </w:tc>
        <w:tc>
          <w:tcPr>
            <w:tcW w:w="77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7.25</w:t>
            </w:r>
          </w:p>
        </w:tc>
        <w:tc>
          <w:tcPr>
            <w:tcW w:w="78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7.30</w:t>
            </w:r>
          </w:p>
        </w:tc>
        <w:tc>
          <w:tcPr>
            <w:tcW w:w="75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7.32</w:t>
            </w:r>
          </w:p>
        </w:tc>
        <w:tc>
          <w:tcPr>
            <w:tcW w:w="92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7.35</w:t>
            </w:r>
          </w:p>
        </w:tc>
        <w:tc>
          <w:tcPr>
            <w:tcW w:w="90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7.34</w:t>
            </w:r>
          </w:p>
        </w:tc>
        <w:tc>
          <w:tcPr>
            <w:tcW w:w="85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7.32</w:t>
            </w:r>
          </w:p>
        </w:tc>
        <w:tc>
          <w:tcPr>
            <w:tcW w:w="73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7.31</w:t>
            </w:r>
          </w:p>
        </w:tc>
        <w:tc>
          <w:tcPr>
            <w:tcW w:w="75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7.42</w:t>
            </w:r>
          </w:p>
        </w:tc>
        <w:tc>
          <w:tcPr>
            <w:tcW w:w="75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7.41</w:t>
            </w:r>
          </w:p>
        </w:tc>
        <w:tc>
          <w:tcPr>
            <w:tcW w:w="832"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7.35</w:t>
            </w:r>
          </w:p>
        </w:tc>
        <w:tc>
          <w:tcPr>
            <w:tcW w:w="83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7.38</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trPr>
        <w:tc>
          <w:tcPr>
            <w:tcW w:w="735"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116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溶解氧</w:t>
            </w:r>
          </w:p>
        </w:tc>
        <w:tc>
          <w:tcPr>
            <w:tcW w:w="723"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10.9</w:t>
            </w:r>
          </w:p>
        </w:tc>
        <w:tc>
          <w:tcPr>
            <w:tcW w:w="70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10.6</w:t>
            </w:r>
          </w:p>
        </w:tc>
        <w:tc>
          <w:tcPr>
            <w:tcW w:w="69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8.5</w:t>
            </w:r>
          </w:p>
        </w:tc>
        <w:tc>
          <w:tcPr>
            <w:tcW w:w="70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8.7</w:t>
            </w:r>
          </w:p>
        </w:tc>
        <w:tc>
          <w:tcPr>
            <w:tcW w:w="73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8.9</w:t>
            </w:r>
          </w:p>
        </w:tc>
        <w:tc>
          <w:tcPr>
            <w:tcW w:w="77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9.1</w:t>
            </w:r>
          </w:p>
        </w:tc>
        <w:tc>
          <w:tcPr>
            <w:tcW w:w="78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8.8</w:t>
            </w:r>
          </w:p>
        </w:tc>
        <w:tc>
          <w:tcPr>
            <w:tcW w:w="75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8.9</w:t>
            </w:r>
          </w:p>
        </w:tc>
        <w:tc>
          <w:tcPr>
            <w:tcW w:w="92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8.4</w:t>
            </w:r>
          </w:p>
        </w:tc>
        <w:tc>
          <w:tcPr>
            <w:tcW w:w="90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8.5</w:t>
            </w:r>
          </w:p>
        </w:tc>
        <w:tc>
          <w:tcPr>
            <w:tcW w:w="85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10.1</w:t>
            </w:r>
          </w:p>
        </w:tc>
        <w:tc>
          <w:tcPr>
            <w:tcW w:w="73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9.9</w:t>
            </w:r>
          </w:p>
        </w:tc>
        <w:tc>
          <w:tcPr>
            <w:tcW w:w="75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10.2</w:t>
            </w:r>
          </w:p>
        </w:tc>
        <w:tc>
          <w:tcPr>
            <w:tcW w:w="75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10.3</w:t>
            </w:r>
          </w:p>
        </w:tc>
        <w:tc>
          <w:tcPr>
            <w:tcW w:w="832"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9.9</w:t>
            </w:r>
          </w:p>
        </w:tc>
        <w:tc>
          <w:tcPr>
            <w:tcW w:w="83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10.1</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35"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116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高锰酸</w:t>
            </w:r>
          </w:p>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盐指数</w:t>
            </w:r>
          </w:p>
        </w:tc>
        <w:tc>
          <w:tcPr>
            <w:tcW w:w="723"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5.3</w:t>
            </w:r>
          </w:p>
        </w:tc>
        <w:tc>
          <w:tcPr>
            <w:tcW w:w="70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5.4</w:t>
            </w:r>
          </w:p>
        </w:tc>
        <w:tc>
          <w:tcPr>
            <w:tcW w:w="69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4.0</w:t>
            </w:r>
          </w:p>
        </w:tc>
        <w:tc>
          <w:tcPr>
            <w:tcW w:w="70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4.1</w:t>
            </w:r>
          </w:p>
        </w:tc>
        <w:tc>
          <w:tcPr>
            <w:tcW w:w="73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3.4</w:t>
            </w:r>
          </w:p>
        </w:tc>
        <w:tc>
          <w:tcPr>
            <w:tcW w:w="77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3.5</w:t>
            </w:r>
          </w:p>
        </w:tc>
        <w:tc>
          <w:tcPr>
            <w:tcW w:w="78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7.7</w:t>
            </w:r>
          </w:p>
        </w:tc>
        <w:tc>
          <w:tcPr>
            <w:tcW w:w="75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7.9</w:t>
            </w:r>
          </w:p>
        </w:tc>
        <w:tc>
          <w:tcPr>
            <w:tcW w:w="92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3.7</w:t>
            </w:r>
          </w:p>
        </w:tc>
        <w:tc>
          <w:tcPr>
            <w:tcW w:w="90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3.8</w:t>
            </w:r>
          </w:p>
        </w:tc>
        <w:tc>
          <w:tcPr>
            <w:tcW w:w="85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5.7</w:t>
            </w:r>
          </w:p>
        </w:tc>
        <w:tc>
          <w:tcPr>
            <w:tcW w:w="73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5.7</w:t>
            </w:r>
          </w:p>
        </w:tc>
        <w:tc>
          <w:tcPr>
            <w:tcW w:w="75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5.9</w:t>
            </w:r>
          </w:p>
        </w:tc>
        <w:tc>
          <w:tcPr>
            <w:tcW w:w="75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5.9</w:t>
            </w:r>
          </w:p>
        </w:tc>
        <w:tc>
          <w:tcPr>
            <w:tcW w:w="832"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5.2</w:t>
            </w:r>
          </w:p>
        </w:tc>
        <w:tc>
          <w:tcPr>
            <w:tcW w:w="83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5.3</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735"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116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悬浮物</w:t>
            </w:r>
          </w:p>
        </w:tc>
        <w:tc>
          <w:tcPr>
            <w:tcW w:w="723"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13</w:t>
            </w:r>
          </w:p>
        </w:tc>
        <w:tc>
          <w:tcPr>
            <w:tcW w:w="70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13</w:t>
            </w:r>
          </w:p>
        </w:tc>
        <w:tc>
          <w:tcPr>
            <w:tcW w:w="69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14</w:t>
            </w:r>
          </w:p>
        </w:tc>
        <w:tc>
          <w:tcPr>
            <w:tcW w:w="70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16</w:t>
            </w:r>
          </w:p>
        </w:tc>
        <w:tc>
          <w:tcPr>
            <w:tcW w:w="73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39</w:t>
            </w:r>
          </w:p>
        </w:tc>
        <w:tc>
          <w:tcPr>
            <w:tcW w:w="77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41</w:t>
            </w:r>
          </w:p>
        </w:tc>
        <w:tc>
          <w:tcPr>
            <w:tcW w:w="78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63</w:t>
            </w:r>
          </w:p>
        </w:tc>
        <w:tc>
          <w:tcPr>
            <w:tcW w:w="75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65</w:t>
            </w:r>
          </w:p>
        </w:tc>
        <w:tc>
          <w:tcPr>
            <w:tcW w:w="92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28</w:t>
            </w:r>
          </w:p>
        </w:tc>
        <w:tc>
          <w:tcPr>
            <w:tcW w:w="90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25</w:t>
            </w:r>
          </w:p>
        </w:tc>
        <w:tc>
          <w:tcPr>
            <w:tcW w:w="85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35</w:t>
            </w:r>
          </w:p>
        </w:tc>
        <w:tc>
          <w:tcPr>
            <w:tcW w:w="73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31</w:t>
            </w:r>
          </w:p>
        </w:tc>
        <w:tc>
          <w:tcPr>
            <w:tcW w:w="75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61</w:t>
            </w:r>
          </w:p>
        </w:tc>
        <w:tc>
          <w:tcPr>
            <w:tcW w:w="75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59</w:t>
            </w:r>
          </w:p>
        </w:tc>
        <w:tc>
          <w:tcPr>
            <w:tcW w:w="832"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78</w:t>
            </w:r>
          </w:p>
        </w:tc>
        <w:tc>
          <w:tcPr>
            <w:tcW w:w="83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73</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35"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116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化学需</w:t>
            </w:r>
          </w:p>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氧量</w:t>
            </w:r>
          </w:p>
        </w:tc>
        <w:tc>
          <w:tcPr>
            <w:tcW w:w="723"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23</w:t>
            </w:r>
          </w:p>
        </w:tc>
        <w:tc>
          <w:tcPr>
            <w:tcW w:w="70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16</w:t>
            </w:r>
          </w:p>
        </w:tc>
        <w:tc>
          <w:tcPr>
            <w:tcW w:w="69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16</w:t>
            </w:r>
          </w:p>
        </w:tc>
        <w:tc>
          <w:tcPr>
            <w:tcW w:w="70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16</w:t>
            </w:r>
          </w:p>
        </w:tc>
        <w:tc>
          <w:tcPr>
            <w:tcW w:w="73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15</w:t>
            </w:r>
          </w:p>
        </w:tc>
        <w:tc>
          <w:tcPr>
            <w:tcW w:w="77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15</w:t>
            </w:r>
          </w:p>
        </w:tc>
        <w:tc>
          <w:tcPr>
            <w:tcW w:w="78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62</w:t>
            </w:r>
          </w:p>
        </w:tc>
        <w:tc>
          <w:tcPr>
            <w:tcW w:w="75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60</w:t>
            </w:r>
          </w:p>
        </w:tc>
        <w:tc>
          <w:tcPr>
            <w:tcW w:w="92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17</w:t>
            </w:r>
          </w:p>
        </w:tc>
        <w:tc>
          <w:tcPr>
            <w:tcW w:w="90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15</w:t>
            </w:r>
          </w:p>
        </w:tc>
        <w:tc>
          <w:tcPr>
            <w:tcW w:w="85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31</w:t>
            </w:r>
          </w:p>
        </w:tc>
        <w:tc>
          <w:tcPr>
            <w:tcW w:w="73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30</w:t>
            </w:r>
          </w:p>
        </w:tc>
        <w:tc>
          <w:tcPr>
            <w:tcW w:w="75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31</w:t>
            </w:r>
          </w:p>
        </w:tc>
        <w:tc>
          <w:tcPr>
            <w:tcW w:w="75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31</w:t>
            </w:r>
          </w:p>
        </w:tc>
        <w:tc>
          <w:tcPr>
            <w:tcW w:w="832"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21</w:t>
            </w:r>
          </w:p>
        </w:tc>
        <w:tc>
          <w:tcPr>
            <w:tcW w:w="83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22</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735"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116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五日生化需氧量</w:t>
            </w:r>
          </w:p>
        </w:tc>
        <w:tc>
          <w:tcPr>
            <w:tcW w:w="723"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6.9</w:t>
            </w:r>
          </w:p>
        </w:tc>
        <w:tc>
          <w:tcPr>
            <w:tcW w:w="70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4.7</w:t>
            </w:r>
          </w:p>
        </w:tc>
        <w:tc>
          <w:tcPr>
            <w:tcW w:w="69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4.8</w:t>
            </w:r>
          </w:p>
        </w:tc>
        <w:tc>
          <w:tcPr>
            <w:tcW w:w="70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4.8</w:t>
            </w:r>
          </w:p>
        </w:tc>
        <w:tc>
          <w:tcPr>
            <w:tcW w:w="73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4.5</w:t>
            </w:r>
          </w:p>
        </w:tc>
        <w:tc>
          <w:tcPr>
            <w:tcW w:w="77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4.5</w:t>
            </w:r>
          </w:p>
        </w:tc>
        <w:tc>
          <w:tcPr>
            <w:tcW w:w="78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18.3</w:t>
            </w:r>
          </w:p>
        </w:tc>
        <w:tc>
          <w:tcPr>
            <w:tcW w:w="75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17.9</w:t>
            </w:r>
          </w:p>
        </w:tc>
        <w:tc>
          <w:tcPr>
            <w:tcW w:w="92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5.1</w:t>
            </w:r>
          </w:p>
        </w:tc>
        <w:tc>
          <w:tcPr>
            <w:tcW w:w="90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4.5</w:t>
            </w:r>
          </w:p>
        </w:tc>
        <w:tc>
          <w:tcPr>
            <w:tcW w:w="85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9.3</w:t>
            </w:r>
          </w:p>
        </w:tc>
        <w:tc>
          <w:tcPr>
            <w:tcW w:w="73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8.9</w:t>
            </w:r>
          </w:p>
        </w:tc>
        <w:tc>
          <w:tcPr>
            <w:tcW w:w="75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9.3</w:t>
            </w:r>
          </w:p>
        </w:tc>
        <w:tc>
          <w:tcPr>
            <w:tcW w:w="75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9.3</w:t>
            </w:r>
          </w:p>
        </w:tc>
        <w:tc>
          <w:tcPr>
            <w:tcW w:w="832"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6.3</w:t>
            </w:r>
          </w:p>
        </w:tc>
        <w:tc>
          <w:tcPr>
            <w:tcW w:w="83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6.5</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735"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116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氨氮</w:t>
            </w:r>
          </w:p>
        </w:tc>
        <w:tc>
          <w:tcPr>
            <w:tcW w:w="723"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0.466</w:t>
            </w:r>
          </w:p>
        </w:tc>
        <w:tc>
          <w:tcPr>
            <w:tcW w:w="70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0.472</w:t>
            </w:r>
          </w:p>
        </w:tc>
        <w:tc>
          <w:tcPr>
            <w:tcW w:w="69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1.22</w:t>
            </w:r>
          </w:p>
        </w:tc>
        <w:tc>
          <w:tcPr>
            <w:tcW w:w="70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1.20</w:t>
            </w:r>
          </w:p>
        </w:tc>
        <w:tc>
          <w:tcPr>
            <w:tcW w:w="73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0.875</w:t>
            </w:r>
          </w:p>
        </w:tc>
        <w:tc>
          <w:tcPr>
            <w:tcW w:w="77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0.875</w:t>
            </w:r>
          </w:p>
        </w:tc>
        <w:tc>
          <w:tcPr>
            <w:tcW w:w="78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6.30</w:t>
            </w:r>
          </w:p>
        </w:tc>
        <w:tc>
          <w:tcPr>
            <w:tcW w:w="75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6.27</w:t>
            </w:r>
          </w:p>
        </w:tc>
        <w:tc>
          <w:tcPr>
            <w:tcW w:w="92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0.886</w:t>
            </w:r>
          </w:p>
        </w:tc>
        <w:tc>
          <w:tcPr>
            <w:tcW w:w="90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0.892</w:t>
            </w:r>
          </w:p>
        </w:tc>
        <w:tc>
          <w:tcPr>
            <w:tcW w:w="85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0.583</w:t>
            </w:r>
          </w:p>
        </w:tc>
        <w:tc>
          <w:tcPr>
            <w:tcW w:w="73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0.595</w:t>
            </w:r>
          </w:p>
        </w:tc>
        <w:tc>
          <w:tcPr>
            <w:tcW w:w="75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0.455</w:t>
            </w:r>
          </w:p>
        </w:tc>
        <w:tc>
          <w:tcPr>
            <w:tcW w:w="75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0.461</w:t>
            </w:r>
          </w:p>
        </w:tc>
        <w:tc>
          <w:tcPr>
            <w:tcW w:w="832"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0.875</w:t>
            </w:r>
          </w:p>
        </w:tc>
        <w:tc>
          <w:tcPr>
            <w:tcW w:w="83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0.892</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735"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116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总磷</w:t>
            </w:r>
          </w:p>
        </w:tc>
        <w:tc>
          <w:tcPr>
            <w:tcW w:w="723"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0.04</w:t>
            </w:r>
          </w:p>
        </w:tc>
        <w:tc>
          <w:tcPr>
            <w:tcW w:w="70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0.04</w:t>
            </w:r>
          </w:p>
        </w:tc>
        <w:tc>
          <w:tcPr>
            <w:tcW w:w="69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0.04</w:t>
            </w:r>
          </w:p>
        </w:tc>
        <w:tc>
          <w:tcPr>
            <w:tcW w:w="70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0.04</w:t>
            </w:r>
          </w:p>
        </w:tc>
        <w:tc>
          <w:tcPr>
            <w:tcW w:w="73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0.04</w:t>
            </w:r>
          </w:p>
        </w:tc>
        <w:tc>
          <w:tcPr>
            <w:tcW w:w="77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0.07</w:t>
            </w:r>
          </w:p>
        </w:tc>
        <w:tc>
          <w:tcPr>
            <w:tcW w:w="78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0.12</w:t>
            </w:r>
          </w:p>
        </w:tc>
        <w:tc>
          <w:tcPr>
            <w:tcW w:w="75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0.14</w:t>
            </w:r>
          </w:p>
        </w:tc>
        <w:tc>
          <w:tcPr>
            <w:tcW w:w="92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0.09</w:t>
            </w:r>
          </w:p>
        </w:tc>
        <w:tc>
          <w:tcPr>
            <w:tcW w:w="90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0.08</w:t>
            </w:r>
          </w:p>
        </w:tc>
        <w:tc>
          <w:tcPr>
            <w:tcW w:w="85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0.07</w:t>
            </w:r>
          </w:p>
        </w:tc>
        <w:tc>
          <w:tcPr>
            <w:tcW w:w="73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0.09</w:t>
            </w:r>
          </w:p>
        </w:tc>
        <w:tc>
          <w:tcPr>
            <w:tcW w:w="75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0.08</w:t>
            </w:r>
          </w:p>
        </w:tc>
        <w:tc>
          <w:tcPr>
            <w:tcW w:w="75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0.07</w:t>
            </w:r>
          </w:p>
        </w:tc>
        <w:tc>
          <w:tcPr>
            <w:tcW w:w="832"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0.07</w:t>
            </w:r>
          </w:p>
        </w:tc>
        <w:tc>
          <w:tcPr>
            <w:tcW w:w="83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0.07</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735"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116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总氮</w:t>
            </w:r>
          </w:p>
        </w:tc>
        <w:tc>
          <w:tcPr>
            <w:tcW w:w="723"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8.40</w:t>
            </w:r>
          </w:p>
        </w:tc>
        <w:tc>
          <w:tcPr>
            <w:tcW w:w="70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8.17</w:t>
            </w:r>
          </w:p>
        </w:tc>
        <w:tc>
          <w:tcPr>
            <w:tcW w:w="69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0.72</w:t>
            </w:r>
          </w:p>
        </w:tc>
        <w:tc>
          <w:tcPr>
            <w:tcW w:w="70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0.76</w:t>
            </w:r>
          </w:p>
        </w:tc>
        <w:tc>
          <w:tcPr>
            <w:tcW w:w="73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0.80</w:t>
            </w:r>
          </w:p>
        </w:tc>
        <w:tc>
          <w:tcPr>
            <w:tcW w:w="77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0.80</w:t>
            </w:r>
          </w:p>
        </w:tc>
        <w:tc>
          <w:tcPr>
            <w:tcW w:w="78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3.32</w:t>
            </w:r>
          </w:p>
        </w:tc>
        <w:tc>
          <w:tcPr>
            <w:tcW w:w="75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3.43</w:t>
            </w:r>
          </w:p>
        </w:tc>
        <w:tc>
          <w:tcPr>
            <w:tcW w:w="92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0.66</w:t>
            </w:r>
          </w:p>
        </w:tc>
        <w:tc>
          <w:tcPr>
            <w:tcW w:w="90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0.67</w:t>
            </w:r>
          </w:p>
        </w:tc>
        <w:tc>
          <w:tcPr>
            <w:tcW w:w="85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2.29</w:t>
            </w:r>
          </w:p>
        </w:tc>
        <w:tc>
          <w:tcPr>
            <w:tcW w:w="73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2.29</w:t>
            </w:r>
          </w:p>
        </w:tc>
        <w:tc>
          <w:tcPr>
            <w:tcW w:w="75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1.17</w:t>
            </w:r>
          </w:p>
        </w:tc>
        <w:tc>
          <w:tcPr>
            <w:tcW w:w="75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1.26</w:t>
            </w:r>
          </w:p>
        </w:tc>
        <w:tc>
          <w:tcPr>
            <w:tcW w:w="832"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0.67</w:t>
            </w:r>
          </w:p>
        </w:tc>
        <w:tc>
          <w:tcPr>
            <w:tcW w:w="83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0.74</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735"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116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氟化物</w:t>
            </w:r>
          </w:p>
        </w:tc>
        <w:tc>
          <w:tcPr>
            <w:tcW w:w="723"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0.12</w:t>
            </w:r>
          </w:p>
        </w:tc>
        <w:tc>
          <w:tcPr>
            <w:tcW w:w="70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0.14</w:t>
            </w:r>
          </w:p>
        </w:tc>
        <w:tc>
          <w:tcPr>
            <w:tcW w:w="69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0.14</w:t>
            </w:r>
          </w:p>
        </w:tc>
        <w:tc>
          <w:tcPr>
            <w:tcW w:w="70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0.13</w:t>
            </w:r>
          </w:p>
        </w:tc>
        <w:tc>
          <w:tcPr>
            <w:tcW w:w="73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0.11</w:t>
            </w:r>
          </w:p>
        </w:tc>
        <w:tc>
          <w:tcPr>
            <w:tcW w:w="77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0.12</w:t>
            </w:r>
          </w:p>
        </w:tc>
        <w:tc>
          <w:tcPr>
            <w:tcW w:w="78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0.15</w:t>
            </w:r>
          </w:p>
        </w:tc>
        <w:tc>
          <w:tcPr>
            <w:tcW w:w="75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0.15</w:t>
            </w:r>
          </w:p>
        </w:tc>
        <w:tc>
          <w:tcPr>
            <w:tcW w:w="92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0.18</w:t>
            </w:r>
          </w:p>
        </w:tc>
        <w:tc>
          <w:tcPr>
            <w:tcW w:w="90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0.18</w:t>
            </w:r>
          </w:p>
        </w:tc>
        <w:tc>
          <w:tcPr>
            <w:tcW w:w="85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0.12</w:t>
            </w:r>
          </w:p>
        </w:tc>
        <w:tc>
          <w:tcPr>
            <w:tcW w:w="73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0.12</w:t>
            </w:r>
          </w:p>
        </w:tc>
        <w:tc>
          <w:tcPr>
            <w:tcW w:w="75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0.12</w:t>
            </w:r>
          </w:p>
        </w:tc>
        <w:tc>
          <w:tcPr>
            <w:tcW w:w="75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0.12</w:t>
            </w:r>
          </w:p>
        </w:tc>
        <w:tc>
          <w:tcPr>
            <w:tcW w:w="832"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0.17</w:t>
            </w:r>
          </w:p>
        </w:tc>
        <w:tc>
          <w:tcPr>
            <w:tcW w:w="83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0.17</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735"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116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石油类</w:t>
            </w:r>
          </w:p>
        </w:tc>
        <w:tc>
          <w:tcPr>
            <w:tcW w:w="723"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0.12</w:t>
            </w:r>
          </w:p>
        </w:tc>
        <w:tc>
          <w:tcPr>
            <w:tcW w:w="70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0.18</w:t>
            </w:r>
          </w:p>
        </w:tc>
        <w:tc>
          <w:tcPr>
            <w:tcW w:w="69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0.85</w:t>
            </w:r>
          </w:p>
        </w:tc>
        <w:tc>
          <w:tcPr>
            <w:tcW w:w="70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0.80</w:t>
            </w:r>
          </w:p>
        </w:tc>
        <w:tc>
          <w:tcPr>
            <w:tcW w:w="73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0.82</w:t>
            </w:r>
          </w:p>
        </w:tc>
        <w:tc>
          <w:tcPr>
            <w:tcW w:w="77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0.84</w:t>
            </w:r>
          </w:p>
        </w:tc>
        <w:tc>
          <w:tcPr>
            <w:tcW w:w="78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0.06</w:t>
            </w:r>
          </w:p>
        </w:tc>
        <w:tc>
          <w:tcPr>
            <w:tcW w:w="75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0.08</w:t>
            </w:r>
          </w:p>
        </w:tc>
        <w:tc>
          <w:tcPr>
            <w:tcW w:w="92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0.10</w:t>
            </w:r>
          </w:p>
        </w:tc>
        <w:tc>
          <w:tcPr>
            <w:tcW w:w="90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0.11</w:t>
            </w:r>
          </w:p>
        </w:tc>
        <w:tc>
          <w:tcPr>
            <w:tcW w:w="85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0.89</w:t>
            </w:r>
          </w:p>
        </w:tc>
        <w:tc>
          <w:tcPr>
            <w:tcW w:w="73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0.81</w:t>
            </w:r>
          </w:p>
        </w:tc>
        <w:tc>
          <w:tcPr>
            <w:tcW w:w="75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0.67</w:t>
            </w:r>
          </w:p>
        </w:tc>
        <w:tc>
          <w:tcPr>
            <w:tcW w:w="75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0.66</w:t>
            </w:r>
          </w:p>
        </w:tc>
        <w:tc>
          <w:tcPr>
            <w:tcW w:w="832"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0.79</w:t>
            </w:r>
          </w:p>
        </w:tc>
        <w:tc>
          <w:tcPr>
            <w:tcW w:w="83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0.73</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735"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116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阴离子表面活性剂</w:t>
            </w:r>
          </w:p>
        </w:tc>
        <w:tc>
          <w:tcPr>
            <w:tcW w:w="723"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c>
          <w:tcPr>
            <w:tcW w:w="7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c>
          <w:tcPr>
            <w:tcW w:w="69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c>
          <w:tcPr>
            <w:tcW w:w="7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c>
          <w:tcPr>
            <w:tcW w:w="73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c>
          <w:tcPr>
            <w:tcW w:w="7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c>
          <w:tcPr>
            <w:tcW w:w="78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c>
          <w:tcPr>
            <w:tcW w:w="7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c>
          <w:tcPr>
            <w:tcW w:w="92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c>
          <w:tcPr>
            <w:tcW w:w="85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c>
          <w:tcPr>
            <w:tcW w:w="7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c>
          <w:tcPr>
            <w:tcW w:w="75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c>
          <w:tcPr>
            <w:tcW w:w="7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c>
          <w:tcPr>
            <w:tcW w:w="832"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c>
          <w:tcPr>
            <w:tcW w:w="8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735"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116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粪大肠菌群个/L</w:t>
            </w:r>
          </w:p>
        </w:tc>
        <w:tc>
          <w:tcPr>
            <w:tcW w:w="723"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1029</w:t>
            </w:r>
          </w:p>
        </w:tc>
        <w:tc>
          <w:tcPr>
            <w:tcW w:w="70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3607</w:t>
            </w:r>
          </w:p>
        </w:tc>
        <w:tc>
          <w:tcPr>
            <w:tcW w:w="69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2815</w:t>
            </w:r>
          </w:p>
        </w:tc>
        <w:tc>
          <w:tcPr>
            <w:tcW w:w="70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1839</w:t>
            </w:r>
          </w:p>
        </w:tc>
        <w:tc>
          <w:tcPr>
            <w:tcW w:w="73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1647</w:t>
            </w:r>
          </w:p>
        </w:tc>
        <w:tc>
          <w:tcPr>
            <w:tcW w:w="77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1864</w:t>
            </w:r>
          </w:p>
        </w:tc>
        <w:tc>
          <w:tcPr>
            <w:tcW w:w="78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3161</w:t>
            </w:r>
          </w:p>
        </w:tc>
        <w:tc>
          <w:tcPr>
            <w:tcW w:w="75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1643</w:t>
            </w:r>
          </w:p>
        </w:tc>
        <w:tc>
          <w:tcPr>
            <w:tcW w:w="92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3491</w:t>
            </w:r>
          </w:p>
        </w:tc>
        <w:tc>
          <w:tcPr>
            <w:tcW w:w="90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2448</w:t>
            </w:r>
          </w:p>
        </w:tc>
        <w:tc>
          <w:tcPr>
            <w:tcW w:w="85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3045</w:t>
            </w:r>
          </w:p>
        </w:tc>
        <w:tc>
          <w:tcPr>
            <w:tcW w:w="73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2484</w:t>
            </w:r>
          </w:p>
        </w:tc>
        <w:tc>
          <w:tcPr>
            <w:tcW w:w="75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1252</w:t>
            </w:r>
          </w:p>
        </w:tc>
        <w:tc>
          <w:tcPr>
            <w:tcW w:w="75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1983</w:t>
            </w:r>
          </w:p>
        </w:tc>
        <w:tc>
          <w:tcPr>
            <w:tcW w:w="832"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3687</w:t>
            </w:r>
          </w:p>
        </w:tc>
        <w:tc>
          <w:tcPr>
            <w:tcW w:w="83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1245</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735"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116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硝酸盐</w:t>
            </w:r>
          </w:p>
        </w:tc>
        <w:tc>
          <w:tcPr>
            <w:tcW w:w="723"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7.20</w:t>
            </w:r>
          </w:p>
        </w:tc>
        <w:tc>
          <w:tcPr>
            <w:tcW w:w="70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7.20</w:t>
            </w:r>
          </w:p>
        </w:tc>
        <w:tc>
          <w:tcPr>
            <w:tcW w:w="69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0.648</w:t>
            </w:r>
          </w:p>
        </w:tc>
        <w:tc>
          <w:tcPr>
            <w:tcW w:w="70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0.650</w:t>
            </w:r>
          </w:p>
        </w:tc>
        <w:tc>
          <w:tcPr>
            <w:tcW w:w="73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0.726</w:t>
            </w:r>
          </w:p>
        </w:tc>
        <w:tc>
          <w:tcPr>
            <w:tcW w:w="77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0.726</w:t>
            </w:r>
          </w:p>
        </w:tc>
        <w:tc>
          <w:tcPr>
            <w:tcW w:w="78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1.53</w:t>
            </w:r>
          </w:p>
        </w:tc>
        <w:tc>
          <w:tcPr>
            <w:tcW w:w="75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1.53</w:t>
            </w:r>
          </w:p>
        </w:tc>
        <w:tc>
          <w:tcPr>
            <w:tcW w:w="92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0.647</w:t>
            </w:r>
          </w:p>
        </w:tc>
        <w:tc>
          <w:tcPr>
            <w:tcW w:w="90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0.642</w:t>
            </w:r>
          </w:p>
        </w:tc>
        <w:tc>
          <w:tcPr>
            <w:tcW w:w="85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2.23</w:t>
            </w:r>
          </w:p>
        </w:tc>
        <w:tc>
          <w:tcPr>
            <w:tcW w:w="73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2.23</w:t>
            </w:r>
          </w:p>
        </w:tc>
        <w:tc>
          <w:tcPr>
            <w:tcW w:w="75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1.16</w:t>
            </w:r>
          </w:p>
        </w:tc>
        <w:tc>
          <w:tcPr>
            <w:tcW w:w="75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1.16</w:t>
            </w:r>
          </w:p>
        </w:tc>
        <w:tc>
          <w:tcPr>
            <w:tcW w:w="832"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0.650</w:t>
            </w:r>
          </w:p>
        </w:tc>
        <w:tc>
          <w:tcPr>
            <w:tcW w:w="83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0.653</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735"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116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硫酸盐</w:t>
            </w:r>
          </w:p>
        </w:tc>
        <w:tc>
          <w:tcPr>
            <w:tcW w:w="723"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11.6</w:t>
            </w:r>
          </w:p>
        </w:tc>
        <w:tc>
          <w:tcPr>
            <w:tcW w:w="70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12.1</w:t>
            </w:r>
          </w:p>
        </w:tc>
        <w:tc>
          <w:tcPr>
            <w:tcW w:w="69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13.6</w:t>
            </w:r>
          </w:p>
        </w:tc>
        <w:tc>
          <w:tcPr>
            <w:tcW w:w="70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13.6</w:t>
            </w:r>
          </w:p>
        </w:tc>
        <w:tc>
          <w:tcPr>
            <w:tcW w:w="73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10.4</w:t>
            </w:r>
          </w:p>
        </w:tc>
        <w:tc>
          <w:tcPr>
            <w:tcW w:w="77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13.5</w:t>
            </w:r>
          </w:p>
        </w:tc>
        <w:tc>
          <w:tcPr>
            <w:tcW w:w="78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10.2</w:t>
            </w:r>
          </w:p>
        </w:tc>
        <w:tc>
          <w:tcPr>
            <w:tcW w:w="75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12.6</w:t>
            </w:r>
          </w:p>
        </w:tc>
        <w:tc>
          <w:tcPr>
            <w:tcW w:w="92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10.3</w:t>
            </w:r>
          </w:p>
        </w:tc>
        <w:tc>
          <w:tcPr>
            <w:tcW w:w="90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11.0</w:t>
            </w:r>
          </w:p>
        </w:tc>
        <w:tc>
          <w:tcPr>
            <w:tcW w:w="85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13.4</w:t>
            </w:r>
          </w:p>
        </w:tc>
        <w:tc>
          <w:tcPr>
            <w:tcW w:w="73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9.7</w:t>
            </w:r>
          </w:p>
        </w:tc>
        <w:tc>
          <w:tcPr>
            <w:tcW w:w="75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10.3</w:t>
            </w:r>
          </w:p>
        </w:tc>
        <w:tc>
          <w:tcPr>
            <w:tcW w:w="75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13.6</w:t>
            </w:r>
          </w:p>
        </w:tc>
        <w:tc>
          <w:tcPr>
            <w:tcW w:w="832"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13.6</w:t>
            </w:r>
          </w:p>
        </w:tc>
        <w:tc>
          <w:tcPr>
            <w:tcW w:w="83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9.74</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735"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116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氯化物</w:t>
            </w:r>
          </w:p>
        </w:tc>
        <w:tc>
          <w:tcPr>
            <w:tcW w:w="723"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22</w:t>
            </w:r>
          </w:p>
        </w:tc>
        <w:tc>
          <w:tcPr>
            <w:tcW w:w="70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17</w:t>
            </w:r>
          </w:p>
        </w:tc>
        <w:tc>
          <w:tcPr>
            <w:tcW w:w="69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18</w:t>
            </w:r>
          </w:p>
        </w:tc>
        <w:tc>
          <w:tcPr>
            <w:tcW w:w="70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18</w:t>
            </w:r>
          </w:p>
        </w:tc>
        <w:tc>
          <w:tcPr>
            <w:tcW w:w="73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25</w:t>
            </w:r>
          </w:p>
        </w:tc>
        <w:tc>
          <w:tcPr>
            <w:tcW w:w="77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22</w:t>
            </w:r>
          </w:p>
        </w:tc>
        <w:tc>
          <w:tcPr>
            <w:tcW w:w="78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18</w:t>
            </w:r>
          </w:p>
        </w:tc>
        <w:tc>
          <w:tcPr>
            <w:tcW w:w="75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19</w:t>
            </w:r>
          </w:p>
        </w:tc>
        <w:tc>
          <w:tcPr>
            <w:tcW w:w="92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20</w:t>
            </w:r>
          </w:p>
        </w:tc>
        <w:tc>
          <w:tcPr>
            <w:tcW w:w="90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21</w:t>
            </w:r>
          </w:p>
        </w:tc>
        <w:tc>
          <w:tcPr>
            <w:tcW w:w="85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24</w:t>
            </w:r>
          </w:p>
        </w:tc>
        <w:tc>
          <w:tcPr>
            <w:tcW w:w="73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21</w:t>
            </w:r>
          </w:p>
        </w:tc>
        <w:tc>
          <w:tcPr>
            <w:tcW w:w="75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18</w:t>
            </w:r>
          </w:p>
        </w:tc>
        <w:tc>
          <w:tcPr>
            <w:tcW w:w="75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18</w:t>
            </w:r>
          </w:p>
        </w:tc>
        <w:tc>
          <w:tcPr>
            <w:tcW w:w="832"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17</w:t>
            </w:r>
          </w:p>
        </w:tc>
        <w:tc>
          <w:tcPr>
            <w:tcW w:w="83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21</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735" w:type="dxa"/>
            <w:vMerge w:val="restart"/>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采样日期</w:t>
            </w:r>
          </w:p>
        </w:tc>
        <w:tc>
          <w:tcPr>
            <w:tcW w:w="1161" w:type="dxa"/>
            <w:vMerge w:val="restart"/>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监测项目</w:t>
            </w:r>
          </w:p>
        </w:tc>
        <w:tc>
          <w:tcPr>
            <w:tcW w:w="12469" w:type="dxa"/>
            <w:gridSpan w:val="16"/>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检测结果                                      单位：mg/L（pH值为无量纲）</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735"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1161"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1432" w:type="dxa"/>
            <w:gridSpan w:val="2"/>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W2</w:t>
            </w:r>
          </w:p>
        </w:tc>
        <w:tc>
          <w:tcPr>
            <w:tcW w:w="139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W5</w:t>
            </w:r>
          </w:p>
        </w:tc>
        <w:tc>
          <w:tcPr>
            <w:tcW w:w="1514"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W6</w:t>
            </w:r>
          </w:p>
        </w:tc>
        <w:tc>
          <w:tcPr>
            <w:tcW w:w="153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W8</w:t>
            </w:r>
          </w:p>
        </w:tc>
        <w:tc>
          <w:tcPr>
            <w:tcW w:w="182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W9</w:t>
            </w:r>
          </w:p>
        </w:tc>
        <w:tc>
          <w:tcPr>
            <w:tcW w:w="159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W13</w:t>
            </w:r>
          </w:p>
        </w:tc>
        <w:tc>
          <w:tcPr>
            <w:tcW w:w="150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W14</w:t>
            </w:r>
          </w:p>
        </w:tc>
        <w:tc>
          <w:tcPr>
            <w:tcW w:w="166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W17</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735" w:type="dxa"/>
            <w:vMerge w:val="restart"/>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2018年</w:t>
            </w:r>
          </w:p>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2月</w:t>
            </w:r>
          </w:p>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2日</w:t>
            </w:r>
          </w:p>
        </w:tc>
        <w:tc>
          <w:tcPr>
            <w:tcW w:w="116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pH值</w:t>
            </w:r>
          </w:p>
        </w:tc>
        <w:tc>
          <w:tcPr>
            <w:tcW w:w="723"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7.26</w:t>
            </w:r>
          </w:p>
        </w:tc>
        <w:tc>
          <w:tcPr>
            <w:tcW w:w="70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7.26</w:t>
            </w:r>
          </w:p>
        </w:tc>
        <w:tc>
          <w:tcPr>
            <w:tcW w:w="69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7.32</w:t>
            </w:r>
          </w:p>
        </w:tc>
        <w:tc>
          <w:tcPr>
            <w:tcW w:w="70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7.31</w:t>
            </w:r>
          </w:p>
        </w:tc>
        <w:tc>
          <w:tcPr>
            <w:tcW w:w="73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7.26</w:t>
            </w:r>
          </w:p>
        </w:tc>
        <w:tc>
          <w:tcPr>
            <w:tcW w:w="77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7.27</w:t>
            </w:r>
          </w:p>
        </w:tc>
        <w:tc>
          <w:tcPr>
            <w:tcW w:w="78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7.33</w:t>
            </w:r>
          </w:p>
        </w:tc>
        <w:tc>
          <w:tcPr>
            <w:tcW w:w="75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7.32</w:t>
            </w:r>
          </w:p>
        </w:tc>
        <w:tc>
          <w:tcPr>
            <w:tcW w:w="92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7.35</w:t>
            </w:r>
          </w:p>
        </w:tc>
        <w:tc>
          <w:tcPr>
            <w:tcW w:w="90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7.36</w:t>
            </w:r>
          </w:p>
        </w:tc>
        <w:tc>
          <w:tcPr>
            <w:tcW w:w="85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7.30</w:t>
            </w:r>
          </w:p>
        </w:tc>
        <w:tc>
          <w:tcPr>
            <w:tcW w:w="73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7.32</w:t>
            </w:r>
          </w:p>
        </w:tc>
        <w:tc>
          <w:tcPr>
            <w:tcW w:w="75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7.40</w:t>
            </w:r>
          </w:p>
        </w:tc>
        <w:tc>
          <w:tcPr>
            <w:tcW w:w="75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7.43</w:t>
            </w:r>
          </w:p>
        </w:tc>
        <w:tc>
          <w:tcPr>
            <w:tcW w:w="832"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7.37</w:t>
            </w:r>
          </w:p>
        </w:tc>
        <w:tc>
          <w:tcPr>
            <w:tcW w:w="83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7.39</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5"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116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溶解氧</w:t>
            </w:r>
          </w:p>
        </w:tc>
        <w:tc>
          <w:tcPr>
            <w:tcW w:w="723"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10.6</w:t>
            </w:r>
          </w:p>
        </w:tc>
        <w:tc>
          <w:tcPr>
            <w:tcW w:w="70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11.1</w:t>
            </w:r>
          </w:p>
        </w:tc>
        <w:tc>
          <w:tcPr>
            <w:tcW w:w="69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8.6</w:t>
            </w:r>
          </w:p>
        </w:tc>
        <w:tc>
          <w:tcPr>
            <w:tcW w:w="70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8.8</w:t>
            </w:r>
          </w:p>
        </w:tc>
        <w:tc>
          <w:tcPr>
            <w:tcW w:w="73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9.0</w:t>
            </w:r>
          </w:p>
        </w:tc>
        <w:tc>
          <w:tcPr>
            <w:tcW w:w="77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8.8</w:t>
            </w:r>
          </w:p>
        </w:tc>
        <w:tc>
          <w:tcPr>
            <w:tcW w:w="78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9.0</w:t>
            </w:r>
          </w:p>
        </w:tc>
        <w:tc>
          <w:tcPr>
            <w:tcW w:w="75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8.9</w:t>
            </w:r>
          </w:p>
        </w:tc>
        <w:tc>
          <w:tcPr>
            <w:tcW w:w="92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8.5</w:t>
            </w:r>
          </w:p>
        </w:tc>
        <w:tc>
          <w:tcPr>
            <w:tcW w:w="90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8.5</w:t>
            </w:r>
          </w:p>
        </w:tc>
        <w:tc>
          <w:tcPr>
            <w:tcW w:w="85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10.2</w:t>
            </w:r>
          </w:p>
        </w:tc>
        <w:tc>
          <w:tcPr>
            <w:tcW w:w="73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10.0</w:t>
            </w:r>
          </w:p>
        </w:tc>
        <w:tc>
          <w:tcPr>
            <w:tcW w:w="75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10.4</w:t>
            </w:r>
          </w:p>
        </w:tc>
        <w:tc>
          <w:tcPr>
            <w:tcW w:w="75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10.3</w:t>
            </w:r>
          </w:p>
        </w:tc>
        <w:tc>
          <w:tcPr>
            <w:tcW w:w="832"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10.2</w:t>
            </w:r>
          </w:p>
        </w:tc>
        <w:tc>
          <w:tcPr>
            <w:tcW w:w="83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9.5</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35"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116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高锰酸盐指数</w:t>
            </w:r>
          </w:p>
        </w:tc>
        <w:tc>
          <w:tcPr>
            <w:tcW w:w="723"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5.5</w:t>
            </w:r>
          </w:p>
        </w:tc>
        <w:tc>
          <w:tcPr>
            <w:tcW w:w="70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5.4</w:t>
            </w:r>
          </w:p>
        </w:tc>
        <w:tc>
          <w:tcPr>
            <w:tcW w:w="69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4.0</w:t>
            </w:r>
          </w:p>
        </w:tc>
        <w:tc>
          <w:tcPr>
            <w:tcW w:w="70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3.9</w:t>
            </w:r>
          </w:p>
        </w:tc>
        <w:tc>
          <w:tcPr>
            <w:tcW w:w="73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3.5</w:t>
            </w:r>
          </w:p>
        </w:tc>
        <w:tc>
          <w:tcPr>
            <w:tcW w:w="77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3.7</w:t>
            </w:r>
          </w:p>
        </w:tc>
        <w:tc>
          <w:tcPr>
            <w:tcW w:w="78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7.8</w:t>
            </w:r>
          </w:p>
        </w:tc>
        <w:tc>
          <w:tcPr>
            <w:tcW w:w="75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7.7</w:t>
            </w:r>
          </w:p>
        </w:tc>
        <w:tc>
          <w:tcPr>
            <w:tcW w:w="92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3.8</w:t>
            </w:r>
          </w:p>
        </w:tc>
        <w:tc>
          <w:tcPr>
            <w:tcW w:w="90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3.9</w:t>
            </w:r>
          </w:p>
        </w:tc>
        <w:tc>
          <w:tcPr>
            <w:tcW w:w="85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5.7</w:t>
            </w:r>
          </w:p>
        </w:tc>
        <w:tc>
          <w:tcPr>
            <w:tcW w:w="73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5.6</w:t>
            </w:r>
          </w:p>
        </w:tc>
        <w:tc>
          <w:tcPr>
            <w:tcW w:w="75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6.0</w:t>
            </w:r>
          </w:p>
        </w:tc>
        <w:tc>
          <w:tcPr>
            <w:tcW w:w="75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6.0</w:t>
            </w:r>
          </w:p>
        </w:tc>
        <w:tc>
          <w:tcPr>
            <w:tcW w:w="832"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5.3</w:t>
            </w:r>
          </w:p>
        </w:tc>
        <w:tc>
          <w:tcPr>
            <w:tcW w:w="83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5.1</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735"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116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悬浮物</w:t>
            </w:r>
          </w:p>
        </w:tc>
        <w:tc>
          <w:tcPr>
            <w:tcW w:w="723"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14</w:t>
            </w:r>
          </w:p>
        </w:tc>
        <w:tc>
          <w:tcPr>
            <w:tcW w:w="70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14</w:t>
            </w:r>
          </w:p>
        </w:tc>
        <w:tc>
          <w:tcPr>
            <w:tcW w:w="69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15</w:t>
            </w:r>
          </w:p>
        </w:tc>
        <w:tc>
          <w:tcPr>
            <w:tcW w:w="70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14</w:t>
            </w:r>
          </w:p>
        </w:tc>
        <w:tc>
          <w:tcPr>
            <w:tcW w:w="73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40</w:t>
            </w:r>
          </w:p>
        </w:tc>
        <w:tc>
          <w:tcPr>
            <w:tcW w:w="77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41</w:t>
            </w:r>
          </w:p>
        </w:tc>
        <w:tc>
          <w:tcPr>
            <w:tcW w:w="78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63</w:t>
            </w:r>
          </w:p>
        </w:tc>
        <w:tc>
          <w:tcPr>
            <w:tcW w:w="75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66</w:t>
            </w:r>
          </w:p>
        </w:tc>
        <w:tc>
          <w:tcPr>
            <w:tcW w:w="92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30</w:t>
            </w:r>
          </w:p>
        </w:tc>
        <w:tc>
          <w:tcPr>
            <w:tcW w:w="90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26</w:t>
            </w:r>
          </w:p>
        </w:tc>
        <w:tc>
          <w:tcPr>
            <w:tcW w:w="85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33</w:t>
            </w:r>
          </w:p>
        </w:tc>
        <w:tc>
          <w:tcPr>
            <w:tcW w:w="73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34</w:t>
            </w:r>
          </w:p>
        </w:tc>
        <w:tc>
          <w:tcPr>
            <w:tcW w:w="75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60</w:t>
            </w:r>
          </w:p>
        </w:tc>
        <w:tc>
          <w:tcPr>
            <w:tcW w:w="75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58</w:t>
            </w:r>
          </w:p>
        </w:tc>
        <w:tc>
          <w:tcPr>
            <w:tcW w:w="832"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78</w:t>
            </w:r>
          </w:p>
        </w:tc>
        <w:tc>
          <w:tcPr>
            <w:tcW w:w="83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80</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35"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116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化学需氧量</w:t>
            </w:r>
          </w:p>
        </w:tc>
        <w:tc>
          <w:tcPr>
            <w:tcW w:w="723"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18</w:t>
            </w:r>
          </w:p>
        </w:tc>
        <w:tc>
          <w:tcPr>
            <w:tcW w:w="70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19</w:t>
            </w:r>
          </w:p>
        </w:tc>
        <w:tc>
          <w:tcPr>
            <w:tcW w:w="69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17</w:t>
            </w:r>
          </w:p>
        </w:tc>
        <w:tc>
          <w:tcPr>
            <w:tcW w:w="70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18</w:t>
            </w:r>
          </w:p>
        </w:tc>
        <w:tc>
          <w:tcPr>
            <w:tcW w:w="73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14</w:t>
            </w:r>
          </w:p>
        </w:tc>
        <w:tc>
          <w:tcPr>
            <w:tcW w:w="77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16</w:t>
            </w:r>
          </w:p>
        </w:tc>
        <w:tc>
          <w:tcPr>
            <w:tcW w:w="78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58</w:t>
            </w:r>
          </w:p>
        </w:tc>
        <w:tc>
          <w:tcPr>
            <w:tcW w:w="75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55</w:t>
            </w:r>
          </w:p>
        </w:tc>
        <w:tc>
          <w:tcPr>
            <w:tcW w:w="92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20</w:t>
            </w:r>
          </w:p>
        </w:tc>
        <w:tc>
          <w:tcPr>
            <w:tcW w:w="90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16</w:t>
            </w:r>
          </w:p>
        </w:tc>
        <w:tc>
          <w:tcPr>
            <w:tcW w:w="85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29</w:t>
            </w:r>
          </w:p>
        </w:tc>
        <w:tc>
          <w:tcPr>
            <w:tcW w:w="73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30</w:t>
            </w:r>
          </w:p>
        </w:tc>
        <w:tc>
          <w:tcPr>
            <w:tcW w:w="75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32</w:t>
            </w:r>
          </w:p>
        </w:tc>
        <w:tc>
          <w:tcPr>
            <w:tcW w:w="75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32</w:t>
            </w:r>
          </w:p>
        </w:tc>
        <w:tc>
          <w:tcPr>
            <w:tcW w:w="832"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23</w:t>
            </w:r>
          </w:p>
        </w:tc>
        <w:tc>
          <w:tcPr>
            <w:tcW w:w="83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22</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35"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116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五日生化需氧量</w:t>
            </w:r>
          </w:p>
        </w:tc>
        <w:tc>
          <w:tcPr>
            <w:tcW w:w="723"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7.0</w:t>
            </w:r>
          </w:p>
        </w:tc>
        <w:tc>
          <w:tcPr>
            <w:tcW w:w="70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6.3</w:t>
            </w:r>
          </w:p>
        </w:tc>
        <w:tc>
          <w:tcPr>
            <w:tcW w:w="69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4.9</w:t>
            </w:r>
          </w:p>
        </w:tc>
        <w:tc>
          <w:tcPr>
            <w:tcW w:w="70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4.9</w:t>
            </w:r>
          </w:p>
        </w:tc>
        <w:tc>
          <w:tcPr>
            <w:tcW w:w="73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4.5</w:t>
            </w:r>
          </w:p>
        </w:tc>
        <w:tc>
          <w:tcPr>
            <w:tcW w:w="77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4.4</w:t>
            </w:r>
          </w:p>
        </w:tc>
        <w:tc>
          <w:tcPr>
            <w:tcW w:w="78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17.5</w:t>
            </w:r>
          </w:p>
        </w:tc>
        <w:tc>
          <w:tcPr>
            <w:tcW w:w="75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18.2</w:t>
            </w:r>
          </w:p>
        </w:tc>
        <w:tc>
          <w:tcPr>
            <w:tcW w:w="92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5.0</w:t>
            </w:r>
          </w:p>
        </w:tc>
        <w:tc>
          <w:tcPr>
            <w:tcW w:w="90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4.8</w:t>
            </w:r>
          </w:p>
        </w:tc>
        <w:tc>
          <w:tcPr>
            <w:tcW w:w="85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9.4</w:t>
            </w:r>
          </w:p>
        </w:tc>
        <w:tc>
          <w:tcPr>
            <w:tcW w:w="73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9.0</w:t>
            </w:r>
          </w:p>
        </w:tc>
        <w:tc>
          <w:tcPr>
            <w:tcW w:w="75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9.4</w:t>
            </w:r>
          </w:p>
        </w:tc>
        <w:tc>
          <w:tcPr>
            <w:tcW w:w="75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9.3</w:t>
            </w:r>
          </w:p>
        </w:tc>
        <w:tc>
          <w:tcPr>
            <w:tcW w:w="832"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6.6</w:t>
            </w:r>
          </w:p>
        </w:tc>
        <w:tc>
          <w:tcPr>
            <w:tcW w:w="83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6.4</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735"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116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氨氮</w:t>
            </w:r>
          </w:p>
        </w:tc>
        <w:tc>
          <w:tcPr>
            <w:tcW w:w="723"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0.477</w:t>
            </w:r>
          </w:p>
        </w:tc>
        <w:tc>
          <w:tcPr>
            <w:tcW w:w="70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0.472</w:t>
            </w:r>
          </w:p>
        </w:tc>
        <w:tc>
          <w:tcPr>
            <w:tcW w:w="69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1.23</w:t>
            </w:r>
          </w:p>
        </w:tc>
        <w:tc>
          <w:tcPr>
            <w:tcW w:w="70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124</w:t>
            </w:r>
          </w:p>
        </w:tc>
        <w:tc>
          <w:tcPr>
            <w:tcW w:w="73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0.869</w:t>
            </w:r>
          </w:p>
        </w:tc>
        <w:tc>
          <w:tcPr>
            <w:tcW w:w="77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0.870</w:t>
            </w:r>
          </w:p>
        </w:tc>
        <w:tc>
          <w:tcPr>
            <w:tcW w:w="78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6.31</w:t>
            </w:r>
          </w:p>
        </w:tc>
        <w:tc>
          <w:tcPr>
            <w:tcW w:w="75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6.30</w:t>
            </w:r>
          </w:p>
        </w:tc>
        <w:tc>
          <w:tcPr>
            <w:tcW w:w="92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0.890</w:t>
            </w:r>
          </w:p>
        </w:tc>
        <w:tc>
          <w:tcPr>
            <w:tcW w:w="90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0.887</w:t>
            </w:r>
          </w:p>
        </w:tc>
        <w:tc>
          <w:tcPr>
            <w:tcW w:w="85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0.588</w:t>
            </w:r>
          </w:p>
        </w:tc>
        <w:tc>
          <w:tcPr>
            <w:tcW w:w="73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0.589</w:t>
            </w:r>
          </w:p>
        </w:tc>
        <w:tc>
          <w:tcPr>
            <w:tcW w:w="75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0.459</w:t>
            </w:r>
          </w:p>
        </w:tc>
        <w:tc>
          <w:tcPr>
            <w:tcW w:w="75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0.460</w:t>
            </w:r>
          </w:p>
        </w:tc>
        <w:tc>
          <w:tcPr>
            <w:tcW w:w="832"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0.886</w:t>
            </w:r>
          </w:p>
        </w:tc>
        <w:tc>
          <w:tcPr>
            <w:tcW w:w="83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0.869</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735"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116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总磷</w:t>
            </w:r>
          </w:p>
        </w:tc>
        <w:tc>
          <w:tcPr>
            <w:tcW w:w="723"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0.04</w:t>
            </w:r>
          </w:p>
        </w:tc>
        <w:tc>
          <w:tcPr>
            <w:tcW w:w="70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0.03</w:t>
            </w:r>
          </w:p>
        </w:tc>
        <w:tc>
          <w:tcPr>
            <w:tcW w:w="69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0.04</w:t>
            </w:r>
          </w:p>
        </w:tc>
        <w:tc>
          <w:tcPr>
            <w:tcW w:w="70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0.05</w:t>
            </w:r>
          </w:p>
        </w:tc>
        <w:tc>
          <w:tcPr>
            <w:tcW w:w="73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0.06</w:t>
            </w:r>
          </w:p>
        </w:tc>
        <w:tc>
          <w:tcPr>
            <w:tcW w:w="77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0.05</w:t>
            </w:r>
          </w:p>
        </w:tc>
        <w:tc>
          <w:tcPr>
            <w:tcW w:w="78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0.11</w:t>
            </w:r>
          </w:p>
        </w:tc>
        <w:tc>
          <w:tcPr>
            <w:tcW w:w="75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0.13</w:t>
            </w:r>
          </w:p>
        </w:tc>
        <w:tc>
          <w:tcPr>
            <w:tcW w:w="92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0.09</w:t>
            </w:r>
          </w:p>
        </w:tc>
        <w:tc>
          <w:tcPr>
            <w:tcW w:w="90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0.09</w:t>
            </w:r>
          </w:p>
        </w:tc>
        <w:tc>
          <w:tcPr>
            <w:tcW w:w="85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0.09</w:t>
            </w:r>
          </w:p>
        </w:tc>
        <w:tc>
          <w:tcPr>
            <w:tcW w:w="73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0.08</w:t>
            </w:r>
          </w:p>
        </w:tc>
        <w:tc>
          <w:tcPr>
            <w:tcW w:w="75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0.08</w:t>
            </w:r>
          </w:p>
        </w:tc>
        <w:tc>
          <w:tcPr>
            <w:tcW w:w="75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0.07</w:t>
            </w:r>
          </w:p>
        </w:tc>
        <w:tc>
          <w:tcPr>
            <w:tcW w:w="832"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0.08</w:t>
            </w:r>
          </w:p>
        </w:tc>
        <w:tc>
          <w:tcPr>
            <w:tcW w:w="83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0.07</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trPr>
        <w:tc>
          <w:tcPr>
            <w:tcW w:w="735"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116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总氮</w:t>
            </w:r>
          </w:p>
        </w:tc>
        <w:tc>
          <w:tcPr>
            <w:tcW w:w="723"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8.27</w:t>
            </w:r>
          </w:p>
        </w:tc>
        <w:tc>
          <w:tcPr>
            <w:tcW w:w="70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8.31</w:t>
            </w:r>
          </w:p>
        </w:tc>
        <w:tc>
          <w:tcPr>
            <w:tcW w:w="69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0.75</w:t>
            </w:r>
          </w:p>
        </w:tc>
        <w:tc>
          <w:tcPr>
            <w:tcW w:w="70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0.73</w:t>
            </w:r>
          </w:p>
        </w:tc>
        <w:tc>
          <w:tcPr>
            <w:tcW w:w="73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0.82</w:t>
            </w:r>
          </w:p>
        </w:tc>
        <w:tc>
          <w:tcPr>
            <w:tcW w:w="77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0.81</w:t>
            </w:r>
          </w:p>
        </w:tc>
        <w:tc>
          <w:tcPr>
            <w:tcW w:w="78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3.38</w:t>
            </w:r>
          </w:p>
        </w:tc>
        <w:tc>
          <w:tcPr>
            <w:tcW w:w="75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3.41</w:t>
            </w:r>
          </w:p>
        </w:tc>
        <w:tc>
          <w:tcPr>
            <w:tcW w:w="92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0.69</w:t>
            </w:r>
          </w:p>
        </w:tc>
        <w:tc>
          <w:tcPr>
            <w:tcW w:w="90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0.67</w:t>
            </w:r>
          </w:p>
        </w:tc>
        <w:tc>
          <w:tcPr>
            <w:tcW w:w="85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2.30</w:t>
            </w:r>
          </w:p>
        </w:tc>
        <w:tc>
          <w:tcPr>
            <w:tcW w:w="73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2.30</w:t>
            </w:r>
          </w:p>
        </w:tc>
        <w:tc>
          <w:tcPr>
            <w:tcW w:w="75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1.22</w:t>
            </w:r>
          </w:p>
        </w:tc>
        <w:tc>
          <w:tcPr>
            <w:tcW w:w="75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1.25</w:t>
            </w:r>
          </w:p>
        </w:tc>
        <w:tc>
          <w:tcPr>
            <w:tcW w:w="832"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0.69</w:t>
            </w:r>
          </w:p>
        </w:tc>
        <w:tc>
          <w:tcPr>
            <w:tcW w:w="83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0.73</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735"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116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氟化物</w:t>
            </w:r>
          </w:p>
        </w:tc>
        <w:tc>
          <w:tcPr>
            <w:tcW w:w="723"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0.17</w:t>
            </w:r>
          </w:p>
        </w:tc>
        <w:tc>
          <w:tcPr>
            <w:tcW w:w="70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0.16</w:t>
            </w:r>
          </w:p>
        </w:tc>
        <w:tc>
          <w:tcPr>
            <w:tcW w:w="69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0.15</w:t>
            </w:r>
          </w:p>
        </w:tc>
        <w:tc>
          <w:tcPr>
            <w:tcW w:w="70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0.13</w:t>
            </w:r>
          </w:p>
        </w:tc>
        <w:tc>
          <w:tcPr>
            <w:tcW w:w="73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0.13</w:t>
            </w:r>
          </w:p>
        </w:tc>
        <w:tc>
          <w:tcPr>
            <w:tcW w:w="77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0.11</w:t>
            </w:r>
          </w:p>
        </w:tc>
        <w:tc>
          <w:tcPr>
            <w:tcW w:w="78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0.16</w:t>
            </w:r>
          </w:p>
        </w:tc>
        <w:tc>
          <w:tcPr>
            <w:tcW w:w="75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0.15</w:t>
            </w:r>
          </w:p>
        </w:tc>
        <w:tc>
          <w:tcPr>
            <w:tcW w:w="92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0.18</w:t>
            </w:r>
          </w:p>
        </w:tc>
        <w:tc>
          <w:tcPr>
            <w:tcW w:w="90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0.17</w:t>
            </w:r>
          </w:p>
        </w:tc>
        <w:tc>
          <w:tcPr>
            <w:tcW w:w="85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0.13</w:t>
            </w:r>
          </w:p>
        </w:tc>
        <w:tc>
          <w:tcPr>
            <w:tcW w:w="73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0.15</w:t>
            </w:r>
          </w:p>
        </w:tc>
        <w:tc>
          <w:tcPr>
            <w:tcW w:w="75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0.13</w:t>
            </w:r>
          </w:p>
        </w:tc>
        <w:tc>
          <w:tcPr>
            <w:tcW w:w="75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0.12</w:t>
            </w:r>
          </w:p>
        </w:tc>
        <w:tc>
          <w:tcPr>
            <w:tcW w:w="832"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0.18</w:t>
            </w:r>
          </w:p>
        </w:tc>
        <w:tc>
          <w:tcPr>
            <w:tcW w:w="83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0.17</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5"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116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石油类</w:t>
            </w:r>
          </w:p>
        </w:tc>
        <w:tc>
          <w:tcPr>
            <w:tcW w:w="723"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0.18</w:t>
            </w:r>
          </w:p>
        </w:tc>
        <w:tc>
          <w:tcPr>
            <w:tcW w:w="70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0.16</w:t>
            </w:r>
          </w:p>
        </w:tc>
        <w:tc>
          <w:tcPr>
            <w:tcW w:w="69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0.84</w:t>
            </w:r>
          </w:p>
        </w:tc>
        <w:tc>
          <w:tcPr>
            <w:tcW w:w="70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0.84</w:t>
            </w:r>
          </w:p>
        </w:tc>
        <w:tc>
          <w:tcPr>
            <w:tcW w:w="73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0.84</w:t>
            </w:r>
          </w:p>
        </w:tc>
        <w:tc>
          <w:tcPr>
            <w:tcW w:w="77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0.82</w:t>
            </w:r>
          </w:p>
        </w:tc>
        <w:tc>
          <w:tcPr>
            <w:tcW w:w="78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0.08</w:t>
            </w:r>
          </w:p>
        </w:tc>
        <w:tc>
          <w:tcPr>
            <w:tcW w:w="75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0.07</w:t>
            </w:r>
          </w:p>
        </w:tc>
        <w:tc>
          <w:tcPr>
            <w:tcW w:w="92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0.13</w:t>
            </w:r>
          </w:p>
        </w:tc>
        <w:tc>
          <w:tcPr>
            <w:tcW w:w="90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0.12</w:t>
            </w:r>
          </w:p>
        </w:tc>
        <w:tc>
          <w:tcPr>
            <w:tcW w:w="85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0.90</w:t>
            </w:r>
          </w:p>
        </w:tc>
        <w:tc>
          <w:tcPr>
            <w:tcW w:w="7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0.85</w:t>
            </w:r>
          </w:p>
        </w:tc>
        <w:tc>
          <w:tcPr>
            <w:tcW w:w="7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0.66</w:t>
            </w:r>
          </w:p>
        </w:tc>
        <w:tc>
          <w:tcPr>
            <w:tcW w:w="7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0.64</w:t>
            </w:r>
          </w:p>
        </w:tc>
        <w:tc>
          <w:tcPr>
            <w:tcW w:w="8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0.75</w:t>
            </w:r>
          </w:p>
        </w:tc>
        <w:tc>
          <w:tcPr>
            <w:tcW w:w="8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0.77</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35"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116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阴离子表面活性剂</w:t>
            </w:r>
          </w:p>
        </w:tc>
        <w:tc>
          <w:tcPr>
            <w:tcW w:w="723"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c>
          <w:tcPr>
            <w:tcW w:w="7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c>
          <w:tcPr>
            <w:tcW w:w="69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c>
          <w:tcPr>
            <w:tcW w:w="7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c>
          <w:tcPr>
            <w:tcW w:w="73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c>
          <w:tcPr>
            <w:tcW w:w="7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c>
          <w:tcPr>
            <w:tcW w:w="78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c>
          <w:tcPr>
            <w:tcW w:w="7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c>
          <w:tcPr>
            <w:tcW w:w="92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c>
          <w:tcPr>
            <w:tcW w:w="85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c>
          <w:tcPr>
            <w:tcW w:w="7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c>
          <w:tcPr>
            <w:tcW w:w="75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c>
          <w:tcPr>
            <w:tcW w:w="7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c>
          <w:tcPr>
            <w:tcW w:w="832"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c>
          <w:tcPr>
            <w:tcW w:w="8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ND</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35"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116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粪大肠菌群个/L</w:t>
            </w:r>
          </w:p>
        </w:tc>
        <w:tc>
          <w:tcPr>
            <w:tcW w:w="723"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1866</w:t>
            </w:r>
          </w:p>
        </w:tc>
        <w:tc>
          <w:tcPr>
            <w:tcW w:w="70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1800</w:t>
            </w:r>
          </w:p>
        </w:tc>
        <w:tc>
          <w:tcPr>
            <w:tcW w:w="69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2016</w:t>
            </w:r>
          </w:p>
        </w:tc>
        <w:tc>
          <w:tcPr>
            <w:tcW w:w="70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1607</w:t>
            </w:r>
          </w:p>
        </w:tc>
        <w:tc>
          <w:tcPr>
            <w:tcW w:w="73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3454</w:t>
            </w:r>
          </w:p>
        </w:tc>
        <w:tc>
          <w:tcPr>
            <w:tcW w:w="77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3558</w:t>
            </w:r>
          </w:p>
        </w:tc>
        <w:tc>
          <w:tcPr>
            <w:tcW w:w="78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1730</w:t>
            </w:r>
          </w:p>
        </w:tc>
        <w:tc>
          <w:tcPr>
            <w:tcW w:w="75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2305</w:t>
            </w:r>
          </w:p>
        </w:tc>
        <w:tc>
          <w:tcPr>
            <w:tcW w:w="92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2318</w:t>
            </w:r>
          </w:p>
        </w:tc>
        <w:tc>
          <w:tcPr>
            <w:tcW w:w="90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1211</w:t>
            </w:r>
          </w:p>
        </w:tc>
        <w:tc>
          <w:tcPr>
            <w:tcW w:w="85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1643</w:t>
            </w:r>
          </w:p>
        </w:tc>
        <w:tc>
          <w:tcPr>
            <w:tcW w:w="7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2531</w:t>
            </w:r>
          </w:p>
        </w:tc>
        <w:tc>
          <w:tcPr>
            <w:tcW w:w="7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2263</w:t>
            </w:r>
          </w:p>
        </w:tc>
        <w:tc>
          <w:tcPr>
            <w:tcW w:w="7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1288</w:t>
            </w:r>
          </w:p>
        </w:tc>
        <w:tc>
          <w:tcPr>
            <w:tcW w:w="8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3219</w:t>
            </w:r>
          </w:p>
        </w:tc>
        <w:tc>
          <w:tcPr>
            <w:tcW w:w="8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1940</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5"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116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硝酸盐</w:t>
            </w:r>
          </w:p>
        </w:tc>
        <w:tc>
          <w:tcPr>
            <w:tcW w:w="723"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7.18</w:t>
            </w:r>
          </w:p>
        </w:tc>
        <w:tc>
          <w:tcPr>
            <w:tcW w:w="70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7.19</w:t>
            </w:r>
          </w:p>
        </w:tc>
        <w:tc>
          <w:tcPr>
            <w:tcW w:w="69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0.650</w:t>
            </w:r>
          </w:p>
        </w:tc>
        <w:tc>
          <w:tcPr>
            <w:tcW w:w="70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0.651</w:t>
            </w:r>
          </w:p>
        </w:tc>
        <w:tc>
          <w:tcPr>
            <w:tcW w:w="73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0.726</w:t>
            </w:r>
          </w:p>
        </w:tc>
        <w:tc>
          <w:tcPr>
            <w:tcW w:w="77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0.727</w:t>
            </w:r>
          </w:p>
        </w:tc>
        <w:tc>
          <w:tcPr>
            <w:tcW w:w="78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1.52</w:t>
            </w:r>
          </w:p>
        </w:tc>
        <w:tc>
          <w:tcPr>
            <w:tcW w:w="75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1.53</w:t>
            </w:r>
          </w:p>
        </w:tc>
        <w:tc>
          <w:tcPr>
            <w:tcW w:w="92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0.648</w:t>
            </w:r>
          </w:p>
        </w:tc>
        <w:tc>
          <w:tcPr>
            <w:tcW w:w="90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0.645</w:t>
            </w:r>
          </w:p>
        </w:tc>
        <w:tc>
          <w:tcPr>
            <w:tcW w:w="85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2.24</w:t>
            </w:r>
          </w:p>
        </w:tc>
        <w:tc>
          <w:tcPr>
            <w:tcW w:w="73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2.24</w:t>
            </w:r>
          </w:p>
        </w:tc>
        <w:tc>
          <w:tcPr>
            <w:tcW w:w="75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1.18</w:t>
            </w:r>
          </w:p>
        </w:tc>
        <w:tc>
          <w:tcPr>
            <w:tcW w:w="75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1.17</w:t>
            </w:r>
          </w:p>
        </w:tc>
        <w:tc>
          <w:tcPr>
            <w:tcW w:w="832"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0.654</w:t>
            </w:r>
          </w:p>
        </w:tc>
        <w:tc>
          <w:tcPr>
            <w:tcW w:w="83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0.652</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735"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w:t>
            </w:r>
          </w:p>
        </w:tc>
        <w:tc>
          <w:tcPr>
            <w:tcW w:w="116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硫酸盐</w:t>
            </w:r>
          </w:p>
        </w:tc>
        <w:tc>
          <w:tcPr>
            <w:tcW w:w="723"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11.4</w:t>
            </w:r>
          </w:p>
        </w:tc>
        <w:tc>
          <w:tcPr>
            <w:tcW w:w="70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10.8</w:t>
            </w:r>
          </w:p>
        </w:tc>
        <w:tc>
          <w:tcPr>
            <w:tcW w:w="69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13.6</w:t>
            </w:r>
          </w:p>
        </w:tc>
        <w:tc>
          <w:tcPr>
            <w:tcW w:w="70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11.2</w:t>
            </w:r>
          </w:p>
        </w:tc>
        <w:tc>
          <w:tcPr>
            <w:tcW w:w="73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13.5</w:t>
            </w:r>
          </w:p>
        </w:tc>
        <w:tc>
          <w:tcPr>
            <w:tcW w:w="77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11.6</w:t>
            </w:r>
          </w:p>
        </w:tc>
        <w:tc>
          <w:tcPr>
            <w:tcW w:w="78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9.34</w:t>
            </w:r>
          </w:p>
        </w:tc>
        <w:tc>
          <w:tcPr>
            <w:tcW w:w="75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14.2</w:t>
            </w:r>
          </w:p>
        </w:tc>
        <w:tc>
          <w:tcPr>
            <w:tcW w:w="92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9.81</w:t>
            </w:r>
          </w:p>
        </w:tc>
        <w:tc>
          <w:tcPr>
            <w:tcW w:w="90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12.6</w:t>
            </w:r>
          </w:p>
        </w:tc>
        <w:tc>
          <w:tcPr>
            <w:tcW w:w="85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12.2</w:t>
            </w:r>
          </w:p>
        </w:tc>
        <w:tc>
          <w:tcPr>
            <w:tcW w:w="73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9.18</w:t>
            </w:r>
          </w:p>
        </w:tc>
        <w:tc>
          <w:tcPr>
            <w:tcW w:w="75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10.8</w:t>
            </w:r>
          </w:p>
        </w:tc>
        <w:tc>
          <w:tcPr>
            <w:tcW w:w="75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13.4</w:t>
            </w:r>
          </w:p>
        </w:tc>
        <w:tc>
          <w:tcPr>
            <w:tcW w:w="832"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9.51</w:t>
            </w:r>
          </w:p>
        </w:tc>
        <w:tc>
          <w:tcPr>
            <w:tcW w:w="83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11.7</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735"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116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氯化物</w:t>
            </w:r>
          </w:p>
        </w:tc>
        <w:tc>
          <w:tcPr>
            <w:tcW w:w="723"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20</w:t>
            </w:r>
          </w:p>
        </w:tc>
        <w:tc>
          <w:tcPr>
            <w:tcW w:w="70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26</w:t>
            </w:r>
          </w:p>
        </w:tc>
        <w:tc>
          <w:tcPr>
            <w:tcW w:w="69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20</w:t>
            </w:r>
          </w:p>
        </w:tc>
        <w:tc>
          <w:tcPr>
            <w:tcW w:w="70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21</w:t>
            </w:r>
          </w:p>
        </w:tc>
        <w:tc>
          <w:tcPr>
            <w:tcW w:w="73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22</w:t>
            </w:r>
          </w:p>
        </w:tc>
        <w:tc>
          <w:tcPr>
            <w:tcW w:w="77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21</w:t>
            </w:r>
          </w:p>
        </w:tc>
        <w:tc>
          <w:tcPr>
            <w:tcW w:w="78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21</w:t>
            </w:r>
          </w:p>
        </w:tc>
        <w:tc>
          <w:tcPr>
            <w:tcW w:w="75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16</w:t>
            </w:r>
          </w:p>
        </w:tc>
        <w:tc>
          <w:tcPr>
            <w:tcW w:w="92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21</w:t>
            </w:r>
          </w:p>
        </w:tc>
        <w:tc>
          <w:tcPr>
            <w:tcW w:w="90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24</w:t>
            </w:r>
          </w:p>
        </w:tc>
        <w:tc>
          <w:tcPr>
            <w:tcW w:w="859"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18</w:t>
            </w:r>
          </w:p>
        </w:tc>
        <w:tc>
          <w:tcPr>
            <w:tcW w:w="73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20</w:t>
            </w:r>
          </w:p>
        </w:tc>
        <w:tc>
          <w:tcPr>
            <w:tcW w:w="75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20</w:t>
            </w:r>
          </w:p>
        </w:tc>
        <w:tc>
          <w:tcPr>
            <w:tcW w:w="75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18</w:t>
            </w:r>
          </w:p>
        </w:tc>
        <w:tc>
          <w:tcPr>
            <w:tcW w:w="832"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17</w:t>
            </w:r>
          </w:p>
        </w:tc>
        <w:tc>
          <w:tcPr>
            <w:tcW w:w="83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21</w:t>
            </w:r>
          </w:p>
        </w:tc>
      </w:tr>
    </w:tbl>
    <w:p>
      <w:pPr>
        <w:pStyle w:val="13"/>
        <w:rPr>
          <w:rFonts w:hint="default" w:ascii="Times New Roman" w:hAnsi="Times New Roman" w:eastAsia="仿宋_GB2312" w:cs="Times New Roman"/>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default" w:ascii="Times New Roman" w:hAnsi="Times New Roman" w:eastAsia="仿宋_GB2312" w:cs="Times New Roman"/>
          <w:lang w:val="en-US" w:eastAsia="zh-CN"/>
        </w:rPr>
        <w:t>注：“ND”表示未检出。</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textAlignment w:val="auto"/>
        <w:outlineLvl w:val="3"/>
        <w:rPr>
          <w:rFonts w:hint="default" w:ascii="Times New Roman" w:hAnsi="Times New Roman" w:eastAsia="仿宋_GB2312" w:cs="Times New Roman"/>
          <w:b/>
          <w:bCs/>
          <w:sz w:val="30"/>
          <w:szCs w:val="30"/>
          <w:lang w:val="en-US" w:eastAsia="zh-CN"/>
        </w:rPr>
      </w:pPr>
      <w:r>
        <w:rPr>
          <w:rFonts w:hint="default" w:ascii="Times New Roman" w:hAnsi="Times New Roman" w:eastAsia="仿宋_GB2312" w:cs="Times New Roman"/>
          <w:b/>
          <w:bCs/>
          <w:sz w:val="30"/>
          <w:szCs w:val="30"/>
          <w:lang w:val="en-US" w:eastAsia="zh-CN"/>
        </w:rPr>
        <w:t>4.4.2.2 地表水环境质量现状评价</w:t>
      </w:r>
    </w:p>
    <w:p>
      <w:pPr>
        <w:spacing w:beforeLines="0" w:afterLines="0"/>
        <w:ind w:firstLine="560" w:firstLineChars="200"/>
        <w:jc w:val="left"/>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（1）评价标准</w:t>
      </w:r>
    </w:p>
    <w:p>
      <w:pPr>
        <w:spacing w:beforeLines="0" w:afterLines="0"/>
        <w:ind w:firstLine="560" w:firstLineChars="200"/>
        <w:jc w:val="left"/>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野田河水质执行《地表水环境质量标准》（GB3838-2002）Ⅲ类水标准，长江水质执行《地表水环境质量标准》（GB3838-2002）Ⅱ类水标准。</w:t>
      </w:r>
    </w:p>
    <w:p>
      <w:pPr>
        <w:numPr>
          <w:ilvl w:val="0"/>
          <w:numId w:val="0"/>
        </w:numPr>
        <w:spacing w:beforeLines="0" w:afterLines="0"/>
        <w:ind w:left="560" w:leftChars="0"/>
        <w:jc w:val="left"/>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（2）评价方法</w:t>
      </w:r>
    </w:p>
    <w:p>
      <w:pPr>
        <w:spacing w:beforeLines="0" w:afterLines="0"/>
        <w:ind w:firstLine="560" w:firstLineChars="200"/>
        <w:jc w:val="left"/>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采用单项水质参数评价模式，在各项水质参数评价中，对某一水质参数的现状浓度采用多次监测的平均浓度值。单因子污染指数计算公式为：</w:t>
      </w:r>
    </w:p>
    <w:p>
      <w:pPr>
        <w:spacing w:beforeLines="0" w:afterLines="0"/>
        <w:ind w:firstLine="560" w:firstLineChars="200"/>
        <w:jc w:val="left"/>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position w:val="-14"/>
          <w:sz w:val="28"/>
          <w:szCs w:val="28"/>
          <w:lang w:val="en-US" w:eastAsia="zh-CN" w:bidi="ar-SA"/>
        </w:rPr>
        <w:object>
          <v:shape id="_x0000_i1029" o:spt="75" type="#_x0000_t75" style="height:19pt;width:59pt;" o:ole="t" filled="f" o:preferrelative="t" stroked="f" coordsize="21600,21600">
            <v:path/>
            <v:fill on="f" focussize="0,0"/>
            <v:stroke on="f"/>
            <v:imagedata r:id="rId16" o:title=""/>
            <o:lock v:ext="edit" aspectratio="t"/>
            <w10:wrap type="none"/>
            <w10:anchorlock/>
          </v:shape>
          <o:OLEObject Type="Embed" ProgID="Equation.KSEE3" ShapeID="_x0000_i1029" DrawAspect="Content" ObjectID="_1468075729" r:id="rId15">
            <o:LockedField>false</o:LockedField>
          </o:OLEObject>
        </w:object>
      </w:r>
    </w:p>
    <w:p>
      <w:pPr>
        <w:spacing w:beforeLines="0" w:afterLines="0"/>
        <w:ind w:firstLine="560" w:firstLineChars="200"/>
        <w:jc w:val="left"/>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式中：S</w:t>
      </w:r>
      <w:r>
        <w:rPr>
          <w:rFonts w:hint="default" w:ascii="Times New Roman" w:hAnsi="Times New Roman" w:eastAsia="仿宋_GB2312" w:cs="Times New Roman"/>
          <w:b w:val="0"/>
          <w:bCs w:val="0"/>
          <w:kern w:val="2"/>
          <w:sz w:val="28"/>
          <w:szCs w:val="28"/>
          <w:vertAlign w:val="subscript"/>
          <w:lang w:val="en-US" w:eastAsia="zh-CN" w:bidi="ar-SA"/>
        </w:rPr>
        <w:t>ij</w:t>
      </w:r>
      <w:r>
        <w:rPr>
          <w:rFonts w:hint="default" w:ascii="Times New Roman" w:hAnsi="Times New Roman" w:eastAsia="仿宋_GB2312" w:cs="Times New Roman"/>
          <w:b w:val="0"/>
          <w:bCs w:val="0"/>
          <w:kern w:val="2"/>
          <w:sz w:val="28"/>
          <w:szCs w:val="28"/>
          <w:lang w:val="en-US" w:eastAsia="zh-CN" w:bidi="ar-SA"/>
        </w:rPr>
        <w:t>：第i种污染物在第j点的标准指数；</w:t>
      </w:r>
    </w:p>
    <w:p>
      <w:pPr>
        <w:spacing w:beforeLines="0" w:afterLines="0"/>
        <w:ind w:firstLine="1400" w:firstLineChars="500"/>
        <w:jc w:val="left"/>
        <w:rPr>
          <w:rFonts w:hint="default" w:ascii="Times New Roman" w:hAnsi="Times New Roman" w:eastAsia="仿宋_GB2312" w:cs="Times New Roman"/>
          <w:lang w:val="en-US" w:eastAsia="zh-CN"/>
        </w:rPr>
      </w:pPr>
      <w:r>
        <w:rPr>
          <w:rFonts w:hint="default" w:ascii="Times New Roman" w:hAnsi="Times New Roman" w:eastAsia="仿宋_GB2312" w:cs="Times New Roman"/>
          <w:b w:val="0"/>
          <w:bCs w:val="0"/>
          <w:kern w:val="2"/>
          <w:sz w:val="28"/>
          <w:szCs w:val="28"/>
          <w:lang w:val="en-US" w:eastAsia="zh-CN" w:bidi="ar-SA"/>
        </w:rPr>
        <w:t>C</w:t>
      </w:r>
      <w:r>
        <w:rPr>
          <w:rFonts w:hint="default" w:ascii="Times New Roman" w:hAnsi="Times New Roman" w:eastAsia="仿宋_GB2312" w:cs="Times New Roman"/>
          <w:b w:val="0"/>
          <w:bCs w:val="0"/>
          <w:kern w:val="2"/>
          <w:sz w:val="28"/>
          <w:szCs w:val="28"/>
          <w:vertAlign w:val="subscript"/>
          <w:lang w:val="en-US" w:eastAsia="zh-CN" w:bidi="ar-SA"/>
        </w:rPr>
        <w:t>ij</w:t>
      </w:r>
      <w:r>
        <w:rPr>
          <w:rFonts w:hint="default" w:ascii="Times New Roman" w:hAnsi="Times New Roman" w:eastAsia="仿宋_GB2312" w:cs="Times New Roman"/>
          <w:b w:val="0"/>
          <w:bCs w:val="0"/>
          <w:kern w:val="2"/>
          <w:sz w:val="28"/>
          <w:szCs w:val="28"/>
          <w:lang w:val="en-US" w:eastAsia="zh-CN" w:bidi="ar-SA"/>
        </w:rPr>
        <w:t>：第i种污染物在第j点的监测平均浓度值，mg/L；</w:t>
      </w:r>
    </w:p>
    <w:p>
      <w:pPr>
        <w:spacing w:beforeLines="0" w:afterLines="0"/>
        <w:ind w:firstLine="1400" w:firstLineChars="500"/>
        <w:jc w:val="left"/>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C</w:t>
      </w:r>
      <w:r>
        <w:rPr>
          <w:rFonts w:hint="default" w:ascii="Times New Roman" w:hAnsi="Times New Roman" w:eastAsia="仿宋_GB2312" w:cs="Times New Roman"/>
          <w:b w:val="0"/>
          <w:bCs w:val="0"/>
          <w:kern w:val="2"/>
          <w:sz w:val="28"/>
          <w:szCs w:val="28"/>
          <w:vertAlign w:val="subscript"/>
          <w:lang w:val="en-US" w:eastAsia="zh-CN" w:bidi="ar-SA"/>
        </w:rPr>
        <w:t>sj</w:t>
      </w:r>
      <w:r>
        <w:rPr>
          <w:rFonts w:hint="default" w:ascii="Times New Roman" w:hAnsi="Times New Roman" w:eastAsia="仿宋_GB2312" w:cs="Times New Roman"/>
          <w:b w:val="0"/>
          <w:bCs w:val="0"/>
          <w:kern w:val="2"/>
          <w:sz w:val="28"/>
          <w:szCs w:val="28"/>
          <w:lang w:val="en-US" w:eastAsia="zh-CN" w:bidi="ar-SA"/>
        </w:rPr>
        <w:t>：第i种污染物的地表水水质标准值，mg/L。</w:t>
      </w:r>
    </w:p>
    <w:p>
      <w:pPr>
        <w:spacing w:beforeLines="0" w:afterLines="0"/>
        <w:ind w:firstLine="560" w:firstLineChars="200"/>
        <w:jc w:val="left"/>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其中溶解氧为：</w:t>
      </w:r>
    </w:p>
    <w:p>
      <w:pPr>
        <w:pStyle w:val="13"/>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position w:val="-30"/>
          <w:lang w:val="en-US" w:eastAsia="zh-CN"/>
        </w:rPr>
        <w:object>
          <v:shape id="_x0000_i1030" o:spt="75" type="#_x0000_t75" style="height:39pt;width:102pt;" o:ole="t" filled="f" o:preferrelative="t" stroked="f" coordsize="21600,21600">
            <v:path/>
            <v:fill on="f" focussize="0,0"/>
            <v:stroke on="f"/>
            <v:imagedata r:id="rId18" o:title=""/>
            <o:lock v:ext="edit" aspectratio="t"/>
            <w10:wrap type="none"/>
            <w10:anchorlock/>
          </v:shape>
          <o:OLEObject Type="Embed" ProgID="Equation.KSEE3" ShapeID="_x0000_i1030" DrawAspect="Content" ObjectID="_1468075730" r:id="rId17">
            <o:LockedField>false</o:LockedField>
          </o:OLEObject>
        </w:object>
      </w:r>
      <w:r>
        <w:rPr>
          <w:rFonts w:hint="default" w:ascii="Times New Roman" w:hAnsi="Times New Roman" w:eastAsia="仿宋_GB2312" w:cs="Times New Roman"/>
          <w:lang w:val="en-US" w:eastAsia="zh-CN"/>
        </w:rPr>
        <w:t xml:space="preserve">       </w:t>
      </w:r>
      <w:r>
        <w:rPr>
          <w:rFonts w:hint="default" w:ascii="Times New Roman" w:hAnsi="Times New Roman" w:eastAsia="仿宋_GB2312" w:cs="Times New Roman"/>
          <w:sz w:val="28"/>
          <w:szCs w:val="28"/>
          <w:lang w:val="en-US" w:eastAsia="zh-CN"/>
        </w:rPr>
        <w:t>DO</w:t>
      </w:r>
      <w:r>
        <w:rPr>
          <w:rFonts w:hint="default" w:ascii="Times New Roman" w:hAnsi="Times New Roman" w:eastAsia="仿宋_GB2312" w:cs="Times New Roman"/>
          <w:sz w:val="28"/>
          <w:szCs w:val="28"/>
          <w:vertAlign w:val="subscript"/>
          <w:lang w:val="en-US" w:eastAsia="zh-CN"/>
        </w:rPr>
        <w:t>j</w:t>
      </w:r>
      <w:r>
        <w:rPr>
          <w:rFonts w:hint="default" w:ascii="Times New Roman" w:hAnsi="Times New Roman" w:eastAsia="仿宋_GB2312" w:cs="Times New Roman"/>
          <w:sz w:val="28"/>
          <w:szCs w:val="28"/>
          <w:lang w:val="en-US" w:eastAsia="zh-CN"/>
        </w:rPr>
        <w:t>≥DO</w:t>
      </w:r>
      <w:r>
        <w:rPr>
          <w:rFonts w:hint="default" w:ascii="Times New Roman" w:hAnsi="Times New Roman" w:eastAsia="仿宋_GB2312" w:cs="Times New Roman"/>
          <w:sz w:val="28"/>
          <w:szCs w:val="28"/>
          <w:vertAlign w:val="subscript"/>
          <w:lang w:val="en-US" w:eastAsia="zh-CN"/>
        </w:rPr>
        <w:t>s</w:t>
      </w:r>
    </w:p>
    <w:p>
      <w:pPr>
        <w:spacing w:beforeLines="0" w:afterLines="0"/>
        <w:ind w:firstLine="840" w:firstLineChars="400"/>
        <w:jc w:val="left"/>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position w:val="-30"/>
          <w:lang w:val="en-US" w:eastAsia="zh-CN"/>
        </w:rPr>
        <w:object>
          <v:shape id="_x0000_i1031" o:spt="75" type="#_x0000_t75" style="height:36pt;width:94pt;" o:ole="t" filled="f" o:preferrelative="t" stroked="f" coordsize="21600,21600">
            <v:path/>
            <v:fill on="f" focussize="0,0"/>
            <v:stroke on="f"/>
            <v:imagedata r:id="rId20" o:title=""/>
            <o:lock v:ext="edit" aspectratio="t"/>
            <w10:wrap type="none"/>
            <w10:anchorlock/>
          </v:shape>
          <o:OLEObject Type="Embed" ProgID="Equation.KSEE3" ShapeID="_x0000_i1031" DrawAspect="Content" ObjectID="_1468075731" r:id="rId19">
            <o:LockedField>false</o:LockedField>
          </o:OLEObject>
        </w:object>
      </w:r>
      <w:r>
        <w:rPr>
          <w:rFonts w:hint="default" w:ascii="Times New Roman" w:hAnsi="Times New Roman" w:eastAsia="仿宋_GB2312" w:cs="Times New Roman"/>
          <w:lang w:val="en-US" w:eastAsia="zh-CN"/>
        </w:rPr>
        <w:t xml:space="preserve">        </w:t>
      </w:r>
      <w:r>
        <w:rPr>
          <w:rFonts w:hint="default" w:ascii="Times New Roman" w:hAnsi="Times New Roman" w:eastAsia="仿宋_GB2312" w:cs="Times New Roman"/>
          <w:sz w:val="28"/>
          <w:szCs w:val="28"/>
          <w:lang w:val="en-US" w:eastAsia="zh-CN"/>
        </w:rPr>
        <w:t>DO</w:t>
      </w:r>
      <w:r>
        <w:rPr>
          <w:rFonts w:hint="default" w:ascii="Times New Roman" w:hAnsi="Times New Roman" w:eastAsia="仿宋_GB2312" w:cs="Times New Roman"/>
          <w:sz w:val="28"/>
          <w:szCs w:val="28"/>
          <w:vertAlign w:val="subscript"/>
          <w:lang w:val="en-US" w:eastAsia="zh-CN"/>
        </w:rPr>
        <w:t>j</w:t>
      </w:r>
      <w:r>
        <w:rPr>
          <w:rFonts w:hint="default" w:ascii="Times New Roman" w:hAnsi="Times New Roman" w:eastAsia="仿宋_GB2312" w:cs="Times New Roman"/>
          <w:sz w:val="28"/>
          <w:szCs w:val="28"/>
          <w:lang w:val="en-US" w:eastAsia="zh-CN"/>
        </w:rPr>
        <w:t>＜DO</w:t>
      </w:r>
      <w:r>
        <w:rPr>
          <w:rFonts w:hint="default" w:ascii="Times New Roman" w:hAnsi="Times New Roman" w:eastAsia="仿宋_GB2312" w:cs="Times New Roman"/>
          <w:sz w:val="28"/>
          <w:szCs w:val="28"/>
          <w:vertAlign w:val="subscript"/>
          <w:lang w:val="en-US" w:eastAsia="zh-CN"/>
        </w:rPr>
        <w:t>s</w:t>
      </w:r>
    </w:p>
    <w:p>
      <w:pPr>
        <w:spacing w:beforeLines="0" w:afterLines="0"/>
        <w:ind w:firstLine="840" w:firstLineChars="300"/>
        <w:jc w:val="left"/>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position w:val="-24"/>
          <w:sz w:val="28"/>
          <w:szCs w:val="28"/>
          <w:lang w:val="en-US" w:eastAsia="zh-CN" w:bidi="ar-SA"/>
        </w:rPr>
        <w:object>
          <v:shape id="_x0000_i1032" o:spt="75" type="#_x0000_t75" style="height:31pt;width:78.95pt;" o:ole="t" filled="f" o:preferrelative="t" stroked="f" coordsize="21600,21600">
            <v:path/>
            <v:fill on="f" focussize="0,0"/>
            <v:stroke on="f"/>
            <v:imagedata r:id="rId22" o:title=""/>
            <o:lock v:ext="edit" aspectratio="t"/>
            <w10:wrap type="none"/>
            <w10:anchorlock/>
          </v:shape>
          <o:OLEObject Type="Embed" ProgID="Equation.KSEE3" ShapeID="_x0000_i1032" DrawAspect="Content" ObjectID="_1468075732" r:id="rId21">
            <o:LockedField>false</o:LockedField>
          </o:OLEObject>
        </w:object>
      </w:r>
    </w:p>
    <w:p>
      <w:pPr>
        <w:spacing w:beforeLines="0" w:afterLines="0"/>
        <w:ind w:firstLine="560" w:firstLineChars="200"/>
        <w:jc w:val="left"/>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式中：DO</w:t>
      </w:r>
      <w:r>
        <w:rPr>
          <w:rFonts w:hint="default" w:ascii="Times New Roman" w:hAnsi="Times New Roman" w:eastAsia="仿宋_GB2312" w:cs="Times New Roman"/>
          <w:b w:val="0"/>
          <w:bCs w:val="0"/>
          <w:kern w:val="2"/>
          <w:sz w:val="28"/>
          <w:szCs w:val="28"/>
          <w:vertAlign w:val="subscript"/>
          <w:lang w:val="en-US" w:eastAsia="zh-CN" w:bidi="ar-SA"/>
        </w:rPr>
        <w:t>j</w:t>
      </w:r>
      <w:r>
        <w:rPr>
          <w:rFonts w:hint="default" w:ascii="Times New Roman" w:hAnsi="Times New Roman" w:eastAsia="仿宋_GB2312" w:cs="Times New Roman"/>
          <w:b w:val="0"/>
          <w:bCs w:val="0"/>
          <w:kern w:val="2"/>
          <w:sz w:val="28"/>
          <w:szCs w:val="28"/>
          <w:lang w:val="en-US" w:eastAsia="zh-CN" w:bidi="ar-SA"/>
        </w:rPr>
        <w:t xml:space="preserve"> — j断面DO监测均值，mg/L；</w:t>
      </w:r>
    </w:p>
    <w:p>
      <w:pPr>
        <w:spacing w:beforeLines="0" w:afterLines="0"/>
        <w:ind w:firstLine="560" w:firstLineChars="200"/>
        <w:jc w:val="left"/>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 xml:space="preserve">      DO</w:t>
      </w:r>
      <w:r>
        <w:rPr>
          <w:rFonts w:hint="default" w:ascii="Times New Roman" w:hAnsi="Times New Roman" w:eastAsia="仿宋_GB2312" w:cs="Times New Roman"/>
          <w:b w:val="0"/>
          <w:bCs w:val="0"/>
          <w:kern w:val="2"/>
          <w:sz w:val="28"/>
          <w:szCs w:val="28"/>
          <w:vertAlign w:val="subscript"/>
          <w:lang w:val="en-US" w:eastAsia="zh-CN" w:bidi="ar-SA"/>
        </w:rPr>
        <w:t>s</w:t>
      </w:r>
      <w:r>
        <w:rPr>
          <w:rFonts w:hint="default" w:ascii="Times New Roman" w:hAnsi="Times New Roman" w:eastAsia="仿宋_GB2312" w:cs="Times New Roman"/>
          <w:b w:val="0"/>
          <w:bCs w:val="0"/>
          <w:kern w:val="2"/>
          <w:sz w:val="28"/>
          <w:szCs w:val="28"/>
          <w:lang w:val="en-US" w:eastAsia="zh-CN" w:bidi="ar-SA"/>
        </w:rPr>
        <w:t xml:space="preserve"> — 水质标准，mg/L；</w:t>
      </w:r>
    </w:p>
    <w:p>
      <w:pPr>
        <w:spacing w:beforeLines="0" w:afterLines="0"/>
        <w:ind w:firstLine="560" w:firstLineChars="200"/>
        <w:jc w:val="left"/>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 xml:space="preserve">       T — 监测时水温，℃。</w:t>
      </w:r>
    </w:p>
    <w:p>
      <w:pPr>
        <w:spacing w:beforeLines="0" w:afterLines="0"/>
        <w:ind w:firstLine="560" w:firstLineChars="200"/>
        <w:jc w:val="left"/>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pH为：</w:t>
      </w:r>
    </w:p>
    <w:p>
      <w:pPr>
        <w:spacing w:beforeLines="0" w:afterLines="0"/>
        <w:ind w:firstLine="560" w:firstLineChars="200"/>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position w:val="-30"/>
          <w:sz w:val="28"/>
          <w:szCs w:val="28"/>
          <w:lang w:val="en-US" w:eastAsia="zh-CN"/>
        </w:rPr>
        <w:object>
          <v:shape id="_x0000_i1033" o:spt="75" type="#_x0000_t75" style="height:36pt;width:165pt;" o:ole="t" filled="f" o:preferrelative="t" stroked="f" coordsize="21600,21600">
            <v:path/>
            <v:fill on="f" focussize="0,0"/>
            <v:stroke on="f"/>
            <v:imagedata r:id="rId24" o:title=""/>
            <o:lock v:ext="edit" aspectratio="t"/>
            <w10:wrap type="none"/>
            <w10:anchorlock/>
          </v:shape>
          <o:OLEObject Type="Embed" ProgID="Equation.KSEE3" ShapeID="_x0000_i1033" DrawAspect="Content" ObjectID="_1468075733" r:id="rId23">
            <o:LockedField>false</o:LockedField>
          </o:OLEObject>
        </w:object>
      </w:r>
    </w:p>
    <w:p>
      <w:pPr>
        <w:spacing w:beforeLines="0" w:afterLines="0"/>
        <w:ind w:firstLine="560" w:firstLineChars="200"/>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position w:val="-30"/>
          <w:sz w:val="28"/>
          <w:szCs w:val="28"/>
          <w:lang w:val="en-US" w:eastAsia="zh-CN"/>
        </w:rPr>
        <w:object>
          <v:shape id="_x0000_i1034" o:spt="75" type="#_x0000_t75" style="height:36pt;width:166pt;" o:ole="t" filled="f" o:preferrelative="t" stroked="f" coordsize="21600,21600">
            <v:path/>
            <v:fill on="f" focussize="0,0"/>
            <v:stroke on="f"/>
            <v:imagedata r:id="rId26" o:title=""/>
            <o:lock v:ext="edit" aspectratio="t"/>
            <w10:wrap type="none"/>
            <w10:anchorlock/>
          </v:shape>
          <o:OLEObject Type="Embed" ProgID="Equation.KSEE3" ShapeID="_x0000_i1034" DrawAspect="Content" ObjectID="_1468075734" r:id="rId25">
            <o:LockedField>false</o:LockedField>
          </o:OLEObject>
        </w:object>
      </w:r>
    </w:p>
    <w:p>
      <w:pPr>
        <w:spacing w:beforeLines="0" w:afterLines="0"/>
        <w:ind w:firstLine="560" w:firstLineChars="200"/>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式中：S</w:t>
      </w:r>
      <w:r>
        <w:rPr>
          <w:rFonts w:hint="default" w:ascii="Times New Roman" w:hAnsi="Times New Roman" w:eastAsia="仿宋_GB2312" w:cs="Times New Roman"/>
          <w:sz w:val="28"/>
          <w:szCs w:val="28"/>
          <w:vertAlign w:val="subscript"/>
          <w:lang w:val="en-US" w:eastAsia="zh-CN"/>
        </w:rPr>
        <w:t>PHj</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b w:val="0"/>
          <w:bCs w:val="0"/>
          <w:kern w:val="2"/>
          <w:sz w:val="28"/>
          <w:szCs w:val="28"/>
          <w:lang w:val="en-US" w:eastAsia="zh-CN" w:bidi="ar-SA"/>
        </w:rPr>
        <w:t>水质参数pH 在j 点的标准指数；</w:t>
      </w:r>
    </w:p>
    <w:p>
      <w:pPr>
        <w:spacing w:beforeLines="0" w:afterLines="0"/>
        <w:ind w:firstLine="1400" w:firstLineChars="500"/>
        <w:jc w:val="left"/>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sz w:val="28"/>
          <w:szCs w:val="28"/>
          <w:lang w:val="en-US" w:eastAsia="zh-CN"/>
        </w:rPr>
        <w:t>pH</w:t>
      </w:r>
      <w:r>
        <w:rPr>
          <w:rFonts w:hint="default" w:ascii="Times New Roman" w:hAnsi="Times New Roman" w:eastAsia="仿宋_GB2312" w:cs="Times New Roman"/>
          <w:sz w:val="28"/>
          <w:szCs w:val="28"/>
          <w:vertAlign w:val="subscript"/>
          <w:lang w:val="en-US" w:eastAsia="zh-CN"/>
        </w:rPr>
        <w:t xml:space="preserve">j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b w:val="0"/>
          <w:bCs w:val="0"/>
          <w:kern w:val="2"/>
          <w:sz w:val="28"/>
          <w:szCs w:val="28"/>
          <w:lang w:val="en-US" w:eastAsia="zh-CN" w:bidi="ar-SA"/>
        </w:rPr>
        <w:t>j点的pH 值；</w:t>
      </w:r>
    </w:p>
    <w:p>
      <w:pPr>
        <w:spacing w:beforeLines="0" w:afterLines="0"/>
        <w:ind w:firstLine="1400" w:firstLineChars="500"/>
        <w:jc w:val="left"/>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sz w:val="28"/>
          <w:szCs w:val="28"/>
          <w:lang w:val="en-US" w:eastAsia="zh-CN"/>
        </w:rPr>
        <w:t>pH</w:t>
      </w:r>
      <w:r>
        <w:rPr>
          <w:rFonts w:hint="default" w:ascii="Times New Roman" w:hAnsi="Times New Roman" w:eastAsia="仿宋_GB2312" w:cs="Times New Roman"/>
          <w:sz w:val="28"/>
          <w:szCs w:val="28"/>
          <w:vertAlign w:val="subscript"/>
          <w:lang w:val="en-US" w:eastAsia="zh-CN"/>
        </w:rPr>
        <w:t>Su</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b w:val="0"/>
          <w:bCs w:val="0"/>
          <w:kern w:val="2"/>
          <w:sz w:val="28"/>
          <w:szCs w:val="28"/>
          <w:lang w:val="en-US" w:eastAsia="zh-CN" w:bidi="ar-SA"/>
        </w:rPr>
        <w:t>地表水水质标准中规定的pH 值上限；</w:t>
      </w:r>
    </w:p>
    <w:p>
      <w:pPr>
        <w:spacing w:beforeLines="0" w:afterLines="0"/>
        <w:ind w:firstLine="1400" w:firstLineChars="500"/>
        <w:jc w:val="left"/>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sz w:val="28"/>
          <w:szCs w:val="28"/>
          <w:lang w:val="en-US" w:eastAsia="zh-CN"/>
        </w:rPr>
        <w:t>pH</w:t>
      </w:r>
      <w:r>
        <w:rPr>
          <w:rFonts w:hint="default" w:ascii="Times New Roman" w:hAnsi="Times New Roman" w:eastAsia="仿宋_GB2312" w:cs="Times New Roman"/>
          <w:sz w:val="28"/>
          <w:szCs w:val="28"/>
          <w:vertAlign w:val="subscript"/>
          <w:lang w:val="en-US" w:eastAsia="zh-CN"/>
        </w:rPr>
        <w:t>Sd</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b w:val="0"/>
          <w:bCs w:val="0"/>
          <w:kern w:val="2"/>
          <w:sz w:val="28"/>
          <w:szCs w:val="28"/>
          <w:lang w:val="en-US" w:eastAsia="zh-CN" w:bidi="ar-SA"/>
        </w:rPr>
        <w:t>地表水水质标准中规定的pH 值下限。</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560" w:firstLineChars="200"/>
        <w:textAlignment w:val="auto"/>
        <w:outlineLvl w:val="9"/>
        <w:rPr>
          <w:rFonts w:hint="default" w:ascii="Times New Roman" w:hAnsi="Times New Roman" w:eastAsia="仿宋_GB2312" w:cs="Times New Roman"/>
          <w:b/>
          <w:bCs/>
          <w:sz w:val="30"/>
          <w:szCs w:val="30"/>
          <w:lang w:val="en-US" w:eastAsia="zh-CN"/>
        </w:rPr>
      </w:pPr>
      <w:r>
        <w:rPr>
          <w:rFonts w:hint="default" w:ascii="Times New Roman" w:hAnsi="Times New Roman" w:eastAsia="仿宋_GB2312" w:cs="Times New Roman"/>
          <w:b w:val="0"/>
          <w:bCs w:val="0"/>
          <w:kern w:val="2"/>
          <w:sz w:val="28"/>
          <w:szCs w:val="28"/>
          <w:lang w:val="en-US" w:eastAsia="zh-CN" w:bidi="ar-SA"/>
        </w:rPr>
        <w:t>（3）评价结果</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560" w:firstLineChars="200"/>
        <w:textAlignment w:val="auto"/>
        <w:outlineLvl w:val="9"/>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各水体水质断面单项水质参数的评价结果见表4.4-7。</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sz w:val="24"/>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9"/>
        <w:rPr>
          <w:rFonts w:hint="default" w:ascii="Times New Roman" w:hAnsi="Times New Roman" w:eastAsia="仿宋_GB2312" w:cs="Times New Roman"/>
          <w:b/>
          <w:bCs/>
          <w:sz w:val="24"/>
          <w:lang w:val="en-US" w:eastAsia="zh-CN"/>
        </w:rPr>
      </w:pPr>
      <w:r>
        <w:rPr>
          <w:rFonts w:hint="default" w:ascii="Times New Roman" w:hAnsi="Times New Roman" w:eastAsia="仿宋_GB2312" w:cs="Times New Roman"/>
          <w:b/>
          <w:bCs/>
          <w:sz w:val="24"/>
        </w:rPr>
        <w:t>表</w:t>
      </w:r>
      <w:r>
        <w:rPr>
          <w:rFonts w:hint="default" w:ascii="Times New Roman" w:hAnsi="Times New Roman" w:eastAsia="仿宋_GB2312" w:cs="Times New Roman"/>
          <w:b/>
          <w:bCs/>
          <w:sz w:val="24"/>
          <w:lang w:val="en-US" w:eastAsia="zh-CN"/>
        </w:rPr>
        <w:t>4</w:t>
      </w:r>
      <w:r>
        <w:rPr>
          <w:rFonts w:hint="default" w:ascii="Times New Roman" w:hAnsi="Times New Roman" w:eastAsia="仿宋_GB2312" w:cs="Times New Roman"/>
          <w:b/>
          <w:bCs/>
          <w:sz w:val="24"/>
        </w:rPr>
        <w:t>.</w:t>
      </w:r>
      <w:r>
        <w:rPr>
          <w:rFonts w:hint="default" w:ascii="Times New Roman" w:hAnsi="Times New Roman" w:eastAsia="仿宋_GB2312" w:cs="Times New Roman"/>
          <w:b/>
          <w:bCs/>
          <w:sz w:val="24"/>
          <w:lang w:val="en-US" w:eastAsia="zh-CN"/>
        </w:rPr>
        <w:t>4-7</w:t>
      </w:r>
      <w:r>
        <w:rPr>
          <w:rFonts w:hint="default" w:ascii="Times New Roman" w:hAnsi="Times New Roman" w:eastAsia="仿宋_GB2312" w:cs="Times New Roman"/>
          <w:b/>
          <w:bCs/>
          <w:sz w:val="24"/>
        </w:rPr>
        <w:t xml:space="preserve"> </w:t>
      </w:r>
      <w:r>
        <w:rPr>
          <w:rFonts w:hint="default" w:ascii="Times New Roman" w:hAnsi="Times New Roman" w:eastAsia="仿宋_GB2312" w:cs="Times New Roman"/>
          <w:b/>
          <w:bCs/>
          <w:sz w:val="24"/>
          <w:lang w:val="en-US" w:eastAsia="zh-CN"/>
        </w:rPr>
        <w:t>地表水环境质量现状评价</w:t>
      </w:r>
      <w:r>
        <w:rPr>
          <w:rFonts w:hint="eastAsia" w:ascii="Times New Roman" w:hAnsi="Times New Roman" w:cs="Times New Roman"/>
          <w:b/>
          <w:bCs/>
          <w:sz w:val="24"/>
          <w:lang w:val="en-US" w:eastAsia="zh-CN"/>
        </w:rPr>
        <w:t>结</w:t>
      </w:r>
      <w:r>
        <w:rPr>
          <w:rFonts w:hint="default" w:ascii="Times New Roman" w:hAnsi="Times New Roman" w:eastAsia="仿宋_GB2312" w:cs="Times New Roman"/>
          <w:b/>
          <w:bCs/>
          <w:sz w:val="24"/>
          <w:lang w:val="en-US" w:eastAsia="zh-CN"/>
        </w:rPr>
        <w:t>果</w:t>
      </w:r>
      <w:r>
        <w:rPr>
          <w:rFonts w:hint="eastAsia" w:ascii="Times New Roman" w:hAnsi="Times New Roman" w:cs="Times New Roman"/>
          <w:b/>
          <w:bCs/>
          <w:sz w:val="24"/>
          <w:lang w:val="en-US" w:eastAsia="zh-CN"/>
        </w:rPr>
        <w:t>表</w:t>
      </w:r>
    </w:p>
    <w:tbl>
      <w:tblPr>
        <w:tblStyle w:val="15"/>
        <w:tblW w:w="15921" w:type="dxa"/>
        <w:tblInd w:w="-643" w:type="dxa"/>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86"/>
        <w:gridCol w:w="2685"/>
        <w:gridCol w:w="749"/>
        <w:gridCol w:w="796"/>
        <w:gridCol w:w="735"/>
        <w:gridCol w:w="795"/>
        <w:gridCol w:w="848"/>
        <w:gridCol w:w="930"/>
        <w:gridCol w:w="690"/>
        <w:gridCol w:w="750"/>
        <w:gridCol w:w="660"/>
        <w:gridCol w:w="705"/>
        <w:gridCol w:w="630"/>
        <w:gridCol w:w="915"/>
        <w:gridCol w:w="870"/>
        <w:gridCol w:w="690"/>
        <w:gridCol w:w="810"/>
        <w:gridCol w:w="877"/>
      </w:tblGrid>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86"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bCs/>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河流名称</w:t>
            </w:r>
          </w:p>
        </w:tc>
        <w:tc>
          <w:tcPr>
            <w:tcW w:w="268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bCs/>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监测断面</w:t>
            </w:r>
          </w:p>
        </w:tc>
        <w:tc>
          <w:tcPr>
            <w:tcW w:w="749"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bCs/>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pH</w:t>
            </w:r>
          </w:p>
        </w:tc>
        <w:tc>
          <w:tcPr>
            <w:tcW w:w="796"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bCs/>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溶解氧</w:t>
            </w:r>
          </w:p>
        </w:tc>
        <w:tc>
          <w:tcPr>
            <w:tcW w:w="73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bCs/>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高锰酸盐指数</w:t>
            </w:r>
          </w:p>
        </w:tc>
        <w:tc>
          <w:tcPr>
            <w:tcW w:w="79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bCs/>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悬浮物</w:t>
            </w:r>
          </w:p>
        </w:tc>
        <w:tc>
          <w:tcPr>
            <w:tcW w:w="848"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bCs/>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化学需氧量</w:t>
            </w:r>
          </w:p>
        </w:tc>
        <w:tc>
          <w:tcPr>
            <w:tcW w:w="93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bCs/>
                <w:sz w:val="21"/>
                <w:szCs w:val="21"/>
                <w:vertAlign w:val="baseline"/>
                <w:lang w:val="en-US" w:eastAsia="zh-CN"/>
              </w:rPr>
            </w:pPr>
            <w:r>
              <w:rPr>
                <w:rFonts w:hint="eastAsia" w:ascii="Times New Roman" w:hAnsi="Times New Roman" w:cs="Times New Roman"/>
                <w:b/>
                <w:bCs/>
                <w:sz w:val="21"/>
                <w:szCs w:val="21"/>
                <w:vertAlign w:val="baseline"/>
                <w:lang w:val="en-US" w:eastAsia="zh-CN"/>
              </w:rPr>
              <w:t>BOD</w:t>
            </w:r>
            <w:r>
              <w:rPr>
                <w:rFonts w:hint="eastAsia" w:ascii="Times New Roman" w:hAnsi="Times New Roman" w:cs="Times New Roman"/>
                <w:b/>
                <w:bCs/>
                <w:sz w:val="21"/>
                <w:szCs w:val="21"/>
                <w:vertAlign w:val="subscript"/>
                <w:lang w:val="en-US" w:eastAsia="zh-CN"/>
              </w:rPr>
              <w:t>5</w:t>
            </w:r>
          </w:p>
        </w:tc>
        <w:tc>
          <w:tcPr>
            <w:tcW w:w="69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bCs/>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氨氮</w:t>
            </w:r>
          </w:p>
        </w:tc>
        <w:tc>
          <w:tcPr>
            <w:tcW w:w="75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bCs/>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总磷</w:t>
            </w:r>
          </w:p>
        </w:tc>
        <w:tc>
          <w:tcPr>
            <w:tcW w:w="66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bCs/>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总氮</w:t>
            </w:r>
          </w:p>
        </w:tc>
        <w:tc>
          <w:tcPr>
            <w:tcW w:w="70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bCs/>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氟化物</w:t>
            </w:r>
          </w:p>
        </w:tc>
        <w:tc>
          <w:tcPr>
            <w:tcW w:w="63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bCs/>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石油类</w:t>
            </w:r>
          </w:p>
        </w:tc>
        <w:tc>
          <w:tcPr>
            <w:tcW w:w="91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bCs/>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阴离子表面活性剂</w:t>
            </w:r>
          </w:p>
        </w:tc>
        <w:tc>
          <w:tcPr>
            <w:tcW w:w="87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bCs/>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粪大肠菌群个/L</w:t>
            </w:r>
          </w:p>
        </w:tc>
        <w:tc>
          <w:tcPr>
            <w:tcW w:w="69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bCs/>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硝酸盐</w:t>
            </w:r>
          </w:p>
        </w:tc>
        <w:tc>
          <w:tcPr>
            <w:tcW w:w="81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bCs/>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硫酸盐</w:t>
            </w:r>
          </w:p>
        </w:tc>
        <w:tc>
          <w:tcPr>
            <w:tcW w:w="877"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bCs/>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氯化物</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86" w:type="dxa"/>
            <w:vMerge w:val="restart"/>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野田河</w:t>
            </w:r>
          </w:p>
        </w:tc>
        <w:tc>
          <w:tcPr>
            <w:tcW w:w="26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bCs/>
                <w:sz w:val="21"/>
                <w:szCs w:val="21"/>
                <w:vertAlign w:val="baseline"/>
                <w:lang w:val="en-US" w:eastAsia="zh-CN"/>
              </w:rPr>
            </w:pPr>
            <w:r>
              <w:rPr>
                <w:rFonts w:hint="default" w:ascii="Times New Roman" w:hAnsi="Times New Roman" w:eastAsia="仿宋_GB2312" w:cs="Times New Roman"/>
                <w:color w:val="auto"/>
                <w:sz w:val="21"/>
                <w:szCs w:val="21"/>
              </w:rPr>
              <w:t>野田河郭村断面上游1000m</w:t>
            </w:r>
          </w:p>
        </w:tc>
        <w:tc>
          <w:tcPr>
            <w:tcW w:w="749"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7.01</w:t>
            </w:r>
          </w:p>
        </w:tc>
        <w:tc>
          <w:tcPr>
            <w:tcW w:w="796"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4.47</w:t>
            </w:r>
          </w:p>
        </w:tc>
        <w:tc>
          <w:tcPr>
            <w:tcW w:w="73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3.68</w:t>
            </w:r>
          </w:p>
        </w:tc>
        <w:tc>
          <w:tcPr>
            <w:tcW w:w="79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4.25</w:t>
            </w:r>
          </w:p>
        </w:tc>
        <w:tc>
          <w:tcPr>
            <w:tcW w:w="848"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11.75</w:t>
            </w:r>
          </w:p>
        </w:tc>
        <w:tc>
          <w:tcPr>
            <w:tcW w:w="93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5.99</w:t>
            </w:r>
          </w:p>
        </w:tc>
        <w:tc>
          <w:tcPr>
            <w:tcW w:w="69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0.31</w:t>
            </w:r>
          </w:p>
        </w:tc>
        <w:tc>
          <w:tcPr>
            <w:tcW w:w="75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0.13</w:t>
            </w:r>
          </w:p>
        </w:tc>
        <w:tc>
          <w:tcPr>
            <w:tcW w:w="66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1.84</w:t>
            </w:r>
          </w:p>
        </w:tc>
        <w:tc>
          <w:tcPr>
            <w:tcW w:w="70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0.23</w:t>
            </w:r>
          </w:p>
        </w:tc>
        <w:tc>
          <w:tcPr>
            <w:tcW w:w="63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0.12</w:t>
            </w:r>
          </w:p>
        </w:tc>
        <w:tc>
          <w:tcPr>
            <w:tcW w:w="91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0.068</w:t>
            </w:r>
          </w:p>
        </w:tc>
        <w:tc>
          <w:tcPr>
            <w:tcW w:w="87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w:t>
            </w:r>
          </w:p>
        </w:tc>
        <w:tc>
          <w:tcPr>
            <w:tcW w:w="69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5.03</w:t>
            </w:r>
          </w:p>
        </w:tc>
        <w:tc>
          <w:tcPr>
            <w:tcW w:w="81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37</w:t>
            </w:r>
          </w:p>
        </w:tc>
        <w:tc>
          <w:tcPr>
            <w:tcW w:w="877"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33.55</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86"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p>
        </w:tc>
        <w:tc>
          <w:tcPr>
            <w:tcW w:w="26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bCs/>
                <w:sz w:val="21"/>
                <w:szCs w:val="21"/>
                <w:vertAlign w:val="baseline"/>
                <w:lang w:val="en-US" w:eastAsia="zh-CN"/>
              </w:rPr>
            </w:pPr>
            <w:r>
              <w:rPr>
                <w:rFonts w:hint="default" w:ascii="Times New Roman" w:hAnsi="Times New Roman" w:eastAsia="仿宋_GB2312" w:cs="Times New Roman"/>
                <w:color w:val="auto"/>
                <w:sz w:val="21"/>
                <w:szCs w:val="21"/>
              </w:rPr>
              <w:t>野田河郭村断面上游500m</w:t>
            </w:r>
          </w:p>
        </w:tc>
        <w:tc>
          <w:tcPr>
            <w:tcW w:w="749"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7.18</w:t>
            </w:r>
          </w:p>
        </w:tc>
        <w:tc>
          <w:tcPr>
            <w:tcW w:w="796"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4.52</w:t>
            </w:r>
          </w:p>
        </w:tc>
        <w:tc>
          <w:tcPr>
            <w:tcW w:w="73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3.25</w:t>
            </w:r>
          </w:p>
        </w:tc>
        <w:tc>
          <w:tcPr>
            <w:tcW w:w="79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4.25</w:t>
            </w:r>
          </w:p>
        </w:tc>
        <w:tc>
          <w:tcPr>
            <w:tcW w:w="848"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10.25</w:t>
            </w:r>
          </w:p>
        </w:tc>
        <w:tc>
          <w:tcPr>
            <w:tcW w:w="93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5.89</w:t>
            </w:r>
          </w:p>
        </w:tc>
        <w:tc>
          <w:tcPr>
            <w:tcW w:w="69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0.33</w:t>
            </w:r>
          </w:p>
        </w:tc>
        <w:tc>
          <w:tcPr>
            <w:tcW w:w="75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0.16</w:t>
            </w:r>
          </w:p>
        </w:tc>
        <w:tc>
          <w:tcPr>
            <w:tcW w:w="66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1.86</w:t>
            </w:r>
          </w:p>
        </w:tc>
        <w:tc>
          <w:tcPr>
            <w:tcW w:w="70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0.21</w:t>
            </w:r>
          </w:p>
        </w:tc>
        <w:tc>
          <w:tcPr>
            <w:tcW w:w="63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0.16</w:t>
            </w:r>
          </w:p>
        </w:tc>
        <w:tc>
          <w:tcPr>
            <w:tcW w:w="91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0.07</w:t>
            </w:r>
          </w:p>
        </w:tc>
        <w:tc>
          <w:tcPr>
            <w:tcW w:w="87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w:t>
            </w:r>
          </w:p>
        </w:tc>
        <w:tc>
          <w:tcPr>
            <w:tcW w:w="69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7.43</w:t>
            </w:r>
          </w:p>
        </w:tc>
        <w:tc>
          <w:tcPr>
            <w:tcW w:w="81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38.25</w:t>
            </w:r>
          </w:p>
        </w:tc>
        <w:tc>
          <w:tcPr>
            <w:tcW w:w="877"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35.95</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86"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p>
        </w:tc>
        <w:tc>
          <w:tcPr>
            <w:tcW w:w="26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bCs/>
                <w:sz w:val="21"/>
                <w:szCs w:val="21"/>
                <w:vertAlign w:val="baseline"/>
                <w:lang w:val="en-US" w:eastAsia="zh-CN"/>
              </w:rPr>
            </w:pPr>
            <w:r>
              <w:rPr>
                <w:rFonts w:hint="default" w:ascii="Times New Roman" w:hAnsi="Times New Roman" w:eastAsia="仿宋_GB2312" w:cs="Times New Roman"/>
                <w:color w:val="auto"/>
                <w:sz w:val="21"/>
                <w:szCs w:val="21"/>
              </w:rPr>
              <w:t>野田河郭村断面</w:t>
            </w:r>
          </w:p>
        </w:tc>
        <w:tc>
          <w:tcPr>
            <w:tcW w:w="749"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6.95</w:t>
            </w:r>
          </w:p>
        </w:tc>
        <w:tc>
          <w:tcPr>
            <w:tcW w:w="796"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4.49</w:t>
            </w:r>
          </w:p>
        </w:tc>
        <w:tc>
          <w:tcPr>
            <w:tcW w:w="73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3.05</w:t>
            </w:r>
          </w:p>
        </w:tc>
        <w:tc>
          <w:tcPr>
            <w:tcW w:w="79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4.25</w:t>
            </w:r>
          </w:p>
        </w:tc>
        <w:tc>
          <w:tcPr>
            <w:tcW w:w="848"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9.5</w:t>
            </w:r>
          </w:p>
        </w:tc>
        <w:tc>
          <w:tcPr>
            <w:tcW w:w="93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5.51</w:t>
            </w:r>
          </w:p>
        </w:tc>
        <w:tc>
          <w:tcPr>
            <w:tcW w:w="69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0.31</w:t>
            </w:r>
          </w:p>
        </w:tc>
        <w:tc>
          <w:tcPr>
            <w:tcW w:w="75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0.17</w:t>
            </w:r>
          </w:p>
        </w:tc>
        <w:tc>
          <w:tcPr>
            <w:tcW w:w="66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2.03</w:t>
            </w:r>
          </w:p>
        </w:tc>
        <w:tc>
          <w:tcPr>
            <w:tcW w:w="70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0.24</w:t>
            </w:r>
          </w:p>
        </w:tc>
        <w:tc>
          <w:tcPr>
            <w:tcW w:w="63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0.08</w:t>
            </w:r>
          </w:p>
        </w:tc>
        <w:tc>
          <w:tcPr>
            <w:tcW w:w="91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0.085</w:t>
            </w:r>
          </w:p>
        </w:tc>
        <w:tc>
          <w:tcPr>
            <w:tcW w:w="87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w:t>
            </w:r>
          </w:p>
        </w:tc>
        <w:tc>
          <w:tcPr>
            <w:tcW w:w="69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4.74</w:t>
            </w:r>
          </w:p>
        </w:tc>
        <w:tc>
          <w:tcPr>
            <w:tcW w:w="81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38.3</w:t>
            </w:r>
          </w:p>
        </w:tc>
        <w:tc>
          <w:tcPr>
            <w:tcW w:w="877"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35.0</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86"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p>
        </w:tc>
        <w:tc>
          <w:tcPr>
            <w:tcW w:w="26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bCs/>
                <w:sz w:val="21"/>
                <w:szCs w:val="21"/>
                <w:vertAlign w:val="baseline"/>
                <w:lang w:val="en-US" w:eastAsia="zh-CN"/>
              </w:rPr>
            </w:pPr>
            <w:r>
              <w:rPr>
                <w:rFonts w:hint="default" w:ascii="Times New Roman" w:hAnsi="Times New Roman" w:eastAsia="仿宋_GB2312" w:cs="Times New Roman"/>
                <w:color w:val="auto"/>
                <w:sz w:val="21"/>
                <w:szCs w:val="21"/>
              </w:rPr>
              <w:t>野田河郭村断面下游500m</w:t>
            </w:r>
          </w:p>
        </w:tc>
        <w:tc>
          <w:tcPr>
            <w:tcW w:w="749"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7.19</w:t>
            </w:r>
          </w:p>
        </w:tc>
        <w:tc>
          <w:tcPr>
            <w:tcW w:w="796"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4.57</w:t>
            </w:r>
          </w:p>
        </w:tc>
        <w:tc>
          <w:tcPr>
            <w:tcW w:w="73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2.90</w:t>
            </w:r>
          </w:p>
        </w:tc>
        <w:tc>
          <w:tcPr>
            <w:tcW w:w="79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4.25</w:t>
            </w:r>
          </w:p>
        </w:tc>
        <w:tc>
          <w:tcPr>
            <w:tcW w:w="848"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9.75</w:t>
            </w:r>
          </w:p>
        </w:tc>
        <w:tc>
          <w:tcPr>
            <w:tcW w:w="93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5.54</w:t>
            </w:r>
          </w:p>
        </w:tc>
        <w:tc>
          <w:tcPr>
            <w:tcW w:w="69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0.32</w:t>
            </w:r>
          </w:p>
        </w:tc>
        <w:tc>
          <w:tcPr>
            <w:tcW w:w="75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0.15</w:t>
            </w:r>
          </w:p>
        </w:tc>
        <w:tc>
          <w:tcPr>
            <w:tcW w:w="66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1.84</w:t>
            </w:r>
          </w:p>
        </w:tc>
        <w:tc>
          <w:tcPr>
            <w:tcW w:w="70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0.25</w:t>
            </w:r>
          </w:p>
        </w:tc>
        <w:tc>
          <w:tcPr>
            <w:tcW w:w="63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0.03</w:t>
            </w:r>
          </w:p>
        </w:tc>
        <w:tc>
          <w:tcPr>
            <w:tcW w:w="91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0.085</w:t>
            </w:r>
          </w:p>
        </w:tc>
        <w:tc>
          <w:tcPr>
            <w:tcW w:w="87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w:t>
            </w:r>
          </w:p>
        </w:tc>
        <w:tc>
          <w:tcPr>
            <w:tcW w:w="69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4.65</w:t>
            </w:r>
          </w:p>
        </w:tc>
        <w:tc>
          <w:tcPr>
            <w:tcW w:w="81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39.2</w:t>
            </w:r>
          </w:p>
        </w:tc>
        <w:tc>
          <w:tcPr>
            <w:tcW w:w="877"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39.78</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86"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p>
        </w:tc>
        <w:tc>
          <w:tcPr>
            <w:tcW w:w="26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bCs/>
                <w:sz w:val="21"/>
                <w:szCs w:val="21"/>
                <w:vertAlign w:val="baseline"/>
                <w:lang w:val="en-US" w:eastAsia="zh-CN"/>
              </w:rPr>
            </w:pPr>
            <w:r>
              <w:rPr>
                <w:rFonts w:hint="default" w:ascii="Times New Roman" w:hAnsi="Times New Roman" w:eastAsia="仿宋_GB2312" w:cs="Times New Roman"/>
                <w:color w:val="auto"/>
                <w:sz w:val="21"/>
                <w:szCs w:val="21"/>
              </w:rPr>
              <w:t>野田河郭村断面下游1000m</w:t>
            </w:r>
          </w:p>
        </w:tc>
        <w:tc>
          <w:tcPr>
            <w:tcW w:w="749"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7.10</w:t>
            </w:r>
          </w:p>
        </w:tc>
        <w:tc>
          <w:tcPr>
            <w:tcW w:w="796"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4.93</w:t>
            </w:r>
          </w:p>
        </w:tc>
        <w:tc>
          <w:tcPr>
            <w:tcW w:w="73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3.05</w:t>
            </w:r>
          </w:p>
        </w:tc>
        <w:tc>
          <w:tcPr>
            <w:tcW w:w="79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4.00</w:t>
            </w:r>
          </w:p>
        </w:tc>
        <w:tc>
          <w:tcPr>
            <w:tcW w:w="848"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9.75</w:t>
            </w:r>
          </w:p>
        </w:tc>
        <w:tc>
          <w:tcPr>
            <w:tcW w:w="93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5.57</w:t>
            </w:r>
          </w:p>
        </w:tc>
        <w:tc>
          <w:tcPr>
            <w:tcW w:w="69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0.33</w:t>
            </w:r>
          </w:p>
        </w:tc>
        <w:tc>
          <w:tcPr>
            <w:tcW w:w="75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0.14</w:t>
            </w:r>
          </w:p>
        </w:tc>
        <w:tc>
          <w:tcPr>
            <w:tcW w:w="66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2.12</w:t>
            </w:r>
          </w:p>
        </w:tc>
        <w:tc>
          <w:tcPr>
            <w:tcW w:w="70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0.25</w:t>
            </w:r>
          </w:p>
        </w:tc>
        <w:tc>
          <w:tcPr>
            <w:tcW w:w="63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0.03</w:t>
            </w:r>
          </w:p>
        </w:tc>
        <w:tc>
          <w:tcPr>
            <w:tcW w:w="91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0.09</w:t>
            </w:r>
          </w:p>
        </w:tc>
        <w:tc>
          <w:tcPr>
            <w:tcW w:w="87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w:t>
            </w:r>
          </w:p>
        </w:tc>
        <w:tc>
          <w:tcPr>
            <w:tcW w:w="69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4.53</w:t>
            </w:r>
          </w:p>
        </w:tc>
        <w:tc>
          <w:tcPr>
            <w:tcW w:w="81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38.4</w:t>
            </w:r>
          </w:p>
        </w:tc>
        <w:tc>
          <w:tcPr>
            <w:tcW w:w="877"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39.6</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86"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团结河</w:t>
            </w:r>
          </w:p>
        </w:tc>
        <w:tc>
          <w:tcPr>
            <w:tcW w:w="268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bCs/>
                <w:sz w:val="21"/>
                <w:szCs w:val="21"/>
                <w:vertAlign w:val="baseline"/>
                <w:lang w:val="en-US" w:eastAsia="zh-CN"/>
              </w:rPr>
            </w:pPr>
            <w:r>
              <w:rPr>
                <w:rFonts w:hint="default" w:ascii="Times New Roman" w:hAnsi="Times New Roman" w:eastAsia="仿宋_GB2312" w:cs="Times New Roman"/>
                <w:color w:val="auto"/>
                <w:sz w:val="21"/>
                <w:szCs w:val="21"/>
                <w:lang w:eastAsia="zh-CN"/>
              </w:rPr>
              <w:t>团结河真丁公路断面</w:t>
            </w:r>
          </w:p>
        </w:tc>
        <w:tc>
          <w:tcPr>
            <w:tcW w:w="749" w:type="dxa"/>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7.26</w:t>
            </w:r>
          </w:p>
        </w:tc>
        <w:tc>
          <w:tcPr>
            <w:tcW w:w="796"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10.8</w:t>
            </w:r>
          </w:p>
        </w:tc>
        <w:tc>
          <w:tcPr>
            <w:tcW w:w="735"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5.4</w:t>
            </w:r>
          </w:p>
        </w:tc>
        <w:tc>
          <w:tcPr>
            <w:tcW w:w="795"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13.5</w:t>
            </w:r>
          </w:p>
        </w:tc>
        <w:tc>
          <w:tcPr>
            <w:tcW w:w="848"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19</w:t>
            </w:r>
          </w:p>
        </w:tc>
        <w:tc>
          <w:tcPr>
            <w:tcW w:w="93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6.23</w:t>
            </w:r>
          </w:p>
        </w:tc>
        <w:tc>
          <w:tcPr>
            <w:tcW w:w="69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0.47</w:t>
            </w:r>
          </w:p>
        </w:tc>
        <w:tc>
          <w:tcPr>
            <w:tcW w:w="75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0.04</w:t>
            </w:r>
          </w:p>
        </w:tc>
        <w:tc>
          <w:tcPr>
            <w:tcW w:w="66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8.29</w:t>
            </w:r>
          </w:p>
        </w:tc>
        <w:tc>
          <w:tcPr>
            <w:tcW w:w="705"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0.15</w:t>
            </w:r>
          </w:p>
        </w:tc>
        <w:tc>
          <w:tcPr>
            <w:tcW w:w="63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0.16</w:t>
            </w:r>
          </w:p>
        </w:tc>
        <w:tc>
          <w:tcPr>
            <w:tcW w:w="915"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w:t>
            </w:r>
          </w:p>
        </w:tc>
        <w:tc>
          <w:tcPr>
            <w:tcW w:w="87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2075.5</w:t>
            </w:r>
          </w:p>
        </w:tc>
        <w:tc>
          <w:tcPr>
            <w:tcW w:w="69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7.19</w:t>
            </w:r>
          </w:p>
        </w:tc>
        <w:tc>
          <w:tcPr>
            <w:tcW w:w="81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11.5</w:t>
            </w:r>
          </w:p>
        </w:tc>
        <w:tc>
          <w:tcPr>
            <w:tcW w:w="877"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21.25</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86" w:type="dxa"/>
            <w:vMerge w:val="restart"/>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新三阳河</w:t>
            </w:r>
          </w:p>
        </w:tc>
        <w:tc>
          <w:tcPr>
            <w:tcW w:w="268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bCs/>
                <w:sz w:val="21"/>
                <w:szCs w:val="21"/>
                <w:vertAlign w:val="baseline"/>
                <w:lang w:val="en-US" w:eastAsia="zh-CN"/>
              </w:rPr>
            </w:pPr>
            <w:r>
              <w:rPr>
                <w:rFonts w:hint="default" w:ascii="Times New Roman" w:hAnsi="Times New Roman" w:eastAsia="仿宋_GB2312" w:cs="Times New Roman"/>
                <w:color w:val="auto"/>
                <w:sz w:val="21"/>
                <w:szCs w:val="21"/>
                <w:lang w:eastAsia="zh-CN"/>
              </w:rPr>
              <w:t>新三阳河五千公路断面</w:t>
            </w:r>
          </w:p>
        </w:tc>
        <w:tc>
          <w:tcPr>
            <w:tcW w:w="749" w:type="dxa"/>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7.31</w:t>
            </w:r>
          </w:p>
        </w:tc>
        <w:tc>
          <w:tcPr>
            <w:tcW w:w="796"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8.65</w:t>
            </w:r>
          </w:p>
        </w:tc>
        <w:tc>
          <w:tcPr>
            <w:tcW w:w="735"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4.00</w:t>
            </w:r>
          </w:p>
        </w:tc>
        <w:tc>
          <w:tcPr>
            <w:tcW w:w="795"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14.75</w:t>
            </w:r>
          </w:p>
        </w:tc>
        <w:tc>
          <w:tcPr>
            <w:tcW w:w="848"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16.75</w:t>
            </w:r>
          </w:p>
        </w:tc>
        <w:tc>
          <w:tcPr>
            <w:tcW w:w="93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4.85</w:t>
            </w:r>
          </w:p>
        </w:tc>
        <w:tc>
          <w:tcPr>
            <w:tcW w:w="69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1.22</w:t>
            </w:r>
          </w:p>
        </w:tc>
        <w:tc>
          <w:tcPr>
            <w:tcW w:w="75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0.04</w:t>
            </w:r>
          </w:p>
        </w:tc>
        <w:tc>
          <w:tcPr>
            <w:tcW w:w="66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0.74</w:t>
            </w:r>
          </w:p>
        </w:tc>
        <w:tc>
          <w:tcPr>
            <w:tcW w:w="705"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0.14</w:t>
            </w:r>
          </w:p>
        </w:tc>
        <w:tc>
          <w:tcPr>
            <w:tcW w:w="63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0.83</w:t>
            </w:r>
          </w:p>
        </w:tc>
        <w:tc>
          <w:tcPr>
            <w:tcW w:w="915"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w:t>
            </w:r>
          </w:p>
        </w:tc>
        <w:tc>
          <w:tcPr>
            <w:tcW w:w="87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2069.3</w:t>
            </w:r>
          </w:p>
        </w:tc>
        <w:tc>
          <w:tcPr>
            <w:tcW w:w="69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0.65</w:t>
            </w:r>
          </w:p>
        </w:tc>
        <w:tc>
          <w:tcPr>
            <w:tcW w:w="81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13.00</w:t>
            </w:r>
          </w:p>
        </w:tc>
        <w:tc>
          <w:tcPr>
            <w:tcW w:w="877"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19.25</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86" w:type="dxa"/>
            <w:vMerge w:val="continue"/>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bCs/>
                <w:sz w:val="21"/>
                <w:szCs w:val="21"/>
                <w:vertAlign w:val="baseline"/>
                <w:lang w:val="en-US" w:eastAsia="zh-CN"/>
              </w:rPr>
            </w:pPr>
          </w:p>
        </w:tc>
        <w:tc>
          <w:tcPr>
            <w:tcW w:w="268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bCs/>
                <w:sz w:val="21"/>
                <w:szCs w:val="21"/>
                <w:vertAlign w:val="baseline"/>
                <w:lang w:val="en-US" w:eastAsia="zh-CN"/>
              </w:rPr>
            </w:pPr>
            <w:r>
              <w:rPr>
                <w:rFonts w:hint="default" w:ascii="Times New Roman" w:hAnsi="Times New Roman" w:eastAsia="仿宋_GB2312" w:cs="Times New Roman"/>
                <w:color w:val="auto"/>
                <w:sz w:val="21"/>
                <w:szCs w:val="21"/>
                <w:lang w:eastAsia="zh-CN"/>
              </w:rPr>
              <w:t>新三阳河丁沟大桥断面</w:t>
            </w:r>
          </w:p>
        </w:tc>
        <w:tc>
          <w:tcPr>
            <w:tcW w:w="749" w:type="dxa"/>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7.26</w:t>
            </w:r>
          </w:p>
        </w:tc>
        <w:tc>
          <w:tcPr>
            <w:tcW w:w="796"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8.95</w:t>
            </w:r>
          </w:p>
        </w:tc>
        <w:tc>
          <w:tcPr>
            <w:tcW w:w="735"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3.53</w:t>
            </w:r>
          </w:p>
        </w:tc>
        <w:tc>
          <w:tcPr>
            <w:tcW w:w="795"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40.25</w:t>
            </w:r>
          </w:p>
        </w:tc>
        <w:tc>
          <w:tcPr>
            <w:tcW w:w="848"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15.00</w:t>
            </w:r>
          </w:p>
        </w:tc>
        <w:tc>
          <w:tcPr>
            <w:tcW w:w="93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4.48</w:t>
            </w:r>
          </w:p>
        </w:tc>
        <w:tc>
          <w:tcPr>
            <w:tcW w:w="69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0.87</w:t>
            </w:r>
          </w:p>
        </w:tc>
        <w:tc>
          <w:tcPr>
            <w:tcW w:w="75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0.06</w:t>
            </w:r>
          </w:p>
        </w:tc>
        <w:tc>
          <w:tcPr>
            <w:tcW w:w="66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0.81</w:t>
            </w:r>
          </w:p>
        </w:tc>
        <w:tc>
          <w:tcPr>
            <w:tcW w:w="705"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0.12</w:t>
            </w:r>
          </w:p>
        </w:tc>
        <w:tc>
          <w:tcPr>
            <w:tcW w:w="63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0.83</w:t>
            </w:r>
          </w:p>
        </w:tc>
        <w:tc>
          <w:tcPr>
            <w:tcW w:w="915"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w:t>
            </w:r>
          </w:p>
        </w:tc>
        <w:tc>
          <w:tcPr>
            <w:tcW w:w="87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2630.8</w:t>
            </w:r>
          </w:p>
        </w:tc>
        <w:tc>
          <w:tcPr>
            <w:tcW w:w="69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0.73</w:t>
            </w:r>
          </w:p>
        </w:tc>
        <w:tc>
          <w:tcPr>
            <w:tcW w:w="81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12.25</w:t>
            </w:r>
          </w:p>
        </w:tc>
        <w:tc>
          <w:tcPr>
            <w:tcW w:w="877"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22.50</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86"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bCs/>
                <w:sz w:val="21"/>
                <w:szCs w:val="21"/>
                <w:vertAlign w:val="baseline"/>
                <w:lang w:val="en-US" w:eastAsia="zh-CN"/>
              </w:rPr>
            </w:pPr>
            <w:r>
              <w:rPr>
                <w:rFonts w:hint="default" w:ascii="Times New Roman" w:hAnsi="Times New Roman" w:eastAsia="仿宋_GB2312" w:cs="Times New Roman"/>
                <w:color w:val="auto"/>
                <w:sz w:val="21"/>
                <w:szCs w:val="21"/>
                <w:lang w:eastAsia="zh-CN"/>
              </w:rPr>
              <w:t>新赤炼港河</w:t>
            </w:r>
          </w:p>
        </w:tc>
        <w:tc>
          <w:tcPr>
            <w:tcW w:w="268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bCs/>
                <w:sz w:val="21"/>
                <w:szCs w:val="21"/>
                <w:vertAlign w:val="baseline"/>
                <w:lang w:val="en-US" w:eastAsia="zh-CN"/>
              </w:rPr>
            </w:pPr>
            <w:r>
              <w:rPr>
                <w:rFonts w:hint="default" w:ascii="Times New Roman" w:hAnsi="Times New Roman" w:eastAsia="仿宋_GB2312" w:cs="Times New Roman"/>
                <w:color w:val="auto"/>
                <w:sz w:val="21"/>
                <w:szCs w:val="21"/>
                <w:lang w:eastAsia="zh-CN"/>
              </w:rPr>
              <w:t>新赤炼港河空港大道断面</w:t>
            </w:r>
          </w:p>
        </w:tc>
        <w:tc>
          <w:tcPr>
            <w:tcW w:w="749" w:type="dxa"/>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7.32</w:t>
            </w:r>
          </w:p>
        </w:tc>
        <w:tc>
          <w:tcPr>
            <w:tcW w:w="796"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8.90</w:t>
            </w:r>
          </w:p>
        </w:tc>
        <w:tc>
          <w:tcPr>
            <w:tcW w:w="735"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7.78</w:t>
            </w:r>
          </w:p>
        </w:tc>
        <w:tc>
          <w:tcPr>
            <w:tcW w:w="795"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64.25</w:t>
            </w:r>
          </w:p>
        </w:tc>
        <w:tc>
          <w:tcPr>
            <w:tcW w:w="848"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58.75</w:t>
            </w:r>
          </w:p>
        </w:tc>
        <w:tc>
          <w:tcPr>
            <w:tcW w:w="93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17.98</w:t>
            </w:r>
          </w:p>
        </w:tc>
        <w:tc>
          <w:tcPr>
            <w:tcW w:w="69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6.30</w:t>
            </w:r>
          </w:p>
        </w:tc>
        <w:tc>
          <w:tcPr>
            <w:tcW w:w="75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0.13</w:t>
            </w:r>
          </w:p>
        </w:tc>
        <w:tc>
          <w:tcPr>
            <w:tcW w:w="66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3.39</w:t>
            </w:r>
          </w:p>
        </w:tc>
        <w:tc>
          <w:tcPr>
            <w:tcW w:w="705"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0.15</w:t>
            </w:r>
          </w:p>
        </w:tc>
        <w:tc>
          <w:tcPr>
            <w:tcW w:w="63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0.07</w:t>
            </w:r>
          </w:p>
        </w:tc>
        <w:tc>
          <w:tcPr>
            <w:tcW w:w="915"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w:t>
            </w:r>
          </w:p>
        </w:tc>
        <w:tc>
          <w:tcPr>
            <w:tcW w:w="87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2209.8</w:t>
            </w:r>
          </w:p>
        </w:tc>
        <w:tc>
          <w:tcPr>
            <w:tcW w:w="69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1.53</w:t>
            </w:r>
          </w:p>
        </w:tc>
        <w:tc>
          <w:tcPr>
            <w:tcW w:w="81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11.59</w:t>
            </w:r>
          </w:p>
        </w:tc>
        <w:tc>
          <w:tcPr>
            <w:tcW w:w="877"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18.50</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86"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bCs/>
                <w:sz w:val="21"/>
                <w:szCs w:val="21"/>
                <w:vertAlign w:val="baseline"/>
                <w:lang w:val="en-US" w:eastAsia="zh-CN"/>
              </w:rPr>
            </w:pPr>
            <w:r>
              <w:rPr>
                <w:rFonts w:hint="default" w:ascii="Times New Roman" w:hAnsi="Times New Roman" w:eastAsia="仿宋_GB2312" w:cs="Times New Roman"/>
                <w:color w:val="auto"/>
                <w:sz w:val="21"/>
                <w:szCs w:val="21"/>
              </w:rPr>
              <w:t>野田河</w:t>
            </w:r>
          </w:p>
        </w:tc>
        <w:tc>
          <w:tcPr>
            <w:tcW w:w="268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bCs/>
                <w:sz w:val="21"/>
                <w:szCs w:val="21"/>
                <w:vertAlign w:val="baseline"/>
                <w:lang w:val="en-US" w:eastAsia="zh-CN"/>
              </w:rPr>
            </w:pPr>
            <w:r>
              <w:rPr>
                <w:rFonts w:hint="default" w:ascii="Times New Roman" w:hAnsi="Times New Roman" w:eastAsia="仿宋_GB2312" w:cs="Times New Roman"/>
                <w:color w:val="auto"/>
                <w:sz w:val="21"/>
                <w:szCs w:val="21"/>
              </w:rPr>
              <w:t>野田河</w:t>
            </w:r>
            <w:r>
              <w:rPr>
                <w:rFonts w:hint="default" w:ascii="Times New Roman" w:hAnsi="Times New Roman" w:eastAsia="仿宋_GB2312" w:cs="Times New Roman"/>
                <w:color w:val="auto"/>
                <w:sz w:val="21"/>
                <w:szCs w:val="21"/>
                <w:lang w:eastAsia="zh-CN"/>
              </w:rPr>
              <w:t>麾郭公路断面</w:t>
            </w:r>
          </w:p>
        </w:tc>
        <w:tc>
          <w:tcPr>
            <w:tcW w:w="749" w:type="dxa"/>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7.35</w:t>
            </w:r>
          </w:p>
        </w:tc>
        <w:tc>
          <w:tcPr>
            <w:tcW w:w="796"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8.48</w:t>
            </w:r>
          </w:p>
        </w:tc>
        <w:tc>
          <w:tcPr>
            <w:tcW w:w="735"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3.80</w:t>
            </w:r>
          </w:p>
        </w:tc>
        <w:tc>
          <w:tcPr>
            <w:tcW w:w="795"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27.25</w:t>
            </w:r>
          </w:p>
        </w:tc>
        <w:tc>
          <w:tcPr>
            <w:tcW w:w="848"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17.00</w:t>
            </w:r>
          </w:p>
        </w:tc>
        <w:tc>
          <w:tcPr>
            <w:tcW w:w="93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4.85</w:t>
            </w:r>
          </w:p>
        </w:tc>
        <w:tc>
          <w:tcPr>
            <w:tcW w:w="69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0.89</w:t>
            </w:r>
          </w:p>
        </w:tc>
        <w:tc>
          <w:tcPr>
            <w:tcW w:w="75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0.09</w:t>
            </w:r>
          </w:p>
        </w:tc>
        <w:tc>
          <w:tcPr>
            <w:tcW w:w="66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0.67</w:t>
            </w:r>
          </w:p>
        </w:tc>
        <w:tc>
          <w:tcPr>
            <w:tcW w:w="705"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0.18</w:t>
            </w:r>
          </w:p>
        </w:tc>
        <w:tc>
          <w:tcPr>
            <w:tcW w:w="63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0.12</w:t>
            </w:r>
          </w:p>
        </w:tc>
        <w:tc>
          <w:tcPr>
            <w:tcW w:w="915"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w:t>
            </w:r>
          </w:p>
        </w:tc>
        <w:tc>
          <w:tcPr>
            <w:tcW w:w="87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2367.0</w:t>
            </w:r>
          </w:p>
        </w:tc>
        <w:tc>
          <w:tcPr>
            <w:tcW w:w="69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0.65</w:t>
            </w:r>
          </w:p>
        </w:tc>
        <w:tc>
          <w:tcPr>
            <w:tcW w:w="81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10.93</w:t>
            </w:r>
          </w:p>
        </w:tc>
        <w:tc>
          <w:tcPr>
            <w:tcW w:w="877"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21.50</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86" w:type="dxa"/>
            <w:vMerge w:val="restart"/>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bCs/>
                <w:sz w:val="21"/>
                <w:szCs w:val="21"/>
                <w:vertAlign w:val="baseline"/>
                <w:lang w:val="en-US" w:eastAsia="zh-CN"/>
              </w:rPr>
            </w:pPr>
            <w:r>
              <w:rPr>
                <w:rFonts w:hint="default" w:ascii="Times New Roman" w:hAnsi="Times New Roman" w:eastAsia="仿宋_GB2312" w:cs="Times New Roman"/>
                <w:color w:val="auto"/>
                <w:sz w:val="21"/>
                <w:szCs w:val="21"/>
                <w:lang w:eastAsia="zh-CN"/>
              </w:rPr>
              <w:t>新丁泰河</w:t>
            </w:r>
          </w:p>
        </w:tc>
        <w:tc>
          <w:tcPr>
            <w:tcW w:w="268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eastAsia="zh-CN"/>
              </w:rPr>
              <w:t>新丁泰河</w:t>
            </w:r>
            <w:r>
              <w:rPr>
                <w:rFonts w:hint="default" w:ascii="Times New Roman" w:hAnsi="Times New Roman" w:eastAsia="仿宋_GB2312" w:cs="Times New Roman"/>
                <w:color w:val="auto"/>
                <w:sz w:val="21"/>
                <w:szCs w:val="21"/>
                <w:lang w:val="en-US" w:eastAsia="zh-CN"/>
              </w:rPr>
              <w:t>S264断面</w:t>
            </w:r>
          </w:p>
        </w:tc>
        <w:tc>
          <w:tcPr>
            <w:tcW w:w="749" w:type="dxa"/>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7.31</w:t>
            </w:r>
          </w:p>
        </w:tc>
        <w:tc>
          <w:tcPr>
            <w:tcW w:w="796"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10.05</w:t>
            </w:r>
          </w:p>
        </w:tc>
        <w:tc>
          <w:tcPr>
            <w:tcW w:w="735"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5.68</w:t>
            </w:r>
          </w:p>
        </w:tc>
        <w:tc>
          <w:tcPr>
            <w:tcW w:w="795"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33.25</w:t>
            </w:r>
          </w:p>
        </w:tc>
        <w:tc>
          <w:tcPr>
            <w:tcW w:w="848"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30.00</w:t>
            </w:r>
          </w:p>
        </w:tc>
        <w:tc>
          <w:tcPr>
            <w:tcW w:w="93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9.15</w:t>
            </w:r>
          </w:p>
        </w:tc>
        <w:tc>
          <w:tcPr>
            <w:tcW w:w="69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0.59</w:t>
            </w:r>
          </w:p>
        </w:tc>
        <w:tc>
          <w:tcPr>
            <w:tcW w:w="75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0.08</w:t>
            </w:r>
          </w:p>
        </w:tc>
        <w:tc>
          <w:tcPr>
            <w:tcW w:w="66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2.30</w:t>
            </w:r>
          </w:p>
        </w:tc>
        <w:tc>
          <w:tcPr>
            <w:tcW w:w="705"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0.13</w:t>
            </w:r>
          </w:p>
        </w:tc>
        <w:tc>
          <w:tcPr>
            <w:tcW w:w="63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0.86</w:t>
            </w:r>
          </w:p>
        </w:tc>
        <w:tc>
          <w:tcPr>
            <w:tcW w:w="915"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w:t>
            </w:r>
          </w:p>
        </w:tc>
        <w:tc>
          <w:tcPr>
            <w:tcW w:w="87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2425.8</w:t>
            </w:r>
          </w:p>
        </w:tc>
        <w:tc>
          <w:tcPr>
            <w:tcW w:w="69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2.24</w:t>
            </w:r>
          </w:p>
        </w:tc>
        <w:tc>
          <w:tcPr>
            <w:tcW w:w="81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11.12</w:t>
            </w:r>
          </w:p>
        </w:tc>
        <w:tc>
          <w:tcPr>
            <w:tcW w:w="877"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20.75</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86" w:type="dxa"/>
            <w:vMerge w:val="continue"/>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bCs/>
                <w:sz w:val="21"/>
                <w:szCs w:val="21"/>
                <w:vertAlign w:val="baseline"/>
                <w:lang w:val="en-US" w:eastAsia="zh-CN"/>
              </w:rPr>
            </w:pPr>
          </w:p>
        </w:tc>
        <w:tc>
          <w:tcPr>
            <w:tcW w:w="268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eastAsia="zh-CN"/>
              </w:rPr>
              <w:t>新丁泰河</w:t>
            </w:r>
            <w:r>
              <w:rPr>
                <w:rFonts w:hint="default" w:ascii="Times New Roman" w:hAnsi="Times New Roman" w:eastAsia="仿宋_GB2312" w:cs="Times New Roman"/>
                <w:color w:val="auto"/>
                <w:sz w:val="21"/>
                <w:szCs w:val="21"/>
                <w:lang w:val="en-US" w:eastAsia="zh-CN"/>
              </w:rPr>
              <w:t>X306断面</w:t>
            </w:r>
          </w:p>
        </w:tc>
        <w:tc>
          <w:tcPr>
            <w:tcW w:w="749" w:type="dxa"/>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7.42</w:t>
            </w:r>
          </w:p>
        </w:tc>
        <w:tc>
          <w:tcPr>
            <w:tcW w:w="796"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10.30</w:t>
            </w:r>
          </w:p>
        </w:tc>
        <w:tc>
          <w:tcPr>
            <w:tcW w:w="735"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5.59</w:t>
            </w:r>
          </w:p>
        </w:tc>
        <w:tc>
          <w:tcPr>
            <w:tcW w:w="795"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59.50</w:t>
            </w:r>
          </w:p>
        </w:tc>
        <w:tc>
          <w:tcPr>
            <w:tcW w:w="848"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31.50</w:t>
            </w:r>
          </w:p>
        </w:tc>
        <w:tc>
          <w:tcPr>
            <w:tcW w:w="93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9.33</w:t>
            </w:r>
          </w:p>
        </w:tc>
        <w:tc>
          <w:tcPr>
            <w:tcW w:w="69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0.46</w:t>
            </w:r>
          </w:p>
        </w:tc>
        <w:tc>
          <w:tcPr>
            <w:tcW w:w="75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0.08</w:t>
            </w:r>
          </w:p>
        </w:tc>
        <w:tc>
          <w:tcPr>
            <w:tcW w:w="66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both"/>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1.23</w:t>
            </w:r>
          </w:p>
        </w:tc>
        <w:tc>
          <w:tcPr>
            <w:tcW w:w="705"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0.12</w:t>
            </w:r>
          </w:p>
        </w:tc>
        <w:tc>
          <w:tcPr>
            <w:tcW w:w="63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0.66</w:t>
            </w:r>
          </w:p>
        </w:tc>
        <w:tc>
          <w:tcPr>
            <w:tcW w:w="915"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w:t>
            </w:r>
          </w:p>
        </w:tc>
        <w:tc>
          <w:tcPr>
            <w:tcW w:w="87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1696.5</w:t>
            </w:r>
          </w:p>
        </w:tc>
        <w:tc>
          <w:tcPr>
            <w:tcW w:w="69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1.17</w:t>
            </w:r>
          </w:p>
        </w:tc>
        <w:tc>
          <w:tcPr>
            <w:tcW w:w="81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12.03</w:t>
            </w:r>
          </w:p>
        </w:tc>
        <w:tc>
          <w:tcPr>
            <w:tcW w:w="877"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18.50</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86"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bCs/>
                <w:sz w:val="21"/>
                <w:szCs w:val="21"/>
                <w:vertAlign w:val="baseline"/>
                <w:lang w:val="en-US" w:eastAsia="zh-CN"/>
              </w:rPr>
            </w:pPr>
            <w:r>
              <w:rPr>
                <w:rFonts w:hint="default" w:ascii="Times New Roman" w:hAnsi="Times New Roman" w:eastAsia="仿宋_GB2312" w:cs="Times New Roman"/>
                <w:color w:val="auto"/>
                <w:sz w:val="21"/>
                <w:szCs w:val="21"/>
                <w:lang w:eastAsia="zh-CN"/>
              </w:rPr>
              <w:t>新通扬运河</w:t>
            </w:r>
          </w:p>
        </w:tc>
        <w:tc>
          <w:tcPr>
            <w:tcW w:w="268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eastAsia="zh-CN"/>
              </w:rPr>
              <w:t>新通扬运河麾塘公路</w:t>
            </w:r>
          </w:p>
        </w:tc>
        <w:tc>
          <w:tcPr>
            <w:tcW w:w="749" w:type="dxa"/>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7.37</w:t>
            </w:r>
          </w:p>
        </w:tc>
        <w:tc>
          <w:tcPr>
            <w:tcW w:w="796"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9.93</w:t>
            </w:r>
          </w:p>
        </w:tc>
        <w:tc>
          <w:tcPr>
            <w:tcW w:w="735"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5.23</w:t>
            </w:r>
          </w:p>
        </w:tc>
        <w:tc>
          <w:tcPr>
            <w:tcW w:w="795"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77.25</w:t>
            </w:r>
          </w:p>
        </w:tc>
        <w:tc>
          <w:tcPr>
            <w:tcW w:w="848"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22.00</w:t>
            </w:r>
          </w:p>
        </w:tc>
        <w:tc>
          <w:tcPr>
            <w:tcW w:w="93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6.45</w:t>
            </w:r>
          </w:p>
        </w:tc>
        <w:tc>
          <w:tcPr>
            <w:tcW w:w="69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0.88</w:t>
            </w:r>
          </w:p>
        </w:tc>
        <w:tc>
          <w:tcPr>
            <w:tcW w:w="75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0.07</w:t>
            </w:r>
          </w:p>
        </w:tc>
        <w:tc>
          <w:tcPr>
            <w:tcW w:w="66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0.71</w:t>
            </w:r>
          </w:p>
        </w:tc>
        <w:tc>
          <w:tcPr>
            <w:tcW w:w="705"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0.17</w:t>
            </w:r>
          </w:p>
        </w:tc>
        <w:tc>
          <w:tcPr>
            <w:tcW w:w="63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0.76</w:t>
            </w:r>
          </w:p>
        </w:tc>
        <w:tc>
          <w:tcPr>
            <w:tcW w:w="915"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w:t>
            </w:r>
          </w:p>
        </w:tc>
        <w:tc>
          <w:tcPr>
            <w:tcW w:w="87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2522.8</w:t>
            </w:r>
          </w:p>
        </w:tc>
        <w:tc>
          <w:tcPr>
            <w:tcW w:w="69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0.65</w:t>
            </w:r>
          </w:p>
        </w:tc>
        <w:tc>
          <w:tcPr>
            <w:tcW w:w="81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11.14</w:t>
            </w:r>
          </w:p>
        </w:tc>
        <w:tc>
          <w:tcPr>
            <w:tcW w:w="877"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19.00</w:t>
            </w:r>
          </w:p>
        </w:tc>
      </w:tr>
    </w:tbl>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jc w:val="center"/>
        <w:textAlignment w:val="auto"/>
        <w:outlineLvl w:val="9"/>
        <w:rPr>
          <w:rFonts w:hint="default" w:ascii="Times New Roman" w:hAnsi="Times New Roman" w:eastAsia="仿宋_GB2312" w:cs="Times New Roman"/>
          <w:b/>
          <w:bCs/>
          <w:sz w:val="24"/>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560" w:firstLineChars="200"/>
        <w:textAlignment w:val="auto"/>
        <w:outlineLvl w:val="9"/>
        <w:rPr>
          <w:rFonts w:hint="default" w:ascii="Times New Roman" w:hAnsi="Times New Roman" w:eastAsia="仿宋_GB2312" w:cs="Times New Roman"/>
          <w:b/>
          <w:bCs/>
          <w:sz w:val="24"/>
          <w:lang w:val="en-US" w:eastAsia="zh-CN"/>
        </w:rPr>
      </w:pPr>
      <w:r>
        <w:rPr>
          <w:rFonts w:hint="default" w:ascii="Times New Roman" w:hAnsi="Times New Roman" w:eastAsia="仿宋_GB2312" w:cs="Times New Roman"/>
          <w:b w:val="0"/>
          <w:bCs w:val="0"/>
          <w:color w:val="auto"/>
          <w:kern w:val="2"/>
          <w:sz w:val="28"/>
          <w:szCs w:val="28"/>
          <w:lang w:val="en-US" w:eastAsia="zh-CN" w:bidi="ar-SA"/>
        </w:rPr>
        <w:t>综上，监测期间，河流各监测断面除溶解氧、高锰酸盐指数、</w:t>
      </w:r>
      <w:r>
        <w:rPr>
          <w:rFonts w:hint="eastAsia" w:ascii="Times New Roman" w:hAnsi="Times New Roman" w:cs="Times New Roman"/>
          <w:b w:val="0"/>
          <w:bCs w:val="0"/>
          <w:color w:val="auto"/>
          <w:kern w:val="2"/>
          <w:sz w:val="28"/>
          <w:szCs w:val="28"/>
          <w:lang w:val="en-US" w:eastAsia="zh-CN" w:bidi="ar-SA"/>
        </w:rPr>
        <w:t>悬浮物、</w:t>
      </w:r>
      <w:r>
        <w:rPr>
          <w:rFonts w:hint="default" w:ascii="Times New Roman" w:hAnsi="Times New Roman" w:eastAsia="仿宋_GB2312" w:cs="Times New Roman"/>
          <w:b w:val="0"/>
          <w:bCs w:val="0"/>
          <w:color w:val="auto"/>
          <w:kern w:val="2"/>
          <w:sz w:val="28"/>
          <w:szCs w:val="28"/>
          <w:lang w:val="en-US" w:eastAsia="zh-CN" w:bidi="ar-SA"/>
        </w:rPr>
        <w:t>CODcr、BOD</w:t>
      </w:r>
      <w:r>
        <w:rPr>
          <w:rFonts w:hint="default" w:ascii="Times New Roman" w:hAnsi="Times New Roman" w:eastAsia="仿宋_GB2312" w:cs="Times New Roman"/>
          <w:b w:val="0"/>
          <w:bCs w:val="0"/>
          <w:color w:val="auto"/>
          <w:kern w:val="2"/>
          <w:sz w:val="28"/>
          <w:szCs w:val="28"/>
          <w:vertAlign w:val="subscript"/>
          <w:lang w:val="en-US" w:eastAsia="zh-CN" w:bidi="ar-SA"/>
        </w:rPr>
        <w:t>5</w:t>
      </w:r>
      <w:r>
        <w:rPr>
          <w:rFonts w:hint="default" w:ascii="Times New Roman" w:hAnsi="Times New Roman" w:eastAsia="仿宋_GB2312" w:cs="Times New Roman"/>
          <w:b w:val="0"/>
          <w:bCs w:val="0"/>
          <w:color w:val="auto"/>
          <w:kern w:val="2"/>
          <w:sz w:val="28"/>
          <w:szCs w:val="28"/>
          <w:lang w:val="en-US" w:eastAsia="zh-CN" w:bidi="ar-SA"/>
        </w:rPr>
        <w:t>、氨氮、</w:t>
      </w:r>
      <w:r>
        <w:rPr>
          <w:rFonts w:hint="eastAsia" w:ascii="Times New Roman" w:hAnsi="Times New Roman" w:cs="Times New Roman"/>
          <w:b w:val="0"/>
          <w:bCs w:val="0"/>
          <w:color w:val="auto"/>
          <w:kern w:val="2"/>
          <w:sz w:val="28"/>
          <w:szCs w:val="28"/>
          <w:lang w:val="en-US" w:eastAsia="zh-CN" w:bidi="ar-SA"/>
        </w:rPr>
        <w:t>总氮、石油类</w:t>
      </w:r>
      <w:r>
        <w:rPr>
          <w:rFonts w:hint="default" w:ascii="Times New Roman" w:hAnsi="Times New Roman" w:eastAsia="仿宋_GB2312" w:cs="Times New Roman"/>
          <w:b w:val="0"/>
          <w:bCs w:val="0"/>
          <w:color w:val="auto"/>
          <w:kern w:val="2"/>
          <w:sz w:val="28"/>
          <w:szCs w:val="28"/>
          <w:lang w:val="en-US" w:eastAsia="zh-CN" w:bidi="ar-SA"/>
        </w:rPr>
        <w:t>外，其他水质能够满足《地表水环境质量标准》（GB3838-2002）中的Ⅲ类水环境功能要求，分析原因为：一方面园区内污水管网未敷设到位，园区内还存在部分企业未接管的情形，企业员工的生活污水直接排入区内河流；另一方面为周边散户居民生活污水的直接排入，以及农业面源的污染，待园区管网完善以及居民逐步搬迁后，水环境质量将得到改善。</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textAlignment w:val="auto"/>
        <w:outlineLvl w:val="2"/>
        <w:rPr>
          <w:rFonts w:hint="default" w:ascii="Times New Roman" w:hAnsi="Times New Roman" w:eastAsia="仿宋_GB2312" w:cs="Times New Roman"/>
          <w:b/>
          <w:bCs/>
          <w:sz w:val="30"/>
          <w:szCs w:val="30"/>
          <w:lang w:val="en-US" w:eastAsia="zh-CN"/>
        </w:rPr>
      </w:pPr>
      <w:r>
        <w:rPr>
          <w:rFonts w:hint="default" w:ascii="Times New Roman" w:hAnsi="Times New Roman" w:eastAsia="仿宋_GB2312" w:cs="Times New Roman"/>
          <w:b/>
          <w:bCs/>
          <w:sz w:val="30"/>
          <w:szCs w:val="30"/>
          <w:lang w:val="en-US" w:eastAsia="zh-CN"/>
        </w:rPr>
        <w:t>4.4.3地下水环境质量现状与评价</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textAlignment w:val="auto"/>
        <w:outlineLvl w:val="3"/>
        <w:rPr>
          <w:rFonts w:hint="default" w:ascii="Times New Roman" w:hAnsi="Times New Roman" w:eastAsia="仿宋_GB2312" w:cs="Times New Roman"/>
          <w:b/>
          <w:bCs/>
          <w:sz w:val="30"/>
          <w:szCs w:val="30"/>
          <w:lang w:val="en-US" w:eastAsia="zh-CN"/>
        </w:rPr>
      </w:pPr>
      <w:r>
        <w:rPr>
          <w:rFonts w:hint="default" w:ascii="Times New Roman" w:hAnsi="Times New Roman" w:eastAsia="仿宋_GB2312" w:cs="Times New Roman"/>
          <w:b/>
          <w:bCs/>
          <w:sz w:val="30"/>
          <w:szCs w:val="30"/>
          <w:lang w:val="en-US" w:eastAsia="zh-CN"/>
        </w:rPr>
        <w:t>4.4.3.1地下水环境现状监测</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560" w:firstLineChars="200"/>
        <w:textAlignment w:val="auto"/>
        <w:outlineLvl w:val="9"/>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（1）监测因子</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560" w:firstLineChars="200"/>
        <w:textAlignment w:val="auto"/>
        <w:outlineLvl w:val="9"/>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监测项目：</w:t>
      </w:r>
      <w:r>
        <w:rPr>
          <w:rFonts w:hint="default" w:ascii="Times New Roman" w:hAnsi="Times New Roman" w:eastAsia="仿宋_GB2312" w:cs="Times New Roman"/>
          <w:sz w:val="28"/>
          <w:szCs w:val="28"/>
        </w:rPr>
        <w:t>K</w:t>
      </w:r>
      <w:r>
        <w:rPr>
          <w:rFonts w:hint="default" w:ascii="Times New Roman" w:hAnsi="Times New Roman" w:eastAsia="仿宋_GB2312" w:cs="Times New Roman"/>
          <w:sz w:val="28"/>
          <w:szCs w:val="28"/>
          <w:vertAlign w:val="superscript"/>
        </w:rPr>
        <w:t>+</w:t>
      </w:r>
      <w:r>
        <w:rPr>
          <w:rFonts w:hint="default" w:ascii="Times New Roman" w:hAnsi="Times New Roman" w:eastAsia="仿宋_GB2312" w:cs="Times New Roman"/>
          <w:sz w:val="28"/>
          <w:szCs w:val="28"/>
        </w:rPr>
        <w:t>、Na</w:t>
      </w:r>
      <w:r>
        <w:rPr>
          <w:rFonts w:hint="default" w:ascii="Times New Roman" w:hAnsi="Times New Roman" w:eastAsia="仿宋_GB2312" w:cs="Times New Roman"/>
          <w:sz w:val="28"/>
          <w:szCs w:val="28"/>
          <w:vertAlign w:val="superscript"/>
        </w:rPr>
        <w:t>+</w:t>
      </w:r>
      <w:r>
        <w:rPr>
          <w:rFonts w:hint="default" w:ascii="Times New Roman" w:hAnsi="Times New Roman" w:eastAsia="仿宋_GB2312" w:cs="Times New Roman"/>
          <w:sz w:val="28"/>
          <w:szCs w:val="28"/>
        </w:rPr>
        <w:t>、Ca</w:t>
      </w:r>
      <w:r>
        <w:rPr>
          <w:rFonts w:hint="default" w:ascii="Times New Roman" w:hAnsi="Times New Roman" w:eastAsia="仿宋_GB2312" w:cs="Times New Roman"/>
          <w:sz w:val="28"/>
          <w:szCs w:val="28"/>
          <w:vertAlign w:val="superscript"/>
        </w:rPr>
        <w:t>2+</w:t>
      </w:r>
      <w:r>
        <w:rPr>
          <w:rFonts w:hint="default" w:ascii="Times New Roman" w:hAnsi="Times New Roman" w:eastAsia="仿宋_GB2312" w:cs="Times New Roman"/>
          <w:sz w:val="28"/>
          <w:szCs w:val="28"/>
        </w:rPr>
        <w:t>、Mg</w:t>
      </w:r>
      <w:r>
        <w:rPr>
          <w:rFonts w:hint="default" w:ascii="Times New Roman" w:hAnsi="Times New Roman" w:eastAsia="仿宋_GB2312" w:cs="Times New Roman"/>
          <w:sz w:val="28"/>
          <w:szCs w:val="28"/>
          <w:vertAlign w:val="superscript"/>
        </w:rPr>
        <w:t>2+</w:t>
      </w:r>
      <w:r>
        <w:rPr>
          <w:rFonts w:hint="default" w:ascii="Times New Roman" w:hAnsi="Times New Roman" w:eastAsia="仿宋_GB2312" w:cs="Times New Roman"/>
          <w:sz w:val="28"/>
          <w:szCs w:val="28"/>
        </w:rPr>
        <w:t>、CO3</w:t>
      </w:r>
      <w:r>
        <w:rPr>
          <w:rFonts w:hint="default" w:ascii="Times New Roman" w:hAnsi="Times New Roman" w:eastAsia="仿宋_GB2312" w:cs="Times New Roman"/>
          <w:sz w:val="28"/>
          <w:szCs w:val="28"/>
          <w:vertAlign w:val="superscript"/>
        </w:rPr>
        <w:t>2-</w:t>
      </w:r>
      <w:r>
        <w:rPr>
          <w:rFonts w:hint="default" w:ascii="Times New Roman" w:hAnsi="Times New Roman" w:eastAsia="仿宋_GB2312" w:cs="Times New Roman"/>
          <w:sz w:val="28"/>
          <w:szCs w:val="28"/>
        </w:rPr>
        <w:t>、HCO</w:t>
      </w:r>
      <w:r>
        <w:rPr>
          <w:rFonts w:hint="default" w:ascii="Times New Roman" w:hAnsi="Times New Roman" w:eastAsia="仿宋_GB2312" w:cs="Times New Roman"/>
          <w:sz w:val="28"/>
          <w:szCs w:val="28"/>
          <w:vertAlign w:val="superscript"/>
        </w:rPr>
        <w:t>3-</w:t>
      </w:r>
      <w:r>
        <w:rPr>
          <w:rFonts w:hint="default" w:ascii="Times New Roman" w:hAnsi="Times New Roman" w:eastAsia="仿宋_GB2312" w:cs="Times New Roman"/>
          <w:sz w:val="28"/>
          <w:szCs w:val="28"/>
        </w:rPr>
        <w:t>、Cl</w:t>
      </w:r>
      <w:r>
        <w:rPr>
          <w:rFonts w:hint="default" w:ascii="Times New Roman" w:hAnsi="Times New Roman" w:eastAsia="仿宋_GB2312" w:cs="Times New Roman"/>
          <w:sz w:val="28"/>
          <w:szCs w:val="28"/>
          <w:vertAlign w:val="superscript"/>
        </w:rPr>
        <w:t>-</w:t>
      </w:r>
      <w:r>
        <w:rPr>
          <w:rFonts w:hint="default" w:ascii="Times New Roman" w:hAnsi="Times New Roman" w:eastAsia="仿宋_GB2312" w:cs="Times New Roman"/>
          <w:sz w:val="28"/>
          <w:szCs w:val="28"/>
        </w:rPr>
        <w:t>、SO4</w:t>
      </w:r>
      <w:r>
        <w:rPr>
          <w:rFonts w:hint="default" w:ascii="Times New Roman" w:hAnsi="Times New Roman" w:eastAsia="仿宋_GB2312" w:cs="Times New Roman"/>
          <w:sz w:val="28"/>
          <w:szCs w:val="28"/>
          <w:vertAlign w:val="superscript"/>
        </w:rPr>
        <w:t>2-</w:t>
      </w:r>
      <w:r>
        <w:rPr>
          <w:rFonts w:hint="default" w:ascii="Times New Roman" w:hAnsi="Times New Roman" w:eastAsia="仿宋_GB2312" w:cs="Times New Roman"/>
          <w:sz w:val="28"/>
          <w:szCs w:val="28"/>
        </w:rPr>
        <w:t>的浓度；基本因子：pH、氨氮、硝酸盐、总硬度、铅、溶解性总固体、高锰酸盐指数、氟化物、氰化物、挥发酚、石油类、总大肠菌群</w:t>
      </w:r>
      <w:r>
        <w:rPr>
          <w:rFonts w:hint="default" w:ascii="Times New Roman" w:hAnsi="Times New Roman" w:eastAsia="仿宋_GB2312" w:cs="Times New Roman"/>
          <w:sz w:val="28"/>
          <w:szCs w:val="28"/>
          <w:lang w:eastAsia="zh-CN"/>
        </w:rPr>
        <w:t>。</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560" w:leftChars="0"/>
        <w:textAlignment w:val="auto"/>
        <w:outlineLvl w:val="9"/>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（2）监测布点</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560" w:leftChars="0"/>
        <w:textAlignment w:val="auto"/>
        <w:outlineLvl w:val="9"/>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设地下水位监测点4个，详见附图。</w:t>
      </w:r>
    </w:p>
    <w:p>
      <w:pPr>
        <w:spacing w:beforeLines="0" w:afterLines="0"/>
        <w:ind w:firstLine="482" w:firstLineChars="200"/>
        <w:jc w:val="center"/>
        <w:rPr>
          <w:rFonts w:hint="default" w:ascii="Times New Roman" w:hAnsi="Times New Roman" w:eastAsia="仿宋_GB2312" w:cs="Times New Roman"/>
          <w:b/>
          <w:bCs/>
          <w:sz w:val="24"/>
          <w:lang w:eastAsia="zh-CN"/>
        </w:rPr>
      </w:pPr>
      <w:r>
        <w:rPr>
          <w:rFonts w:hint="default" w:ascii="Times New Roman" w:hAnsi="Times New Roman" w:eastAsia="仿宋_GB2312" w:cs="Times New Roman"/>
          <w:b/>
          <w:bCs/>
          <w:sz w:val="24"/>
        </w:rPr>
        <w:t>表</w:t>
      </w:r>
      <w:r>
        <w:rPr>
          <w:rFonts w:hint="default" w:ascii="Times New Roman" w:hAnsi="Times New Roman" w:eastAsia="仿宋_GB2312" w:cs="Times New Roman"/>
          <w:b/>
          <w:bCs/>
          <w:sz w:val="24"/>
          <w:lang w:val="en-US" w:eastAsia="zh-CN"/>
        </w:rPr>
        <w:t>4</w:t>
      </w:r>
      <w:r>
        <w:rPr>
          <w:rFonts w:hint="default" w:ascii="Times New Roman" w:hAnsi="Times New Roman" w:eastAsia="仿宋_GB2312" w:cs="Times New Roman"/>
          <w:b/>
          <w:bCs/>
          <w:sz w:val="24"/>
        </w:rPr>
        <w:t>.</w:t>
      </w:r>
      <w:r>
        <w:rPr>
          <w:rFonts w:hint="default" w:ascii="Times New Roman" w:hAnsi="Times New Roman" w:eastAsia="仿宋_GB2312" w:cs="Times New Roman"/>
          <w:b/>
          <w:bCs/>
          <w:sz w:val="24"/>
          <w:lang w:val="en-US" w:eastAsia="zh-CN"/>
        </w:rPr>
        <w:t>4</w:t>
      </w:r>
      <w:r>
        <w:rPr>
          <w:rFonts w:hint="default" w:ascii="Times New Roman" w:hAnsi="Times New Roman" w:eastAsia="仿宋_GB2312" w:cs="Times New Roman"/>
          <w:b/>
          <w:bCs/>
          <w:sz w:val="24"/>
        </w:rPr>
        <w:t>-</w:t>
      </w:r>
      <w:r>
        <w:rPr>
          <w:rFonts w:hint="default" w:ascii="Times New Roman" w:hAnsi="Times New Roman" w:eastAsia="仿宋_GB2312" w:cs="Times New Roman"/>
          <w:b/>
          <w:bCs/>
          <w:sz w:val="24"/>
          <w:lang w:val="en-US" w:eastAsia="zh-CN"/>
        </w:rPr>
        <w:t>8</w:t>
      </w:r>
      <w:r>
        <w:rPr>
          <w:rFonts w:hint="default" w:ascii="Times New Roman" w:hAnsi="Times New Roman" w:eastAsia="仿宋_GB2312" w:cs="Times New Roman"/>
          <w:b/>
          <w:bCs/>
          <w:sz w:val="24"/>
        </w:rPr>
        <w:t xml:space="preserve"> 地下水监测点位</w:t>
      </w:r>
      <w:r>
        <w:rPr>
          <w:rFonts w:hint="default" w:ascii="Times New Roman" w:hAnsi="Times New Roman" w:eastAsia="仿宋_GB2312" w:cs="Times New Roman"/>
          <w:b/>
          <w:bCs/>
          <w:sz w:val="24"/>
          <w:lang w:eastAsia="zh-CN"/>
        </w:rPr>
        <w:t>设置</w:t>
      </w:r>
    </w:p>
    <w:tbl>
      <w:tblPr>
        <w:tblStyle w:val="15"/>
        <w:tblW w:w="8522" w:type="dxa"/>
        <w:jc w:val="center"/>
        <w:tblInd w:w="0" w:type="dxa"/>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1909"/>
        <w:gridCol w:w="1541"/>
        <w:gridCol w:w="3878"/>
      </w:tblGrid>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4" w:type="dxa"/>
            <w:tcBorders>
              <w:tl2br w:val="nil"/>
              <w:tr2bl w:val="nil"/>
            </w:tcBorders>
            <w:vAlign w:val="center"/>
          </w:tcPr>
          <w:p>
            <w:pPr>
              <w:spacing w:beforeLines="0" w:afterLines="0"/>
              <w:jc w:val="center"/>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lang w:eastAsia="zh-CN"/>
              </w:rPr>
              <w:t>序号</w:t>
            </w:r>
          </w:p>
        </w:tc>
        <w:tc>
          <w:tcPr>
            <w:tcW w:w="1909" w:type="dxa"/>
            <w:tcBorders>
              <w:tl2br w:val="nil"/>
              <w:tr2bl w:val="nil"/>
            </w:tcBorders>
            <w:vAlign w:val="center"/>
          </w:tcPr>
          <w:p>
            <w:pPr>
              <w:spacing w:beforeLines="0" w:afterLines="0"/>
              <w:jc w:val="center"/>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lang w:eastAsia="zh-CN"/>
              </w:rPr>
              <w:t>点位名称</w:t>
            </w:r>
          </w:p>
        </w:tc>
        <w:tc>
          <w:tcPr>
            <w:tcW w:w="1541" w:type="dxa"/>
            <w:tcBorders>
              <w:tl2br w:val="nil"/>
              <w:tr2bl w:val="nil"/>
            </w:tcBorders>
            <w:vAlign w:val="center"/>
          </w:tcPr>
          <w:p>
            <w:pPr>
              <w:spacing w:beforeLines="0" w:afterLines="0"/>
              <w:jc w:val="center"/>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距离</w:t>
            </w:r>
          </w:p>
        </w:tc>
        <w:tc>
          <w:tcPr>
            <w:tcW w:w="3878" w:type="dxa"/>
            <w:tcBorders>
              <w:tl2br w:val="nil"/>
              <w:tr2bl w:val="nil"/>
            </w:tcBorders>
            <w:vAlign w:val="center"/>
          </w:tcPr>
          <w:p>
            <w:pPr>
              <w:spacing w:beforeLines="0" w:afterLines="0"/>
              <w:jc w:val="center"/>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监测项目</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4" w:type="dxa"/>
            <w:tcBorders>
              <w:tl2br w:val="nil"/>
              <w:tr2bl w:val="nil"/>
            </w:tcBorders>
            <w:vAlign w:val="center"/>
          </w:tcPr>
          <w:p>
            <w:pPr>
              <w:spacing w:beforeLines="0" w:afterLines="0"/>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 xml:space="preserve">D1 </w:t>
            </w:r>
          </w:p>
        </w:tc>
        <w:tc>
          <w:tcPr>
            <w:tcW w:w="1909" w:type="dxa"/>
            <w:tcBorders>
              <w:tl2br w:val="nil"/>
              <w:tr2bl w:val="nil"/>
            </w:tcBorders>
            <w:vAlign w:val="center"/>
          </w:tcPr>
          <w:p>
            <w:pPr>
              <w:spacing w:beforeLines="0" w:afterLines="0"/>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乔河村三组</w:t>
            </w:r>
          </w:p>
        </w:tc>
        <w:tc>
          <w:tcPr>
            <w:tcW w:w="1541" w:type="dxa"/>
            <w:tcBorders>
              <w:tl2br w:val="nil"/>
              <w:tr2bl w:val="nil"/>
            </w:tcBorders>
            <w:vAlign w:val="center"/>
          </w:tcPr>
          <w:p>
            <w:pPr>
              <w:spacing w:beforeLines="0" w:afterLines="0"/>
              <w:jc w:val="center"/>
              <w:rPr>
                <w:rFonts w:hint="default" w:ascii="Times New Roman" w:hAnsi="Times New Roman" w:eastAsia="仿宋_GB2312" w:cs="Times New Roman"/>
                <w:sz w:val="24"/>
                <w:szCs w:val="24"/>
                <w:vertAlign w:val="baseline"/>
                <w:lang w:val="en-US" w:eastAsia="zh-CN"/>
              </w:rPr>
            </w:pPr>
          </w:p>
        </w:tc>
        <w:tc>
          <w:tcPr>
            <w:tcW w:w="387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rPr>
              <w:t>K</w:t>
            </w:r>
            <w:r>
              <w:rPr>
                <w:rFonts w:hint="default" w:ascii="Times New Roman" w:hAnsi="Times New Roman" w:eastAsia="仿宋_GB2312" w:cs="Times New Roman"/>
                <w:sz w:val="24"/>
                <w:szCs w:val="24"/>
                <w:vertAlign w:val="superscript"/>
              </w:rPr>
              <w:t>+</w:t>
            </w:r>
            <w:r>
              <w:rPr>
                <w:rFonts w:hint="default" w:ascii="Times New Roman" w:hAnsi="Times New Roman" w:eastAsia="仿宋_GB2312" w:cs="Times New Roman"/>
                <w:sz w:val="24"/>
                <w:szCs w:val="24"/>
              </w:rPr>
              <w:t>、Na</w:t>
            </w:r>
            <w:r>
              <w:rPr>
                <w:rFonts w:hint="default" w:ascii="Times New Roman" w:hAnsi="Times New Roman" w:eastAsia="仿宋_GB2312" w:cs="Times New Roman"/>
                <w:sz w:val="24"/>
                <w:szCs w:val="24"/>
                <w:vertAlign w:val="superscript"/>
              </w:rPr>
              <w:t>+</w:t>
            </w:r>
            <w:r>
              <w:rPr>
                <w:rFonts w:hint="default" w:ascii="Times New Roman" w:hAnsi="Times New Roman" w:eastAsia="仿宋_GB2312" w:cs="Times New Roman"/>
                <w:sz w:val="24"/>
                <w:szCs w:val="24"/>
              </w:rPr>
              <w:t>、Ca</w:t>
            </w:r>
            <w:r>
              <w:rPr>
                <w:rFonts w:hint="default" w:ascii="Times New Roman" w:hAnsi="Times New Roman" w:eastAsia="仿宋_GB2312" w:cs="Times New Roman"/>
                <w:sz w:val="24"/>
                <w:szCs w:val="24"/>
                <w:vertAlign w:val="superscript"/>
              </w:rPr>
              <w:t>2+</w:t>
            </w:r>
            <w:r>
              <w:rPr>
                <w:rFonts w:hint="default" w:ascii="Times New Roman" w:hAnsi="Times New Roman" w:eastAsia="仿宋_GB2312" w:cs="Times New Roman"/>
                <w:sz w:val="24"/>
                <w:szCs w:val="24"/>
              </w:rPr>
              <w:t>、Mg</w:t>
            </w:r>
            <w:r>
              <w:rPr>
                <w:rFonts w:hint="default" w:ascii="Times New Roman" w:hAnsi="Times New Roman" w:eastAsia="仿宋_GB2312" w:cs="Times New Roman"/>
                <w:sz w:val="24"/>
                <w:szCs w:val="24"/>
                <w:vertAlign w:val="superscript"/>
              </w:rPr>
              <w:t>2+</w:t>
            </w:r>
            <w:r>
              <w:rPr>
                <w:rFonts w:hint="default" w:ascii="Times New Roman" w:hAnsi="Times New Roman" w:eastAsia="仿宋_GB2312" w:cs="Times New Roman"/>
                <w:sz w:val="24"/>
                <w:szCs w:val="24"/>
              </w:rPr>
              <w:t>、CO3</w:t>
            </w:r>
            <w:r>
              <w:rPr>
                <w:rFonts w:hint="default" w:ascii="Times New Roman" w:hAnsi="Times New Roman" w:eastAsia="仿宋_GB2312" w:cs="Times New Roman"/>
                <w:sz w:val="24"/>
                <w:szCs w:val="24"/>
                <w:vertAlign w:val="superscript"/>
              </w:rPr>
              <w:t>2-</w:t>
            </w:r>
            <w:r>
              <w:rPr>
                <w:rFonts w:hint="default" w:ascii="Times New Roman" w:hAnsi="Times New Roman" w:eastAsia="仿宋_GB2312" w:cs="Times New Roman"/>
                <w:sz w:val="24"/>
                <w:szCs w:val="24"/>
              </w:rPr>
              <w:t>、HCO</w:t>
            </w:r>
            <w:r>
              <w:rPr>
                <w:rFonts w:hint="default" w:ascii="Times New Roman" w:hAnsi="Times New Roman" w:eastAsia="仿宋_GB2312" w:cs="Times New Roman"/>
                <w:sz w:val="24"/>
                <w:szCs w:val="24"/>
                <w:vertAlign w:val="superscript"/>
              </w:rPr>
              <w:t>3-</w:t>
            </w:r>
            <w:r>
              <w:rPr>
                <w:rFonts w:hint="default" w:ascii="Times New Roman" w:hAnsi="Times New Roman" w:eastAsia="仿宋_GB2312" w:cs="Times New Roman"/>
                <w:sz w:val="24"/>
                <w:szCs w:val="24"/>
              </w:rPr>
              <w:t>、Cl</w:t>
            </w:r>
            <w:r>
              <w:rPr>
                <w:rFonts w:hint="default" w:ascii="Times New Roman" w:hAnsi="Times New Roman" w:eastAsia="仿宋_GB2312" w:cs="Times New Roman"/>
                <w:sz w:val="24"/>
                <w:szCs w:val="24"/>
                <w:vertAlign w:val="superscript"/>
              </w:rPr>
              <w:t>-</w:t>
            </w:r>
            <w:r>
              <w:rPr>
                <w:rFonts w:hint="default" w:ascii="Times New Roman" w:hAnsi="Times New Roman" w:eastAsia="仿宋_GB2312" w:cs="Times New Roman"/>
                <w:sz w:val="24"/>
                <w:szCs w:val="24"/>
              </w:rPr>
              <w:t>、SO4</w:t>
            </w:r>
            <w:r>
              <w:rPr>
                <w:rFonts w:hint="default" w:ascii="Times New Roman" w:hAnsi="Times New Roman" w:eastAsia="仿宋_GB2312" w:cs="Times New Roman"/>
                <w:sz w:val="24"/>
                <w:szCs w:val="24"/>
                <w:vertAlign w:val="superscript"/>
              </w:rPr>
              <w:t>2-</w:t>
            </w:r>
            <w:r>
              <w:rPr>
                <w:rFonts w:hint="default" w:ascii="Times New Roman" w:hAnsi="Times New Roman" w:eastAsia="仿宋_GB2312" w:cs="Times New Roman"/>
                <w:sz w:val="24"/>
                <w:szCs w:val="24"/>
              </w:rPr>
              <w:t>的浓度；基本因子：pH、氨氮、硝酸盐、总硬度、溶解性总固体、高锰酸盐指数、氟化物、氰化物、挥发酚、石油类、总大肠菌群</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4" w:type="dxa"/>
            <w:tcBorders>
              <w:tl2br w:val="nil"/>
              <w:tr2bl w:val="nil"/>
            </w:tcBorders>
            <w:vAlign w:val="center"/>
          </w:tcPr>
          <w:p>
            <w:pPr>
              <w:spacing w:beforeLines="0" w:afterLines="0"/>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 xml:space="preserve">D2 </w:t>
            </w:r>
          </w:p>
        </w:tc>
        <w:tc>
          <w:tcPr>
            <w:tcW w:w="1909" w:type="dxa"/>
            <w:tcBorders>
              <w:tl2br w:val="nil"/>
              <w:tr2bl w:val="nil"/>
            </w:tcBorders>
            <w:vAlign w:val="center"/>
          </w:tcPr>
          <w:p>
            <w:pPr>
              <w:spacing w:beforeLines="0" w:afterLines="0"/>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腾飞村</w:t>
            </w:r>
          </w:p>
        </w:tc>
        <w:tc>
          <w:tcPr>
            <w:tcW w:w="1541" w:type="dxa"/>
            <w:tcBorders>
              <w:tl2br w:val="nil"/>
              <w:tr2bl w:val="nil"/>
            </w:tcBorders>
            <w:vAlign w:val="center"/>
          </w:tcPr>
          <w:p>
            <w:pPr>
              <w:spacing w:beforeLines="0" w:afterLines="0"/>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东北1500m</w:t>
            </w:r>
          </w:p>
        </w:tc>
        <w:tc>
          <w:tcPr>
            <w:tcW w:w="3878" w:type="dxa"/>
            <w:vMerge w:val="continue"/>
            <w:tcBorders>
              <w:tl2br w:val="nil"/>
              <w:tr2bl w:val="nil"/>
            </w:tcBorders>
            <w:vAlign w:val="center"/>
          </w:tcPr>
          <w:p>
            <w:pPr>
              <w:spacing w:beforeLines="0" w:afterLines="0"/>
              <w:jc w:val="center"/>
              <w:rPr>
                <w:rFonts w:hint="default" w:ascii="Times New Roman" w:hAnsi="Times New Roman" w:eastAsia="仿宋_GB2312" w:cs="Times New Roman"/>
                <w:sz w:val="24"/>
                <w:szCs w:val="24"/>
                <w:vertAlign w:val="baseline"/>
                <w:lang w:val="en-US" w:eastAsia="zh-CN"/>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4" w:type="dxa"/>
            <w:tcBorders>
              <w:tl2br w:val="nil"/>
              <w:tr2bl w:val="nil"/>
            </w:tcBorders>
            <w:vAlign w:val="center"/>
          </w:tcPr>
          <w:p>
            <w:pPr>
              <w:spacing w:beforeLines="0" w:afterLines="0"/>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 xml:space="preserve">D3 </w:t>
            </w:r>
          </w:p>
        </w:tc>
        <w:tc>
          <w:tcPr>
            <w:tcW w:w="1909" w:type="dxa"/>
            <w:tcBorders>
              <w:tl2br w:val="nil"/>
              <w:tr2bl w:val="nil"/>
            </w:tcBorders>
            <w:vAlign w:val="center"/>
          </w:tcPr>
          <w:p>
            <w:pPr>
              <w:spacing w:beforeLines="0" w:afterLines="0"/>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麾村</w:t>
            </w:r>
          </w:p>
        </w:tc>
        <w:tc>
          <w:tcPr>
            <w:tcW w:w="1541" w:type="dxa"/>
            <w:tcBorders>
              <w:tl2br w:val="nil"/>
              <w:tr2bl w:val="nil"/>
            </w:tcBorders>
            <w:vAlign w:val="center"/>
          </w:tcPr>
          <w:p>
            <w:pPr>
              <w:spacing w:beforeLines="0" w:afterLines="0"/>
              <w:jc w:val="center"/>
              <w:rPr>
                <w:rFonts w:hint="default" w:ascii="Times New Roman" w:hAnsi="Times New Roman" w:eastAsia="仿宋_GB2312" w:cs="Times New Roman"/>
                <w:sz w:val="24"/>
                <w:szCs w:val="24"/>
                <w:vertAlign w:val="baseline"/>
                <w:lang w:val="en-US" w:eastAsia="zh-CN"/>
              </w:rPr>
            </w:pPr>
          </w:p>
        </w:tc>
        <w:tc>
          <w:tcPr>
            <w:tcW w:w="3878" w:type="dxa"/>
            <w:vMerge w:val="continue"/>
            <w:tcBorders>
              <w:tl2br w:val="nil"/>
              <w:tr2bl w:val="nil"/>
            </w:tcBorders>
            <w:vAlign w:val="center"/>
          </w:tcPr>
          <w:p>
            <w:pPr>
              <w:spacing w:beforeLines="0" w:afterLines="0"/>
              <w:jc w:val="center"/>
              <w:rPr>
                <w:rFonts w:hint="default" w:ascii="Times New Roman" w:hAnsi="Times New Roman" w:eastAsia="仿宋_GB2312" w:cs="Times New Roman"/>
                <w:sz w:val="24"/>
                <w:szCs w:val="24"/>
                <w:vertAlign w:val="baseline"/>
                <w:lang w:val="en-US" w:eastAsia="zh-CN"/>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4" w:type="dxa"/>
            <w:tcBorders>
              <w:tl2br w:val="nil"/>
              <w:tr2bl w:val="nil"/>
            </w:tcBorders>
            <w:vAlign w:val="center"/>
          </w:tcPr>
          <w:p>
            <w:pPr>
              <w:spacing w:beforeLines="0" w:afterLines="0"/>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 xml:space="preserve">D4 </w:t>
            </w:r>
          </w:p>
        </w:tc>
        <w:tc>
          <w:tcPr>
            <w:tcW w:w="1909" w:type="dxa"/>
            <w:tcBorders>
              <w:tl2br w:val="nil"/>
              <w:tr2bl w:val="nil"/>
            </w:tcBorders>
            <w:vAlign w:val="center"/>
          </w:tcPr>
          <w:p>
            <w:pPr>
              <w:spacing w:beforeLines="0" w:afterLines="0"/>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项目所在地</w:t>
            </w:r>
          </w:p>
        </w:tc>
        <w:tc>
          <w:tcPr>
            <w:tcW w:w="1541" w:type="dxa"/>
            <w:tcBorders>
              <w:tl2br w:val="nil"/>
              <w:tr2bl w:val="nil"/>
            </w:tcBorders>
            <w:vAlign w:val="center"/>
          </w:tcPr>
          <w:p>
            <w:pPr>
              <w:spacing w:beforeLines="0" w:afterLines="0"/>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项目所在地</w:t>
            </w:r>
          </w:p>
        </w:tc>
        <w:tc>
          <w:tcPr>
            <w:tcW w:w="3878" w:type="dxa"/>
            <w:tcBorders>
              <w:tl2br w:val="nil"/>
              <w:tr2bl w:val="nil"/>
            </w:tcBorders>
            <w:vAlign w:val="center"/>
          </w:tcPr>
          <w:p>
            <w:pPr>
              <w:spacing w:beforeLines="0" w:afterLines="0"/>
              <w:jc w:val="left"/>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rPr>
              <w:t>K</w:t>
            </w:r>
            <w:r>
              <w:rPr>
                <w:rFonts w:hint="default" w:ascii="Times New Roman" w:hAnsi="Times New Roman" w:eastAsia="仿宋_GB2312" w:cs="Times New Roman"/>
                <w:sz w:val="24"/>
                <w:szCs w:val="24"/>
                <w:vertAlign w:val="superscript"/>
              </w:rPr>
              <w:t>+</w:t>
            </w:r>
            <w:r>
              <w:rPr>
                <w:rFonts w:hint="default" w:ascii="Times New Roman" w:hAnsi="Times New Roman" w:eastAsia="仿宋_GB2312" w:cs="Times New Roman"/>
                <w:sz w:val="24"/>
                <w:szCs w:val="24"/>
              </w:rPr>
              <w:t>、Na</w:t>
            </w:r>
            <w:r>
              <w:rPr>
                <w:rFonts w:hint="default" w:ascii="Times New Roman" w:hAnsi="Times New Roman" w:eastAsia="仿宋_GB2312" w:cs="Times New Roman"/>
                <w:sz w:val="24"/>
                <w:szCs w:val="24"/>
                <w:vertAlign w:val="superscript"/>
              </w:rPr>
              <w:t>+</w:t>
            </w:r>
            <w:r>
              <w:rPr>
                <w:rFonts w:hint="default" w:ascii="Times New Roman" w:hAnsi="Times New Roman" w:eastAsia="仿宋_GB2312" w:cs="Times New Roman"/>
                <w:sz w:val="24"/>
                <w:szCs w:val="24"/>
              </w:rPr>
              <w:t>、Ca</w:t>
            </w:r>
            <w:r>
              <w:rPr>
                <w:rFonts w:hint="default" w:ascii="Times New Roman" w:hAnsi="Times New Roman" w:eastAsia="仿宋_GB2312" w:cs="Times New Roman"/>
                <w:sz w:val="24"/>
                <w:szCs w:val="24"/>
                <w:vertAlign w:val="superscript"/>
              </w:rPr>
              <w:t>2+</w:t>
            </w:r>
            <w:r>
              <w:rPr>
                <w:rFonts w:hint="default" w:ascii="Times New Roman" w:hAnsi="Times New Roman" w:eastAsia="仿宋_GB2312" w:cs="Times New Roman"/>
                <w:sz w:val="24"/>
                <w:szCs w:val="24"/>
              </w:rPr>
              <w:t>、Mg</w:t>
            </w:r>
            <w:r>
              <w:rPr>
                <w:rFonts w:hint="default" w:ascii="Times New Roman" w:hAnsi="Times New Roman" w:eastAsia="仿宋_GB2312" w:cs="Times New Roman"/>
                <w:sz w:val="24"/>
                <w:szCs w:val="24"/>
                <w:vertAlign w:val="superscript"/>
              </w:rPr>
              <w:t>2+</w:t>
            </w:r>
            <w:r>
              <w:rPr>
                <w:rFonts w:hint="default" w:ascii="Times New Roman" w:hAnsi="Times New Roman" w:eastAsia="仿宋_GB2312" w:cs="Times New Roman"/>
                <w:sz w:val="24"/>
                <w:szCs w:val="24"/>
              </w:rPr>
              <w:t>、Cl</w:t>
            </w:r>
            <w:r>
              <w:rPr>
                <w:rFonts w:hint="default" w:ascii="Times New Roman" w:hAnsi="Times New Roman" w:eastAsia="仿宋_GB2312" w:cs="Times New Roman"/>
                <w:sz w:val="24"/>
                <w:szCs w:val="24"/>
                <w:vertAlign w:val="superscript"/>
              </w:rPr>
              <w:t>-</w:t>
            </w:r>
            <w:r>
              <w:rPr>
                <w:rFonts w:hint="default" w:ascii="Times New Roman" w:hAnsi="Times New Roman" w:eastAsia="仿宋_GB2312" w:cs="Times New Roman"/>
                <w:sz w:val="24"/>
                <w:szCs w:val="24"/>
              </w:rPr>
              <w:t>、SO4</w:t>
            </w:r>
            <w:r>
              <w:rPr>
                <w:rFonts w:hint="default" w:ascii="Times New Roman" w:hAnsi="Times New Roman" w:eastAsia="仿宋_GB2312" w:cs="Times New Roman"/>
                <w:sz w:val="24"/>
                <w:szCs w:val="24"/>
                <w:vertAlign w:val="superscript"/>
              </w:rPr>
              <w:t>2-</w:t>
            </w:r>
            <w:r>
              <w:rPr>
                <w:rFonts w:hint="default" w:ascii="Times New Roman" w:hAnsi="Times New Roman" w:eastAsia="仿宋_GB2312" w:cs="Times New Roman"/>
                <w:sz w:val="24"/>
                <w:szCs w:val="24"/>
              </w:rPr>
              <w:t>、pH、氨氮、硝酸盐、总硬度、溶解性总固体、高锰酸盐指数、氟化物、氰化物、挥发酚、石油类、总大肠菌群</w:t>
            </w:r>
            <w:r>
              <w:rPr>
                <w:rFonts w:hint="default" w:ascii="Times New Roman" w:hAnsi="Times New Roman" w:eastAsia="仿宋_GB2312" w:cs="Times New Roman"/>
                <w:sz w:val="24"/>
                <w:szCs w:val="24"/>
                <w:lang w:eastAsia="zh-CN"/>
              </w:rPr>
              <w:t>、水温</w:t>
            </w:r>
          </w:p>
        </w:tc>
      </w:tr>
    </w:tbl>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Chars="200" w:firstLine="280" w:firstLineChars="100"/>
        <w:textAlignment w:val="auto"/>
        <w:outlineLvl w:val="9"/>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（3）监测时间及频次</w:t>
      </w:r>
    </w:p>
    <w:p>
      <w:pPr>
        <w:spacing w:beforeLines="0" w:afterLines="0"/>
        <w:ind w:firstLine="560" w:firstLineChars="200"/>
        <w:jc w:val="left"/>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D1、D2、D3数据引用《扬州市江都区丁沟镇工业集中区规划环境影响报告书》监测数据（2018年2月1日）；2019年1月15日监测D4项目所在地；每个点位监测一次。</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Chars="200" w:firstLine="280" w:firstLineChars="100"/>
        <w:textAlignment w:val="auto"/>
        <w:outlineLvl w:val="9"/>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（4）监测结果</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Chars="200"/>
        <w:jc w:val="center"/>
        <w:textAlignment w:val="auto"/>
        <w:outlineLvl w:val="9"/>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rPr>
        <w:t>表</w:t>
      </w:r>
      <w:r>
        <w:rPr>
          <w:rFonts w:hint="default" w:ascii="Times New Roman" w:hAnsi="Times New Roman" w:eastAsia="仿宋_GB2312" w:cs="Times New Roman"/>
          <w:b/>
          <w:bCs/>
          <w:sz w:val="24"/>
          <w:lang w:val="en-US" w:eastAsia="zh-CN"/>
        </w:rPr>
        <w:t>4</w:t>
      </w:r>
      <w:r>
        <w:rPr>
          <w:rFonts w:hint="default" w:ascii="Times New Roman" w:hAnsi="Times New Roman" w:eastAsia="仿宋_GB2312" w:cs="Times New Roman"/>
          <w:b/>
          <w:bCs/>
          <w:sz w:val="24"/>
        </w:rPr>
        <w:t>.</w:t>
      </w:r>
      <w:r>
        <w:rPr>
          <w:rFonts w:hint="default" w:ascii="Times New Roman" w:hAnsi="Times New Roman" w:eastAsia="仿宋_GB2312" w:cs="Times New Roman"/>
          <w:b/>
          <w:bCs/>
          <w:sz w:val="24"/>
          <w:lang w:val="en-US" w:eastAsia="zh-CN"/>
        </w:rPr>
        <w:t>4</w:t>
      </w:r>
      <w:r>
        <w:rPr>
          <w:rFonts w:hint="default" w:ascii="Times New Roman" w:hAnsi="Times New Roman" w:eastAsia="仿宋_GB2312" w:cs="Times New Roman"/>
          <w:b/>
          <w:bCs/>
          <w:sz w:val="24"/>
        </w:rPr>
        <w:t>-</w:t>
      </w:r>
      <w:r>
        <w:rPr>
          <w:rFonts w:hint="default" w:ascii="Times New Roman" w:hAnsi="Times New Roman" w:eastAsia="仿宋_GB2312" w:cs="Times New Roman"/>
          <w:b/>
          <w:bCs/>
          <w:sz w:val="24"/>
          <w:lang w:val="en-US" w:eastAsia="zh-CN"/>
        </w:rPr>
        <w:t>9</w:t>
      </w:r>
      <w:r>
        <w:rPr>
          <w:rFonts w:hint="default" w:ascii="Times New Roman" w:hAnsi="Times New Roman" w:eastAsia="仿宋_GB2312" w:cs="Times New Roman"/>
          <w:b/>
          <w:bCs/>
          <w:sz w:val="24"/>
        </w:rPr>
        <w:t xml:space="preserve"> 地下水</w:t>
      </w:r>
      <w:r>
        <w:rPr>
          <w:rFonts w:hint="default" w:ascii="Times New Roman" w:hAnsi="Times New Roman" w:eastAsia="仿宋_GB2312" w:cs="Times New Roman"/>
          <w:b/>
          <w:bCs/>
          <w:sz w:val="24"/>
          <w:lang w:eastAsia="zh-CN"/>
        </w:rPr>
        <w:t>现状</w:t>
      </w:r>
      <w:r>
        <w:rPr>
          <w:rFonts w:hint="default" w:ascii="Times New Roman" w:hAnsi="Times New Roman" w:eastAsia="仿宋_GB2312" w:cs="Times New Roman"/>
          <w:b/>
          <w:bCs/>
          <w:sz w:val="24"/>
        </w:rPr>
        <w:t>监</w:t>
      </w:r>
      <w:r>
        <w:rPr>
          <w:rFonts w:hint="default" w:ascii="Times New Roman" w:hAnsi="Times New Roman" w:eastAsia="仿宋_GB2312" w:cs="Times New Roman"/>
          <w:b/>
          <w:bCs/>
          <w:sz w:val="24"/>
          <w:lang w:eastAsia="zh-CN"/>
        </w:rPr>
        <w:t>测结果表</w:t>
      </w:r>
      <w:r>
        <w:rPr>
          <w:rFonts w:hint="default" w:ascii="Times New Roman" w:hAnsi="Times New Roman" w:eastAsia="仿宋_GB2312" w:cs="Times New Roman"/>
          <w:b/>
          <w:bCs/>
          <w:sz w:val="24"/>
          <w:lang w:val="en-US" w:eastAsia="zh-CN"/>
        </w:rPr>
        <w:t xml:space="preserve">    单位：mg/L，pH无量纲</w:t>
      </w:r>
    </w:p>
    <w:tbl>
      <w:tblPr>
        <w:tblStyle w:val="15"/>
        <w:tblW w:w="8951" w:type="dxa"/>
        <w:jc w:val="center"/>
        <w:tblInd w:w="-429" w:type="dxa"/>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077"/>
        <w:gridCol w:w="886"/>
        <w:gridCol w:w="709"/>
        <w:gridCol w:w="865"/>
        <w:gridCol w:w="883"/>
        <w:gridCol w:w="883"/>
        <w:gridCol w:w="882"/>
        <w:gridCol w:w="883"/>
        <w:gridCol w:w="883"/>
      </w:tblGrid>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2077" w:type="dxa"/>
            <w:vMerge w:val="restart"/>
            <w:tcBorders>
              <w:tl2br w:val="nil"/>
              <w:tr2bl w:val="nil"/>
            </w:tcBorders>
            <w:vAlign w:val="center"/>
            <mc:AlternateContent>
              <mc:Choice Requires="wpsCustomData">
                <wpsCustomData:diagonals>
                  <wpsCustomData:diagonal from="10000" to="30000">
                    <wpsCustomData:border w:val="single" w:color="auto" w:sz="18" w:space="0"/>
                  </wpsCustomData:diagonal>
                </wpsCustomData:diagonals>
              </mc:Choice>
            </mc:AlternateContent>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bCs/>
                <w:kern w:val="2"/>
                <w:sz w:val="21"/>
                <w:szCs w:val="21"/>
                <w:vertAlign w:val="baseline"/>
                <w:lang w:val="en-US" w:eastAsia="zh-CN" w:bidi="ar-SA"/>
              </w:rPr>
            </w:pP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bCs/>
                <w:kern w:val="2"/>
                <w:sz w:val="21"/>
                <w:szCs w:val="21"/>
                <w:vertAlign w:val="baseline"/>
                <w:lang w:val="en-US" w:eastAsia="zh-CN" w:bidi="ar-SA"/>
              </w:rPr>
            </w:pP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mc:AlternateContent>
                <mc:Choice Requires="wpsCustomData">
                  <wpsCustomData:diagonalParaType/>
                </mc:Choice>
              </mc:AlternateContent>
              <w:rPr>
                <w:rFonts w:hint="default" w:ascii="Times New Roman" w:hAnsi="Times New Roman" w:eastAsia="仿宋_GB2312" w:cs="Times New Roman"/>
                <w:b/>
                <w:bCs/>
                <w:kern w:val="2"/>
                <w:sz w:val="21"/>
                <w:szCs w:val="21"/>
                <w:vertAlign w:val="baseline"/>
                <w:lang w:val="en-US" w:eastAsia="zh-CN" w:bidi="ar-SA"/>
              </w:rPr>
            </w:pPr>
            <w:r>
              <w:rPr>
                <w:rFonts w:hint="default" w:ascii="Times New Roman" w:hAnsi="Times New Roman" w:eastAsia="仿宋_GB2312" w:cs="Times New Roman"/>
                <w:b/>
                <w:bCs/>
                <w:kern w:val="2"/>
                <w:sz w:val="21"/>
                <w:szCs w:val="21"/>
                <w:vertAlign w:val="baseline"/>
                <w:lang w:val="en-US" w:eastAsia="zh-CN" w:bidi="ar-SA"/>
              </w:rPr>
              <w:t>监测因子</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211" w:firstLineChars="100"/>
              <w:jc w:val="center"/>
              <w:textAlignment w:val="auto"/>
              <w:outlineLvl w:val="3"/>
              <w:rPr>
                <w:rFonts w:hint="default" w:ascii="Times New Roman" w:hAnsi="Times New Roman" w:eastAsia="仿宋_GB2312" w:cs="Times New Roman"/>
                <w:b/>
                <w:bCs/>
                <w:kern w:val="2"/>
                <w:sz w:val="21"/>
                <w:szCs w:val="21"/>
                <w:vertAlign w:val="baseline"/>
                <w:lang w:val="en-US" w:eastAsia="zh-CN" w:bidi="ar-SA"/>
              </w:rPr>
            </w:pPr>
            <w:r>
              <w:rPr>
                <w:rFonts w:hint="default" w:ascii="Times New Roman" w:hAnsi="Times New Roman" w:eastAsia="仿宋_GB2312" w:cs="Times New Roman"/>
                <w:b/>
                <w:bCs/>
                <w:kern w:val="2"/>
                <w:sz w:val="21"/>
                <w:szCs w:val="21"/>
                <w:vertAlign w:val="baseline"/>
                <w:lang w:val="en-US" w:eastAsia="zh-CN" w:bidi="ar-SA"/>
              </w:rPr>
              <w:t>监测点位</w:t>
            </w:r>
          </w:p>
        </w:tc>
        <w:tc>
          <w:tcPr>
            <w:tcW w:w="1595" w:type="dxa"/>
            <w:gridSpan w:val="2"/>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bCs/>
                <w:kern w:val="2"/>
                <w:sz w:val="21"/>
                <w:szCs w:val="21"/>
                <w:vertAlign w:val="baseline"/>
                <w:lang w:val="en-US" w:eastAsia="zh-CN" w:bidi="ar-SA"/>
              </w:rPr>
            </w:pPr>
            <w:r>
              <w:rPr>
                <w:rFonts w:hint="default" w:ascii="Times New Roman" w:hAnsi="Times New Roman" w:eastAsia="仿宋_GB2312" w:cs="Times New Roman"/>
                <w:b/>
                <w:bCs/>
                <w:kern w:val="2"/>
                <w:sz w:val="21"/>
                <w:szCs w:val="21"/>
                <w:vertAlign w:val="baseline"/>
                <w:lang w:val="en-US" w:eastAsia="zh-CN" w:bidi="ar-SA"/>
              </w:rPr>
              <w:t>D1</w:t>
            </w:r>
          </w:p>
        </w:tc>
        <w:tc>
          <w:tcPr>
            <w:tcW w:w="1748" w:type="dxa"/>
            <w:gridSpan w:val="2"/>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bCs/>
                <w:kern w:val="2"/>
                <w:sz w:val="21"/>
                <w:szCs w:val="21"/>
                <w:vertAlign w:val="baseline"/>
                <w:lang w:val="en-US" w:eastAsia="zh-CN" w:bidi="ar-SA"/>
              </w:rPr>
            </w:pPr>
            <w:r>
              <w:rPr>
                <w:rFonts w:hint="default" w:ascii="Times New Roman" w:hAnsi="Times New Roman" w:eastAsia="仿宋_GB2312" w:cs="Times New Roman"/>
                <w:b/>
                <w:bCs/>
                <w:kern w:val="2"/>
                <w:sz w:val="21"/>
                <w:szCs w:val="21"/>
                <w:vertAlign w:val="baseline"/>
                <w:lang w:val="en-US" w:eastAsia="zh-CN" w:bidi="ar-SA"/>
              </w:rPr>
              <w:t>D2</w:t>
            </w:r>
          </w:p>
        </w:tc>
        <w:tc>
          <w:tcPr>
            <w:tcW w:w="1765" w:type="dxa"/>
            <w:gridSpan w:val="2"/>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bCs/>
                <w:kern w:val="2"/>
                <w:sz w:val="21"/>
                <w:szCs w:val="21"/>
                <w:vertAlign w:val="baseline"/>
                <w:lang w:val="en-US" w:eastAsia="zh-CN" w:bidi="ar-SA"/>
              </w:rPr>
            </w:pPr>
            <w:r>
              <w:rPr>
                <w:rFonts w:hint="default" w:ascii="Times New Roman" w:hAnsi="Times New Roman" w:eastAsia="仿宋_GB2312" w:cs="Times New Roman"/>
                <w:b/>
                <w:bCs/>
                <w:kern w:val="2"/>
                <w:sz w:val="21"/>
                <w:szCs w:val="21"/>
                <w:vertAlign w:val="baseline"/>
                <w:lang w:val="en-US" w:eastAsia="zh-CN" w:bidi="ar-SA"/>
              </w:rPr>
              <w:t>D3</w:t>
            </w:r>
          </w:p>
        </w:tc>
        <w:tc>
          <w:tcPr>
            <w:tcW w:w="1766" w:type="dxa"/>
            <w:gridSpan w:val="2"/>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bCs/>
                <w:kern w:val="2"/>
                <w:sz w:val="21"/>
                <w:szCs w:val="21"/>
                <w:vertAlign w:val="baseline"/>
                <w:lang w:val="en-US" w:eastAsia="zh-CN" w:bidi="ar-SA"/>
              </w:rPr>
            </w:pPr>
            <w:r>
              <w:rPr>
                <w:rFonts w:hint="default" w:ascii="Times New Roman" w:hAnsi="Times New Roman" w:eastAsia="仿宋_GB2312" w:cs="Times New Roman"/>
                <w:b/>
                <w:bCs/>
                <w:kern w:val="2"/>
                <w:sz w:val="21"/>
                <w:szCs w:val="21"/>
                <w:vertAlign w:val="baseline"/>
                <w:lang w:val="en-US" w:eastAsia="zh-CN" w:bidi="ar-SA"/>
              </w:rPr>
              <w:t>D4</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2077"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bCs/>
                <w:sz w:val="21"/>
                <w:szCs w:val="21"/>
              </w:rPr>
            </w:pPr>
          </w:p>
        </w:tc>
        <w:tc>
          <w:tcPr>
            <w:tcW w:w="886"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bCs/>
                <w:kern w:val="2"/>
                <w:sz w:val="21"/>
                <w:szCs w:val="21"/>
                <w:vertAlign w:val="baseline"/>
                <w:lang w:val="en-US" w:eastAsia="zh-CN" w:bidi="ar-SA"/>
              </w:rPr>
            </w:pPr>
            <w:r>
              <w:rPr>
                <w:rFonts w:hint="default" w:ascii="Times New Roman" w:hAnsi="Times New Roman" w:eastAsia="仿宋_GB2312" w:cs="Times New Roman"/>
                <w:b/>
                <w:bCs/>
                <w:kern w:val="2"/>
                <w:sz w:val="21"/>
                <w:szCs w:val="21"/>
                <w:vertAlign w:val="baseline"/>
                <w:lang w:val="en-US" w:eastAsia="zh-CN" w:bidi="ar-SA"/>
              </w:rPr>
              <w:t>监测值</w:t>
            </w:r>
          </w:p>
        </w:tc>
        <w:tc>
          <w:tcPr>
            <w:tcW w:w="709"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bCs/>
                <w:kern w:val="2"/>
                <w:sz w:val="21"/>
                <w:szCs w:val="21"/>
                <w:vertAlign w:val="baseline"/>
                <w:lang w:val="en-US" w:eastAsia="zh-CN" w:bidi="ar-SA"/>
              </w:rPr>
            </w:pPr>
            <w:r>
              <w:rPr>
                <w:rFonts w:hint="default" w:ascii="Times New Roman" w:hAnsi="Times New Roman" w:eastAsia="仿宋_GB2312" w:cs="Times New Roman"/>
                <w:b/>
                <w:bCs/>
                <w:kern w:val="2"/>
                <w:sz w:val="21"/>
                <w:szCs w:val="21"/>
                <w:vertAlign w:val="baseline"/>
                <w:lang w:val="en-US" w:eastAsia="zh-CN" w:bidi="ar-SA"/>
              </w:rPr>
              <w:t>类别</w:t>
            </w:r>
          </w:p>
        </w:tc>
        <w:tc>
          <w:tcPr>
            <w:tcW w:w="86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3"/>
              <w:rPr>
                <w:rFonts w:hint="default" w:ascii="Times New Roman" w:hAnsi="Times New Roman" w:eastAsia="仿宋_GB2312" w:cs="Times New Roman"/>
                <w:b/>
                <w:bCs/>
                <w:kern w:val="2"/>
                <w:sz w:val="21"/>
                <w:szCs w:val="21"/>
                <w:vertAlign w:val="baseline"/>
                <w:lang w:val="en-US" w:eastAsia="zh-CN" w:bidi="ar-SA"/>
              </w:rPr>
            </w:pPr>
            <w:r>
              <w:rPr>
                <w:rFonts w:hint="default" w:ascii="Times New Roman" w:hAnsi="Times New Roman" w:eastAsia="仿宋_GB2312" w:cs="Times New Roman"/>
                <w:b/>
                <w:bCs/>
                <w:kern w:val="2"/>
                <w:sz w:val="21"/>
                <w:szCs w:val="21"/>
                <w:vertAlign w:val="baseline"/>
                <w:lang w:val="en-US" w:eastAsia="zh-CN" w:bidi="ar-SA"/>
              </w:rPr>
              <w:t>监测值</w:t>
            </w:r>
          </w:p>
        </w:tc>
        <w:tc>
          <w:tcPr>
            <w:tcW w:w="883"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3"/>
              <w:rPr>
                <w:rFonts w:hint="default" w:ascii="Times New Roman" w:hAnsi="Times New Roman" w:eastAsia="仿宋_GB2312" w:cs="Times New Roman"/>
                <w:b/>
                <w:bCs/>
                <w:kern w:val="2"/>
                <w:sz w:val="21"/>
                <w:szCs w:val="21"/>
                <w:vertAlign w:val="baseline"/>
                <w:lang w:val="en-US" w:eastAsia="zh-CN" w:bidi="ar-SA"/>
              </w:rPr>
            </w:pPr>
            <w:r>
              <w:rPr>
                <w:rFonts w:hint="default" w:ascii="Times New Roman" w:hAnsi="Times New Roman" w:eastAsia="仿宋_GB2312" w:cs="Times New Roman"/>
                <w:b/>
                <w:bCs/>
                <w:kern w:val="2"/>
                <w:sz w:val="21"/>
                <w:szCs w:val="21"/>
                <w:vertAlign w:val="baseline"/>
                <w:lang w:val="en-US" w:eastAsia="zh-CN" w:bidi="ar-SA"/>
              </w:rPr>
              <w:t>类别</w:t>
            </w:r>
          </w:p>
        </w:tc>
        <w:tc>
          <w:tcPr>
            <w:tcW w:w="883"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3"/>
              <w:rPr>
                <w:rFonts w:hint="default" w:ascii="Times New Roman" w:hAnsi="Times New Roman" w:eastAsia="仿宋_GB2312" w:cs="Times New Roman"/>
                <w:b/>
                <w:bCs/>
                <w:kern w:val="2"/>
                <w:sz w:val="21"/>
                <w:szCs w:val="21"/>
                <w:vertAlign w:val="baseline"/>
                <w:lang w:val="en-US" w:eastAsia="zh-CN" w:bidi="ar-SA"/>
              </w:rPr>
            </w:pPr>
            <w:r>
              <w:rPr>
                <w:rFonts w:hint="default" w:ascii="Times New Roman" w:hAnsi="Times New Roman" w:eastAsia="仿宋_GB2312" w:cs="Times New Roman"/>
                <w:b/>
                <w:bCs/>
                <w:kern w:val="2"/>
                <w:sz w:val="21"/>
                <w:szCs w:val="21"/>
                <w:vertAlign w:val="baseline"/>
                <w:lang w:val="en-US" w:eastAsia="zh-CN" w:bidi="ar-SA"/>
              </w:rPr>
              <w:t>监测值</w:t>
            </w:r>
          </w:p>
        </w:tc>
        <w:tc>
          <w:tcPr>
            <w:tcW w:w="882"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3"/>
              <w:rPr>
                <w:rFonts w:hint="default" w:ascii="Times New Roman" w:hAnsi="Times New Roman" w:eastAsia="仿宋_GB2312" w:cs="Times New Roman"/>
                <w:b/>
                <w:bCs/>
                <w:kern w:val="2"/>
                <w:sz w:val="21"/>
                <w:szCs w:val="21"/>
                <w:vertAlign w:val="baseline"/>
                <w:lang w:val="en-US" w:eastAsia="zh-CN" w:bidi="ar-SA"/>
              </w:rPr>
            </w:pPr>
            <w:r>
              <w:rPr>
                <w:rFonts w:hint="default" w:ascii="Times New Roman" w:hAnsi="Times New Roman" w:eastAsia="仿宋_GB2312" w:cs="Times New Roman"/>
                <w:b/>
                <w:bCs/>
                <w:kern w:val="2"/>
                <w:sz w:val="21"/>
                <w:szCs w:val="21"/>
                <w:vertAlign w:val="baseline"/>
                <w:lang w:val="en-US" w:eastAsia="zh-CN" w:bidi="ar-SA"/>
              </w:rPr>
              <w:t>类别</w:t>
            </w:r>
          </w:p>
        </w:tc>
        <w:tc>
          <w:tcPr>
            <w:tcW w:w="883"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3"/>
              <w:rPr>
                <w:rFonts w:hint="default" w:ascii="Times New Roman" w:hAnsi="Times New Roman" w:eastAsia="仿宋_GB2312" w:cs="Times New Roman"/>
                <w:b/>
                <w:bCs/>
                <w:kern w:val="2"/>
                <w:sz w:val="21"/>
                <w:szCs w:val="21"/>
                <w:vertAlign w:val="baseline"/>
                <w:lang w:val="en-US" w:eastAsia="zh-CN" w:bidi="ar-SA"/>
              </w:rPr>
            </w:pPr>
            <w:r>
              <w:rPr>
                <w:rFonts w:hint="default" w:ascii="Times New Roman" w:hAnsi="Times New Roman" w:eastAsia="仿宋_GB2312" w:cs="Times New Roman"/>
                <w:b/>
                <w:bCs/>
                <w:kern w:val="2"/>
                <w:sz w:val="21"/>
                <w:szCs w:val="21"/>
                <w:vertAlign w:val="baseline"/>
                <w:lang w:val="en-US" w:eastAsia="zh-CN" w:bidi="ar-SA"/>
              </w:rPr>
              <w:t>监测值</w:t>
            </w:r>
          </w:p>
        </w:tc>
        <w:tc>
          <w:tcPr>
            <w:tcW w:w="883"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3"/>
              <w:rPr>
                <w:rFonts w:hint="default" w:ascii="Times New Roman" w:hAnsi="Times New Roman" w:eastAsia="仿宋_GB2312" w:cs="Times New Roman"/>
                <w:b/>
                <w:bCs/>
                <w:kern w:val="2"/>
                <w:sz w:val="21"/>
                <w:szCs w:val="21"/>
                <w:vertAlign w:val="baseline"/>
                <w:lang w:val="en-US" w:eastAsia="zh-CN" w:bidi="ar-SA"/>
              </w:rPr>
            </w:pPr>
            <w:r>
              <w:rPr>
                <w:rFonts w:hint="default" w:ascii="Times New Roman" w:hAnsi="Times New Roman" w:eastAsia="仿宋_GB2312" w:cs="Times New Roman"/>
                <w:b/>
                <w:bCs/>
                <w:kern w:val="2"/>
                <w:sz w:val="21"/>
                <w:szCs w:val="21"/>
                <w:vertAlign w:val="baseline"/>
                <w:lang w:val="en-US" w:eastAsia="zh-CN" w:bidi="ar-SA"/>
              </w:rPr>
              <w:t>类别</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7"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t>水位</w:t>
            </w:r>
          </w:p>
        </w:tc>
        <w:tc>
          <w:tcPr>
            <w:tcW w:w="886"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t>2.4</w:t>
            </w:r>
          </w:p>
        </w:tc>
        <w:tc>
          <w:tcPr>
            <w:tcW w:w="709"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cs="Times New Roman"/>
                <w:b w:val="0"/>
                <w:bCs w:val="0"/>
                <w:kern w:val="2"/>
                <w:sz w:val="21"/>
                <w:szCs w:val="21"/>
                <w:vertAlign w:val="baseline"/>
                <w:lang w:val="en-US" w:eastAsia="zh-CN" w:bidi="ar-SA"/>
              </w:rPr>
              <w:t>/</w:t>
            </w:r>
          </w:p>
        </w:tc>
        <w:tc>
          <w:tcPr>
            <w:tcW w:w="86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t>2.2</w:t>
            </w:r>
          </w:p>
        </w:tc>
        <w:tc>
          <w:tcPr>
            <w:tcW w:w="883"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cs="Times New Roman"/>
                <w:b w:val="0"/>
                <w:bCs w:val="0"/>
                <w:kern w:val="2"/>
                <w:sz w:val="21"/>
                <w:szCs w:val="21"/>
                <w:vertAlign w:val="baseline"/>
                <w:lang w:val="en-US" w:eastAsia="zh-CN" w:bidi="ar-SA"/>
              </w:rPr>
              <w:t>/</w:t>
            </w:r>
          </w:p>
        </w:tc>
        <w:tc>
          <w:tcPr>
            <w:tcW w:w="883"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t>2.5</w:t>
            </w:r>
          </w:p>
        </w:tc>
        <w:tc>
          <w:tcPr>
            <w:tcW w:w="882"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cs="Times New Roman"/>
                <w:b w:val="0"/>
                <w:bCs w:val="0"/>
                <w:kern w:val="2"/>
                <w:sz w:val="21"/>
                <w:szCs w:val="21"/>
                <w:vertAlign w:val="baseline"/>
                <w:lang w:val="en-US" w:eastAsia="zh-CN" w:bidi="ar-SA"/>
              </w:rPr>
              <w:t>/</w:t>
            </w:r>
          </w:p>
        </w:tc>
        <w:tc>
          <w:tcPr>
            <w:tcW w:w="883"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t>2.0</w:t>
            </w:r>
          </w:p>
        </w:tc>
        <w:tc>
          <w:tcPr>
            <w:tcW w:w="883"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cs="Times New Roman"/>
                <w:b w:val="0"/>
                <w:bCs w:val="0"/>
                <w:kern w:val="2"/>
                <w:sz w:val="21"/>
                <w:szCs w:val="21"/>
                <w:vertAlign w:val="baseline"/>
                <w:lang w:val="en-US" w:eastAsia="zh-CN" w:bidi="ar-SA"/>
              </w:rPr>
              <w:t>/</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7"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sz w:val="21"/>
                <w:szCs w:val="21"/>
              </w:rPr>
              <w:t>Na</w:t>
            </w:r>
            <w:r>
              <w:rPr>
                <w:rFonts w:hint="default" w:ascii="Times New Roman" w:hAnsi="Times New Roman" w:eastAsia="仿宋_GB2312" w:cs="Times New Roman"/>
                <w:sz w:val="21"/>
                <w:szCs w:val="21"/>
                <w:vertAlign w:val="superscript"/>
              </w:rPr>
              <w:t>+</w:t>
            </w:r>
          </w:p>
        </w:tc>
        <w:tc>
          <w:tcPr>
            <w:tcW w:w="886"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t>10.4</w:t>
            </w:r>
          </w:p>
        </w:tc>
        <w:tc>
          <w:tcPr>
            <w:tcW w:w="709"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fldChar w:fldCharType="begin"/>
            </w:r>
            <w:r>
              <w:rPr>
                <w:rFonts w:hint="default" w:ascii="Times New Roman" w:hAnsi="Times New Roman" w:eastAsia="仿宋_GB2312" w:cs="Times New Roman"/>
                <w:b w:val="0"/>
                <w:bCs w:val="0"/>
                <w:kern w:val="2"/>
                <w:sz w:val="21"/>
                <w:szCs w:val="21"/>
                <w:vertAlign w:val="baseline"/>
                <w:lang w:val="en-US" w:eastAsia="zh-CN" w:bidi="ar-SA"/>
              </w:rPr>
              <w:instrText xml:space="preserve"> = 1 \* ROMAN \* MERGEFORMAT </w:instrText>
            </w:r>
            <w:r>
              <w:rPr>
                <w:rFonts w:hint="default" w:ascii="Times New Roman" w:hAnsi="Times New Roman" w:eastAsia="仿宋_GB2312" w:cs="Times New Roman"/>
                <w:b w:val="0"/>
                <w:bCs w:val="0"/>
                <w:kern w:val="2"/>
                <w:sz w:val="21"/>
                <w:szCs w:val="21"/>
                <w:vertAlign w:val="baseline"/>
                <w:lang w:val="en-US" w:eastAsia="zh-CN" w:bidi="ar-SA"/>
              </w:rPr>
              <w:fldChar w:fldCharType="separate"/>
            </w:r>
            <w:r>
              <w:rPr>
                <w:rFonts w:hint="default" w:ascii="Times New Roman" w:hAnsi="Times New Roman" w:cs="Times New Roman"/>
              </w:rPr>
              <w:t>I</w:t>
            </w:r>
            <w:r>
              <w:rPr>
                <w:rFonts w:hint="default" w:ascii="Times New Roman" w:hAnsi="Times New Roman" w:eastAsia="仿宋_GB2312" w:cs="Times New Roman"/>
                <w:b w:val="0"/>
                <w:bCs w:val="0"/>
                <w:kern w:val="2"/>
                <w:sz w:val="21"/>
                <w:szCs w:val="21"/>
                <w:vertAlign w:val="baseline"/>
                <w:lang w:val="en-US" w:eastAsia="zh-CN" w:bidi="ar-SA"/>
              </w:rPr>
              <w:fldChar w:fldCharType="end"/>
            </w:r>
          </w:p>
        </w:tc>
        <w:tc>
          <w:tcPr>
            <w:tcW w:w="86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t>11.3</w:t>
            </w:r>
          </w:p>
        </w:tc>
        <w:tc>
          <w:tcPr>
            <w:tcW w:w="883"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fldChar w:fldCharType="begin"/>
            </w:r>
            <w:r>
              <w:rPr>
                <w:rFonts w:hint="default" w:ascii="Times New Roman" w:hAnsi="Times New Roman" w:eastAsia="仿宋_GB2312" w:cs="Times New Roman"/>
                <w:b w:val="0"/>
                <w:bCs w:val="0"/>
                <w:kern w:val="2"/>
                <w:sz w:val="21"/>
                <w:szCs w:val="21"/>
                <w:vertAlign w:val="baseline"/>
                <w:lang w:val="en-US" w:eastAsia="zh-CN" w:bidi="ar-SA"/>
              </w:rPr>
              <w:instrText xml:space="preserve"> = 1 \* ROMAN \* MERGEFORMAT </w:instrText>
            </w:r>
            <w:r>
              <w:rPr>
                <w:rFonts w:hint="default" w:ascii="Times New Roman" w:hAnsi="Times New Roman" w:eastAsia="仿宋_GB2312" w:cs="Times New Roman"/>
                <w:b w:val="0"/>
                <w:bCs w:val="0"/>
                <w:kern w:val="2"/>
                <w:sz w:val="21"/>
                <w:szCs w:val="21"/>
                <w:vertAlign w:val="baseline"/>
                <w:lang w:val="en-US" w:eastAsia="zh-CN" w:bidi="ar-SA"/>
              </w:rPr>
              <w:fldChar w:fldCharType="separate"/>
            </w:r>
            <w:r>
              <w:rPr>
                <w:rFonts w:hint="default" w:ascii="Times New Roman" w:hAnsi="Times New Roman" w:cs="Times New Roman"/>
              </w:rPr>
              <w:t>I</w:t>
            </w:r>
            <w:r>
              <w:rPr>
                <w:rFonts w:hint="default" w:ascii="Times New Roman" w:hAnsi="Times New Roman" w:eastAsia="仿宋_GB2312" w:cs="Times New Roman"/>
                <w:b w:val="0"/>
                <w:bCs w:val="0"/>
                <w:kern w:val="2"/>
                <w:sz w:val="21"/>
                <w:szCs w:val="21"/>
                <w:vertAlign w:val="baseline"/>
                <w:lang w:val="en-US" w:eastAsia="zh-CN" w:bidi="ar-SA"/>
              </w:rPr>
              <w:fldChar w:fldCharType="end"/>
            </w:r>
          </w:p>
        </w:tc>
        <w:tc>
          <w:tcPr>
            <w:tcW w:w="883"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t>9.18</w:t>
            </w:r>
          </w:p>
        </w:tc>
        <w:tc>
          <w:tcPr>
            <w:tcW w:w="882"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fldChar w:fldCharType="begin"/>
            </w:r>
            <w:r>
              <w:rPr>
                <w:rFonts w:hint="default" w:ascii="Times New Roman" w:hAnsi="Times New Roman" w:eastAsia="仿宋_GB2312" w:cs="Times New Roman"/>
                <w:b w:val="0"/>
                <w:bCs w:val="0"/>
                <w:kern w:val="2"/>
                <w:sz w:val="21"/>
                <w:szCs w:val="21"/>
                <w:vertAlign w:val="baseline"/>
                <w:lang w:val="en-US" w:eastAsia="zh-CN" w:bidi="ar-SA"/>
              </w:rPr>
              <w:instrText xml:space="preserve"> = 1 \* ROMAN \* MERGEFORMAT </w:instrText>
            </w:r>
            <w:r>
              <w:rPr>
                <w:rFonts w:hint="default" w:ascii="Times New Roman" w:hAnsi="Times New Roman" w:eastAsia="仿宋_GB2312" w:cs="Times New Roman"/>
                <w:b w:val="0"/>
                <w:bCs w:val="0"/>
                <w:kern w:val="2"/>
                <w:sz w:val="21"/>
                <w:szCs w:val="21"/>
                <w:vertAlign w:val="baseline"/>
                <w:lang w:val="en-US" w:eastAsia="zh-CN" w:bidi="ar-SA"/>
              </w:rPr>
              <w:fldChar w:fldCharType="separate"/>
            </w:r>
            <w:r>
              <w:rPr>
                <w:rFonts w:hint="default" w:ascii="Times New Roman" w:hAnsi="Times New Roman" w:cs="Times New Roman"/>
              </w:rPr>
              <w:t>I</w:t>
            </w:r>
            <w:r>
              <w:rPr>
                <w:rFonts w:hint="default" w:ascii="Times New Roman" w:hAnsi="Times New Roman" w:eastAsia="仿宋_GB2312" w:cs="Times New Roman"/>
                <w:b w:val="0"/>
                <w:bCs w:val="0"/>
                <w:kern w:val="2"/>
                <w:sz w:val="21"/>
                <w:szCs w:val="21"/>
                <w:vertAlign w:val="baseline"/>
                <w:lang w:val="en-US" w:eastAsia="zh-CN" w:bidi="ar-SA"/>
              </w:rPr>
              <w:fldChar w:fldCharType="end"/>
            </w:r>
          </w:p>
        </w:tc>
        <w:tc>
          <w:tcPr>
            <w:tcW w:w="883"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t>73.9</w:t>
            </w:r>
          </w:p>
        </w:tc>
        <w:tc>
          <w:tcPr>
            <w:tcW w:w="883"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fldChar w:fldCharType="begin"/>
            </w:r>
            <w:r>
              <w:rPr>
                <w:rFonts w:hint="default" w:ascii="Times New Roman" w:hAnsi="Times New Roman" w:eastAsia="仿宋_GB2312" w:cs="Times New Roman"/>
                <w:b w:val="0"/>
                <w:bCs w:val="0"/>
                <w:kern w:val="2"/>
                <w:sz w:val="21"/>
                <w:szCs w:val="21"/>
                <w:vertAlign w:val="baseline"/>
                <w:lang w:val="en-US" w:eastAsia="zh-CN" w:bidi="ar-SA"/>
              </w:rPr>
              <w:instrText xml:space="preserve"> = 1 \* ROMAN \* MERGEFORMAT </w:instrText>
            </w:r>
            <w:r>
              <w:rPr>
                <w:rFonts w:hint="default" w:ascii="Times New Roman" w:hAnsi="Times New Roman" w:eastAsia="仿宋_GB2312" w:cs="Times New Roman"/>
                <w:b w:val="0"/>
                <w:bCs w:val="0"/>
                <w:kern w:val="2"/>
                <w:sz w:val="21"/>
                <w:szCs w:val="21"/>
                <w:vertAlign w:val="baseline"/>
                <w:lang w:val="en-US" w:eastAsia="zh-CN" w:bidi="ar-SA"/>
              </w:rPr>
              <w:fldChar w:fldCharType="separate"/>
            </w:r>
            <w:r>
              <w:rPr>
                <w:rFonts w:hint="default" w:ascii="Times New Roman" w:hAnsi="Times New Roman" w:cs="Times New Roman"/>
              </w:rPr>
              <w:t>I</w:t>
            </w:r>
            <w:r>
              <w:rPr>
                <w:rFonts w:hint="default" w:ascii="Times New Roman" w:hAnsi="Times New Roman" w:eastAsia="仿宋_GB2312" w:cs="Times New Roman"/>
                <w:b w:val="0"/>
                <w:bCs w:val="0"/>
                <w:kern w:val="2"/>
                <w:sz w:val="21"/>
                <w:szCs w:val="21"/>
                <w:vertAlign w:val="baseline"/>
                <w:lang w:val="en-US" w:eastAsia="zh-CN" w:bidi="ar-SA"/>
              </w:rPr>
              <w:fldChar w:fldCharType="end"/>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7"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sz w:val="21"/>
                <w:szCs w:val="21"/>
              </w:rPr>
              <w:t>Ca</w:t>
            </w:r>
            <w:r>
              <w:rPr>
                <w:rFonts w:hint="default" w:ascii="Times New Roman" w:hAnsi="Times New Roman" w:eastAsia="仿宋_GB2312" w:cs="Times New Roman"/>
                <w:sz w:val="21"/>
                <w:szCs w:val="21"/>
                <w:vertAlign w:val="superscript"/>
              </w:rPr>
              <w:t>2+</w:t>
            </w:r>
          </w:p>
        </w:tc>
        <w:tc>
          <w:tcPr>
            <w:tcW w:w="886"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t>30.5</w:t>
            </w:r>
          </w:p>
        </w:tc>
        <w:tc>
          <w:tcPr>
            <w:tcW w:w="709"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cs="Times New Roman"/>
                <w:b w:val="0"/>
                <w:bCs w:val="0"/>
                <w:kern w:val="2"/>
                <w:sz w:val="21"/>
                <w:szCs w:val="21"/>
                <w:vertAlign w:val="baseline"/>
                <w:lang w:val="en-US" w:eastAsia="zh-CN" w:bidi="ar-SA"/>
              </w:rPr>
              <w:t>/</w:t>
            </w:r>
          </w:p>
        </w:tc>
        <w:tc>
          <w:tcPr>
            <w:tcW w:w="86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t>22.9</w:t>
            </w:r>
          </w:p>
        </w:tc>
        <w:tc>
          <w:tcPr>
            <w:tcW w:w="883"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cs="Times New Roman"/>
                <w:b w:val="0"/>
                <w:bCs w:val="0"/>
                <w:kern w:val="2"/>
                <w:sz w:val="21"/>
                <w:szCs w:val="21"/>
                <w:vertAlign w:val="baseline"/>
                <w:lang w:val="en-US" w:eastAsia="zh-CN" w:bidi="ar-SA"/>
              </w:rPr>
              <w:t>/</w:t>
            </w:r>
          </w:p>
        </w:tc>
        <w:tc>
          <w:tcPr>
            <w:tcW w:w="883"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t>19.4</w:t>
            </w:r>
          </w:p>
        </w:tc>
        <w:tc>
          <w:tcPr>
            <w:tcW w:w="882"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cs="Times New Roman"/>
                <w:b w:val="0"/>
                <w:bCs w:val="0"/>
                <w:kern w:val="2"/>
                <w:sz w:val="21"/>
                <w:szCs w:val="21"/>
                <w:vertAlign w:val="baseline"/>
                <w:lang w:val="en-US" w:eastAsia="zh-CN" w:bidi="ar-SA"/>
              </w:rPr>
              <w:t>/</w:t>
            </w:r>
          </w:p>
        </w:tc>
        <w:tc>
          <w:tcPr>
            <w:tcW w:w="883"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t>53.4</w:t>
            </w:r>
          </w:p>
        </w:tc>
        <w:tc>
          <w:tcPr>
            <w:tcW w:w="883"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cs="Times New Roman"/>
                <w:b w:val="0"/>
                <w:bCs w:val="0"/>
                <w:kern w:val="2"/>
                <w:sz w:val="21"/>
                <w:szCs w:val="21"/>
                <w:vertAlign w:val="baseline"/>
                <w:lang w:val="en-US" w:eastAsia="zh-CN" w:bidi="ar-SA"/>
              </w:rPr>
              <w:t>/</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7"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sz w:val="21"/>
                <w:szCs w:val="21"/>
              </w:rPr>
              <w:t>Mg</w:t>
            </w:r>
            <w:r>
              <w:rPr>
                <w:rFonts w:hint="default" w:ascii="Times New Roman" w:hAnsi="Times New Roman" w:eastAsia="仿宋_GB2312" w:cs="Times New Roman"/>
                <w:sz w:val="21"/>
                <w:szCs w:val="21"/>
                <w:vertAlign w:val="superscript"/>
              </w:rPr>
              <w:t>2+</w:t>
            </w:r>
          </w:p>
        </w:tc>
        <w:tc>
          <w:tcPr>
            <w:tcW w:w="886"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t>90.2</w:t>
            </w:r>
          </w:p>
        </w:tc>
        <w:tc>
          <w:tcPr>
            <w:tcW w:w="709"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cs="Times New Roman"/>
                <w:b w:val="0"/>
                <w:bCs w:val="0"/>
                <w:kern w:val="2"/>
                <w:sz w:val="21"/>
                <w:szCs w:val="21"/>
                <w:vertAlign w:val="baseline"/>
                <w:lang w:val="en-US" w:eastAsia="zh-CN" w:bidi="ar-SA"/>
              </w:rPr>
              <w:t>/</w:t>
            </w:r>
          </w:p>
        </w:tc>
        <w:tc>
          <w:tcPr>
            <w:tcW w:w="86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t>92.4</w:t>
            </w:r>
          </w:p>
        </w:tc>
        <w:tc>
          <w:tcPr>
            <w:tcW w:w="883"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cs="Times New Roman"/>
                <w:b w:val="0"/>
                <w:bCs w:val="0"/>
                <w:kern w:val="2"/>
                <w:sz w:val="21"/>
                <w:szCs w:val="21"/>
                <w:vertAlign w:val="baseline"/>
                <w:lang w:val="en-US" w:eastAsia="zh-CN" w:bidi="ar-SA"/>
              </w:rPr>
              <w:t>/</w:t>
            </w:r>
          </w:p>
        </w:tc>
        <w:tc>
          <w:tcPr>
            <w:tcW w:w="883"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t>31.4</w:t>
            </w:r>
          </w:p>
        </w:tc>
        <w:tc>
          <w:tcPr>
            <w:tcW w:w="882"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cs="Times New Roman"/>
                <w:b w:val="0"/>
                <w:bCs w:val="0"/>
                <w:kern w:val="2"/>
                <w:sz w:val="21"/>
                <w:szCs w:val="21"/>
                <w:vertAlign w:val="baseline"/>
                <w:lang w:val="en-US" w:eastAsia="zh-CN" w:bidi="ar-SA"/>
              </w:rPr>
              <w:t>/</w:t>
            </w:r>
          </w:p>
        </w:tc>
        <w:tc>
          <w:tcPr>
            <w:tcW w:w="883"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t>17.5</w:t>
            </w:r>
          </w:p>
        </w:tc>
        <w:tc>
          <w:tcPr>
            <w:tcW w:w="883"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cs="Times New Roman"/>
                <w:b w:val="0"/>
                <w:bCs w:val="0"/>
                <w:kern w:val="2"/>
                <w:sz w:val="21"/>
                <w:szCs w:val="21"/>
                <w:vertAlign w:val="baseline"/>
                <w:lang w:val="en-US" w:eastAsia="zh-CN" w:bidi="ar-SA"/>
              </w:rPr>
              <w:t>/</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7"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Cl</w:t>
            </w:r>
            <w:r>
              <w:rPr>
                <w:rFonts w:hint="default" w:ascii="Times New Roman" w:hAnsi="Times New Roman" w:eastAsia="仿宋_GB2312" w:cs="Times New Roman"/>
                <w:sz w:val="21"/>
                <w:szCs w:val="21"/>
                <w:vertAlign w:val="superscript"/>
              </w:rPr>
              <w:t>-</w:t>
            </w:r>
          </w:p>
        </w:tc>
        <w:tc>
          <w:tcPr>
            <w:tcW w:w="886"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t>65.1</w:t>
            </w:r>
          </w:p>
        </w:tc>
        <w:tc>
          <w:tcPr>
            <w:tcW w:w="709"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fldChar w:fldCharType="begin"/>
            </w:r>
            <w:r>
              <w:rPr>
                <w:rFonts w:hint="default" w:ascii="Times New Roman" w:hAnsi="Times New Roman" w:eastAsia="仿宋_GB2312" w:cs="Times New Roman"/>
                <w:b w:val="0"/>
                <w:bCs w:val="0"/>
                <w:kern w:val="2"/>
                <w:sz w:val="21"/>
                <w:szCs w:val="21"/>
                <w:vertAlign w:val="baseline"/>
                <w:lang w:val="en-US" w:eastAsia="zh-CN" w:bidi="ar-SA"/>
              </w:rPr>
              <w:instrText xml:space="preserve"> = 2 \* ROMAN \* MERGEFORMAT </w:instrText>
            </w:r>
            <w:r>
              <w:rPr>
                <w:rFonts w:hint="default" w:ascii="Times New Roman" w:hAnsi="Times New Roman" w:eastAsia="仿宋_GB2312" w:cs="Times New Roman"/>
                <w:b w:val="0"/>
                <w:bCs w:val="0"/>
                <w:kern w:val="2"/>
                <w:sz w:val="21"/>
                <w:szCs w:val="21"/>
                <w:vertAlign w:val="baseline"/>
                <w:lang w:val="en-US" w:eastAsia="zh-CN" w:bidi="ar-SA"/>
              </w:rPr>
              <w:fldChar w:fldCharType="separate"/>
            </w:r>
            <w:r>
              <w:rPr>
                <w:rFonts w:hint="default" w:ascii="Times New Roman" w:hAnsi="Times New Roman" w:cs="Times New Roman"/>
              </w:rPr>
              <w:t>II</w:t>
            </w:r>
            <w:r>
              <w:rPr>
                <w:rFonts w:hint="default" w:ascii="Times New Roman" w:hAnsi="Times New Roman" w:eastAsia="仿宋_GB2312" w:cs="Times New Roman"/>
                <w:b w:val="0"/>
                <w:bCs w:val="0"/>
                <w:kern w:val="2"/>
                <w:sz w:val="21"/>
                <w:szCs w:val="21"/>
                <w:vertAlign w:val="baseline"/>
                <w:lang w:val="en-US" w:eastAsia="zh-CN" w:bidi="ar-SA"/>
              </w:rPr>
              <w:fldChar w:fldCharType="end"/>
            </w:r>
          </w:p>
        </w:tc>
        <w:tc>
          <w:tcPr>
            <w:tcW w:w="86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t>52.9</w:t>
            </w:r>
          </w:p>
        </w:tc>
        <w:tc>
          <w:tcPr>
            <w:tcW w:w="883"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fldChar w:fldCharType="begin"/>
            </w:r>
            <w:r>
              <w:rPr>
                <w:rFonts w:hint="default" w:ascii="Times New Roman" w:hAnsi="Times New Roman" w:eastAsia="仿宋_GB2312" w:cs="Times New Roman"/>
                <w:b w:val="0"/>
                <w:bCs w:val="0"/>
                <w:kern w:val="2"/>
                <w:sz w:val="21"/>
                <w:szCs w:val="21"/>
                <w:vertAlign w:val="baseline"/>
                <w:lang w:val="en-US" w:eastAsia="zh-CN" w:bidi="ar-SA"/>
              </w:rPr>
              <w:instrText xml:space="preserve"> = 2 \* ROMAN \* MERGEFORMAT </w:instrText>
            </w:r>
            <w:r>
              <w:rPr>
                <w:rFonts w:hint="default" w:ascii="Times New Roman" w:hAnsi="Times New Roman" w:eastAsia="仿宋_GB2312" w:cs="Times New Roman"/>
                <w:b w:val="0"/>
                <w:bCs w:val="0"/>
                <w:kern w:val="2"/>
                <w:sz w:val="21"/>
                <w:szCs w:val="21"/>
                <w:vertAlign w:val="baseline"/>
                <w:lang w:val="en-US" w:eastAsia="zh-CN" w:bidi="ar-SA"/>
              </w:rPr>
              <w:fldChar w:fldCharType="separate"/>
            </w:r>
            <w:r>
              <w:rPr>
                <w:rFonts w:hint="default" w:ascii="Times New Roman" w:hAnsi="Times New Roman" w:cs="Times New Roman"/>
              </w:rPr>
              <w:t>II</w:t>
            </w:r>
            <w:r>
              <w:rPr>
                <w:rFonts w:hint="default" w:ascii="Times New Roman" w:hAnsi="Times New Roman" w:eastAsia="仿宋_GB2312" w:cs="Times New Roman"/>
                <w:b w:val="0"/>
                <w:bCs w:val="0"/>
                <w:kern w:val="2"/>
                <w:sz w:val="21"/>
                <w:szCs w:val="21"/>
                <w:vertAlign w:val="baseline"/>
                <w:lang w:val="en-US" w:eastAsia="zh-CN" w:bidi="ar-SA"/>
              </w:rPr>
              <w:fldChar w:fldCharType="end"/>
            </w:r>
          </w:p>
        </w:tc>
        <w:tc>
          <w:tcPr>
            <w:tcW w:w="883"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t>87.1</w:t>
            </w:r>
          </w:p>
        </w:tc>
        <w:tc>
          <w:tcPr>
            <w:tcW w:w="882"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fldChar w:fldCharType="begin"/>
            </w:r>
            <w:r>
              <w:rPr>
                <w:rFonts w:hint="default" w:ascii="Times New Roman" w:hAnsi="Times New Roman" w:eastAsia="仿宋_GB2312" w:cs="Times New Roman"/>
                <w:b w:val="0"/>
                <w:bCs w:val="0"/>
                <w:kern w:val="2"/>
                <w:sz w:val="21"/>
                <w:szCs w:val="21"/>
                <w:vertAlign w:val="baseline"/>
                <w:lang w:val="en-US" w:eastAsia="zh-CN" w:bidi="ar-SA"/>
              </w:rPr>
              <w:instrText xml:space="preserve"> = 2 \* ROMAN \* MERGEFORMAT </w:instrText>
            </w:r>
            <w:r>
              <w:rPr>
                <w:rFonts w:hint="default" w:ascii="Times New Roman" w:hAnsi="Times New Roman" w:eastAsia="仿宋_GB2312" w:cs="Times New Roman"/>
                <w:b w:val="0"/>
                <w:bCs w:val="0"/>
                <w:kern w:val="2"/>
                <w:sz w:val="21"/>
                <w:szCs w:val="21"/>
                <w:vertAlign w:val="baseline"/>
                <w:lang w:val="en-US" w:eastAsia="zh-CN" w:bidi="ar-SA"/>
              </w:rPr>
              <w:fldChar w:fldCharType="separate"/>
            </w:r>
            <w:r>
              <w:rPr>
                <w:rFonts w:hint="default" w:ascii="Times New Roman" w:hAnsi="Times New Roman" w:cs="Times New Roman"/>
              </w:rPr>
              <w:t>II</w:t>
            </w:r>
            <w:r>
              <w:rPr>
                <w:rFonts w:hint="default" w:ascii="Times New Roman" w:hAnsi="Times New Roman" w:eastAsia="仿宋_GB2312" w:cs="Times New Roman"/>
                <w:b w:val="0"/>
                <w:bCs w:val="0"/>
                <w:kern w:val="2"/>
                <w:sz w:val="21"/>
                <w:szCs w:val="21"/>
                <w:vertAlign w:val="baseline"/>
                <w:lang w:val="en-US" w:eastAsia="zh-CN" w:bidi="ar-SA"/>
              </w:rPr>
              <w:fldChar w:fldCharType="end"/>
            </w:r>
          </w:p>
        </w:tc>
        <w:tc>
          <w:tcPr>
            <w:tcW w:w="883"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t>62.4</w:t>
            </w:r>
          </w:p>
        </w:tc>
        <w:tc>
          <w:tcPr>
            <w:tcW w:w="883"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fldChar w:fldCharType="begin"/>
            </w:r>
            <w:r>
              <w:rPr>
                <w:rFonts w:hint="default" w:ascii="Times New Roman" w:hAnsi="Times New Roman" w:eastAsia="仿宋_GB2312" w:cs="Times New Roman"/>
                <w:b w:val="0"/>
                <w:bCs w:val="0"/>
                <w:kern w:val="2"/>
                <w:sz w:val="21"/>
                <w:szCs w:val="21"/>
                <w:vertAlign w:val="baseline"/>
                <w:lang w:val="en-US" w:eastAsia="zh-CN" w:bidi="ar-SA"/>
              </w:rPr>
              <w:instrText xml:space="preserve"> = 2 \* ROMAN \* MERGEFORMAT </w:instrText>
            </w:r>
            <w:r>
              <w:rPr>
                <w:rFonts w:hint="default" w:ascii="Times New Roman" w:hAnsi="Times New Roman" w:eastAsia="仿宋_GB2312" w:cs="Times New Roman"/>
                <w:b w:val="0"/>
                <w:bCs w:val="0"/>
                <w:kern w:val="2"/>
                <w:sz w:val="21"/>
                <w:szCs w:val="21"/>
                <w:vertAlign w:val="baseline"/>
                <w:lang w:val="en-US" w:eastAsia="zh-CN" w:bidi="ar-SA"/>
              </w:rPr>
              <w:fldChar w:fldCharType="separate"/>
            </w:r>
            <w:r>
              <w:rPr>
                <w:rFonts w:hint="default" w:ascii="Times New Roman" w:hAnsi="Times New Roman" w:cs="Times New Roman"/>
              </w:rPr>
              <w:t>II</w:t>
            </w:r>
            <w:r>
              <w:rPr>
                <w:rFonts w:hint="default" w:ascii="Times New Roman" w:hAnsi="Times New Roman" w:eastAsia="仿宋_GB2312" w:cs="Times New Roman"/>
                <w:b w:val="0"/>
                <w:bCs w:val="0"/>
                <w:kern w:val="2"/>
                <w:sz w:val="21"/>
                <w:szCs w:val="21"/>
                <w:vertAlign w:val="baseline"/>
                <w:lang w:val="en-US" w:eastAsia="zh-CN" w:bidi="ar-SA"/>
              </w:rPr>
              <w:fldChar w:fldCharType="end"/>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7"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SO4</w:t>
            </w:r>
            <w:r>
              <w:rPr>
                <w:rFonts w:hint="default" w:ascii="Times New Roman" w:hAnsi="Times New Roman" w:eastAsia="仿宋_GB2312" w:cs="Times New Roman"/>
                <w:sz w:val="21"/>
                <w:szCs w:val="21"/>
                <w:vertAlign w:val="superscript"/>
              </w:rPr>
              <w:t>2-</w:t>
            </w:r>
          </w:p>
        </w:tc>
        <w:tc>
          <w:tcPr>
            <w:tcW w:w="886"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118</w:t>
            </w:r>
          </w:p>
        </w:tc>
        <w:tc>
          <w:tcPr>
            <w:tcW w:w="709"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fldChar w:fldCharType="begin"/>
            </w:r>
            <w:r>
              <w:rPr>
                <w:rFonts w:hint="default" w:ascii="Times New Roman" w:hAnsi="Times New Roman" w:eastAsia="仿宋_GB2312" w:cs="Times New Roman"/>
                <w:b w:val="0"/>
                <w:bCs w:val="0"/>
                <w:kern w:val="2"/>
                <w:sz w:val="21"/>
                <w:szCs w:val="21"/>
                <w:vertAlign w:val="baseline"/>
                <w:lang w:val="en-US" w:eastAsia="zh-CN" w:bidi="ar-SA"/>
              </w:rPr>
              <w:instrText xml:space="preserve"> = 2 \* ROMAN \* MERGEFORMAT </w:instrText>
            </w:r>
            <w:r>
              <w:rPr>
                <w:rFonts w:hint="default" w:ascii="Times New Roman" w:hAnsi="Times New Roman" w:eastAsia="仿宋_GB2312" w:cs="Times New Roman"/>
                <w:b w:val="0"/>
                <w:bCs w:val="0"/>
                <w:kern w:val="2"/>
                <w:sz w:val="21"/>
                <w:szCs w:val="21"/>
                <w:vertAlign w:val="baseline"/>
                <w:lang w:val="en-US" w:eastAsia="zh-CN" w:bidi="ar-SA"/>
              </w:rPr>
              <w:fldChar w:fldCharType="separate"/>
            </w:r>
            <w:r>
              <w:rPr>
                <w:rFonts w:hint="default" w:ascii="Times New Roman" w:hAnsi="Times New Roman" w:cs="Times New Roman"/>
              </w:rPr>
              <w:t>II</w:t>
            </w:r>
            <w:r>
              <w:rPr>
                <w:rFonts w:hint="default" w:ascii="Times New Roman" w:hAnsi="Times New Roman" w:eastAsia="仿宋_GB2312" w:cs="Times New Roman"/>
                <w:b w:val="0"/>
                <w:bCs w:val="0"/>
                <w:kern w:val="2"/>
                <w:sz w:val="21"/>
                <w:szCs w:val="21"/>
                <w:vertAlign w:val="baseline"/>
                <w:lang w:val="en-US" w:eastAsia="zh-CN" w:bidi="ar-SA"/>
              </w:rPr>
              <w:fldChar w:fldCharType="end"/>
            </w:r>
          </w:p>
        </w:tc>
        <w:tc>
          <w:tcPr>
            <w:tcW w:w="86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t>79.6</w:t>
            </w:r>
          </w:p>
        </w:tc>
        <w:tc>
          <w:tcPr>
            <w:tcW w:w="883"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fldChar w:fldCharType="begin"/>
            </w:r>
            <w:r>
              <w:rPr>
                <w:rFonts w:hint="default" w:ascii="Times New Roman" w:hAnsi="Times New Roman" w:eastAsia="仿宋_GB2312" w:cs="Times New Roman"/>
                <w:b w:val="0"/>
                <w:bCs w:val="0"/>
                <w:kern w:val="2"/>
                <w:sz w:val="21"/>
                <w:szCs w:val="21"/>
                <w:vertAlign w:val="baseline"/>
                <w:lang w:val="en-US" w:eastAsia="zh-CN" w:bidi="ar-SA"/>
              </w:rPr>
              <w:instrText xml:space="preserve"> = 2 \* ROMAN \* MERGEFORMAT </w:instrText>
            </w:r>
            <w:r>
              <w:rPr>
                <w:rFonts w:hint="default" w:ascii="Times New Roman" w:hAnsi="Times New Roman" w:eastAsia="仿宋_GB2312" w:cs="Times New Roman"/>
                <w:b w:val="0"/>
                <w:bCs w:val="0"/>
                <w:kern w:val="2"/>
                <w:sz w:val="21"/>
                <w:szCs w:val="21"/>
                <w:vertAlign w:val="baseline"/>
                <w:lang w:val="en-US" w:eastAsia="zh-CN" w:bidi="ar-SA"/>
              </w:rPr>
              <w:fldChar w:fldCharType="separate"/>
            </w:r>
            <w:r>
              <w:rPr>
                <w:rFonts w:hint="default" w:ascii="Times New Roman" w:hAnsi="Times New Roman" w:cs="Times New Roman"/>
              </w:rPr>
              <w:t>II</w:t>
            </w:r>
            <w:r>
              <w:rPr>
                <w:rFonts w:hint="default" w:ascii="Times New Roman" w:hAnsi="Times New Roman" w:eastAsia="仿宋_GB2312" w:cs="Times New Roman"/>
                <w:b w:val="0"/>
                <w:bCs w:val="0"/>
                <w:kern w:val="2"/>
                <w:sz w:val="21"/>
                <w:szCs w:val="21"/>
                <w:vertAlign w:val="baseline"/>
                <w:lang w:val="en-US" w:eastAsia="zh-CN" w:bidi="ar-SA"/>
              </w:rPr>
              <w:fldChar w:fldCharType="end"/>
            </w:r>
          </w:p>
        </w:tc>
        <w:tc>
          <w:tcPr>
            <w:tcW w:w="883"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t>80.8</w:t>
            </w:r>
          </w:p>
        </w:tc>
        <w:tc>
          <w:tcPr>
            <w:tcW w:w="882"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fldChar w:fldCharType="begin"/>
            </w:r>
            <w:r>
              <w:rPr>
                <w:rFonts w:hint="default" w:ascii="Times New Roman" w:hAnsi="Times New Roman" w:eastAsia="仿宋_GB2312" w:cs="Times New Roman"/>
                <w:b w:val="0"/>
                <w:bCs w:val="0"/>
                <w:kern w:val="2"/>
                <w:sz w:val="21"/>
                <w:szCs w:val="21"/>
                <w:vertAlign w:val="baseline"/>
                <w:lang w:val="en-US" w:eastAsia="zh-CN" w:bidi="ar-SA"/>
              </w:rPr>
              <w:instrText xml:space="preserve"> = 2 \* ROMAN \* MERGEFORMAT </w:instrText>
            </w:r>
            <w:r>
              <w:rPr>
                <w:rFonts w:hint="default" w:ascii="Times New Roman" w:hAnsi="Times New Roman" w:eastAsia="仿宋_GB2312" w:cs="Times New Roman"/>
                <w:b w:val="0"/>
                <w:bCs w:val="0"/>
                <w:kern w:val="2"/>
                <w:sz w:val="21"/>
                <w:szCs w:val="21"/>
                <w:vertAlign w:val="baseline"/>
                <w:lang w:val="en-US" w:eastAsia="zh-CN" w:bidi="ar-SA"/>
              </w:rPr>
              <w:fldChar w:fldCharType="separate"/>
            </w:r>
            <w:r>
              <w:rPr>
                <w:rFonts w:hint="default" w:ascii="Times New Roman" w:hAnsi="Times New Roman" w:cs="Times New Roman"/>
              </w:rPr>
              <w:t>II</w:t>
            </w:r>
            <w:r>
              <w:rPr>
                <w:rFonts w:hint="default" w:ascii="Times New Roman" w:hAnsi="Times New Roman" w:eastAsia="仿宋_GB2312" w:cs="Times New Roman"/>
                <w:b w:val="0"/>
                <w:bCs w:val="0"/>
                <w:kern w:val="2"/>
                <w:sz w:val="21"/>
                <w:szCs w:val="21"/>
                <w:vertAlign w:val="baseline"/>
                <w:lang w:val="en-US" w:eastAsia="zh-CN" w:bidi="ar-SA"/>
              </w:rPr>
              <w:fldChar w:fldCharType="end"/>
            </w:r>
          </w:p>
        </w:tc>
        <w:tc>
          <w:tcPr>
            <w:tcW w:w="883"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t>18.8</w:t>
            </w:r>
          </w:p>
        </w:tc>
        <w:tc>
          <w:tcPr>
            <w:tcW w:w="883"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fldChar w:fldCharType="begin"/>
            </w:r>
            <w:r>
              <w:rPr>
                <w:rFonts w:hint="default" w:ascii="Times New Roman" w:hAnsi="Times New Roman" w:eastAsia="仿宋_GB2312" w:cs="Times New Roman"/>
                <w:b w:val="0"/>
                <w:bCs w:val="0"/>
                <w:kern w:val="2"/>
                <w:sz w:val="21"/>
                <w:szCs w:val="21"/>
                <w:vertAlign w:val="baseline"/>
                <w:lang w:val="en-US" w:eastAsia="zh-CN" w:bidi="ar-SA"/>
              </w:rPr>
              <w:instrText xml:space="preserve"> = 1 \* ROMAN \* MERGEFORMAT </w:instrText>
            </w:r>
            <w:r>
              <w:rPr>
                <w:rFonts w:hint="default" w:ascii="Times New Roman" w:hAnsi="Times New Roman" w:eastAsia="仿宋_GB2312" w:cs="Times New Roman"/>
                <w:b w:val="0"/>
                <w:bCs w:val="0"/>
                <w:kern w:val="2"/>
                <w:sz w:val="21"/>
                <w:szCs w:val="21"/>
                <w:vertAlign w:val="baseline"/>
                <w:lang w:val="en-US" w:eastAsia="zh-CN" w:bidi="ar-SA"/>
              </w:rPr>
              <w:fldChar w:fldCharType="separate"/>
            </w:r>
            <w:r>
              <w:rPr>
                <w:rFonts w:hint="default" w:ascii="Times New Roman" w:hAnsi="Times New Roman" w:cs="Times New Roman"/>
              </w:rPr>
              <w:t>I</w:t>
            </w:r>
            <w:r>
              <w:rPr>
                <w:rFonts w:hint="default" w:ascii="Times New Roman" w:hAnsi="Times New Roman" w:eastAsia="仿宋_GB2312" w:cs="Times New Roman"/>
                <w:b w:val="0"/>
                <w:bCs w:val="0"/>
                <w:kern w:val="2"/>
                <w:sz w:val="21"/>
                <w:szCs w:val="21"/>
                <w:vertAlign w:val="baseline"/>
                <w:lang w:val="en-US" w:eastAsia="zh-CN" w:bidi="ar-SA"/>
              </w:rPr>
              <w:fldChar w:fldCharType="end"/>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7"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pH</w:t>
            </w:r>
          </w:p>
        </w:tc>
        <w:tc>
          <w:tcPr>
            <w:tcW w:w="886"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7.51</w:t>
            </w:r>
          </w:p>
        </w:tc>
        <w:tc>
          <w:tcPr>
            <w:tcW w:w="709"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fldChar w:fldCharType="begin"/>
            </w:r>
            <w:r>
              <w:rPr>
                <w:rFonts w:hint="default" w:ascii="Times New Roman" w:hAnsi="Times New Roman" w:eastAsia="仿宋_GB2312" w:cs="Times New Roman"/>
                <w:b w:val="0"/>
                <w:bCs w:val="0"/>
                <w:kern w:val="2"/>
                <w:sz w:val="21"/>
                <w:szCs w:val="21"/>
                <w:vertAlign w:val="baseline"/>
                <w:lang w:val="en-US" w:eastAsia="zh-CN" w:bidi="ar-SA"/>
              </w:rPr>
              <w:instrText xml:space="preserve"> = 1 \* ROMAN \* MERGEFORMAT </w:instrText>
            </w:r>
            <w:r>
              <w:rPr>
                <w:rFonts w:hint="default" w:ascii="Times New Roman" w:hAnsi="Times New Roman" w:eastAsia="仿宋_GB2312" w:cs="Times New Roman"/>
                <w:b w:val="0"/>
                <w:bCs w:val="0"/>
                <w:kern w:val="2"/>
                <w:sz w:val="21"/>
                <w:szCs w:val="21"/>
                <w:vertAlign w:val="baseline"/>
                <w:lang w:val="en-US" w:eastAsia="zh-CN" w:bidi="ar-SA"/>
              </w:rPr>
              <w:fldChar w:fldCharType="separate"/>
            </w:r>
            <w:r>
              <w:rPr>
                <w:rFonts w:hint="default" w:ascii="Times New Roman" w:hAnsi="Times New Roman" w:cs="Times New Roman"/>
              </w:rPr>
              <w:t>I</w:t>
            </w:r>
            <w:r>
              <w:rPr>
                <w:rFonts w:hint="default" w:ascii="Times New Roman" w:hAnsi="Times New Roman" w:eastAsia="仿宋_GB2312" w:cs="Times New Roman"/>
                <w:b w:val="0"/>
                <w:bCs w:val="0"/>
                <w:kern w:val="2"/>
                <w:sz w:val="21"/>
                <w:szCs w:val="21"/>
                <w:vertAlign w:val="baseline"/>
                <w:lang w:val="en-US" w:eastAsia="zh-CN" w:bidi="ar-SA"/>
              </w:rPr>
              <w:fldChar w:fldCharType="end"/>
            </w:r>
          </w:p>
        </w:tc>
        <w:tc>
          <w:tcPr>
            <w:tcW w:w="86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t>7.46</w:t>
            </w:r>
          </w:p>
        </w:tc>
        <w:tc>
          <w:tcPr>
            <w:tcW w:w="883"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fldChar w:fldCharType="begin"/>
            </w:r>
            <w:r>
              <w:rPr>
                <w:rFonts w:hint="default" w:ascii="Times New Roman" w:hAnsi="Times New Roman" w:eastAsia="仿宋_GB2312" w:cs="Times New Roman"/>
                <w:b w:val="0"/>
                <w:bCs w:val="0"/>
                <w:kern w:val="2"/>
                <w:sz w:val="21"/>
                <w:szCs w:val="21"/>
                <w:vertAlign w:val="baseline"/>
                <w:lang w:val="en-US" w:eastAsia="zh-CN" w:bidi="ar-SA"/>
              </w:rPr>
              <w:instrText xml:space="preserve"> = 1 \* ROMAN \* MERGEFORMAT </w:instrText>
            </w:r>
            <w:r>
              <w:rPr>
                <w:rFonts w:hint="default" w:ascii="Times New Roman" w:hAnsi="Times New Roman" w:eastAsia="仿宋_GB2312" w:cs="Times New Roman"/>
                <w:b w:val="0"/>
                <w:bCs w:val="0"/>
                <w:kern w:val="2"/>
                <w:sz w:val="21"/>
                <w:szCs w:val="21"/>
                <w:vertAlign w:val="baseline"/>
                <w:lang w:val="en-US" w:eastAsia="zh-CN" w:bidi="ar-SA"/>
              </w:rPr>
              <w:fldChar w:fldCharType="separate"/>
            </w:r>
            <w:r>
              <w:rPr>
                <w:rFonts w:hint="default" w:ascii="Times New Roman" w:hAnsi="Times New Roman" w:cs="Times New Roman"/>
              </w:rPr>
              <w:t>I</w:t>
            </w:r>
            <w:r>
              <w:rPr>
                <w:rFonts w:hint="default" w:ascii="Times New Roman" w:hAnsi="Times New Roman" w:eastAsia="仿宋_GB2312" w:cs="Times New Roman"/>
                <w:b w:val="0"/>
                <w:bCs w:val="0"/>
                <w:kern w:val="2"/>
                <w:sz w:val="21"/>
                <w:szCs w:val="21"/>
                <w:vertAlign w:val="baseline"/>
                <w:lang w:val="en-US" w:eastAsia="zh-CN" w:bidi="ar-SA"/>
              </w:rPr>
              <w:fldChar w:fldCharType="end"/>
            </w:r>
          </w:p>
        </w:tc>
        <w:tc>
          <w:tcPr>
            <w:tcW w:w="883"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t>7.59</w:t>
            </w:r>
          </w:p>
        </w:tc>
        <w:tc>
          <w:tcPr>
            <w:tcW w:w="882"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fldChar w:fldCharType="begin"/>
            </w:r>
            <w:r>
              <w:rPr>
                <w:rFonts w:hint="default" w:ascii="Times New Roman" w:hAnsi="Times New Roman" w:eastAsia="仿宋_GB2312" w:cs="Times New Roman"/>
                <w:b w:val="0"/>
                <w:bCs w:val="0"/>
                <w:kern w:val="2"/>
                <w:sz w:val="21"/>
                <w:szCs w:val="21"/>
                <w:vertAlign w:val="baseline"/>
                <w:lang w:val="en-US" w:eastAsia="zh-CN" w:bidi="ar-SA"/>
              </w:rPr>
              <w:instrText xml:space="preserve"> = 1 \* ROMAN \* MERGEFORMAT </w:instrText>
            </w:r>
            <w:r>
              <w:rPr>
                <w:rFonts w:hint="default" w:ascii="Times New Roman" w:hAnsi="Times New Roman" w:eastAsia="仿宋_GB2312" w:cs="Times New Roman"/>
                <w:b w:val="0"/>
                <w:bCs w:val="0"/>
                <w:kern w:val="2"/>
                <w:sz w:val="21"/>
                <w:szCs w:val="21"/>
                <w:vertAlign w:val="baseline"/>
                <w:lang w:val="en-US" w:eastAsia="zh-CN" w:bidi="ar-SA"/>
              </w:rPr>
              <w:fldChar w:fldCharType="separate"/>
            </w:r>
            <w:r>
              <w:rPr>
                <w:rFonts w:hint="default" w:ascii="Times New Roman" w:hAnsi="Times New Roman" w:cs="Times New Roman"/>
              </w:rPr>
              <w:t>I</w:t>
            </w:r>
            <w:r>
              <w:rPr>
                <w:rFonts w:hint="default" w:ascii="Times New Roman" w:hAnsi="Times New Roman" w:eastAsia="仿宋_GB2312" w:cs="Times New Roman"/>
                <w:b w:val="0"/>
                <w:bCs w:val="0"/>
                <w:kern w:val="2"/>
                <w:sz w:val="21"/>
                <w:szCs w:val="21"/>
                <w:vertAlign w:val="baseline"/>
                <w:lang w:val="en-US" w:eastAsia="zh-CN" w:bidi="ar-SA"/>
              </w:rPr>
              <w:fldChar w:fldCharType="end"/>
            </w:r>
          </w:p>
        </w:tc>
        <w:tc>
          <w:tcPr>
            <w:tcW w:w="883"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t>7.39</w:t>
            </w:r>
          </w:p>
        </w:tc>
        <w:tc>
          <w:tcPr>
            <w:tcW w:w="883"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fldChar w:fldCharType="begin"/>
            </w:r>
            <w:r>
              <w:rPr>
                <w:rFonts w:hint="default" w:ascii="Times New Roman" w:hAnsi="Times New Roman" w:eastAsia="仿宋_GB2312" w:cs="Times New Roman"/>
                <w:b w:val="0"/>
                <w:bCs w:val="0"/>
                <w:kern w:val="2"/>
                <w:sz w:val="21"/>
                <w:szCs w:val="21"/>
                <w:vertAlign w:val="baseline"/>
                <w:lang w:val="en-US" w:eastAsia="zh-CN" w:bidi="ar-SA"/>
              </w:rPr>
              <w:instrText xml:space="preserve"> = 1 \* ROMAN \* MERGEFORMAT </w:instrText>
            </w:r>
            <w:r>
              <w:rPr>
                <w:rFonts w:hint="default" w:ascii="Times New Roman" w:hAnsi="Times New Roman" w:eastAsia="仿宋_GB2312" w:cs="Times New Roman"/>
                <w:b w:val="0"/>
                <w:bCs w:val="0"/>
                <w:kern w:val="2"/>
                <w:sz w:val="21"/>
                <w:szCs w:val="21"/>
                <w:vertAlign w:val="baseline"/>
                <w:lang w:val="en-US" w:eastAsia="zh-CN" w:bidi="ar-SA"/>
              </w:rPr>
              <w:fldChar w:fldCharType="separate"/>
            </w:r>
            <w:r>
              <w:rPr>
                <w:rFonts w:hint="default" w:ascii="Times New Roman" w:hAnsi="Times New Roman" w:cs="Times New Roman"/>
              </w:rPr>
              <w:t>I</w:t>
            </w:r>
            <w:r>
              <w:rPr>
                <w:rFonts w:hint="default" w:ascii="Times New Roman" w:hAnsi="Times New Roman" w:eastAsia="仿宋_GB2312" w:cs="Times New Roman"/>
                <w:b w:val="0"/>
                <w:bCs w:val="0"/>
                <w:kern w:val="2"/>
                <w:sz w:val="21"/>
                <w:szCs w:val="21"/>
                <w:vertAlign w:val="baseline"/>
                <w:lang w:val="en-US" w:eastAsia="zh-CN" w:bidi="ar-SA"/>
              </w:rPr>
              <w:fldChar w:fldCharType="end"/>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7"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氨氮</w:t>
            </w:r>
          </w:p>
        </w:tc>
        <w:tc>
          <w:tcPr>
            <w:tcW w:w="886"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0.410</w:t>
            </w:r>
          </w:p>
        </w:tc>
        <w:tc>
          <w:tcPr>
            <w:tcW w:w="709"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fldChar w:fldCharType="begin"/>
            </w:r>
            <w:r>
              <w:rPr>
                <w:rFonts w:hint="default" w:ascii="Times New Roman" w:hAnsi="Times New Roman" w:eastAsia="仿宋_GB2312" w:cs="Times New Roman"/>
                <w:b w:val="0"/>
                <w:bCs w:val="0"/>
                <w:kern w:val="2"/>
                <w:sz w:val="21"/>
                <w:szCs w:val="21"/>
                <w:vertAlign w:val="baseline"/>
                <w:lang w:val="en-US" w:eastAsia="zh-CN" w:bidi="ar-SA"/>
              </w:rPr>
              <w:instrText xml:space="preserve"> = 3 \* ROMAN \* MERGEFORMAT </w:instrText>
            </w:r>
            <w:r>
              <w:rPr>
                <w:rFonts w:hint="default" w:ascii="Times New Roman" w:hAnsi="Times New Roman" w:eastAsia="仿宋_GB2312" w:cs="Times New Roman"/>
                <w:b w:val="0"/>
                <w:bCs w:val="0"/>
                <w:kern w:val="2"/>
                <w:sz w:val="21"/>
                <w:szCs w:val="21"/>
                <w:vertAlign w:val="baseline"/>
                <w:lang w:val="en-US" w:eastAsia="zh-CN" w:bidi="ar-SA"/>
              </w:rPr>
              <w:fldChar w:fldCharType="separate"/>
            </w:r>
            <w:r>
              <w:rPr>
                <w:rFonts w:hint="default" w:ascii="Times New Roman" w:hAnsi="Times New Roman" w:cs="Times New Roman"/>
              </w:rPr>
              <w:t>III</w:t>
            </w:r>
            <w:r>
              <w:rPr>
                <w:rFonts w:hint="default" w:ascii="Times New Roman" w:hAnsi="Times New Roman" w:eastAsia="仿宋_GB2312" w:cs="Times New Roman"/>
                <w:b w:val="0"/>
                <w:bCs w:val="0"/>
                <w:kern w:val="2"/>
                <w:sz w:val="21"/>
                <w:szCs w:val="21"/>
                <w:vertAlign w:val="baseline"/>
                <w:lang w:val="en-US" w:eastAsia="zh-CN" w:bidi="ar-SA"/>
              </w:rPr>
              <w:fldChar w:fldCharType="end"/>
            </w:r>
          </w:p>
        </w:tc>
        <w:tc>
          <w:tcPr>
            <w:tcW w:w="86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t>0.222</w:t>
            </w:r>
          </w:p>
        </w:tc>
        <w:tc>
          <w:tcPr>
            <w:tcW w:w="883"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fldChar w:fldCharType="begin"/>
            </w:r>
            <w:r>
              <w:rPr>
                <w:rFonts w:hint="default" w:ascii="Times New Roman" w:hAnsi="Times New Roman" w:eastAsia="仿宋_GB2312" w:cs="Times New Roman"/>
                <w:b w:val="0"/>
                <w:bCs w:val="0"/>
                <w:kern w:val="2"/>
                <w:sz w:val="21"/>
                <w:szCs w:val="21"/>
                <w:vertAlign w:val="baseline"/>
                <w:lang w:val="en-US" w:eastAsia="zh-CN" w:bidi="ar-SA"/>
              </w:rPr>
              <w:instrText xml:space="preserve"> = 3 \* ROMAN \* MERGEFORMAT </w:instrText>
            </w:r>
            <w:r>
              <w:rPr>
                <w:rFonts w:hint="default" w:ascii="Times New Roman" w:hAnsi="Times New Roman" w:eastAsia="仿宋_GB2312" w:cs="Times New Roman"/>
                <w:b w:val="0"/>
                <w:bCs w:val="0"/>
                <w:kern w:val="2"/>
                <w:sz w:val="21"/>
                <w:szCs w:val="21"/>
                <w:vertAlign w:val="baseline"/>
                <w:lang w:val="en-US" w:eastAsia="zh-CN" w:bidi="ar-SA"/>
              </w:rPr>
              <w:fldChar w:fldCharType="separate"/>
            </w:r>
            <w:r>
              <w:rPr>
                <w:rFonts w:hint="default" w:ascii="Times New Roman" w:hAnsi="Times New Roman" w:cs="Times New Roman"/>
              </w:rPr>
              <w:t>III</w:t>
            </w:r>
            <w:r>
              <w:rPr>
                <w:rFonts w:hint="default" w:ascii="Times New Roman" w:hAnsi="Times New Roman" w:eastAsia="仿宋_GB2312" w:cs="Times New Roman"/>
                <w:b w:val="0"/>
                <w:bCs w:val="0"/>
                <w:kern w:val="2"/>
                <w:sz w:val="21"/>
                <w:szCs w:val="21"/>
                <w:vertAlign w:val="baseline"/>
                <w:lang w:val="en-US" w:eastAsia="zh-CN" w:bidi="ar-SA"/>
              </w:rPr>
              <w:fldChar w:fldCharType="end"/>
            </w:r>
          </w:p>
        </w:tc>
        <w:tc>
          <w:tcPr>
            <w:tcW w:w="883"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t>0.280</w:t>
            </w:r>
          </w:p>
        </w:tc>
        <w:tc>
          <w:tcPr>
            <w:tcW w:w="882"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fldChar w:fldCharType="begin"/>
            </w:r>
            <w:r>
              <w:rPr>
                <w:rFonts w:hint="default" w:ascii="Times New Roman" w:hAnsi="Times New Roman" w:eastAsia="仿宋_GB2312" w:cs="Times New Roman"/>
                <w:b w:val="0"/>
                <w:bCs w:val="0"/>
                <w:kern w:val="2"/>
                <w:sz w:val="21"/>
                <w:szCs w:val="21"/>
                <w:vertAlign w:val="baseline"/>
                <w:lang w:val="en-US" w:eastAsia="zh-CN" w:bidi="ar-SA"/>
              </w:rPr>
              <w:instrText xml:space="preserve"> = 3 \* ROMAN \* MERGEFORMAT </w:instrText>
            </w:r>
            <w:r>
              <w:rPr>
                <w:rFonts w:hint="default" w:ascii="Times New Roman" w:hAnsi="Times New Roman" w:eastAsia="仿宋_GB2312" w:cs="Times New Roman"/>
                <w:b w:val="0"/>
                <w:bCs w:val="0"/>
                <w:kern w:val="2"/>
                <w:sz w:val="21"/>
                <w:szCs w:val="21"/>
                <w:vertAlign w:val="baseline"/>
                <w:lang w:val="en-US" w:eastAsia="zh-CN" w:bidi="ar-SA"/>
              </w:rPr>
              <w:fldChar w:fldCharType="separate"/>
            </w:r>
            <w:r>
              <w:rPr>
                <w:rFonts w:hint="default" w:ascii="Times New Roman" w:hAnsi="Times New Roman" w:cs="Times New Roman"/>
              </w:rPr>
              <w:t>III</w:t>
            </w:r>
            <w:r>
              <w:rPr>
                <w:rFonts w:hint="default" w:ascii="Times New Roman" w:hAnsi="Times New Roman" w:eastAsia="仿宋_GB2312" w:cs="Times New Roman"/>
                <w:b w:val="0"/>
                <w:bCs w:val="0"/>
                <w:kern w:val="2"/>
                <w:sz w:val="21"/>
                <w:szCs w:val="21"/>
                <w:vertAlign w:val="baseline"/>
                <w:lang w:val="en-US" w:eastAsia="zh-CN" w:bidi="ar-SA"/>
              </w:rPr>
              <w:fldChar w:fldCharType="end"/>
            </w:r>
          </w:p>
        </w:tc>
        <w:tc>
          <w:tcPr>
            <w:tcW w:w="883"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cs="Times New Roman"/>
                <w:b w:val="0"/>
                <w:bCs w:val="0"/>
                <w:kern w:val="2"/>
                <w:sz w:val="21"/>
                <w:szCs w:val="21"/>
                <w:vertAlign w:val="baseline"/>
                <w:lang w:val="en-US" w:eastAsia="zh-CN" w:bidi="ar-SA"/>
              </w:rPr>
              <w:t>0.196</w:t>
            </w:r>
          </w:p>
        </w:tc>
        <w:tc>
          <w:tcPr>
            <w:tcW w:w="883"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fldChar w:fldCharType="begin"/>
            </w:r>
            <w:r>
              <w:rPr>
                <w:rFonts w:hint="default" w:ascii="Times New Roman" w:hAnsi="Times New Roman" w:eastAsia="仿宋_GB2312" w:cs="Times New Roman"/>
                <w:b w:val="0"/>
                <w:bCs w:val="0"/>
                <w:kern w:val="2"/>
                <w:sz w:val="21"/>
                <w:szCs w:val="21"/>
                <w:vertAlign w:val="baseline"/>
                <w:lang w:val="en-US" w:eastAsia="zh-CN" w:bidi="ar-SA"/>
              </w:rPr>
              <w:instrText xml:space="preserve"> = 3 \* ROMAN \* MERGEFORMAT </w:instrText>
            </w:r>
            <w:r>
              <w:rPr>
                <w:rFonts w:hint="default" w:ascii="Times New Roman" w:hAnsi="Times New Roman" w:eastAsia="仿宋_GB2312" w:cs="Times New Roman"/>
                <w:b w:val="0"/>
                <w:bCs w:val="0"/>
                <w:kern w:val="2"/>
                <w:sz w:val="21"/>
                <w:szCs w:val="21"/>
                <w:vertAlign w:val="baseline"/>
                <w:lang w:val="en-US" w:eastAsia="zh-CN" w:bidi="ar-SA"/>
              </w:rPr>
              <w:fldChar w:fldCharType="separate"/>
            </w:r>
            <w:r>
              <w:rPr>
                <w:rFonts w:hint="default" w:ascii="Times New Roman" w:hAnsi="Times New Roman" w:cs="Times New Roman"/>
              </w:rPr>
              <w:t>III</w:t>
            </w:r>
            <w:r>
              <w:rPr>
                <w:rFonts w:hint="default" w:ascii="Times New Roman" w:hAnsi="Times New Roman" w:eastAsia="仿宋_GB2312" w:cs="Times New Roman"/>
                <w:b w:val="0"/>
                <w:bCs w:val="0"/>
                <w:kern w:val="2"/>
                <w:sz w:val="21"/>
                <w:szCs w:val="21"/>
                <w:vertAlign w:val="baseline"/>
                <w:lang w:val="en-US" w:eastAsia="zh-CN" w:bidi="ar-SA"/>
              </w:rPr>
              <w:fldChar w:fldCharType="end"/>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7"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硝酸盐</w:t>
            </w:r>
          </w:p>
        </w:tc>
        <w:tc>
          <w:tcPr>
            <w:tcW w:w="886"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16.2</w:t>
            </w:r>
          </w:p>
        </w:tc>
        <w:tc>
          <w:tcPr>
            <w:tcW w:w="709"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fldChar w:fldCharType="begin"/>
            </w:r>
            <w:r>
              <w:rPr>
                <w:rFonts w:hint="default" w:ascii="Times New Roman" w:hAnsi="Times New Roman" w:eastAsia="仿宋_GB2312" w:cs="Times New Roman"/>
                <w:b w:val="0"/>
                <w:bCs w:val="0"/>
                <w:kern w:val="2"/>
                <w:sz w:val="21"/>
                <w:szCs w:val="21"/>
                <w:vertAlign w:val="baseline"/>
                <w:lang w:val="en-US" w:eastAsia="zh-CN" w:bidi="ar-SA"/>
              </w:rPr>
              <w:instrText xml:space="preserve"> = 3 \* ROMAN \* MERGEFORMAT </w:instrText>
            </w:r>
            <w:r>
              <w:rPr>
                <w:rFonts w:hint="default" w:ascii="Times New Roman" w:hAnsi="Times New Roman" w:eastAsia="仿宋_GB2312" w:cs="Times New Roman"/>
                <w:b w:val="0"/>
                <w:bCs w:val="0"/>
                <w:kern w:val="2"/>
                <w:sz w:val="21"/>
                <w:szCs w:val="21"/>
                <w:vertAlign w:val="baseline"/>
                <w:lang w:val="en-US" w:eastAsia="zh-CN" w:bidi="ar-SA"/>
              </w:rPr>
              <w:fldChar w:fldCharType="separate"/>
            </w:r>
            <w:r>
              <w:rPr>
                <w:rFonts w:hint="default" w:ascii="Times New Roman" w:hAnsi="Times New Roman" w:cs="Times New Roman"/>
              </w:rPr>
              <w:t>III</w:t>
            </w:r>
            <w:r>
              <w:rPr>
                <w:rFonts w:hint="default" w:ascii="Times New Roman" w:hAnsi="Times New Roman" w:eastAsia="仿宋_GB2312" w:cs="Times New Roman"/>
                <w:b w:val="0"/>
                <w:bCs w:val="0"/>
                <w:kern w:val="2"/>
                <w:sz w:val="21"/>
                <w:szCs w:val="21"/>
                <w:vertAlign w:val="baseline"/>
                <w:lang w:val="en-US" w:eastAsia="zh-CN" w:bidi="ar-SA"/>
              </w:rPr>
              <w:fldChar w:fldCharType="end"/>
            </w:r>
          </w:p>
        </w:tc>
        <w:tc>
          <w:tcPr>
            <w:tcW w:w="86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t>11.7</w:t>
            </w:r>
          </w:p>
        </w:tc>
        <w:tc>
          <w:tcPr>
            <w:tcW w:w="883"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fldChar w:fldCharType="begin"/>
            </w:r>
            <w:r>
              <w:rPr>
                <w:rFonts w:hint="default" w:ascii="Times New Roman" w:hAnsi="Times New Roman" w:eastAsia="仿宋_GB2312" w:cs="Times New Roman"/>
                <w:b w:val="0"/>
                <w:bCs w:val="0"/>
                <w:kern w:val="2"/>
                <w:sz w:val="21"/>
                <w:szCs w:val="21"/>
                <w:vertAlign w:val="baseline"/>
                <w:lang w:val="en-US" w:eastAsia="zh-CN" w:bidi="ar-SA"/>
              </w:rPr>
              <w:instrText xml:space="preserve"> = 3 \* ROMAN \* MERGEFORMAT </w:instrText>
            </w:r>
            <w:r>
              <w:rPr>
                <w:rFonts w:hint="default" w:ascii="Times New Roman" w:hAnsi="Times New Roman" w:eastAsia="仿宋_GB2312" w:cs="Times New Roman"/>
                <w:b w:val="0"/>
                <w:bCs w:val="0"/>
                <w:kern w:val="2"/>
                <w:sz w:val="21"/>
                <w:szCs w:val="21"/>
                <w:vertAlign w:val="baseline"/>
                <w:lang w:val="en-US" w:eastAsia="zh-CN" w:bidi="ar-SA"/>
              </w:rPr>
              <w:fldChar w:fldCharType="separate"/>
            </w:r>
            <w:r>
              <w:rPr>
                <w:rFonts w:hint="default" w:ascii="Times New Roman" w:hAnsi="Times New Roman" w:cs="Times New Roman"/>
              </w:rPr>
              <w:t>III</w:t>
            </w:r>
            <w:r>
              <w:rPr>
                <w:rFonts w:hint="default" w:ascii="Times New Roman" w:hAnsi="Times New Roman" w:eastAsia="仿宋_GB2312" w:cs="Times New Roman"/>
                <w:b w:val="0"/>
                <w:bCs w:val="0"/>
                <w:kern w:val="2"/>
                <w:sz w:val="21"/>
                <w:szCs w:val="21"/>
                <w:vertAlign w:val="baseline"/>
                <w:lang w:val="en-US" w:eastAsia="zh-CN" w:bidi="ar-SA"/>
              </w:rPr>
              <w:fldChar w:fldCharType="end"/>
            </w:r>
          </w:p>
        </w:tc>
        <w:tc>
          <w:tcPr>
            <w:tcW w:w="883"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t>19.4</w:t>
            </w:r>
          </w:p>
        </w:tc>
        <w:tc>
          <w:tcPr>
            <w:tcW w:w="882"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fldChar w:fldCharType="begin"/>
            </w:r>
            <w:r>
              <w:rPr>
                <w:rFonts w:hint="default" w:ascii="Times New Roman" w:hAnsi="Times New Roman" w:eastAsia="仿宋_GB2312" w:cs="Times New Roman"/>
                <w:b w:val="0"/>
                <w:bCs w:val="0"/>
                <w:kern w:val="2"/>
                <w:sz w:val="21"/>
                <w:szCs w:val="21"/>
                <w:vertAlign w:val="baseline"/>
                <w:lang w:val="en-US" w:eastAsia="zh-CN" w:bidi="ar-SA"/>
              </w:rPr>
              <w:instrText xml:space="preserve"> = 3 \* ROMAN \* MERGEFORMAT </w:instrText>
            </w:r>
            <w:r>
              <w:rPr>
                <w:rFonts w:hint="default" w:ascii="Times New Roman" w:hAnsi="Times New Roman" w:eastAsia="仿宋_GB2312" w:cs="Times New Roman"/>
                <w:b w:val="0"/>
                <w:bCs w:val="0"/>
                <w:kern w:val="2"/>
                <w:sz w:val="21"/>
                <w:szCs w:val="21"/>
                <w:vertAlign w:val="baseline"/>
                <w:lang w:val="en-US" w:eastAsia="zh-CN" w:bidi="ar-SA"/>
              </w:rPr>
              <w:fldChar w:fldCharType="separate"/>
            </w:r>
            <w:r>
              <w:rPr>
                <w:rFonts w:hint="default" w:ascii="Times New Roman" w:hAnsi="Times New Roman" w:cs="Times New Roman"/>
              </w:rPr>
              <w:t>III</w:t>
            </w:r>
            <w:r>
              <w:rPr>
                <w:rFonts w:hint="default" w:ascii="Times New Roman" w:hAnsi="Times New Roman" w:eastAsia="仿宋_GB2312" w:cs="Times New Roman"/>
                <w:b w:val="0"/>
                <w:bCs w:val="0"/>
                <w:kern w:val="2"/>
                <w:sz w:val="21"/>
                <w:szCs w:val="21"/>
                <w:vertAlign w:val="baseline"/>
                <w:lang w:val="en-US" w:eastAsia="zh-CN" w:bidi="ar-SA"/>
              </w:rPr>
              <w:fldChar w:fldCharType="end"/>
            </w:r>
          </w:p>
        </w:tc>
        <w:tc>
          <w:tcPr>
            <w:tcW w:w="883"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t>ND</w:t>
            </w:r>
          </w:p>
        </w:tc>
        <w:tc>
          <w:tcPr>
            <w:tcW w:w="883"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fldChar w:fldCharType="begin"/>
            </w:r>
            <w:r>
              <w:rPr>
                <w:rFonts w:hint="default" w:ascii="Times New Roman" w:hAnsi="Times New Roman" w:eastAsia="仿宋_GB2312" w:cs="Times New Roman"/>
                <w:b w:val="0"/>
                <w:bCs w:val="0"/>
                <w:kern w:val="2"/>
                <w:sz w:val="21"/>
                <w:szCs w:val="21"/>
                <w:vertAlign w:val="baseline"/>
                <w:lang w:val="en-US" w:eastAsia="zh-CN" w:bidi="ar-SA"/>
              </w:rPr>
              <w:instrText xml:space="preserve"> = 1 \* ROMAN \* MERGEFORMAT </w:instrText>
            </w:r>
            <w:r>
              <w:rPr>
                <w:rFonts w:hint="default" w:ascii="Times New Roman" w:hAnsi="Times New Roman" w:eastAsia="仿宋_GB2312" w:cs="Times New Roman"/>
                <w:b w:val="0"/>
                <w:bCs w:val="0"/>
                <w:kern w:val="2"/>
                <w:sz w:val="21"/>
                <w:szCs w:val="21"/>
                <w:vertAlign w:val="baseline"/>
                <w:lang w:val="en-US" w:eastAsia="zh-CN" w:bidi="ar-SA"/>
              </w:rPr>
              <w:fldChar w:fldCharType="separate"/>
            </w:r>
            <w:r>
              <w:rPr>
                <w:rFonts w:hint="default" w:ascii="Times New Roman" w:hAnsi="Times New Roman" w:cs="Times New Roman"/>
              </w:rPr>
              <w:t>I</w:t>
            </w:r>
            <w:r>
              <w:rPr>
                <w:rFonts w:hint="default" w:ascii="Times New Roman" w:hAnsi="Times New Roman" w:eastAsia="仿宋_GB2312" w:cs="Times New Roman"/>
                <w:b w:val="0"/>
                <w:bCs w:val="0"/>
                <w:kern w:val="2"/>
                <w:sz w:val="21"/>
                <w:szCs w:val="21"/>
                <w:vertAlign w:val="baseline"/>
                <w:lang w:val="en-US" w:eastAsia="zh-CN" w:bidi="ar-SA"/>
              </w:rPr>
              <w:fldChar w:fldCharType="end"/>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7"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总硬度</w:t>
            </w:r>
          </w:p>
        </w:tc>
        <w:tc>
          <w:tcPr>
            <w:tcW w:w="886"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370</w:t>
            </w:r>
          </w:p>
        </w:tc>
        <w:tc>
          <w:tcPr>
            <w:tcW w:w="709"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fldChar w:fldCharType="begin"/>
            </w:r>
            <w:r>
              <w:rPr>
                <w:rFonts w:hint="default" w:ascii="Times New Roman" w:hAnsi="Times New Roman" w:eastAsia="仿宋_GB2312" w:cs="Times New Roman"/>
                <w:b w:val="0"/>
                <w:bCs w:val="0"/>
                <w:kern w:val="2"/>
                <w:sz w:val="21"/>
                <w:szCs w:val="21"/>
                <w:vertAlign w:val="baseline"/>
                <w:lang w:val="en-US" w:eastAsia="zh-CN" w:bidi="ar-SA"/>
              </w:rPr>
              <w:instrText xml:space="preserve"> = 3 \* ROMAN \* MERGEFORMAT </w:instrText>
            </w:r>
            <w:r>
              <w:rPr>
                <w:rFonts w:hint="default" w:ascii="Times New Roman" w:hAnsi="Times New Roman" w:eastAsia="仿宋_GB2312" w:cs="Times New Roman"/>
                <w:b w:val="0"/>
                <w:bCs w:val="0"/>
                <w:kern w:val="2"/>
                <w:sz w:val="21"/>
                <w:szCs w:val="21"/>
                <w:vertAlign w:val="baseline"/>
                <w:lang w:val="en-US" w:eastAsia="zh-CN" w:bidi="ar-SA"/>
              </w:rPr>
              <w:fldChar w:fldCharType="separate"/>
            </w:r>
            <w:r>
              <w:rPr>
                <w:rFonts w:hint="default" w:ascii="Times New Roman" w:hAnsi="Times New Roman" w:cs="Times New Roman"/>
              </w:rPr>
              <w:t>III</w:t>
            </w:r>
            <w:r>
              <w:rPr>
                <w:rFonts w:hint="default" w:ascii="Times New Roman" w:hAnsi="Times New Roman" w:eastAsia="仿宋_GB2312" w:cs="Times New Roman"/>
                <w:b w:val="0"/>
                <w:bCs w:val="0"/>
                <w:kern w:val="2"/>
                <w:sz w:val="21"/>
                <w:szCs w:val="21"/>
                <w:vertAlign w:val="baseline"/>
                <w:lang w:val="en-US" w:eastAsia="zh-CN" w:bidi="ar-SA"/>
              </w:rPr>
              <w:fldChar w:fldCharType="end"/>
            </w:r>
          </w:p>
        </w:tc>
        <w:tc>
          <w:tcPr>
            <w:tcW w:w="86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t>411</w:t>
            </w:r>
          </w:p>
        </w:tc>
        <w:tc>
          <w:tcPr>
            <w:tcW w:w="883"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fldChar w:fldCharType="begin"/>
            </w:r>
            <w:r>
              <w:rPr>
                <w:rFonts w:hint="default" w:ascii="Times New Roman" w:hAnsi="Times New Roman" w:eastAsia="仿宋_GB2312" w:cs="Times New Roman"/>
                <w:b w:val="0"/>
                <w:bCs w:val="0"/>
                <w:kern w:val="2"/>
                <w:sz w:val="21"/>
                <w:szCs w:val="21"/>
                <w:vertAlign w:val="baseline"/>
                <w:lang w:val="en-US" w:eastAsia="zh-CN" w:bidi="ar-SA"/>
              </w:rPr>
              <w:instrText xml:space="preserve"> = 3 \* ROMAN \* MERGEFORMAT </w:instrText>
            </w:r>
            <w:r>
              <w:rPr>
                <w:rFonts w:hint="default" w:ascii="Times New Roman" w:hAnsi="Times New Roman" w:eastAsia="仿宋_GB2312" w:cs="Times New Roman"/>
                <w:b w:val="0"/>
                <w:bCs w:val="0"/>
                <w:kern w:val="2"/>
                <w:sz w:val="21"/>
                <w:szCs w:val="21"/>
                <w:vertAlign w:val="baseline"/>
                <w:lang w:val="en-US" w:eastAsia="zh-CN" w:bidi="ar-SA"/>
              </w:rPr>
              <w:fldChar w:fldCharType="separate"/>
            </w:r>
            <w:r>
              <w:rPr>
                <w:rFonts w:hint="default" w:ascii="Times New Roman" w:hAnsi="Times New Roman" w:cs="Times New Roman"/>
              </w:rPr>
              <w:t>III</w:t>
            </w:r>
            <w:r>
              <w:rPr>
                <w:rFonts w:hint="default" w:ascii="Times New Roman" w:hAnsi="Times New Roman" w:eastAsia="仿宋_GB2312" w:cs="Times New Roman"/>
                <w:b w:val="0"/>
                <w:bCs w:val="0"/>
                <w:kern w:val="2"/>
                <w:sz w:val="21"/>
                <w:szCs w:val="21"/>
                <w:vertAlign w:val="baseline"/>
                <w:lang w:val="en-US" w:eastAsia="zh-CN" w:bidi="ar-SA"/>
              </w:rPr>
              <w:fldChar w:fldCharType="end"/>
            </w:r>
          </w:p>
        </w:tc>
        <w:tc>
          <w:tcPr>
            <w:tcW w:w="883"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t>395</w:t>
            </w:r>
          </w:p>
        </w:tc>
        <w:tc>
          <w:tcPr>
            <w:tcW w:w="882"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fldChar w:fldCharType="begin"/>
            </w:r>
            <w:r>
              <w:rPr>
                <w:rFonts w:hint="default" w:ascii="Times New Roman" w:hAnsi="Times New Roman" w:eastAsia="仿宋_GB2312" w:cs="Times New Roman"/>
                <w:b w:val="0"/>
                <w:bCs w:val="0"/>
                <w:kern w:val="2"/>
                <w:sz w:val="21"/>
                <w:szCs w:val="21"/>
                <w:vertAlign w:val="baseline"/>
                <w:lang w:val="en-US" w:eastAsia="zh-CN" w:bidi="ar-SA"/>
              </w:rPr>
              <w:instrText xml:space="preserve"> = 3 \* ROMAN \* MERGEFORMAT </w:instrText>
            </w:r>
            <w:r>
              <w:rPr>
                <w:rFonts w:hint="default" w:ascii="Times New Roman" w:hAnsi="Times New Roman" w:eastAsia="仿宋_GB2312" w:cs="Times New Roman"/>
                <w:b w:val="0"/>
                <w:bCs w:val="0"/>
                <w:kern w:val="2"/>
                <w:sz w:val="21"/>
                <w:szCs w:val="21"/>
                <w:vertAlign w:val="baseline"/>
                <w:lang w:val="en-US" w:eastAsia="zh-CN" w:bidi="ar-SA"/>
              </w:rPr>
              <w:fldChar w:fldCharType="separate"/>
            </w:r>
            <w:r>
              <w:rPr>
                <w:rFonts w:hint="default" w:ascii="Times New Roman" w:hAnsi="Times New Roman" w:cs="Times New Roman"/>
              </w:rPr>
              <w:t>III</w:t>
            </w:r>
            <w:r>
              <w:rPr>
                <w:rFonts w:hint="default" w:ascii="Times New Roman" w:hAnsi="Times New Roman" w:eastAsia="仿宋_GB2312" w:cs="Times New Roman"/>
                <w:b w:val="0"/>
                <w:bCs w:val="0"/>
                <w:kern w:val="2"/>
                <w:sz w:val="21"/>
                <w:szCs w:val="21"/>
                <w:vertAlign w:val="baseline"/>
                <w:lang w:val="en-US" w:eastAsia="zh-CN" w:bidi="ar-SA"/>
              </w:rPr>
              <w:fldChar w:fldCharType="end"/>
            </w:r>
          </w:p>
        </w:tc>
        <w:tc>
          <w:tcPr>
            <w:tcW w:w="883"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t>338</w:t>
            </w:r>
          </w:p>
        </w:tc>
        <w:tc>
          <w:tcPr>
            <w:tcW w:w="883"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fldChar w:fldCharType="begin"/>
            </w:r>
            <w:r>
              <w:rPr>
                <w:rFonts w:hint="default" w:ascii="Times New Roman" w:hAnsi="Times New Roman" w:eastAsia="仿宋_GB2312" w:cs="Times New Roman"/>
                <w:b w:val="0"/>
                <w:bCs w:val="0"/>
                <w:kern w:val="2"/>
                <w:sz w:val="21"/>
                <w:szCs w:val="21"/>
                <w:vertAlign w:val="baseline"/>
                <w:lang w:val="en-US" w:eastAsia="zh-CN" w:bidi="ar-SA"/>
              </w:rPr>
              <w:instrText xml:space="preserve"> = 3 \* ROMAN \* MERGEFORMAT </w:instrText>
            </w:r>
            <w:r>
              <w:rPr>
                <w:rFonts w:hint="default" w:ascii="Times New Roman" w:hAnsi="Times New Roman" w:eastAsia="仿宋_GB2312" w:cs="Times New Roman"/>
                <w:b w:val="0"/>
                <w:bCs w:val="0"/>
                <w:kern w:val="2"/>
                <w:sz w:val="21"/>
                <w:szCs w:val="21"/>
                <w:vertAlign w:val="baseline"/>
                <w:lang w:val="en-US" w:eastAsia="zh-CN" w:bidi="ar-SA"/>
              </w:rPr>
              <w:fldChar w:fldCharType="separate"/>
            </w:r>
            <w:r>
              <w:rPr>
                <w:rFonts w:hint="default" w:ascii="Times New Roman" w:hAnsi="Times New Roman" w:cs="Times New Roman"/>
              </w:rPr>
              <w:t>III</w:t>
            </w:r>
            <w:r>
              <w:rPr>
                <w:rFonts w:hint="default" w:ascii="Times New Roman" w:hAnsi="Times New Roman" w:eastAsia="仿宋_GB2312" w:cs="Times New Roman"/>
                <w:b w:val="0"/>
                <w:bCs w:val="0"/>
                <w:kern w:val="2"/>
                <w:sz w:val="21"/>
                <w:szCs w:val="21"/>
                <w:vertAlign w:val="baseline"/>
                <w:lang w:val="en-US" w:eastAsia="zh-CN" w:bidi="ar-SA"/>
              </w:rPr>
              <w:fldChar w:fldCharType="end"/>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7"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溶解性总固体</w:t>
            </w:r>
          </w:p>
        </w:tc>
        <w:tc>
          <w:tcPr>
            <w:tcW w:w="886"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798</w:t>
            </w:r>
          </w:p>
        </w:tc>
        <w:tc>
          <w:tcPr>
            <w:tcW w:w="709"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fldChar w:fldCharType="begin"/>
            </w:r>
            <w:r>
              <w:rPr>
                <w:rFonts w:hint="default" w:ascii="Times New Roman" w:hAnsi="Times New Roman" w:eastAsia="仿宋_GB2312" w:cs="Times New Roman"/>
                <w:b w:val="0"/>
                <w:bCs w:val="0"/>
                <w:kern w:val="2"/>
                <w:sz w:val="21"/>
                <w:szCs w:val="21"/>
                <w:vertAlign w:val="baseline"/>
                <w:lang w:val="en-US" w:eastAsia="zh-CN" w:bidi="ar-SA"/>
              </w:rPr>
              <w:instrText xml:space="preserve"> = 3 \* ROMAN \* MERGEFORMAT </w:instrText>
            </w:r>
            <w:r>
              <w:rPr>
                <w:rFonts w:hint="default" w:ascii="Times New Roman" w:hAnsi="Times New Roman" w:eastAsia="仿宋_GB2312" w:cs="Times New Roman"/>
                <w:b w:val="0"/>
                <w:bCs w:val="0"/>
                <w:kern w:val="2"/>
                <w:sz w:val="21"/>
                <w:szCs w:val="21"/>
                <w:vertAlign w:val="baseline"/>
                <w:lang w:val="en-US" w:eastAsia="zh-CN" w:bidi="ar-SA"/>
              </w:rPr>
              <w:fldChar w:fldCharType="separate"/>
            </w:r>
            <w:r>
              <w:rPr>
                <w:rFonts w:hint="default" w:ascii="Times New Roman" w:hAnsi="Times New Roman" w:cs="Times New Roman"/>
              </w:rPr>
              <w:t>III</w:t>
            </w:r>
            <w:r>
              <w:rPr>
                <w:rFonts w:hint="default" w:ascii="Times New Roman" w:hAnsi="Times New Roman" w:eastAsia="仿宋_GB2312" w:cs="Times New Roman"/>
                <w:b w:val="0"/>
                <w:bCs w:val="0"/>
                <w:kern w:val="2"/>
                <w:sz w:val="21"/>
                <w:szCs w:val="21"/>
                <w:vertAlign w:val="baseline"/>
                <w:lang w:val="en-US" w:eastAsia="zh-CN" w:bidi="ar-SA"/>
              </w:rPr>
              <w:fldChar w:fldCharType="end"/>
            </w:r>
          </w:p>
        </w:tc>
        <w:tc>
          <w:tcPr>
            <w:tcW w:w="86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t>862</w:t>
            </w:r>
          </w:p>
        </w:tc>
        <w:tc>
          <w:tcPr>
            <w:tcW w:w="883"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fldChar w:fldCharType="begin"/>
            </w:r>
            <w:r>
              <w:rPr>
                <w:rFonts w:hint="default" w:ascii="Times New Roman" w:hAnsi="Times New Roman" w:eastAsia="仿宋_GB2312" w:cs="Times New Roman"/>
                <w:b w:val="0"/>
                <w:bCs w:val="0"/>
                <w:kern w:val="2"/>
                <w:sz w:val="21"/>
                <w:szCs w:val="21"/>
                <w:vertAlign w:val="baseline"/>
                <w:lang w:val="en-US" w:eastAsia="zh-CN" w:bidi="ar-SA"/>
              </w:rPr>
              <w:instrText xml:space="preserve"> = 3 \* ROMAN \* MERGEFORMAT </w:instrText>
            </w:r>
            <w:r>
              <w:rPr>
                <w:rFonts w:hint="default" w:ascii="Times New Roman" w:hAnsi="Times New Roman" w:eastAsia="仿宋_GB2312" w:cs="Times New Roman"/>
                <w:b w:val="0"/>
                <w:bCs w:val="0"/>
                <w:kern w:val="2"/>
                <w:sz w:val="21"/>
                <w:szCs w:val="21"/>
                <w:vertAlign w:val="baseline"/>
                <w:lang w:val="en-US" w:eastAsia="zh-CN" w:bidi="ar-SA"/>
              </w:rPr>
              <w:fldChar w:fldCharType="separate"/>
            </w:r>
            <w:r>
              <w:rPr>
                <w:rFonts w:hint="default" w:ascii="Times New Roman" w:hAnsi="Times New Roman" w:cs="Times New Roman"/>
              </w:rPr>
              <w:t>III</w:t>
            </w:r>
            <w:r>
              <w:rPr>
                <w:rFonts w:hint="default" w:ascii="Times New Roman" w:hAnsi="Times New Roman" w:eastAsia="仿宋_GB2312" w:cs="Times New Roman"/>
                <w:b w:val="0"/>
                <w:bCs w:val="0"/>
                <w:kern w:val="2"/>
                <w:sz w:val="21"/>
                <w:szCs w:val="21"/>
                <w:vertAlign w:val="baseline"/>
                <w:lang w:val="en-US" w:eastAsia="zh-CN" w:bidi="ar-SA"/>
              </w:rPr>
              <w:fldChar w:fldCharType="end"/>
            </w:r>
          </w:p>
        </w:tc>
        <w:tc>
          <w:tcPr>
            <w:tcW w:w="883"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t>746</w:t>
            </w:r>
          </w:p>
        </w:tc>
        <w:tc>
          <w:tcPr>
            <w:tcW w:w="882"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fldChar w:fldCharType="begin"/>
            </w:r>
            <w:r>
              <w:rPr>
                <w:rFonts w:hint="default" w:ascii="Times New Roman" w:hAnsi="Times New Roman" w:eastAsia="仿宋_GB2312" w:cs="Times New Roman"/>
                <w:b w:val="0"/>
                <w:bCs w:val="0"/>
                <w:kern w:val="2"/>
                <w:sz w:val="21"/>
                <w:szCs w:val="21"/>
                <w:vertAlign w:val="baseline"/>
                <w:lang w:val="en-US" w:eastAsia="zh-CN" w:bidi="ar-SA"/>
              </w:rPr>
              <w:instrText xml:space="preserve"> = 3 \* ROMAN \* MERGEFORMAT </w:instrText>
            </w:r>
            <w:r>
              <w:rPr>
                <w:rFonts w:hint="default" w:ascii="Times New Roman" w:hAnsi="Times New Roman" w:eastAsia="仿宋_GB2312" w:cs="Times New Roman"/>
                <w:b w:val="0"/>
                <w:bCs w:val="0"/>
                <w:kern w:val="2"/>
                <w:sz w:val="21"/>
                <w:szCs w:val="21"/>
                <w:vertAlign w:val="baseline"/>
                <w:lang w:val="en-US" w:eastAsia="zh-CN" w:bidi="ar-SA"/>
              </w:rPr>
              <w:fldChar w:fldCharType="separate"/>
            </w:r>
            <w:r>
              <w:rPr>
                <w:rFonts w:hint="default" w:ascii="Times New Roman" w:hAnsi="Times New Roman" w:cs="Times New Roman"/>
              </w:rPr>
              <w:t>III</w:t>
            </w:r>
            <w:r>
              <w:rPr>
                <w:rFonts w:hint="default" w:ascii="Times New Roman" w:hAnsi="Times New Roman" w:eastAsia="仿宋_GB2312" w:cs="Times New Roman"/>
                <w:b w:val="0"/>
                <w:bCs w:val="0"/>
                <w:kern w:val="2"/>
                <w:sz w:val="21"/>
                <w:szCs w:val="21"/>
                <w:vertAlign w:val="baseline"/>
                <w:lang w:val="en-US" w:eastAsia="zh-CN" w:bidi="ar-SA"/>
              </w:rPr>
              <w:fldChar w:fldCharType="end"/>
            </w:r>
          </w:p>
        </w:tc>
        <w:tc>
          <w:tcPr>
            <w:tcW w:w="883"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t>348</w:t>
            </w:r>
          </w:p>
        </w:tc>
        <w:tc>
          <w:tcPr>
            <w:tcW w:w="883"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fldChar w:fldCharType="begin"/>
            </w:r>
            <w:r>
              <w:rPr>
                <w:rFonts w:hint="default" w:ascii="Times New Roman" w:hAnsi="Times New Roman" w:eastAsia="仿宋_GB2312" w:cs="Times New Roman"/>
                <w:b w:val="0"/>
                <w:bCs w:val="0"/>
                <w:kern w:val="2"/>
                <w:sz w:val="21"/>
                <w:szCs w:val="21"/>
                <w:vertAlign w:val="baseline"/>
                <w:lang w:val="en-US" w:eastAsia="zh-CN" w:bidi="ar-SA"/>
              </w:rPr>
              <w:instrText xml:space="preserve"> = 2 \* ROMAN \* MERGEFORMAT </w:instrText>
            </w:r>
            <w:r>
              <w:rPr>
                <w:rFonts w:hint="default" w:ascii="Times New Roman" w:hAnsi="Times New Roman" w:eastAsia="仿宋_GB2312" w:cs="Times New Roman"/>
                <w:b w:val="0"/>
                <w:bCs w:val="0"/>
                <w:kern w:val="2"/>
                <w:sz w:val="21"/>
                <w:szCs w:val="21"/>
                <w:vertAlign w:val="baseline"/>
                <w:lang w:val="en-US" w:eastAsia="zh-CN" w:bidi="ar-SA"/>
              </w:rPr>
              <w:fldChar w:fldCharType="separate"/>
            </w:r>
            <w:r>
              <w:rPr>
                <w:rFonts w:hint="default" w:ascii="Times New Roman" w:hAnsi="Times New Roman" w:cs="Times New Roman"/>
              </w:rPr>
              <w:t>II</w:t>
            </w:r>
            <w:r>
              <w:rPr>
                <w:rFonts w:hint="default" w:ascii="Times New Roman" w:hAnsi="Times New Roman" w:eastAsia="仿宋_GB2312" w:cs="Times New Roman"/>
                <w:b w:val="0"/>
                <w:bCs w:val="0"/>
                <w:kern w:val="2"/>
                <w:sz w:val="21"/>
                <w:szCs w:val="21"/>
                <w:vertAlign w:val="baseline"/>
                <w:lang w:val="en-US" w:eastAsia="zh-CN" w:bidi="ar-SA"/>
              </w:rPr>
              <w:fldChar w:fldCharType="end"/>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7"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高锰酸盐指数</w:t>
            </w:r>
          </w:p>
        </w:tc>
        <w:tc>
          <w:tcPr>
            <w:tcW w:w="886"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1.7</w:t>
            </w:r>
          </w:p>
        </w:tc>
        <w:tc>
          <w:tcPr>
            <w:tcW w:w="709"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fldChar w:fldCharType="begin"/>
            </w:r>
            <w:r>
              <w:rPr>
                <w:rFonts w:hint="default" w:ascii="Times New Roman" w:hAnsi="Times New Roman" w:eastAsia="仿宋_GB2312" w:cs="Times New Roman"/>
                <w:b w:val="0"/>
                <w:bCs w:val="0"/>
                <w:kern w:val="2"/>
                <w:sz w:val="21"/>
                <w:szCs w:val="21"/>
                <w:vertAlign w:val="baseline"/>
                <w:lang w:val="en-US" w:eastAsia="zh-CN" w:bidi="ar-SA"/>
              </w:rPr>
              <w:instrText xml:space="preserve"> = 2 \* ROMAN \* MERGEFORMAT </w:instrText>
            </w:r>
            <w:r>
              <w:rPr>
                <w:rFonts w:hint="default" w:ascii="Times New Roman" w:hAnsi="Times New Roman" w:eastAsia="仿宋_GB2312" w:cs="Times New Roman"/>
                <w:b w:val="0"/>
                <w:bCs w:val="0"/>
                <w:kern w:val="2"/>
                <w:sz w:val="21"/>
                <w:szCs w:val="21"/>
                <w:vertAlign w:val="baseline"/>
                <w:lang w:val="en-US" w:eastAsia="zh-CN" w:bidi="ar-SA"/>
              </w:rPr>
              <w:fldChar w:fldCharType="separate"/>
            </w:r>
            <w:r>
              <w:rPr>
                <w:rFonts w:hint="default" w:ascii="Times New Roman" w:hAnsi="Times New Roman" w:cs="Times New Roman"/>
              </w:rPr>
              <w:t>II</w:t>
            </w:r>
            <w:r>
              <w:rPr>
                <w:rFonts w:hint="default" w:ascii="Times New Roman" w:hAnsi="Times New Roman" w:eastAsia="仿宋_GB2312" w:cs="Times New Roman"/>
                <w:b w:val="0"/>
                <w:bCs w:val="0"/>
                <w:kern w:val="2"/>
                <w:sz w:val="21"/>
                <w:szCs w:val="21"/>
                <w:vertAlign w:val="baseline"/>
                <w:lang w:val="en-US" w:eastAsia="zh-CN" w:bidi="ar-SA"/>
              </w:rPr>
              <w:fldChar w:fldCharType="end"/>
            </w:r>
          </w:p>
        </w:tc>
        <w:tc>
          <w:tcPr>
            <w:tcW w:w="86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t>1.8</w:t>
            </w:r>
          </w:p>
        </w:tc>
        <w:tc>
          <w:tcPr>
            <w:tcW w:w="883"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fldChar w:fldCharType="begin"/>
            </w:r>
            <w:r>
              <w:rPr>
                <w:rFonts w:hint="default" w:ascii="Times New Roman" w:hAnsi="Times New Roman" w:eastAsia="仿宋_GB2312" w:cs="Times New Roman"/>
                <w:b w:val="0"/>
                <w:bCs w:val="0"/>
                <w:kern w:val="2"/>
                <w:sz w:val="21"/>
                <w:szCs w:val="21"/>
                <w:vertAlign w:val="baseline"/>
                <w:lang w:val="en-US" w:eastAsia="zh-CN" w:bidi="ar-SA"/>
              </w:rPr>
              <w:instrText xml:space="preserve"> = 2 \* ROMAN \* MERGEFORMAT </w:instrText>
            </w:r>
            <w:r>
              <w:rPr>
                <w:rFonts w:hint="default" w:ascii="Times New Roman" w:hAnsi="Times New Roman" w:eastAsia="仿宋_GB2312" w:cs="Times New Roman"/>
                <w:b w:val="0"/>
                <w:bCs w:val="0"/>
                <w:kern w:val="2"/>
                <w:sz w:val="21"/>
                <w:szCs w:val="21"/>
                <w:vertAlign w:val="baseline"/>
                <w:lang w:val="en-US" w:eastAsia="zh-CN" w:bidi="ar-SA"/>
              </w:rPr>
              <w:fldChar w:fldCharType="separate"/>
            </w:r>
            <w:r>
              <w:rPr>
                <w:rFonts w:hint="default" w:ascii="Times New Roman" w:hAnsi="Times New Roman" w:cs="Times New Roman"/>
              </w:rPr>
              <w:t>II</w:t>
            </w:r>
            <w:r>
              <w:rPr>
                <w:rFonts w:hint="default" w:ascii="Times New Roman" w:hAnsi="Times New Roman" w:eastAsia="仿宋_GB2312" w:cs="Times New Roman"/>
                <w:b w:val="0"/>
                <w:bCs w:val="0"/>
                <w:kern w:val="2"/>
                <w:sz w:val="21"/>
                <w:szCs w:val="21"/>
                <w:vertAlign w:val="baseline"/>
                <w:lang w:val="en-US" w:eastAsia="zh-CN" w:bidi="ar-SA"/>
              </w:rPr>
              <w:fldChar w:fldCharType="end"/>
            </w:r>
          </w:p>
        </w:tc>
        <w:tc>
          <w:tcPr>
            <w:tcW w:w="883"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t>1.4</w:t>
            </w:r>
          </w:p>
        </w:tc>
        <w:tc>
          <w:tcPr>
            <w:tcW w:w="882"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fldChar w:fldCharType="begin"/>
            </w:r>
            <w:r>
              <w:rPr>
                <w:rFonts w:hint="default" w:ascii="Times New Roman" w:hAnsi="Times New Roman" w:eastAsia="仿宋_GB2312" w:cs="Times New Roman"/>
                <w:b w:val="0"/>
                <w:bCs w:val="0"/>
                <w:kern w:val="2"/>
                <w:sz w:val="21"/>
                <w:szCs w:val="21"/>
                <w:vertAlign w:val="baseline"/>
                <w:lang w:val="en-US" w:eastAsia="zh-CN" w:bidi="ar-SA"/>
              </w:rPr>
              <w:instrText xml:space="preserve"> = 2 \* ROMAN \* MERGEFORMAT </w:instrText>
            </w:r>
            <w:r>
              <w:rPr>
                <w:rFonts w:hint="default" w:ascii="Times New Roman" w:hAnsi="Times New Roman" w:eastAsia="仿宋_GB2312" w:cs="Times New Roman"/>
                <w:b w:val="0"/>
                <w:bCs w:val="0"/>
                <w:kern w:val="2"/>
                <w:sz w:val="21"/>
                <w:szCs w:val="21"/>
                <w:vertAlign w:val="baseline"/>
                <w:lang w:val="en-US" w:eastAsia="zh-CN" w:bidi="ar-SA"/>
              </w:rPr>
              <w:fldChar w:fldCharType="separate"/>
            </w:r>
            <w:r>
              <w:rPr>
                <w:rFonts w:hint="default" w:ascii="Times New Roman" w:hAnsi="Times New Roman" w:cs="Times New Roman"/>
              </w:rPr>
              <w:t>II</w:t>
            </w:r>
            <w:r>
              <w:rPr>
                <w:rFonts w:hint="default" w:ascii="Times New Roman" w:hAnsi="Times New Roman" w:eastAsia="仿宋_GB2312" w:cs="Times New Roman"/>
                <w:b w:val="0"/>
                <w:bCs w:val="0"/>
                <w:kern w:val="2"/>
                <w:sz w:val="21"/>
                <w:szCs w:val="21"/>
                <w:vertAlign w:val="baseline"/>
                <w:lang w:val="en-US" w:eastAsia="zh-CN" w:bidi="ar-SA"/>
              </w:rPr>
              <w:fldChar w:fldCharType="end"/>
            </w:r>
          </w:p>
        </w:tc>
        <w:tc>
          <w:tcPr>
            <w:tcW w:w="883"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t>5.3</w:t>
            </w:r>
          </w:p>
        </w:tc>
        <w:tc>
          <w:tcPr>
            <w:tcW w:w="883"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fldChar w:fldCharType="begin"/>
            </w:r>
            <w:r>
              <w:rPr>
                <w:rFonts w:hint="default" w:ascii="Times New Roman" w:hAnsi="Times New Roman" w:eastAsia="仿宋_GB2312" w:cs="Times New Roman"/>
                <w:b w:val="0"/>
                <w:bCs w:val="0"/>
                <w:kern w:val="2"/>
                <w:sz w:val="21"/>
                <w:szCs w:val="21"/>
                <w:vertAlign w:val="baseline"/>
                <w:lang w:val="en-US" w:eastAsia="zh-CN" w:bidi="ar-SA"/>
              </w:rPr>
              <w:instrText xml:space="preserve"> = 2 \* ROMAN \* MERGEFORMAT </w:instrText>
            </w:r>
            <w:r>
              <w:rPr>
                <w:rFonts w:hint="default" w:ascii="Times New Roman" w:hAnsi="Times New Roman" w:eastAsia="仿宋_GB2312" w:cs="Times New Roman"/>
                <w:b w:val="0"/>
                <w:bCs w:val="0"/>
                <w:kern w:val="2"/>
                <w:sz w:val="21"/>
                <w:szCs w:val="21"/>
                <w:vertAlign w:val="baseline"/>
                <w:lang w:val="en-US" w:eastAsia="zh-CN" w:bidi="ar-SA"/>
              </w:rPr>
              <w:fldChar w:fldCharType="separate"/>
            </w:r>
            <w:r>
              <w:rPr>
                <w:rFonts w:hint="default" w:ascii="Times New Roman" w:hAnsi="Times New Roman" w:cs="Times New Roman"/>
              </w:rPr>
              <w:t>II</w:t>
            </w:r>
            <w:r>
              <w:rPr>
                <w:rFonts w:hint="default" w:ascii="Times New Roman" w:hAnsi="Times New Roman" w:eastAsia="仿宋_GB2312" w:cs="Times New Roman"/>
                <w:b w:val="0"/>
                <w:bCs w:val="0"/>
                <w:kern w:val="2"/>
                <w:sz w:val="21"/>
                <w:szCs w:val="21"/>
                <w:vertAlign w:val="baseline"/>
                <w:lang w:val="en-US" w:eastAsia="zh-CN" w:bidi="ar-SA"/>
              </w:rPr>
              <w:fldChar w:fldCharType="end"/>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7"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氟化物</w:t>
            </w:r>
          </w:p>
        </w:tc>
        <w:tc>
          <w:tcPr>
            <w:tcW w:w="886"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0.32</w:t>
            </w:r>
          </w:p>
        </w:tc>
        <w:tc>
          <w:tcPr>
            <w:tcW w:w="709"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fldChar w:fldCharType="begin"/>
            </w:r>
            <w:r>
              <w:rPr>
                <w:rFonts w:hint="default" w:ascii="Times New Roman" w:hAnsi="Times New Roman" w:eastAsia="仿宋_GB2312" w:cs="Times New Roman"/>
                <w:b w:val="0"/>
                <w:bCs w:val="0"/>
                <w:kern w:val="2"/>
                <w:sz w:val="21"/>
                <w:szCs w:val="21"/>
                <w:vertAlign w:val="baseline"/>
                <w:lang w:val="en-US" w:eastAsia="zh-CN" w:bidi="ar-SA"/>
              </w:rPr>
              <w:instrText xml:space="preserve"> = 1 \* ROMAN \* MERGEFORMAT </w:instrText>
            </w:r>
            <w:r>
              <w:rPr>
                <w:rFonts w:hint="default" w:ascii="Times New Roman" w:hAnsi="Times New Roman" w:eastAsia="仿宋_GB2312" w:cs="Times New Roman"/>
                <w:b w:val="0"/>
                <w:bCs w:val="0"/>
                <w:kern w:val="2"/>
                <w:sz w:val="21"/>
                <w:szCs w:val="21"/>
                <w:vertAlign w:val="baseline"/>
                <w:lang w:val="en-US" w:eastAsia="zh-CN" w:bidi="ar-SA"/>
              </w:rPr>
              <w:fldChar w:fldCharType="separate"/>
            </w:r>
            <w:r>
              <w:rPr>
                <w:rFonts w:hint="default" w:ascii="Times New Roman" w:hAnsi="Times New Roman" w:cs="Times New Roman"/>
              </w:rPr>
              <w:t>I</w:t>
            </w:r>
            <w:r>
              <w:rPr>
                <w:rFonts w:hint="default" w:ascii="Times New Roman" w:hAnsi="Times New Roman" w:eastAsia="仿宋_GB2312" w:cs="Times New Roman"/>
                <w:b w:val="0"/>
                <w:bCs w:val="0"/>
                <w:kern w:val="2"/>
                <w:sz w:val="21"/>
                <w:szCs w:val="21"/>
                <w:vertAlign w:val="baseline"/>
                <w:lang w:val="en-US" w:eastAsia="zh-CN" w:bidi="ar-SA"/>
              </w:rPr>
              <w:fldChar w:fldCharType="end"/>
            </w:r>
          </w:p>
        </w:tc>
        <w:tc>
          <w:tcPr>
            <w:tcW w:w="86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t>0.15</w:t>
            </w:r>
          </w:p>
        </w:tc>
        <w:tc>
          <w:tcPr>
            <w:tcW w:w="883"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fldChar w:fldCharType="begin"/>
            </w:r>
            <w:r>
              <w:rPr>
                <w:rFonts w:hint="default" w:ascii="Times New Roman" w:hAnsi="Times New Roman" w:eastAsia="仿宋_GB2312" w:cs="Times New Roman"/>
                <w:b w:val="0"/>
                <w:bCs w:val="0"/>
                <w:kern w:val="2"/>
                <w:sz w:val="21"/>
                <w:szCs w:val="21"/>
                <w:vertAlign w:val="baseline"/>
                <w:lang w:val="en-US" w:eastAsia="zh-CN" w:bidi="ar-SA"/>
              </w:rPr>
              <w:instrText xml:space="preserve"> = 1 \* ROMAN \* MERGEFORMAT </w:instrText>
            </w:r>
            <w:r>
              <w:rPr>
                <w:rFonts w:hint="default" w:ascii="Times New Roman" w:hAnsi="Times New Roman" w:eastAsia="仿宋_GB2312" w:cs="Times New Roman"/>
                <w:b w:val="0"/>
                <w:bCs w:val="0"/>
                <w:kern w:val="2"/>
                <w:sz w:val="21"/>
                <w:szCs w:val="21"/>
                <w:vertAlign w:val="baseline"/>
                <w:lang w:val="en-US" w:eastAsia="zh-CN" w:bidi="ar-SA"/>
              </w:rPr>
              <w:fldChar w:fldCharType="separate"/>
            </w:r>
            <w:r>
              <w:rPr>
                <w:rFonts w:hint="default" w:ascii="Times New Roman" w:hAnsi="Times New Roman" w:cs="Times New Roman"/>
              </w:rPr>
              <w:t>I</w:t>
            </w:r>
            <w:r>
              <w:rPr>
                <w:rFonts w:hint="default" w:ascii="Times New Roman" w:hAnsi="Times New Roman" w:eastAsia="仿宋_GB2312" w:cs="Times New Roman"/>
                <w:b w:val="0"/>
                <w:bCs w:val="0"/>
                <w:kern w:val="2"/>
                <w:sz w:val="21"/>
                <w:szCs w:val="21"/>
                <w:vertAlign w:val="baseline"/>
                <w:lang w:val="en-US" w:eastAsia="zh-CN" w:bidi="ar-SA"/>
              </w:rPr>
              <w:fldChar w:fldCharType="end"/>
            </w:r>
          </w:p>
        </w:tc>
        <w:tc>
          <w:tcPr>
            <w:tcW w:w="883"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t>0.44</w:t>
            </w:r>
          </w:p>
        </w:tc>
        <w:tc>
          <w:tcPr>
            <w:tcW w:w="882"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fldChar w:fldCharType="begin"/>
            </w:r>
            <w:r>
              <w:rPr>
                <w:rFonts w:hint="default" w:ascii="Times New Roman" w:hAnsi="Times New Roman" w:eastAsia="仿宋_GB2312" w:cs="Times New Roman"/>
                <w:b w:val="0"/>
                <w:bCs w:val="0"/>
                <w:kern w:val="2"/>
                <w:sz w:val="21"/>
                <w:szCs w:val="21"/>
                <w:vertAlign w:val="baseline"/>
                <w:lang w:val="en-US" w:eastAsia="zh-CN" w:bidi="ar-SA"/>
              </w:rPr>
              <w:instrText xml:space="preserve"> = 1 \* ROMAN \* MERGEFORMAT </w:instrText>
            </w:r>
            <w:r>
              <w:rPr>
                <w:rFonts w:hint="default" w:ascii="Times New Roman" w:hAnsi="Times New Roman" w:eastAsia="仿宋_GB2312" w:cs="Times New Roman"/>
                <w:b w:val="0"/>
                <w:bCs w:val="0"/>
                <w:kern w:val="2"/>
                <w:sz w:val="21"/>
                <w:szCs w:val="21"/>
                <w:vertAlign w:val="baseline"/>
                <w:lang w:val="en-US" w:eastAsia="zh-CN" w:bidi="ar-SA"/>
              </w:rPr>
              <w:fldChar w:fldCharType="separate"/>
            </w:r>
            <w:r>
              <w:rPr>
                <w:rFonts w:hint="default" w:ascii="Times New Roman" w:hAnsi="Times New Roman" w:cs="Times New Roman"/>
              </w:rPr>
              <w:t>I</w:t>
            </w:r>
            <w:r>
              <w:rPr>
                <w:rFonts w:hint="default" w:ascii="Times New Roman" w:hAnsi="Times New Roman" w:eastAsia="仿宋_GB2312" w:cs="Times New Roman"/>
                <w:b w:val="0"/>
                <w:bCs w:val="0"/>
                <w:kern w:val="2"/>
                <w:sz w:val="21"/>
                <w:szCs w:val="21"/>
                <w:vertAlign w:val="baseline"/>
                <w:lang w:val="en-US" w:eastAsia="zh-CN" w:bidi="ar-SA"/>
              </w:rPr>
              <w:fldChar w:fldCharType="end"/>
            </w:r>
          </w:p>
        </w:tc>
        <w:tc>
          <w:tcPr>
            <w:tcW w:w="883"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sz w:val="21"/>
                <w:szCs w:val="21"/>
                <w:lang w:val="en-US" w:eastAsia="zh-CN"/>
              </w:rPr>
              <w:t>ND</w:t>
            </w:r>
          </w:p>
        </w:tc>
        <w:tc>
          <w:tcPr>
            <w:tcW w:w="883"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fldChar w:fldCharType="begin"/>
            </w:r>
            <w:r>
              <w:rPr>
                <w:rFonts w:hint="default" w:ascii="Times New Roman" w:hAnsi="Times New Roman" w:eastAsia="仿宋_GB2312" w:cs="Times New Roman"/>
                <w:b w:val="0"/>
                <w:bCs w:val="0"/>
                <w:kern w:val="2"/>
                <w:sz w:val="21"/>
                <w:szCs w:val="21"/>
                <w:vertAlign w:val="baseline"/>
                <w:lang w:val="en-US" w:eastAsia="zh-CN" w:bidi="ar-SA"/>
              </w:rPr>
              <w:instrText xml:space="preserve"> = 1 \* ROMAN \* MERGEFORMAT </w:instrText>
            </w:r>
            <w:r>
              <w:rPr>
                <w:rFonts w:hint="default" w:ascii="Times New Roman" w:hAnsi="Times New Roman" w:eastAsia="仿宋_GB2312" w:cs="Times New Roman"/>
                <w:b w:val="0"/>
                <w:bCs w:val="0"/>
                <w:kern w:val="2"/>
                <w:sz w:val="21"/>
                <w:szCs w:val="21"/>
                <w:vertAlign w:val="baseline"/>
                <w:lang w:val="en-US" w:eastAsia="zh-CN" w:bidi="ar-SA"/>
              </w:rPr>
              <w:fldChar w:fldCharType="separate"/>
            </w:r>
            <w:r>
              <w:rPr>
                <w:rFonts w:hint="default" w:ascii="Times New Roman" w:hAnsi="Times New Roman" w:cs="Times New Roman"/>
              </w:rPr>
              <w:t>I</w:t>
            </w:r>
            <w:r>
              <w:rPr>
                <w:rFonts w:hint="default" w:ascii="Times New Roman" w:hAnsi="Times New Roman" w:eastAsia="仿宋_GB2312" w:cs="Times New Roman"/>
                <w:b w:val="0"/>
                <w:bCs w:val="0"/>
                <w:kern w:val="2"/>
                <w:sz w:val="21"/>
                <w:szCs w:val="21"/>
                <w:vertAlign w:val="baseline"/>
                <w:lang w:val="en-US" w:eastAsia="zh-CN" w:bidi="ar-SA"/>
              </w:rPr>
              <w:fldChar w:fldCharType="end"/>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7"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氰化物</w:t>
            </w:r>
          </w:p>
        </w:tc>
        <w:tc>
          <w:tcPr>
            <w:tcW w:w="886"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ND</w:t>
            </w:r>
          </w:p>
        </w:tc>
        <w:tc>
          <w:tcPr>
            <w:tcW w:w="709"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fldChar w:fldCharType="begin"/>
            </w:r>
            <w:r>
              <w:rPr>
                <w:rFonts w:hint="default" w:ascii="Times New Roman" w:hAnsi="Times New Roman" w:eastAsia="仿宋_GB2312" w:cs="Times New Roman"/>
                <w:b w:val="0"/>
                <w:bCs w:val="0"/>
                <w:kern w:val="2"/>
                <w:sz w:val="21"/>
                <w:szCs w:val="21"/>
                <w:vertAlign w:val="baseline"/>
                <w:lang w:val="en-US" w:eastAsia="zh-CN" w:bidi="ar-SA"/>
              </w:rPr>
              <w:instrText xml:space="preserve"> = 1 \* ROMAN \* MERGEFORMAT </w:instrText>
            </w:r>
            <w:r>
              <w:rPr>
                <w:rFonts w:hint="default" w:ascii="Times New Roman" w:hAnsi="Times New Roman" w:eastAsia="仿宋_GB2312" w:cs="Times New Roman"/>
                <w:b w:val="0"/>
                <w:bCs w:val="0"/>
                <w:kern w:val="2"/>
                <w:sz w:val="21"/>
                <w:szCs w:val="21"/>
                <w:vertAlign w:val="baseline"/>
                <w:lang w:val="en-US" w:eastAsia="zh-CN" w:bidi="ar-SA"/>
              </w:rPr>
              <w:fldChar w:fldCharType="separate"/>
            </w:r>
            <w:r>
              <w:rPr>
                <w:rFonts w:hint="default" w:ascii="Times New Roman" w:hAnsi="Times New Roman" w:cs="Times New Roman"/>
              </w:rPr>
              <w:t>I</w:t>
            </w:r>
            <w:r>
              <w:rPr>
                <w:rFonts w:hint="default" w:ascii="Times New Roman" w:hAnsi="Times New Roman" w:eastAsia="仿宋_GB2312" w:cs="Times New Roman"/>
                <w:b w:val="0"/>
                <w:bCs w:val="0"/>
                <w:kern w:val="2"/>
                <w:sz w:val="21"/>
                <w:szCs w:val="21"/>
                <w:vertAlign w:val="baseline"/>
                <w:lang w:val="en-US" w:eastAsia="zh-CN" w:bidi="ar-SA"/>
              </w:rPr>
              <w:fldChar w:fldCharType="end"/>
            </w:r>
          </w:p>
        </w:tc>
        <w:tc>
          <w:tcPr>
            <w:tcW w:w="86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sz w:val="21"/>
                <w:szCs w:val="21"/>
                <w:lang w:val="en-US" w:eastAsia="zh-CN"/>
              </w:rPr>
              <w:t>ND</w:t>
            </w:r>
          </w:p>
        </w:tc>
        <w:tc>
          <w:tcPr>
            <w:tcW w:w="883"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fldChar w:fldCharType="begin"/>
            </w:r>
            <w:r>
              <w:rPr>
                <w:rFonts w:hint="default" w:ascii="Times New Roman" w:hAnsi="Times New Roman" w:eastAsia="仿宋_GB2312" w:cs="Times New Roman"/>
                <w:b w:val="0"/>
                <w:bCs w:val="0"/>
                <w:kern w:val="2"/>
                <w:sz w:val="21"/>
                <w:szCs w:val="21"/>
                <w:vertAlign w:val="baseline"/>
                <w:lang w:val="en-US" w:eastAsia="zh-CN" w:bidi="ar-SA"/>
              </w:rPr>
              <w:instrText xml:space="preserve"> = 1 \* ROMAN \* MERGEFORMAT </w:instrText>
            </w:r>
            <w:r>
              <w:rPr>
                <w:rFonts w:hint="default" w:ascii="Times New Roman" w:hAnsi="Times New Roman" w:eastAsia="仿宋_GB2312" w:cs="Times New Roman"/>
                <w:b w:val="0"/>
                <w:bCs w:val="0"/>
                <w:kern w:val="2"/>
                <w:sz w:val="21"/>
                <w:szCs w:val="21"/>
                <w:vertAlign w:val="baseline"/>
                <w:lang w:val="en-US" w:eastAsia="zh-CN" w:bidi="ar-SA"/>
              </w:rPr>
              <w:fldChar w:fldCharType="separate"/>
            </w:r>
            <w:r>
              <w:rPr>
                <w:rFonts w:hint="default" w:ascii="Times New Roman" w:hAnsi="Times New Roman" w:cs="Times New Roman"/>
              </w:rPr>
              <w:t>I</w:t>
            </w:r>
            <w:r>
              <w:rPr>
                <w:rFonts w:hint="default" w:ascii="Times New Roman" w:hAnsi="Times New Roman" w:eastAsia="仿宋_GB2312" w:cs="Times New Roman"/>
                <w:b w:val="0"/>
                <w:bCs w:val="0"/>
                <w:kern w:val="2"/>
                <w:sz w:val="21"/>
                <w:szCs w:val="21"/>
                <w:vertAlign w:val="baseline"/>
                <w:lang w:val="en-US" w:eastAsia="zh-CN" w:bidi="ar-SA"/>
              </w:rPr>
              <w:fldChar w:fldCharType="end"/>
            </w:r>
          </w:p>
        </w:tc>
        <w:tc>
          <w:tcPr>
            <w:tcW w:w="883"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sz w:val="21"/>
                <w:szCs w:val="21"/>
                <w:lang w:val="en-US" w:eastAsia="zh-CN"/>
              </w:rPr>
              <w:t>ND</w:t>
            </w:r>
          </w:p>
        </w:tc>
        <w:tc>
          <w:tcPr>
            <w:tcW w:w="882"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fldChar w:fldCharType="begin"/>
            </w:r>
            <w:r>
              <w:rPr>
                <w:rFonts w:hint="default" w:ascii="Times New Roman" w:hAnsi="Times New Roman" w:eastAsia="仿宋_GB2312" w:cs="Times New Roman"/>
                <w:b w:val="0"/>
                <w:bCs w:val="0"/>
                <w:kern w:val="2"/>
                <w:sz w:val="21"/>
                <w:szCs w:val="21"/>
                <w:vertAlign w:val="baseline"/>
                <w:lang w:val="en-US" w:eastAsia="zh-CN" w:bidi="ar-SA"/>
              </w:rPr>
              <w:instrText xml:space="preserve"> = 1 \* ROMAN \* MERGEFORMAT </w:instrText>
            </w:r>
            <w:r>
              <w:rPr>
                <w:rFonts w:hint="default" w:ascii="Times New Roman" w:hAnsi="Times New Roman" w:eastAsia="仿宋_GB2312" w:cs="Times New Roman"/>
                <w:b w:val="0"/>
                <w:bCs w:val="0"/>
                <w:kern w:val="2"/>
                <w:sz w:val="21"/>
                <w:szCs w:val="21"/>
                <w:vertAlign w:val="baseline"/>
                <w:lang w:val="en-US" w:eastAsia="zh-CN" w:bidi="ar-SA"/>
              </w:rPr>
              <w:fldChar w:fldCharType="separate"/>
            </w:r>
            <w:r>
              <w:rPr>
                <w:rFonts w:hint="default" w:ascii="Times New Roman" w:hAnsi="Times New Roman" w:cs="Times New Roman"/>
              </w:rPr>
              <w:t>I</w:t>
            </w:r>
            <w:r>
              <w:rPr>
                <w:rFonts w:hint="default" w:ascii="Times New Roman" w:hAnsi="Times New Roman" w:eastAsia="仿宋_GB2312" w:cs="Times New Roman"/>
                <w:b w:val="0"/>
                <w:bCs w:val="0"/>
                <w:kern w:val="2"/>
                <w:sz w:val="21"/>
                <w:szCs w:val="21"/>
                <w:vertAlign w:val="baseline"/>
                <w:lang w:val="en-US" w:eastAsia="zh-CN" w:bidi="ar-SA"/>
              </w:rPr>
              <w:fldChar w:fldCharType="end"/>
            </w:r>
          </w:p>
        </w:tc>
        <w:tc>
          <w:tcPr>
            <w:tcW w:w="883"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sz w:val="21"/>
                <w:szCs w:val="21"/>
                <w:lang w:val="en-US" w:eastAsia="zh-CN"/>
              </w:rPr>
              <w:t>ND</w:t>
            </w:r>
          </w:p>
        </w:tc>
        <w:tc>
          <w:tcPr>
            <w:tcW w:w="883"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fldChar w:fldCharType="begin"/>
            </w:r>
            <w:r>
              <w:rPr>
                <w:rFonts w:hint="default" w:ascii="Times New Roman" w:hAnsi="Times New Roman" w:eastAsia="仿宋_GB2312" w:cs="Times New Roman"/>
                <w:b w:val="0"/>
                <w:bCs w:val="0"/>
                <w:kern w:val="2"/>
                <w:sz w:val="21"/>
                <w:szCs w:val="21"/>
                <w:vertAlign w:val="baseline"/>
                <w:lang w:val="en-US" w:eastAsia="zh-CN" w:bidi="ar-SA"/>
              </w:rPr>
              <w:instrText xml:space="preserve"> = 1 \* ROMAN \* MERGEFORMAT </w:instrText>
            </w:r>
            <w:r>
              <w:rPr>
                <w:rFonts w:hint="default" w:ascii="Times New Roman" w:hAnsi="Times New Roman" w:eastAsia="仿宋_GB2312" w:cs="Times New Roman"/>
                <w:b w:val="0"/>
                <w:bCs w:val="0"/>
                <w:kern w:val="2"/>
                <w:sz w:val="21"/>
                <w:szCs w:val="21"/>
                <w:vertAlign w:val="baseline"/>
                <w:lang w:val="en-US" w:eastAsia="zh-CN" w:bidi="ar-SA"/>
              </w:rPr>
              <w:fldChar w:fldCharType="separate"/>
            </w:r>
            <w:r>
              <w:rPr>
                <w:rFonts w:hint="default" w:ascii="Times New Roman" w:hAnsi="Times New Roman" w:cs="Times New Roman"/>
              </w:rPr>
              <w:t>I</w:t>
            </w:r>
            <w:r>
              <w:rPr>
                <w:rFonts w:hint="default" w:ascii="Times New Roman" w:hAnsi="Times New Roman" w:eastAsia="仿宋_GB2312" w:cs="Times New Roman"/>
                <w:b w:val="0"/>
                <w:bCs w:val="0"/>
                <w:kern w:val="2"/>
                <w:sz w:val="21"/>
                <w:szCs w:val="21"/>
                <w:vertAlign w:val="baseline"/>
                <w:lang w:val="en-US" w:eastAsia="zh-CN" w:bidi="ar-SA"/>
              </w:rPr>
              <w:fldChar w:fldCharType="end"/>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7"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挥发酚</w:t>
            </w:r>
          </w:p>
        </w:tc>
        <w:tc>
          <w:tcPr>
            <w:tcW w:w="886"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ND</w:t>
            </w:r>
          </w:p>
        </w:tc>
        <w:tc>
          <w:tcPr>
            <w:tcW w:w="709"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fldChar w:fldCharType="begin"/>
            </w:r>
            <w:r>
              <w:rPr>
                <w:rFonts w:hint="default" w:ascii="Times New Roman" w:hAnsi="Times New Roman" w:eastAsia="仿宋_GB2312" w:cs="Times New Roman"/>
                <w:b w:val="0"/>
                <w:bCs w:val="0"/>
                <w:kern w:val="2"/>
                <w:sz w:val="21"/>
                <w:szCs w:val="21"/>
                <w:vertAlign w:val="baseline"/>
                <w:lang w:val="en-US" w:eastAsia="zh-CN" w:bidi="ar-SA"/>
              </w:rPr>
              <w:instrText xml:space="preserve"> = 1 \* ROMAN \* MERGEFORMAT </w:instrText>
            </w:r>
            <w:r>
              <w:rPr>
                <w:rFonts w:hint="default" w:ascii="Times New Roman" w:hAnsi="Times New Roman" w:eastAsia="仿宋_GB2312" w:cs="Times New Roman"/>
                <w:b w:val="0"/>
                <w:bCs w:val="0"/>
                <w:kern w:val="2"/>
                <w:sz w:val="21"/>
                <w:szCs w:val="21"/>
                <w:vertAlign w:val="baseline"/>
                <w:lang w:val="en-US" w:eastAsia="zh-CN" w:bidi="ar-SA"/>
              </w:rPr>
              <w:fldChar w:fldCharType="separate"/>
            </w:r>
            <w:r>
              <w:rPr>
                <w:rFonts w:hint="default" w:ascii="Times New Roman" w:hAnsi="Times New Roman" w:cs="Times New Roman"/>
              </w:rPr>
              <w:t>I</w:t>
            </w:r>
            <w:r>
              <w:rPr>
                <w:rFonts w:hint="default" w:ascii="Times New Roman" w:hAnsi="Times New Roman" w:eastAsia="仿宋_GB2312" w:cs="Times New Roman"/>
                <w:b w:val="0"/>
                <w:bCs w:val="0"/>
                <w:kern w:val="2"/>
                <w:sz w:val="21"/>
                <w:szCs w:val="21"/>
                <w:vertAlign w:val="baseline"/>
                <w:lang w:val="en-US" w:eastAsia="zh-CN" w:bidi="ar-SA"/>
              </w:rPr>
              <w:fldChar w:fldCharType="end"/>
            </w:r>
          </w:p>
        </w:tc>
        <w:tc>
          <w:tcPr>
            <w:tcW w:w="86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sz w:val="21"/>
                <w:szCs w:val="21"/>
                <w:lang w:val="en-US" w:eastAsia="zh-CN"/>
              </w:rPr>
              <w:t>ND</w:t>
            </w:r>
          </w:p>
        </w:tc>
        <w:tc>
          <w:tcPr>
            <w:tcW w:w="883"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fldChar w:fldCharType="begin"/>
            </w:r>
            <w:r>
              <w:rPr>
                <w:rFonts w:hint="default" w:ascii="Times New Roman" w:hAnsi="Times New Roman" w:eastAsia="仿宋_GB2312" w:cs="Times New Roman"/>
                <w:b w:val="0"/>
                <w:bCs w:val="0"/>
                <w:kern w:val="2"/>
                <w:sz w:val="21"/>
                <w:szCs w:val="21"/>
                <w:vertAlign w:val="baseline"/>
                <w:lang w:val="en-US" w:eastAsia="zh-CN" w:bidi="ar-SA"/>
              </w:rPr>
              <w:instrText xml:space="preserve"> = 1 \* ROMAN \* MERGEFORMAT </w:instrText>
            </w:r>
            <w:r>
              <w:rPr>
                <w:rFonts w:hint="default" w:ascii="Times New Roman" w:hAnsi="Times New Roman" w:eastAsia="仿宋_GB2312" w:cs="Times New Roman"/>
                <w:b w:val="0"/>
                <w:bCs w:val="0"/>
                <w:kern w:val="2"/>
                <w:sz w:val="21"/>
                <w:szCs w:val="21"/>
                <w:vertAlign w:val="baseline"/>
                <w:lang w:val="en-US" w:eastAsia="zh-CN" w:bidi="ar-SA"/>
              </w:rPr>
              <w:fldChar w:fldCharType="separate"/>
            </w:r>
            <w:r>
              <w:rPr>
                <w:rFonts w:hint="default" w:ascii="Times New Roman" w:hAnsi="Times New Roman" w:cs="Times New Roman"/>
              </w:rPr>
              <w:t>I</w:t>
            </w:r>
            <w:r>
              <w:rPr>
                <w:rFonts w:hint="default" w:ascii="Times New Roman" w:hAnsi="Times New Roman" w:eastAsia="仿宋_GB2312" w:cs="Times New Roman"/>
                <w:b w:val="0"/>
                <w:bCs w:val="0"/>
                <w:kern w:val="2"/>
                <w:sz w:val="21"/>
                <w:szCs w:val="21"/>
                <w:vertAlign w:val="baseline"/>
                <w:lang w:val="en-US" w:eastAsia="zh-CN" w:bidi="ar-SA"/>
              </w:rPr>
              <w:fldChar w:fldCharType="end"/>
            </w:r>
          </w:p>
        </w:tc>
        <w:tc>
          <w:tcPr>
            <w:tcW w:w="883"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sz w:val="21"/>
                <w:szCs w:val="21"/>
                <w:lang w:val="en-US" w:eastAsia="zh-CN"/>
              </w:rPr>
              <w:t>ND</w:t>
            </w:r>
          </w:p>
        </w:tc>
        <w:tc>
          <w:tcPr>
            <w:tcW w:w="882"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fldChar w:fldCharType="begin"/>
            </w:r>
            <w:r>
              <w:rPr>
                <w:rFonts w:hint="default" w:ascii="Times New Roman" w:hAnsi="Times New Roman" w:eastAsia="仿宋_GB2312" w:cs="Times New Roman"/>
                <w:b w:val="0"/>
                <w:bCs w:val="0"/>
                <w:kern w:val="2"/>
                <w:sz w:val="21"/>
                <w:szCs w:val="21"/>
                <w:vertAlign w:val="baseline"/>
                <w:lang w:val="en-US" w:eastAsia="zh-CN" w:bidi="ar-SA"/>
              </w:rPr>
              <w:instrText xml:space="preserve"> = 1 \* ROMAN \* MERGEFORMAT </w:instrText>
            </w:r>
            <w:r>
              <w:rPr>
                <w:rFonts w:hint="default" w:ascii="Times New Roman" w:hAnsi="Times New Roman" w:eastAsia="仿宋_GB2312" w:cs="Times New Roman"/>
                <w:b w:val="0"/>
                <w:bCs w:val="0"/>
                <w:kern w:val="2"/>
                <w:sz w:val="21"/>
                <w:szCs w:val="21"/>
                <w:vertAlign w:val="baseline"/>
                <w:lang w:val="en-US" w:eastAsia="zh-CN" w:bidi="ar-SA"/>
              </w:rPr>
              <w:fldChar w:fldCharType="separate"/>
            </w:r>
            <w:r>
              <w:rPr>
                <w:rFonts w:hint="default" w:ascii="Times New Roman" w:hAnsi="Times New Roman" w:cs="Times New Roman"/>
              </w:rPr>
              <w:t>I</w:t>
            </w:r>
            <w:r>
              <w:rPr>
                <w:rFonts w:hint="default" w:ascii="Times New Roman" w:hAnsi="Times New Roman" w:eastAsia="仿宋_GB2312" w:cs="Times New Roman"/>
                <w:b w:val="0"/>
                <w:bCs w:val="0"/>
                <w:kern w:val="2"/>
                <w:sz w:val="21"/>
                <w:szCs w:val="21"/>
                <w:vertAlign w:val="baseline"/>
                <w:lang w:val="en-US" w:eastAsia="zh-CN" w:bidi="ar-SA"/>
              </w:rPr>
              <w:fldChar w:fldCharType="end"/>
            </w:r>
          </w:p>
        </w:tc>
        <w:tc>
          <w:tcPr>
            <w:tcW w:w="883"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sz w:val="21"/>
                <w:szCs w:val="21"/>
                <w:lang w:val="en-US" w:eastAsia="zh-CN"/>
              </w:rPr>
              <w:t>ND</w:t>
            </w:r>
          </w:p>
        </w:tc>
        <w:tc>
          <w:tcPr>
            <w:tcW w:w="883"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fldChar w:fldCharType="begin"/>
            </w:r>
            <w:r>
              <w:rPr>
                <w:rFonts w:hint="default" w:ascii="Times New Roman" w:hAnsi="Times New Roman" w:eastAsia="仿宋_GB2312" w:cs="Times New Roman"/>
                <w:b w:val="0"/>
                <w:bCs w:val="0"/>
                <w:kern w:val="2"/>
                <w:sz w:val="21"/>
                <w:szCs w:val="21"/>
                <w:vertAlign w:val="baseline"/>
                <w:lang w:val="en-US" w:eastAsia="zh-CN" w:bidi="ar-SA"/>
              </w:rPr>
              <w:instrText xml:space="preserve"> = 1 \* ROMAN \* MERGEFORMAT </w:instrText>
            </w:r>
            <w:r>
              <w:rPr>
                <w:rFonts w:hint="default" w:ascii="Times New Roman" w:hAnsi="Times New Roman" w:eastAsia="仿宋_GB2312" w:cs="Times New Roman"/>
                <w:b w:val="0"/>
                <w:bCs w:val="0"/>
                <w:kern w:val="2"/>
                <w:sz w:val="21"/>
                <w:szCs w:val="21"/>
                <w:vertAlign w:val="baseline"/>
                <w:lang w:val="en-US" w:eastAsia="zh-CN" w:bidi="ar-SA"/>
              </w:rPr>
              <w:fldChar w:fldCharType="separate"/>
            </w:r>
            <w:r>
              <w:rPr>
                <w:rFonts w:hint="default" w:ascii="Times New Roman" w:hAnsi="Times New Roman" w:cs="Times New Roman"/>
              </w:rPr>
              <w:t>I</w:t>
            </w:r>
            <w:r>
              <w:rPr>
                <w:rFonts w:hint="default" w:ascii="Times New Roman" w:hAnsi="Times New Roman" w:eastAsia="仿宋_GB2312" w:cs="Times New Roman"/>
                <w:b w:val="0"/>
                <w:bCs w:val="0"/>
                <w:kern w:val="2"/>
                <w:sz w:val="21"/>
                <w:szCs w:val="21"/>
                <w:vertAlign w:val="baseline"/>
                <w:lang w:val="en-US" w:eastAsia="zh-CN" w:bidi="ar-SA"/>
              </w:rPr>
              <w:fldChar w:fldCharType="end"/>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7"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石油类</w:t>
            </w:r>
          </w:p>
        </w:tc>
        <w:tc>
          <w:tcPr>
            <w:tcW w:w="886"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ND</w:t>
            </w:r>
          </w:p>
        </w:tc>
        <w:tc>
          <w:tcPr>
            <w:tcW w:w="709"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fldChar w:fldCharType="begin"/>
            </w:r>
            <w:r>
              <w:rPr>
                <w:rFonts w:hint="default" w:ascii="Times New Roman" w:hAnsi="Times New Roman" w:eastAsia="仿宋_GB2312" w:cs="Times New Roman"/>
                <w:b w:val="0"/>
                <w:bCs w:val="0"/>
                <w:kern w:val="2"/>
                <w:sz w:val="21"/>
                <w:szCs w:val="21"/>
                <w:vertAlign w:val="baseline"/>
                <w:lang w:val="en-US" w:eastAsia="zh-CN" w:bidi="ar-SA"/>
              </w:rPr>
              <w:instrText xml:space="preserve"> = 1 \* ROMAN \* MERGEFORMAT </w:instrText>
            </w:r>
            <w:r>
              <w:rPr>
                <w:rFonts w:hint="default" w:ascii="Times New Roman" w:hAnsi="Times New Roman" w:eastAsia="仿宋_GB2312" w:cs="Times New Roman"/>
                <w:b w:val="0"/>
                <w:bCs w:val="0"/>
                <w:kern w:val="2"/>
                <w:sz w:val="21"/>
                <w:szCs w:val="21"/>
                <w:vertAlign w:val="baseline"/>
                <w:lang w:val="en-US" w:eastAsia="zh-CN" w:bidi="ar-SA"/>
              </w:rPr>
              <w:fldChar w:fldCharType="separate"/>
            </w:r>
            <w:r>
              <w:rPr>
                <w:rFonts w:hint="default" w:ascii="Times New Roman" w:hAnsi="Times New Roman" w:cs="Times New Roman"/>
              </w:rPr>
              <w:t>I</w:t>
            </w:r>
            <w:r>
              <w:rPr>
                <w:rFonts w:hint="default" w:ascii="Times New Roman" w:hAnsi="Times New Roman" w:eastAsia="仿宋_GB2312" w:cs="Times New Roman"/>
                <w:b w:val="0"/>
                <w:bCs w:val="0"/>
                <w:kern w:val="2"/>
                <w:sz w:val="21"/>
                <w:szCs w:val="21"/>
                <w:vertAlign w:val="baseline"/>
                <w:lang w:val="en-US" w:eastAsia="zh-CN" w:bidi="ar-SA"/>
              </w:rPr>
              <w:fldChar w:fldCharType="end"/>
            </w:r>
          </w:p>
        </w:tc>
        <w:tc>
          <w:tcPr>
            <w:tcW w:w="86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sz w:val="21"/>
                <w:szCs w:val="21"/>
                <w:lang w:val="en-US" w:eastAsia="zh-CN"/>
              </w:rPr>
              <w:t>ND</w:t>
            </w:r>
          </w:p>
        </w:tc>
        <w:tc>
          <w:tcPr>
            <w:tcW w:w="883"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fldChar w:fldCharType="begin"/>
            </w:r>
            <w:r>
              <w:rPr>
                <w:rFonts w:hint="default" w:ascii="Times New Roman" w:hAnsi="Times New Roman" w:eastAsia="仿宋_GB2312" w:cs="Times New Roman"/>
                <w:b w:val="0"/>
                <w:bCs w:val="0"/>
                <w:kern w:val="2"/>
                <w:sz w:val="21"/>
                <w:szCs w:val="21"/>
                <w:vertAlign w:val="baseline"/>
                <w:lang w:val="en-US" w:eastAsia="zh-CN" w:bidi="ar-SA"/>
              </w:rPr>
              <w:instrText xml:space="preserve"> = 1 \* ROMAN \* MERGEFORMAT </w:instrText>
            </w:r>
            <w:r>
              <w:rPr>
                <w:rFonts w:hint="default" w:ascii="Times New Roman" w:hAnsi="Times New Roman" w:eastAsia="仿宋_GB2312" w:cs="Times New Roman"/>
                <w:b w:val="0"/>
                <w:bCs w:val="0"/>
                <w:kern w:val="2"/>
                <w:sz w:val="21"/>
                <w:szCs w:val="21"/>
                <w:vertAlign w:val="baseline"/>
                <w:lang w:val="en-US" w:eastAsia="zh-CN" w:bidi="ar-SA"/>
              </w:rPr>
              <w:fldChar w:fldCharType="separate"/>
            </w:r>
            <w:r>
              <w:rPr>
                <w:rFonts w:hint="default" w:ascii="Times New Roman" w:hAnsi="Times New Roman" w:cs="Times New Roman"/>
              </w:rPr>
              <w:t>I</w:t>
            </w:r>
            <w:r>
              <w:rPr>
                <w:rFonts w:hint="default" w:ascii="Times New Roman" w:hAnsi="Times New Roman" w:eastAsia="仿宋_GB2312" w:cs="Times New Roman"/>
                <w:b w:val="0"/>
                <w:bCs w:val="0"/>
                <w:kern w:val="2"/>
                <w:sz w:val="21"/>
                <w:szCs w:val="21"/>
                <w:vertAlign w:val="baseline"/>
                <w:lang w:val="en-US" w:eastAsia="zh-CN" w:bidi="ar-SA"/>
              </w:rPr>
              <w:fldChar w:fldCharType="end"/>
            </w:r>
          </w:p>
        </w:tc>
        <w:tc>
          <w:tcPr>
            <w:tcW w:w="883"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sz w:val="21"/>
                <w:szCs w:val="21"/>
                <w:lang w:val="en-US" w:eastAsia="zh-CN"/>
              </w:rPr>
              <w:t>ND</w:t>
            </w:r>
          </w:p>
        </w:tc>
        <w:tc>
          <w:tcPr>
            <w:tcW w:w="882"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fldChar w:fldCharType="begin"/>
            </w:r>
            <w:r>
              <w:rPr>
                <w:rFonts w:hint="default" w:ascii="Times New Roman" w:hAnsi="Times New Roman" w:eastAsia="仿宋_GB2312" w:cs="Times New Roman"/>
                <w:b w:val="0"/>
                <w:bCs w:val="0"/>
                <w:kern w:val="2"/>
                <w:sz w:val="21"/>
                <w:szCs w:val="21"/>
                <w:vertAlign w:val="baseline"/>
                <w:lang w:val="en-US" w:eastAsia="zh-CN" w:bidi="ar-SA"/>
              </w:rPr>
              <w:instrText xml:space="preserve"> = 1 \* ROMAN \* MERGEFORMAT </w:instrText>
            </w:r>
            <w:r>
              <w:rPr>
                <w:rFonts w:hint="default" w:ascii="Times New Roman" w:hAnsi="Times New Roman" w:eastAsia="仿宋_GB2312" w:cs="Times New Roman"/>
                <w:b w:val="0"/>
                <w:bCs w:val="0"/>
                <w:kern w:val="2"/>
                <w:sz w:val="21"/>
                <w:szCs w:val="21"/>
                <w:vertAlign w:val="baseline"/>
                <w:lang w:val="en-US" w:eastAsia="zh-CN" w:bidi="ar-SA"/>
              </w:rPr>
              <w:fldChar w:fldCharType="separate"/>
            </w:r>
            <w:r>
              <w:rPr>
                <w:rFonts w:hint="default" w:ascii="Times New Roman" w:hAnsi="Times New Roman" w:cs="Times New Roman"/>
              </w:rPr>
              <w:t>I</w:t>
            </w:r>
            <w:r>
              <w:rPr>
                <w:rFonts w:hint="default" w:ascii="Times New Roman" w:hAnsi="Times New Roman" w:eastAsia="仿宋_GB2312" w:cs="Times New Roman"/>
                <w:b w:val="0"/>
                <w:bCs w:val="0"/>
                <w:kern w:val="2"/>
                <w:sz w:val="21"/>
                <w:szCs w:val="21"/>
                <w:vertAlign w:val="baseline"/>
                <w:lang w:val="en-US" w:eastAsia="zh-CN" w:bidi="ar-SA"/>
              </w:rPr>
              <w:fldChar w:fldCharType="end"/>
            </w:r>
          </w:p>
        </w:tc>
        <w:tc>
          <w:tcPr>
            <w:tcW w:w="883"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t>0.05</w:t>
            </w:r>
          </w:p>
        </w:tc>
        <w:tc>
          <w:tcPr>
            <w:tcW w:w="883"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fldChar w:fldCharType="begin"/>
            </w:r>
            <w:r>
              <w:rPr>
                <w:rFonts w:hint="default" w:ascii="Times New Roman" w:hAnsi="Times New Roman" w:eastAsia="仿宋_GB2312" w:cs="Times New Roman"/>
                <w:b w:val="0"/>
                <w:bCs w:val="0"/>
                <w:kern w:val="2"/>
                <w:sz w:val="21"/>
                <w:szCs w:val="21"/>
                <w:vertAlign w:val="baseline"/>
                <w:lang w:val="en-US" w:eastAsia="zh-CN" w:bidi="ar-SA"/>
              </w:rPr>
              <w:instrText xml:space="preserve"> = 1 \* ROMAN \* MERGEFORMAT </w:instrText>
            </w:r>
            <w:r>
              <w:rPr>
                <w:rFonts w:hint="default" w:ascii="Times New Roman" w:hAnsi="Times New Roman" w:eastAsia="仿宋_GB2312" w:cs="Times New Roman"/>
                <w:b w:val="0"/>
                <w:bCs w:val="0"/>
                <w:kern w:val="2"/>
                <w:sz w:val="21"/>
                <w:szCs w:val="21"/>
                <w:vertAlign w:val="baseline"/>
                <w:lang w:val="en-US" w:eastAsia="zh-CN" w:bidi="ar-SA"/>
              </w:rPr>
              <w:fldChar w:fldCharType="separate"/>
            </w:r>
            <w:r>
              <w:rPr>
                <w:rFonts w:hint="default" w:ascii="Times New Roman" w:hAnsi="Times New Roman" w:cs="Times New Roman"/>
              </w:rPr>
              <w:t>I</w:t>
            </w:r>
            <w:r>
              <w:rPr>
                <w:rFonts w:hint="default" w:ascii="Times New Roman" w:hAnsi="Times New Roman" w:eastAsia="仿宋_GB2312" w:cs="Times New Roman"/>
                <w:b w:val="0"/>
                <w:bCs w:val="0"/>
                <w:kern w:val="2"/>
                <w:sz w:val="21"/>
                <w:szCs w:val="21"/>
                <w:vertAlign w:val="baseline"/>
                <w:lang w:val="en-US" w:eastAsia="zh-CN" w:bidi="ar-SA"/>
              </w:rPr>
              <w:fldChar w:fldCharType="end"/>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7"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rPr>
              <w:t>总大肠菌群</w:t>
            </w:r>
            <w:r>
              <w:rPr>
                <w:rFonts w:hint="default" w:ascii="Times New Roman" w:hAnsi="Times New Roman" w:eastAsia="仿宋_GB2312" w:cs="Times New Roman"/>
                <w:sz w:val="21"/>
                <w:szCs w:val="21"/>
                <w:lang w:val="en-US" w:eastAsia="zh-CN"/>
              </w:rPr>
              <w:t>*</w:t>
            </w:r>
          </w:p>
        </w:tc>
        <w:tc>
          <w:tcPr>
            <w:tcW w:w="886"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230</w:t>
            </w:r>
          </w:p>
        </w:tc>
        <w:tc>
          <w:tcPr>
            <w:tcW w:w="709"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fldChar w:fldCharType="begin"/>
            </w:r>
            <w:r>
              <w:rPr>
                <w:rFonts w:hint="default" w:ascii="Times New Roman" w:hAnsi="Times New Roman" w:eastAsia="仿宋_GB2312" w:cs="Times New Roman"/>
                <w:b w:val="0"/>
                <w:bCs w:val="0"/>
                <w:kern w:val="2"/>
                <w:sz w:val="21"/>
                <w:szCs w:val="21"/>
                <w:vertAlign w:val="baseline"/>
                <w:lang w:val="en-US" w:eastAsia="zh-CN" w:bidi="ar-SA"/>
              </w:rPr>
              <w:instrText xml:space="preserve"> = 4 \* ROMAN \* MERGEFORMAT </w:instrText>
            </w:r>
            <w:r>
              <w:rPr>
                <w:rFonts w:hint="default" w:ascii="Times New Roman" w:hAnsi="Times New Roman" w:eastAsia="仿宋_GB2312" w:cs="Times New Roman"/>
                <w:b w:val="0"/>
                <w:bCs w:val="0"/>
                <w:kern w:val="2"/>
                <w:sz w:val="21"/>
                <w:szCs w:val="21"/>
                <w:vertAlign w:val="baseline"/>
                <w:lang w:val="en-US" w:eastAsia="zh-CN" w:bidi="ar-SA"/>
              </w:rPr>
              <w:fldChar w:fldCharType="separate"/>
            </w:r>
            <w:r>
              <w:rPr>
                <w:rFonts w:hint="default" w:ascii="Times New Roman" w:hAnsi="Times New Roman" w:cs="Times New Roman"/>
              </w:rPr>
              <w:t>IV</w:t>
            </w:r>
            <w:r>
              <w:rPr>
                <w:rFonts w:hint="default" w:ascii="Times New Roman" w:hAnsi="Times New Roman" w:eastAsia="仿宋_GB2312" w:cs="Times New Roman"/>
                <w:b w:val="0"/>
                <w:bCs w:val="0"/>
                <w:kern w:val="2"/>
                <w:sz w:val="21"/>
                <w:szCs w:val="21"/>
                <w:vertAlign w:val="baseline"/>
                <w:lang w:val="en-US" w:eastAsia="zh-CN" w:bidi="ar-SA"/>
              </w:rPr>
              <w:fldChar w:fldCharType="end"/>
            </w:r>
          </w:p>
        </w:tc>
        <w:tc>
          <w:tcPr>
            <w:tcW w:w="86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t>330</w:t>
            </w:r>
          </w:p>
        </w:tc>
        <w:tc>
          <w:tcPr>
            <w:tcW w:w="883"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fldChar w:fldCharType="begin"/>
            </w:r>
            <w:r>
              <w:rPr>
                <w:rFonts w:hint="default" w:ascii="Times New Roman" w:hAnsi="Times New Roman" w:eastAsia="仿宋_GB2312" w:cs="Times New Roman"/>
                <w:b w:val="0"/>
                <w:bCs w:val="0"/>
                <w:kern w:val="2"/>
                <w:sz w:val="21"/>
                <w:szCs w:val="21"/>
                <w:vertAlign w:val="baseline"/>
                <w:lang w:val="en-US" w:eastAsia="zh-CN" w:bidi="ar-SA"/>
              </w:rPr>
              <w:instrText xml:space="preserve"> = 4 \* ROMAN \* MERGEFORMAT </w:instrText>
            </w:r>
            <w:r>
              <w:rPr>
                <w:rFonts w:hint="default" w:ascii="Times New Roman" w:hAnsi="Times New Roman" w:eastAsia="仿宋_GB2312" w:cs="Times New Roman"/>
                <w:b w:val="0"/>
                <w:bCs w:val="0"/>
                <w:kern w:val="2"/>
                <w:sz w:val="21"/>
                <w:szCs w:val="21"/>
                <w:vertAlign w:val="baseline"/>
                <w:lang w:val="en-US" w:eastAsia="zh-CN" w:bidi="ar-SA"/>
              </w:rPr>
              <w:fldChar w:fldCharType="separate"/>
            </w:r>
            <w:r>
              <w:rPr>
                <w:rFonts w:hint="default" w:ascii="Times New Roman" w:hAnsi="Times New Roman" w:cs="Times New Roman"/>
              </w:rPr>
              <w:t>IV</w:t>
            </w:r>
            <w:r>
              <w:rPr>
                <w:rFonts w:hint="default" w:ascii="Times New Roman" w:hAnsi="Times New Roman" w:eastAsia="仿宋_GB2312" w:cs="Times New Roman"/>
                <w:b w:val="0"/>
                <w:bCs w:val="0"/>
                <w:kern w:val="2"/>
                <w:sz w:val="21"/>
                <w:szCs w:val="21"/>
                <w:vertAlign w:val="baseline"/>
                <w:lang w:val="en-US" w:eastAsia="zh-CN" w:bidi="ar-SA"/>
              </w:rPr>
              <w:fldChar w:fldCharType="end"/>
            </w:r>
          </w:p>
        </w:tc>
        <w:tc>
          <w:tcPr>
            <w:tcW w:w="883"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t>230</w:t>
            </w:r>
          </w:p>
        </w:tc>
        <w:tc>
          <w:tcPr>
            <w:tcW w:w="882"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fldChar w:fldCharType="begin"/>
            </w:r>
            <w:r>
              <w:rPr>
                <w:rFonts w:hint="default" w:ascii="Times New Roman" w:hAnsi="Times New Roman" w:eastAsia="仿宋_GB2312" w:cs="Times New Roman"/>
                <w:b w:val="0"/>
                <w:bCs w:val="0"/>
                <w:kern w:val="2"/>
                <w:sz w:val="21"/>
                <w:szCs w:val="21"/>
                <w:vertAlign w:val="baseline"/>
                <w:lang w:val="en-US" w:eastAsia="zh-CN" w:bidi="ar-SA"/>
              </w:rPr>
              <w:instrText xml:space="preserve"> = 4 \* ROMAN \* MERGEFORMAT </w:instrText>
            </w:r>
            <w:r>
              <w:rPr>
                <w:rFonts w:hint="default" w:ascii="Times New Roman" w:hAnsi="Times New Roman" w:eastAsia="仿宋_GB2312" w:cs="Times New Roman"/>
                <w:b w:val="0"/>
                <w:bCs w:val="0"/>
                <w:kern w:val="2"/>
                <w:sz w:val="21"/>
                <w:szCs w:val="21"/>
                <w:vertAlign w:val="baseline"/>
                <w:lang w:val="en-US" w:eastAsia="zh-CN" w:bidi="ar-SA"/>
              </w:rPr>
              <w:fldChar w:fldCharType="separate"/>
            </w:r>
            <w:r>
              <w:rPr>
                <w:rFonts w:hint="default" w:ascii="Times New Roman" w:hAnsi="Times New Roman" w:cs="Times New Roman"/>
              </w:rPr>
              <w:t>IV</w:t>
            </w:r>
            <w:r>
              <w:rPr>
                <w:rFonts w:hint="default" w:ascii="Times New Roman" w:hAnsi="Times New Roman" w:eastAsia="仿宋_GB2312" w:cs="Times New Roman"/>
                <w:b w:val="0"/>
                <w:bCs w:val="0"/>
                <w:kern w:val="2"/>
                <w:sz w:val="21"/>
                <w:szCs w:val="21"/>
                <w:vertAlign w:val="baseline"/>
                <w:lang w:val="en-US" w:eastAsia="zh-CN" w:bidi="ar-SA"/>
              </w:rPr>
              <w:fldChar w:fldCharType="end"/>
            </w:r>
          </w:p>
        </w:tc>
        <w:tc>
          <w:tcPr>
            <w:tcW w:w="883"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t>ND</w:t>
            </w:r>
          </w:p>
        </w:tc>
        <w:tc>
          <w:tcPr>
            <w:tcW w:w="883"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jc w:val="center"/>
              <w:textAlignment w:val="auto"/>
              <w:outlineLvl w:val="3"/>
              <w:rPr>
                <w:rFonts w:hint="default" w:ascii="Times New Roman" w:hAnsi="Times New Roman" w:eastAsia="仿宋_GB2312" w:cs="Times New Roman"/>
                <w:b w:val="0"/>
                <w:bCs w:val="0"/>
                <w:kern w:val="2"/>
                <w:sz w:val="21"/>
                <w:szCs w:val="21"/>
                <w:vertAlign w:val="baseline"/>
                <w:lang w:val="en-US" w:eastAsia="zh-CN" w:bidi="ar-SA"/>
              </w:rPr>
            </w:pPr>
            <w:r>
              <w:rPr>
                <w:rFonts w:hint="default" w:ascii="Times New Roman" w:hAnsi="Times New Roman" w:eastAsia="仿宋_GB2312" w:cs="Times New Roman"/>
                <w:b w:val="0"/>
                <w:bCs w:val="0"/>
                <w:kern w:val="2"/>
                <w:sz w:val="21"/>
                <w:szCs w:val="21"/>
                <w:vertAlign w:val="baseline"/>
                <w:lang w:val="en-US" w:eastAsia="zh-CN" w:bidi="ar-SA"/>
              </w:rPr>
              <w:fldChar w:fldCharType="begin"/>
            </w:r>
            <w:r>
              <w:rPr>
                <w:rFonts w:hint="default" w:ascii="Times New Roman" w:hAnsi="Times New Roman" w:eastAsia="仿宋_GB2312" w:cs="Times New Roman"/>
                <w:b w:val="0"/>
                <w:bCs w:val="0"/>
                <w:kern w:val="2"/>
                <w:sz w:val="21"/>
                <w:szCs w:val="21"/>
                <w:vertAlign w:val="baseline"/>
                <w:lang w:val="en-US" w:eastAsia="zh-CN" w:bidi="ar-SA"/>
              </w:rPr>
              <w:instrText xml:space="preserve"> = 1 \* ROMAN \* MERGEFORMAT </w:instrText>
            </w:r>
            <w:r>
              <w:rPr>
                <w:rFonts w:hint="default" w:ascii="Times New Roman" w:hAnsi="Times New Roman" w:eastAsia="仿宋_GB2312" w:cs="Times New Roman"/>
                <w:b w:val="0"/>
                <w:bCs w:val="0"/>
                <w:kern w:val="2"/>
                <w:sz w:val="21"/>
                <w:szCs w:val="21"/>
                <w:vertAlign w:val="baseline"/>
                <w:lang w:val="en-US" w:eastAsia="zh-CN" w:bidi="ar-SA"/>
              </w:rPr>
              <w:fldChar w:fldCharType="separate"/>
            </w:r>
            <w:r>
              <w:rPr>
                <w:rFonts w:hint="default" w:ascii="Times New Roman" w:hAnsi="Times New Roman" w:cs="Times New Roman"/>
              </w:rPr>
              <w:t>I</w:t>
            </w:r>
            <w:r>
              <w:rPr>
                <w:rFonts w:hint="default" w:ascii="Times New Roman" w:hAnsi="Times New Roman" w:eastAsia="仿宋_GB2312" w:cs="Times New Roman"/>
                <w:b w:val="0"/>
                <w:bCs w:val="0"/>
                <w:kern w:val="2"/>
                <w:sz w:val="21"/>
                <w:szCs w:val="21"/>
                <w:vertAlign w:val="baseline"/>
                <w:lang w:val="en-US" w:eastAsia="zh-CN" w:bidi="ar-SA"/>
              </w:rPr>
              <w:fldChar w:fldCharType="end"/>
            </w:r>
          </w:p>
        </w:tc>
      </w:tr>
    </w:tbl>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textAlignment w:val="auto"/>
        <w:outlineLvl w:val="9"/>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lang w:val="en-US" w:eastAsia="zh-CN"/>
        </w:rPr>
        <w:t>注：“ND”表示未检出，氰化物的检出限为0.004mg/L；挥发酚的检出限为0.0003mg/L；石油烃的检出限为0.01mg/L。</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textAlignment w:val="auto"/>
        <w:outlineLvl w:val="3"/>
        <w:rPr>
          <w:rFonts w:hint="default" w:ascii="Times New Roman" w:hAnsi="Times New Roman" w:eastAsia="仿宋_GB2312" w:cs="Times New Roman"/>
          <w:b/>
          <w:bCs/>
          <w:sz w:val="30"/>
          <w:szCs w:val="30"/>
          <w:lang w:val="en-US" w:eastAsia="zh-CN"/>
        </w:rPr>
      </w:pPr>
      <w:r>
        <w:rPr>
          <w:rFonts w:hint="default" w:ascii="Times New Roman" w:hAnsi="Times New Roman" w:eastAsia="仿宋_GB2312" w:cs="Times New Roman"/>
          <w:b/>
          <w:bCs/>
          <w:sz w:val="30"/>
          <w:szCs w:val="30"/>
          <w:lang w:val="en-US" w:eastAsia="zh-CN"/>
        </w:rPr>
        <w:t>4.4.3.2区域地下水环境质量现状评价</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560" w:firstLineChars="200"/>
        <w:textAlignment w:val="auto"/>
        <w:outlineLvl w:val="9"/>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（1）评价标准</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560" w:firstLineChars="200"/>
        <w:textAlignment w:val="auto"/>
        <w:outlineLvl w:val="9"/>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扬州市区域地下水未进行地下水功能区划分，因此本项目地下水环境质量根据《地下水质量标准》（GB/T14848-2017）中相应标准作评价。</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560" w:firstLineChars="200"/>
        <w:textAlignment w:val="auto"/>
        <w:outlineLvl w:val="9"/>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（2）现状评价</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560" w:firstLineChars="200"/>
        <w:textAlignment w:val="auto"/>
        <w:outlineLvl w:val="9"/>
        <w:rPr>
          <w:rFonts w:hint="eastAsia" w:ascii="Times New Roman" w:hAnsi="Times New Roman"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由监测结果可知，集中区所在区域地下水质量总体较好</w:t>
      </w:r>
      <w:r>
        <w:rPr>
          <w:rFonts w:hint="eastAsia" w:ascii="Times New Roman" w:hAnsi="Times New Roman" w:cs="Times New Roman"/>
          <w:b w:val="0"/>
          <w:bCs w:val="0"/>
          <w:color w:val="auto"/>
          <w:kern w:val="2"/>
          <w:sz w:val="28"/>
          <w:szCs w:val="28"/>
          <w:highlight w:val="none"/>
          <w:lang w:val="en-US" w:eastAsia="zh-CN" w:bidi="ar-SA"/>
        </w:rPr>
        <w:t>。</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560" w:firstLineChars="200"/>
        <w:textAlignment w:val="auto"/>
        <w:outlineLvl w:val="9"/>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其中D1</w:t>
      </w:r>
      <w:r>
        <w:rPr>
          <w:rFonts w:hint="eastAsia" w:ascii="Times New Roman" w:hAnsi="Times New Roman" w:cs="Times New Roman"/>
          <w:b w:val="0"/>
          <w:bCs w:val="0"/>
          <w:color w:val="auto"/>
          <w:kern w:val="2"/>
          <w:sz w:val="28"/>
          <w:szCs w:val="28"/>
          <w:highlight w:val="none"/>
          <w:lang w:val="en-US" w:eastAsia="zh-CN" w:bidi="ar-SA"/>
        </w:rPr>
        <w:t>、</w:t>
      </w:r>
      <w:r>
        <w:rPr>
          <w:rFonts w:hint="eastAsia" w:ascii="Times New Roman" w:hAnsi="Times New Roman" w:eastAsia="仿宋_GB2312" w:cs="Times New Roman"/>
          <w:b w:val="0"/>
          <w:bCs w:val="0"/>
          <w:color w:val="auto"/>
          <w:kern w:val="2"/>
          <w:sz w:val="28"/>
          <w:szCs w:val="28"/>
          <w:highlight w:val="none"/>
          <w:lang w:val="en-US" w:eastAsia="zh-CN" w:bidi="ar-SA"/>
        </w:rPr>
        <w:t>D2</w:t>
      </w:r>
      <w:r>
        <w:rPr>
          <w:rFonts w:hint="eastAsia" w:ascii="Times New Roman" w:hAnsi="Times New Roman" w:cs="Times New Roman"/>
          <w:b w:val="0"/>
          <w:bCs w:val="0"/>
          <w:color w:val="auto"/>
          <w:kern w:val="2"/>
          <w:sz w:val="28"/>
          <w:szCs w:val="28"/>
          <w:highlight w:val="none"/>
          <w:lang w:val="en-US" w:eastAsia="zh-CN" w:bidi="ar-SA"/>
        </w:rPr>
        <w:t>、</w:t>
      </w:r>
      <w:r>
        <w:rPr>
          <w:rFonts w:hint="eastAsia" w:ascii="Times New Roman" w:hAnsi="Times New Roman" w:eastAsia="仿宋_GB2312" w:cs="Times New Roman"/>
          <w:b w:val="0"/>
          <w:bCs w:val="0"/>
          <w:color w:val="auto"/>
          <w:kern w:val="2"/>
          <w:sz w:val="28"/>
          <w:szCs w:val="28"/>
          <w:highlight w:val="none"/>
          <w:lang w:val="en-US" w:eastAsia="zh-CN" w:bidi="ar-SA"/>
        </w:rPr>
        <w:t>D3</w:t>
      </w:r>
      <w:r>
        <w:rPr>
          <w:rFonts w:hint="default" w:ascii="Times New Roman" w:hAnsi="Times New Roman" w:eastAsia="仿宋_GB2312" w:cs="Times New Roman"/>
          <w:b w:val="0"/>
          <w:bCs w:val="0"/>
          <w:color w:val="auto"/>
          <w:kern w:val="2"/>
          <w:sz w:val="28"/>
          <w:szCs w:val="28"/>
          <w:highlight w:val="none"/>
          <w:lang w:val="en-US" w:eastAsia="zh-CN" w:bidi="ar-SA"/>
        </w:rPr>
        <w:t>：钠、pH、氟化物、氰化物、挥发酚</w:t>
      </w:r>
      <w:r>
        <w:rPr>
          <w:rFonts w:hint="eastAsia" w:ascii="Times New Roman" w:hAnsi="Times New Roman" w:cs="Times New Roman"/>
          <w:b w:val="0"/>
          <w:bCs w:val="0"/>
          <w:color w:val="auto"/>
          <w:kern w:val="2"/>
          <w:sz w:val="28"/>
          <w:szCs w:val="28"/>
          <w:highlight w:val="none"/>
          <w:lang w:val="en-US" w:eastAsia="zh-CN" w:bidi="ar-SA"/>
        </w:rPr>
        <w:t>、石油类</w:t>
      </w:r>
      <w:r>
        <w:rPr>
          <w:rFonts w:hint="default" w:ascii="Times New Roman" w:hAnsi="Times New Roman" w:eastAsia="仿宋_GB2312" w:cs="Times New Roman"/>
          <w:b w:val="0"/>
          <w:bCs w:val="0"/>
          <w:color w:val="auto"/>
          <w:kern w:val="2"/>
          <w:sz w:val="28"/>
          <w:szCs w:val="28"/>
          <w:highlight w:val="none"/>
          <w:lang w:val="en-US" w:eastAsia="zh-CN" w:bidi="ar-SA"/>
        </w:rPr>
        <w:t>达到Ⅰ类标准，</w:t>
      </w:r>
      <w:r>
        <w:rPr>
          <w:rFonts w:hint="default" w:ascii="Times New Roman" w:hAnsi="Times New Roman" w:eastAsia="仿宋_GB2312" w:cs="Times New Roman"/>
          <w:sz w:val="28"/>
          <w:szCs w:val="28"/>
        </w:rPr>
        <w:t>Cl</w:t>
      </w:r>
      <w:r>
        <w:rPr>
          <w:rFonts w:hint="default" w:ascii="Times New Roman" w:hAnsi="Times New Roman" w:eastAsia="仿宋_GB2312" w:cs="Times New Roman"/>
          <w:sz w:val="28"/>
          <w:szCs w:val="28"/>
          <w:vertAlign w:val="superscript"/>
        </w:rPr>
        <w:t>-</w:t>
      </w:r>
      <w:r>
        <w:rPr>
          <w:rFonts w:hint="default" w:ascii="Times New Roman" w:hAnsi="Times New Roman" w:eastAsia="仿宋_GB2312" w:cs="Times New Roman"/>
          <w:b w:val="0"/>
          <w:bCs w:val="0"/>
          <w:color w:val="auto"/>
          <w:kern w:val="2"/>
          <w:sz w:val="28"/>
          <w:szCs w:val="28"/>
          <w:highlight w:val="none"/>
          <w:lang w:val="en-US" w:eastAsia="zh-CN" w:bidi="ar-SA"/>
        </w:rPr>
        <w:t>、</w:t>
      </w:r>
      <w:r>
        <w:rPr>
          <w:rFonts w:hint="default" w:ascii="Times New Roman" w:hAnsi="Times New Roman" w:eastAsia="仿宋_GB2312" w:cs="Times New Roman"/>
          <w:sz w:val="28"/>
          <w:szCs w:val="28"/>
        </w:rPr>
        <w:t>SO4</w:t>
      </w:r>
      <w:r>
        <w:rPr>
          <w:rFonts w:hint="default" w:ascii="Times New Roman" w:hAnsi="Times New Roman" w:eastAsia="仿宋_GB2312" w:cs="Times New Roman"/>
          <w:sz w:val="28"/>
          <w:szCs w:val="28"/>
          <w:vertAlign w:val="superscript"/>
        </w:rPr>
        <w:t>2-</w:t>
      </w:r>
      <w:r>
        <w:rPr>
          <w:rFonts w:hint="default" w:ascii="Times New Roman" w:hAnsi="Times New Roman" w:eastAsia="仿宋_GB2312" w:cs="Times New Roman"/>
          <w:b w:val="0"/>
          <w:bCs w:val="0"/>
          <w:color w:val="auto"/>
          <w:kern w:val="2"/>
          <w:sz w:val="28"/>
          <w:szCs w:val="28"/>
          <w:highlight w:val="none"/>
          <w:lang w:val="en-US" w:eastAsia="zh-CN" w:bidi="ar-SA"/>
        </w:rPr>
        <w:t>、高锰酸盐指数达到Ⅱ类标准，氨氮、硝酸盐、总硬度、</w:t>
      </w:r>
      <w:r>
        <w:rPr>
          <w:rFonts w:hint="eastAsia" w:ascii="Times New Roman" w:hAnsi="Times New Roman" w:cs="Times New Roman"/>
          <w:b w:val="0"/>
          <w:bCs w:val="0"/>
          <w:color w:val="auto"/>
          <w:kern w:val="2"/>
          <w:sz w:val="28"/>
          <w:szCs w:val="28"/>
          <w:highlight w:val="none"/>
          <w:lang w:val="en-US" w:eastAsia="zh-CN" w:bidi="ar-SA"/>
        </w:rPr>
        <w:t>溶解性总固体</w:t>
      </w:r>
      <w:r>
        <w:rPr>
          <w:rFonts w:hint="default" w:ascii="Times New Roman" w:hAnsi="Times New Roman" w:eastAsia="仿宋_GB2312" w:cs="Times New Roman"/>
          <w:b w:val="0"/>
          <w:bCs w:val="0"/>
          <w:color w:val="auto"/>
          <w:kern w:val="2"/>
          <w:sz w:val="28"/>
          <w:szCs w:val="28"/>
          <w:highlight w:val="none"/>
          <w:lang w:val="en-US" w:eastAsia="zh-CN" w:bidi="ar-SA"/>
        </w:rPr>
        <w:t>达到Ⅲ类</w:t>
      </w:r>
      <w:r>
        <w:rPr>
          <w:rFonts w:hint="eastAsia" w:ascii="Times New Roman" w:hAnsi="Times New Roman" w:cs="Times New Roman"/>
          <w:b w:val="0"/>
          <w:bCs w:val="0"/>
          <w:color w:val="auto"/>
          <w:kern w:val="2"/>
          <w:sz w:val="28"/>
          <w:szCs w:val="28"/>
          <w:highlight w:val="none"/>
          <w:lang w:val="en-US" w:eastAsia="zh-CN" w:bidi="ar-SA"/>
        </w:rPr>
        <w:t>。</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560" w:firstLineChars="200"/>
        <w:textAlignment w:val="auto"/>
        <w:outlineLvl w:val="9"/>
        <w:rPr>
          <w:rFonts w:hint="default" w:ascii="Times New Roman" w:hAnsi="Times New Roman" w:eastAsia="仿宋_GB2312" w:cs="Times New Roman"/>
          <w:b w:val="0"/>
          <w:bCs w:val="0"/>
          <w:color w:val="auto"/>
          <w:kern w:val="2"/>
          <w:sz w:val="28"/>
          <w:szCs w:val="28"/>
          <w:highlight w:val="none"/>
          <w:lang w:val="en-US" w:eastAsia="zh-CN" w:bidi="ar-SA"/>
        </w:rPr>
      </w:pPr>
      <w:r>
        <w:rPr>
          <w:rFonts w:hint="eastAsia" w:ascii="Times New Roman" w:hAnsi="Times New Roman" w:eastAsia="仿宋_GB2312" w:cs="Times New Roman"/>
          <w:b w:val="0"/>
          <w:bCs w:val="0"/>
          <w:color w:val="auto"/>
          <w:kern w:val="2"/>
          <w:sz w:val="28"/>
          <w:szCs w:val="28"/>
          <w:highlight w:val="none"/>
          <w:lang w:val="en-US" w:eastAsia="zh-CN" w:bidi="ar-SA"/>
        </w:rPr>
        <w:t>其中</w:t>
      </w:r>
      <w:r>
        <w:rPr>
          <w:rFonts w:hint="eastAsia" w:ascii="Times New Roman" w:hAnsi="Times New Roman" w:cs="Times New Roman"/>
          <w:b w:val="0"/>
          <w:bCs w:val="0"/>
          <w:color w:val="auto"/>
          <w:kern w:val="2"/>
          <w:sz w:val="28"/>
          <w:szCs w:val="28"/>
          <w:highlight w:val="none"/>
          <w:lang w:val="en-US" w:eastAsia="zh-CN" w:bidi="ar-SA"/>
        </w:rPr>
        <w:t>D4</w:t>
      </w:r>
      <w:r>
        <w:rPr>
          <w:rFonts w:hint="eastAsia" w:ascii="Times New Roman" w:hAnsi="Times New Roman" w:eastAsia="仿宋_GB2312" w:cs="Times New Roman"/>
          <w:b w:val="0"/>
          <w:bCs w:val="0"/>
          <w:color w:val="auto"/>
          <w:kern w:val="2"/>
          <w:sz w:val="28"/>
          <w:szCs w:val="28"/>
          <w:highlight w:val="none"/>
          <w:lang w:val="en-US" w:eastAsia="zh-CN" w:bidi="ar-SA"/>
        </w:rPr>
        <w:t>：</w:t>
      </w:r>
      <w:r>
        <w:rPr>
          <w:rFonts w:hint="default" w:ascii="Times New Roman" w:hAnsi="Times New Roman" w:eastAsia="仿宋_GB2312" w:cs="Times New Roman"/>
          <w:b w:val="0"/>
          <w:bCs w:val="0"/>
          <w:color w:val="auto"/>
          <w:kern w:val="2"/>
          <w:sz w:val="28"/>
          <w:szCs w:val="28"/>
          <w:highlight w:val="none"/>
          <w:lang w:val="en-US" w:eastAsia="zh-CN" w:bidi="ar-SA"/>
        </w:rPr>
        <w:t>钠、pH、</w:t>
      </w:r>
      <w:r>
        <w:rPr>
          <w:rFonts w:hint="default" w:ascii="Times New Roman" w:hAnsi="Times New Roman" w:eastAsia="仿宋_GB2312" w:cs="Times New Roman"/>
          <w:sz w:val="28"/>
          <w:szCs w:val="28"/>
        </w:rPr>
        <w:t>SO4</w:t>
      </w:r>
      <w:r>
        <w:rPr>
          <w:rFonts w:hint="default" w:ascii="Times New Roman" w:hAnsi="Times New Roman" w:eastAsia="仿宋_GB2312" w:cs="Times New Roman"/>
          <w:sz w:val="28"/>
          <w:szCs w:val="28"/>
          <w:vertAlign w:val="superscript"/>
        </w:rPr>
        <w:t>2-</w:t>
      </w:r>
      <w:r>
        <w:rPr>
          <w:rFonts w:hint="default" w:ascii="Times New Roman" w:hAnsi="Times New Roman" w:eastAsia="仿宋_GB2312" w:cs="Times New Roman"/>
          <w:b w:val="0"/>
          <w:bCs w:val="0"/>
          <w:color w:val="auto"/>
          <w:kern w:val="2"/>
          <w:sz w:val="28"/>
          <w:szCs w:val="28"/>
          <w:highlight w:val="none"/>
          <w:lang w:val="en-US" w:eastAsia="zh-CN" w:bidi="ar-SA"/>
        </w:rPr>
        <w:t>、硝酸盐、氟化物、氰化物、挥发酚</w:t>
      </w:r>
      <w:r>
        <w:rPr>
          <w:rFonts w:hint="eastAsia" w:ascii="Times New Roman" w:hAnsi="Times New Roman" w:cs="Times New Roman"/>
          <w:b w:val="0"/>
          <w:bCs w:val="0"/>
          <w:color w:val="auto"/>
          <w:kern w:val="2"/>
          <w:sz w:val="28"/>
          <w:szCs w:val="28"/>
          <w:highlight w:val="none"/>
          <w:lang w:val="en-US" w:eastAsia="zh-CN" w:bidi="ar-SA"/>
        </w:rPr>
        <w:t>、石油类、总大肠菌数</w:t>
      </w:r>
      <w:r>
        <w:rPr>
          <w:rFonts w:hint="default" w:ascii="Times New Roman" w:hAnsi="Times New Roman" w:eastAsia="仿宋_GB2312" w:cs="Times New Roman"/>
          <w:b w:val="0"/>
          <w:bCs w:val="0"/>
          <w:color w:val="auto"/>
          <w:kern w:val="2"/>
          <w:sz w:val="28"/>
          <w:szCs w:val="28"/>
          <w:highlight w:val="none"/>
          <w:lang w:val="en-US" w:eastAsia="zh-CN" w:bidi="ar-SA"/>
        </w:rPr>
        <w:t>达到Ⅰ类标准，</w:t>
      </w:r>
      <w:r>
        <w:rPr>
          <w:rFonts w:hint="default" w:ascii="Times New Roman" w:hAnsi="Times New Roman" w:eastAsia="仿宋_GB2312" w:cs="Times New Roman"/>
          <w:sz w:val="28"/>
          <w:szCs w:val="28"/>
        </w:rPr>
        <w:t>Cl</w:t>
      </w:r>
      <w:r>
        <w:rPr>
          <w:rFonts w:hint="default" w:ascii="Times New Roman" w:hAnsi="Times New Roman" w:eastAsia="仿宋_GB2312" w:cs="Times New Roman"/>
          <w:sz w:val="28"/>
          <w:szCs w:val="28"/>
          <w:vertAlign w:val="superscript"/>
        </w:rPr>
        <w:t>-</w:t>
      </w:r>
      <w:r>
        <w:rPr>
          <w:rFonts w:hint="default" w:ascii="Times New Roman" w:hAnsi="Times New Roman" w:eastAsia="仿宋_GB2312" w:cs="Times New Roman"/>
          <w:b w:val="0"/>
          <w:bCs w:val="0"/>
          <w:color w:val="auto"/>
          <w:kern w:val="2"/>
          <w:sz w:val="28"/>
          <w:szCs w:val="28"/>
          <w:highlight w:val="none"/>
          <w:lang w:val="en-US" w:eastAsia="zh-CN" w:bidi="ar-SA"/>
        </w:rPr>
        <w:t>、</w:t>
      </w:r>
      <w:r>
        <w:rPr>
          <w:rFonts w:hint="eastAsia" w:ascii="Times New Roman" w:hAnsi="Times New Roman" w:cs="Times New Roman"/>
          <w:b w:val="0"/>
          <w:bCs w:val="0"/>
          <w:color w:val="auto"/>
          <w:kern w:val="2"/>
          <w:sz w:val="28"/>
          <w:szCs w:val="28"/>
          <w:highlight w:val="none"/>
          <w:lang w:val="en-US" w:eastAsia="zh-CN" w:bidi="ar-SA"/>
        </w:rPr>
        <w:t>溶解性总固体</w:t>
      </w:r>
      <w:r>
        <w:rPr>
          <w:rFonts w:hint="default" w:ascii="Times New Roman" w:hAnsi="Times New Roman" w:eastAsia="仿宋_GB2312" w:cs="Times New Roman"/>
          <w:b w:val="0"/>
          <w:bCs w:val="0"/>
          <w:color w:val="auto"/>
          <w:kern w:val="2"/>
          <w:sz w:val="28"/>
          <w:szCs w:val="28"/>
          <w:highlight w:val="none"/>
          <w:lang w:val="en-US" w:eastAsia="zh-CN" w:bidi="ar-SA"/>
        </w:rPr>
        <w:t>、高锰酸盐指数达到Ⅱ类标准，氨氮、总硬度达到Ⅲ类</w:t>
      </w:r>
      <w:r>
        <w:rPr>
          <w:rFonts w:hint="eastAsia" w:ascii="Times New Roman" w:hAnsi="Times New Roman" w:cs="Times New Roman"/>
          <w:b w:val="0"/>
          <w:bCs w:val="0"/>
          <w:color w:val="auto"/>
          <w:kern w:val="2"/>
          <w:sz w:val="28"/>
          <w:szCs w:val="28"/>
          <w:highlight w:val="none"/>
          <w:lang w:val="en-US" w:eastAsia="zh-CN" w:bidi="ar-SA"/>
        </w:rPr>
        <w:t>。</w:t>
      </w:r>
    </w:p>
    <w:p>
      <w:pPr>
        <w:pStyle w:val="13"/>
        <w:ind w:left="0" w:leftChars="0" w:firstLine="0" w:firstLineChars="0"/>
        <w:outlineLvl w:val="2"/>
        <w:rPr>
          <w:rFonts w:hint="default" w:ascii="Times New Roman" w:hAnsi="Times New Roman" w:eastAsia="仿宋_GB2312" w:cs="Times New Roman"/>
          <w:b/>
          <w:bCs/>
          <w:sz w:val="30"/>
          <w:szCs w:val="30"/>
          <w:lang w:val="en-US" w:eastAsia="zh-CN"/>
        </w:rPr>
      </w:pPr>
      <w:r>
        <w:rPr>
          <w:rFonts w:hint="default" w:ascii="Times New Roman" w:hAnsi="Times New Roman" w:eastAsia="仿宋_GB2312" w:cs="Times New Roman"/>
          <w:b/>
          <w:bCs/>
          <w:sz w:val="30"/>
          <w:szCs w:val="30"/>
          <w:lang w:val="en-US" w:eastAsia="zh-CN"/>
        </w:rPr>
        <w:t>4.4.4声环境质量现状与评价</w:t>
      </w:r>
    </w:p>
    <w:p>
      <w:pPr>
        <w:pStyle w:val="13"/>
        <w:ind w:left="0" w:leftChars="0" w:firstLine="0" w:firstLineChars="0"/>
        <w:outlineLvl w:val="3"/>
        <w:rPr>
          <w:rFonts w:hint="default" w:ascii="Times New Roman" w:hAnsi="Times New Roman" w:eastAsia="仿宋_GB2312" w:cs="Times New Roman"/>
          <w:b/>
          <w:bCs/>
          <w:sz w:val="30"/>
          <w:szCs w:val="30"/>
          <w:lang w:val="en-US" w:eastAsia="zh-CN"/>
        </w:rPr>
      </w:pPr>
      <w:r>
        <w:rPr>
          <w:rFonts w:hint="default" w:ascii="Times New Roman" w:hAnsi="Times New Roman" w:eastAsia="仿宋_GB2312" w:cs="Times New Roman"/>
          <w:b/>
          <w:bCs/>
          <w:sz w:val="30"/>
          <w:szCs w:val="30"/>
          <w:lang w:val="en-US" w:eastAsia="zh-CN"/>
        </w:rPr>
        <w:t>4.4.4.1监测布点及监测时间</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560" w:firstLineChars="200"/>
        <w:textAlignment w:val="auto"/>
        <w:outlineLvl w:val="9"/>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按《声环境质量标准》（GB3096-2008）的有关规定，本项目在项目所在地和周边敏感点进行布点，布设5个监测点，本次声环境现状监测布点详见附图。声环境质量现状监测时间为 2019年1月15日-16日，连续监测两天，昼夜各一次。</w:t>
      </w:r>
    </w:p>
    <w:p>
      <w:pPr>
        <w:pStyle w:val="13"/>
        <w:ind w:left="0" w:leftChars="0" w:firstLine="0" w:firstLineChars="0"/>
        <w:outlineLvl w:val="3"/>
        <w:rPr>
          <w:rFonts w:hint="default" w:ascii="Times New Roman" w:hAnsi="Times New Roman" w:eastAsia="仿宋_GB2312" w:cs="Times New Roman"/>
          <w:b/>
          <w:bCs/>
          <w:sz w:val="30"/>
          <w:szCs w:val="30"/>
          <w:lang w:val="en-US" w:eastAsia="zh-CN"/>
        </w:rPr>
      </w:pPr>
      <w:r>
        <w:rPr>
          <w:rFonts w:hint="default" w:ascii="Times New Roman" w:hAnsi="Times New Roman" w:eastAsia="仿宋_GB2312" w:cs="Times New Roman"/>
          <w:b/>
          <w:bCs/>
          <w:sz w:val="30"/>
          <w:szCs w:val="30"/>
          <w:lang w:val="en-US" w:eastAsia="zh-CN"/>
        </w:rPr>
        <w:t>4.4.4.2监测结果及评价</w:t>
      </w:r>
    </w:p>
    <w:p>
      <w:pPr>
        <w:pStyle w:val="13"/>
        <w:ind w:left="0" w:leftChars="0" w:firstLine="600" w:firstLineChars="0"/>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各测点的声环境现状实测结果详见表4.4-10。</w:t>
      </w:r>
    </w:p>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601" w:firstLineChars="0"/>
        <w:jc w:val="center"/>
        <w:textAlignment w:val="auto"/>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rPr>
        <w:t>表</w:t>
      </w:r>
      <w:r>
        <w:rPr>
          <w:rFonts w:hint="default" w:ascii="Times New Roman" w:hAnsi="Times New Roman" w:eastAsia="仿宋_GB2312" w:cs="Times New Roman"/>
          <w:b/>
          <w:bCs/>
          <w:sz w:val="24"/>
          <w:lang w:val="en-US" w:eastAsia="zh-CN"/>
        </w:rPr>
        <w:t>4</w:t>
      </w:r>
      <w:r>
        <w:rPr>
          <w:rFonts w:hint="default" w:ascii="Times New Roman" w:hAnsi="Times New Roman" w:eastAsia="仿宋_GB2312" w:cs="Times New Roman"/>
          <w:b/>
          <w:bCs/>
          <w:sz w:val="24"/>
        </w:rPr>
        <w:t>.</w:t>
      </w:r>
      <w:r>
        <w:rPr>
          <w:rFonts w:hint="default" w:ascii="Times New Roman" w:hAnsi="Times New Roman" w:eastAsia="仿宋_GB2312" w:cs="Times New Roman"/>
          <w:b/>
          <w:bCs/>
          <w:sz w:val="24"/>
          <w:lang w:val="en-US" w:eastAsia="zh-CN"/>
        </w:rPr>
        <w:t>4</w:t>
      </w:r>
      <w:r>
        <w:rPr>
          <w:rFonts w:hint="default" w:ascii="Times New Roman" w:hAnsi="Times New Roman" w:eastAsia="仿宋_GB2312" w:cs="Times New Roman"/>
          <w:b/>
          <w:bCs/>
          <w:sz w:val="24"/>
        </w:rPr>
        <w:t>-</w:t>
      </w:r>
      <w:r>
        <w:rPr>
          <w:rFonts w:hint="default" w:ascii="Times New Roman" w:hAnsi="Times New Roman" w:eastAsia="仿宋_GB2312" w:cs="Times New Roman"/>
          <w:b/>
          <w:bCs/>
          <w:sz w:val="24"/>
          <w:lang w:val="en-US" w:eastAsia="zh-CN"/>
        </w:rPr>
        <w:t>10</w:t>
      </w:r>
      <w:r>
        <w:rPr>
          <w:rFonts w:hint="default" w:ascii="Times New Roman" w:hAnsi="Times New Roman" w:eastAsia="仿宋_GB2312" w:cs="Times New Roman"/>
          <w:b/>
          <w:bCs/>
          <w:sz w:val="24"/>
        </w:rPr>
        <w:t xml:space="preserve"> </w:t>
      </w:r>
      <w:r>
        <w:rPr>
          <w:rFonts w:hint="default" w:ascii="Times New Roman" w:hAnsi="Times New Roman" w:eastAsia="仿宋_GB2312" w:cs="Times New Roman"/>
          <w:b/>
          <w:bCs/>
          <w:sz w:val="24"/>
          <w:lang w:eastAsia="zh-CN"/>
        </w:rPr>
        <w:t>环境噪声监测点噪声强度</w:t>
      </w:r>
      <w:r>
        <w:rPr>
          <w:rFonts w:hint="default" w:ascii="Times New Roman" w:hAnsi="Times New Roman" w:eastAsia="仿宋_GB2312" w:cs="Times New Roman"/>
          <w:b/>
          <w:bCs/>
          <w:sz w:val="24"/>
          <w:lang w:val="en-US" w:eastAsia="zh-CN"/>
        </w:rPr>
        <w:t xml:space="preserve">         单位：dB（A）</w:t>
      </w:r>
    </w:p>
    <w:tbl>
      <w:tblPr>
        <w:tblStyle w:val="15"/>
        <w:tblW w:w="8522" w:type="dxa"/>
        <w:tblInd w:w="0" w:type="dxa"/>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1218"/>
        <w:gridCol w:w="1218"/>
        <w:gridCol w:w="1218"/>
      </w:tblGrid>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restart"/>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auto"/>
                <w:kern w:val="2"/>
                <w:sz w:val="24"/>
                <w:szCs w:val="24"/>
                <w:highlight w:val="none"/>
                <w:vertAlign w:val="baseline"/>
                <w:lang w:val="en-US" w:eastAsia="zh-CN" w:bidi="ar-SA"/>
              </w:rPr>
            </w:pPr>
            <w:r>
              <w:rPr>
                <w:rFonts w:hint="default" w:ascii="Times New Roman" w:hAnsi="Times New Roman" w:eastAsia="仿宋_GB2312" w:cs="Times New Roman"/>
                <w:b/>
                <w:bCs/>
                <w:color w:val="auto"/>
                <w:kern w:val="2"/>
                <w:sz w:val="24"/>
                <w:szCs w:val="24"/>
                <w:highlight w:val="none"/>
                <w:vertAlign w:val="baseline"/>
                <w:lang w:val="en-US" w:eastAsia="zh-CN" w:bidi="ar-SA"/>
              </w:rPr>
              <w:t>测点序号</w:t>
            </w:r>
          </w:p>
        </w:tc>
        <w:tc>
          <w:tcPr>
            <w:tcW w:w="1217" w:type="dxa"/>
            <w:vMerge w:val="restart"/>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auto"/>
                <w:kern w:val="2"/>
                <w:sz w:val="24"/>
                <w:szCs w:val="24"/>
                <w:highlight w:val="none"/>
                <w:vertAlign w:val="baseline"/>
                <w:lang w:val="en-US" w:eastAsia="zh-CN" w:bidi="ar-SA"/>
              </w:rPr>
            </w:pPr>
            <w:r>
              <w:rPr>
                <w:rFonts w:hint="default" w:ascii="Times New Roman" w:hAnsi="Times New Roman" w:eastAsia="仿宋_GB2312" w:cs="Times New Roman"/>
                <w:b/>
                <w:bCs/>
                <w:color w:val="auto"/>
                <w:kern w:val="2"/>
                <w:sz w:val="24"/>
                <w:szCs w:val="24"/>
                <w:highlight w:val="none"/>
                <w:vertAlign w:val="baseline"/>
                <w:lang w:val="en-US" w:eastAsia="zh-CN" w:bidi="ar-SA"/>
              </w:rPr>
              <w:t>测点位置</w:t>
            </w:r>
          </w:p>
        </w:tc>
        <w:tc>
          <w:tcPr>
            <w:tcW w:w="1217" w:type="dxa"/>
            <w:vMerge w:val="restart"/>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auto"/>
                <w:kern w:val="2"/>
                <w:sz w:val="24"/>
                <w:szCs w:val="24"/>
                <w:highlight w:val="none"/>
                <w:vertAlign w:val="baseline"/>
                <w:lang w:val="en-US" w:eastAsia="zh-CN" w:bidi="ar-SA"/>
              </w:rPr>
            </w:pPr>
            <w:r>
              <w:rPr>
                <w:rFonts w:hint="default" w:ascii="Times New Roman" w:hAnsi="Times New Roman" w:eastAsia="仿宋_GB2312" w:cs="Times New Roman"/>
                <w:b/>
                <w:bCs/>
                <w:color w:val="auto"/>
                <w:kern w:val="2"/>
                <w:sz w:val="24"/>
                <w:szCs w:val="24"/>
                <w:highlight w:val="none"/>
                <w:vertAlign w:val="baseline"/>
                <w:lang w:val="en-US" w:eastAsia="zh-CN" w:bidi="ar-SA"/>
              </w:rPr>
              <w:t>检测日期</w:t>
            </w:r>
          </w:p>
        </w:tc>
        <w:tc>
          <w:tcPr>
            <w:tcW w:w="2435" w:type="dxa"/>
            <w:gridSpan w:val="2"/>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auto"/>
                <w:kern w:val="2"/>
                <w:sz w:val="24"/>
                <w:szCs w:val="24"/>
                <w:highlight w:val="none"/>
                <w:vertAlign w:val="baseline"/>
                <w:lang w:val="en-US" w:eastAsia="zh-CN" w:bidi="ar-SA"/>
              </w:rPr>
            </w:pPr>
            <w:r>
              <w:rPr>
                <w:rFonts w:hint="default" w:ascii="Times New Roman" w:hAnsi="Times New Roman" w:eastAsia="仿宋_GB2312" w:cs="Times New Roman"/>
                <w:b/>
                <w:bCs/>
                <w:color w:val="auto"/>
                <w:kern w:val="2"/>
                <w:sz w:val="24"/>
                <w:szCs w:val="24"/>
                <w:highlight w:val="none"/>
                <w:vertAlign w:val="baseline"/>
                <w:lang w:val="en-US" w:eastAsia="zh-CN" w:bidi="ar-SA"/>
              </w:rPr>
              <w:t>监测结果</w:t>
            </w:r>
          </w:p>
        </w:tc>
        <w:tc>
          <w:tcPr>
            <w:tcW w:w="1218" w:type="dxa"/>
            <w:vMerge w:val="restart"/>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auto"/>
                <w:kern w:val="2"/>
                <w:sz w:val="24"/>
                <w:szCs w:val="24"/>
                <w:highlight w:val="none"/>
                <w:vertAlign w:val="baseline"/>
                <w:lang w:val="en-US" w:eastAsia="zh-CN" w:bidi="ar-SA"/>
              </w:rPr>
            </w:pPr>
            <w:r>
              <w:rPr>
                <w:rFonts w:hint="default" w:ascii="Times New Roman" w:hAnsi="Times New Roman" w:eastAsia="仿宋_GB2312" w:cs="Times New Roman"/>
                <w:b/>
                <w:bCs/>
                <w:color w:val="auto"/>
                <w:kern w:val="2"/>
                <w:sz w:val="24"/>
                <w:szCs w:val="24"/>
                <w:highlight w:val="none"/>
                <w:vertAlign w:val="baseline"/>
                <w:lang w:val="en-US" w:eastAsia="zh-CN" w:bidi="ar-SA"/>
              </w:rPr>
              <w:t>声环境功能类别</w:t>
            </w:r>
          </w:p>
        </w:tc>
        <w:tc>
          <w:tcPr>
            <w:tcW w:w="1218" w:type="dxa"/>
            <w:vMerge w:val="restart"/>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auto"/>
                <w:kern w:val="2"/>
                <w:sz w:val="24"/>
                <w:szCs w:val="24"/>
                <w:highlight w:val="none"/>
                <w:vertAlign w:val="baseline"/>
                <w:lang w:val="en-US" w:eastAsia="zh-CN" w:bidi="ar-SA"/>
              </w:rPr>
            </w:pPr>
            <w:r>
              <w:rPr>
                <w:rFonts w:hint="default" w:ascii="Times New Roman" w:hAnsi="Times New Roman" w:eastAsia="仿宋_GB2312" w:cs="Times New Roman"/>
                <w:b/>
                <w:bCs/>
                <w:color w:val="auto"/>
                <w:kern w:val="2"/>
                <w:sz w:val="24"/>
                <w:szCs w:val="24"/>
                <w:highlight w:val="none"/>
                <w:vertAlign w:val="baseline"/>
                <w:lang w:val="en-US" w:eastAsia="zh-CN" w:bidi="ar-SA"/>
              </w:rPr>
              <w:t>达标情况</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p>
        </w:tc>
        <w:tc>
          <w:tcPr>
            <w:tcW w:w="1217"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p>
        </w:tc>
        <w:tc>
          <w:tcPr>
            <w:tcW w:w="1217"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p>
        </w:tc>
        <w:tc>
          <w:tcPr>
            <w:tcW w:w="121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auto"/>
                <w:kern w:val="2"/>
                <w:sz w:val="24"/>
                <w:szCs w:val="24"/>
                <w:highlight w:val="none"/>
                <w:vertAlign w:val="baseline"/>
                <w:lang w:val="en-US" w:eastAsia="zh-CN" w:bidi="ar-SA"/>
              </w:rPr>
            </w:pPr>
            <w:r>
              <w:rPr>
                <w:rFonts w:hint="default" w:ascii="Times New Roman" w:hAnsi="Times New Roman" w:eastAsia="仿宋_GB2312" w:cs="Times New Roman"/>
                <w:b/>
                <w:bCs/>
                <w:color w:val="auto"/>
                <w:kern w:val="2"/>
                <w:sz w:val="24"/>
                <w:szCs w:val="24"/>
                <w:highlight w:val="none"/>
                <w:vertAlign w:val="baseline"/>
                <w:lang w:val="en-US" w:eastAsia="zh-CN" w:bidi="ar-SA"/>
              </w:rPr>
              <w:t>昼间</w:t>
            </w:r>
          </w:p>
        </w:tc>
        <w:tc>
          <w:tcPr>
            <w:tcW w:w="1218"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auto"/>
                <w:kern w:val="2"/>
                <w:sz w:val="24"/>
                <w:szCs w:val="24"/>
                <w:highlight w:val="none"/>
                <w:vertAlign w:val="baseline"/>
                <w:lang w:val="en-US" w:eastAsia="zh-CN" w:bidi="ar-SA"/>
              </w:rPr>
            </w:pPr>
            <w:r>
              <w:rPr>
                <w:rFonts w:hint="default" w:ascii="Times New Roman" w:hAnsi="Times New Roman" w:eastAsia="仿宋_GB2312" w:cs="Times New Roman"/>
                <w:b/>
                <w:bCs/>
                <w:color w:val="auto"/>
                <w:kern w:val="2"/>
                <w:sz w:val="24"/>
                <w:szCs w:val="24"/>
                <w:highlight w:val="none"/>
                <w:vertAlign w:val="baseline"/>
                <w:lang w:val="en-US" w:eastAsia="zh-CN" w:bidi="ar-SA"/>
              </w:rPr>
              <w:t>夜间</w:t>
            </w:r>
          </w:p>
        </w:tc>
        <w:tc>
          <w:tcPr>
            <w:tcW w:w="1218"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p>
        </w:tc>
        <w:tc>
          <w:tcPr>
            <w:tcW w:w="1218"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restart"/>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default" w:ascii="Times New Roman" w:hAnsi="Times New Roman" w:eastAsia="仿宋_GB2312" w:cs="Times New Roman"/>
                <w:b w:val="0"/>
                <w:bCs w:val="0"/>
                <w:color w:val="auto"/>
                <w:kern w:val="2"/>
                <w:sz w:val="24"/>
                <w:szCs w:val="24"/>
                <w:highlight w:val="none"/>
                <w:vertAlign w:val="baseline"/>
                <w:lang w:val="en-US" w:eastAsia="zh-CN" w:bidi="ar-SA"/>
              </w:rPr>
              <w:t>N1</w:t>
            </w:r>
          </w:p>
        </w:tc>
        <w:tc>
          <w:tcPr>
            <w:tcW w:w="1217" w:type="dxa"/>
            <w:vMerge w:val="restart"/>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default" w:ascii="Times New Roman" w:hAnsi="Times New Roman" w:eastAsia="仿宋_GB2312" w:cs="Times New Roman"/>
                <w:b w:val="0"/>
                <w:bCs w:val="0"/>
                <w:color w:val="auto"/>
                <w:kern w:val="2"/>
                <w:sz w:val="24"/>
                <w:szCs w:val="24"/>
                <w:highlight w:val="none"/>
                <w:vertAlign w:val="baseline"/>
                <w:lang w:val="en-US" w:eastAsia="zh-CN" w:bidi="ar-SA"/>
              </w:rPr>
              <w:t>东厂界外1m</w:t>
            </w:r>
          </w:p>
        </w:tc>
        <w:tc>
          <w:tcPr>
            <w:tcW w:w="121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default" w:ascii="Times New Roman" w:hAnsi="Times New Roman" w:eastAsia="仿宋_GB2312" w:cs="Times New Roman"/>
                <w:b w:val="0"/>
                <w:bCs w:val="0"/>
                <w:color w:val="auto"/>
                <w:kern w:val="2"/>
                <w:sz w:val="24"/>
                <w:szCs w:val="24"/>
                <w:highlight w:val="none"/>
                <w:vertAlign w:val="baseline"/>
                <w:lang w:val="en-US" w:eastAsia="zh-CN" w:bidi="ar-SA"/>
              </w:rPr>
              <w:t xml:space="preserve">2019.1.15 </w:t>
            </w:r>
          </w:p>
        </w:tc>
        <w:tc>
          <w:tcPr>
            <w:tcW w:w="121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default" w:ascii="Times New Roman" w:hAnsi="Times New Roman" w:eastAsia="仿宋_GB2312" w:cs="Times New Roman"/>
                <w:b w:val="0"/>
                <w:bCs w:val="0"/>
                <w:color w:val="auto"/>
                <w:kern w:val="2"/>
                <w:sz w:val="24"/>
                <w:szCs w:val="24"/>
                <w:highlight w:val="none"/>
                <w:vertAlign w:val="baseline"/>
                <w:lang w:val="en-US" w:eastAsia="zh-CN" w:bidi="ar-SA"/>
              </w:rPr>
              <w:t>54.2</w:t>
            </w:r>
          </w:p>
        </w:tc>
        <w:tc>
          <w:tcPr>
            <w:tcW w:w="1218"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default" w:ascii="Times New Roman" w:hAnsi="Times New Roman" w:eastAsia="仿宋_GB2312" w:cs="Times New Roman"/>
                <w:b w:val="0"/>
                <w:bCs w:val="0"/>
                <w:color w:val="auto"/>
                <w:kern w:val="2"/>
                <w:sz w:val="24"/>
                <w:szCs w:val="24"/>
                <w:highlight w:val="none"/>
                <w:vertAlign w:val="baseline"/>
                <w:lang w:val="en-US" w:eastAsia="zh-CN" w:bidi="ar-SA"/>
              </w:rPr>
              <w:t>44.0</w:t>
            </w:r>
          </w:p>
        </w:tc>
        <w:tc>
          <w:tcPr>
            <w:tcW w:w="1218"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default" w:ascii="Times New Roman" w:hAnsi="Times New Roman" w:eastAsia="仿宋_GB2312" w:cs="Times New Roman"/>
                <w:b w:val="0"/>
                <w:bCs w:val="0"/>
                <w:color w:val="auto"/>
                <w:kern w:val="2"/>
                <w:sz w:val="24"/>
                <w:szCs w:val="24"/>
                <w:highlight w:val="none"/>
                <w:vertAlign w:val="baseline"/>
                <w:lang w:val="en-US" w:eastAsia="zh-CN" w:bidi="ar-SA"/>
              </w:rPr>
              <w:t>3类</w:t>
            </w:r>
          </w:p>
        </w:tc>
        <w:tc>
          <w:tcPr>
            <w:tcW w:w="1218"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default" w:ascii="Times New Roman" w:hAnsi="Times New Roman" w:eastAsia="仿宋_GB2312" w:cs="Times New Roman"/>
                <w:b w:val="0"/>
                <w:bCs w:val="0"/>
                <w:color w:val="auto"/>
                <w:kern w:val="2"/>
                <w:sz w:val="24"/>
                <w:szCs w:val="24"/>
                <w:highlight w:val="none"/>
                <w:vertAlign w:val="baseline"/>
                <w:lang w:val="en-US" w:eastAsia="zh-CN" w:bidi="ar-SA"/>
              </w:rPr>
              <w:t>达标</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p>
        </w:tc>
        <w:tc>
          <w:tcPr>
            <w:tcW w:w="1217"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p>
        </w:tc>
        <w:tc>
          <w:tcPr>
            <w:tcW w:w="12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default" w:ascii="Times New Roman" w:hAnsi="Times New Roman" w:eastAsia="仿宋_GB2312" w:cs="Times New Roman"/>
                <w:b w:val="0"/>
                <w:bCs w:val="0"/>
                <w:color w:val="auto"/>
                <w:kern w:val="2"/>
                <w:sz w:val="24"/>
                <w:szCs w:val="24"/>
                <w:highlight w:val="none"/>
                <w:vertAlign w:val="baseline"/>
                <w:lang w:val="en-US" w:eastAsia="zh-CN" w:bidi="ar-SA"/>
              </w:rPr>
              <w:t>2019.1.16</w:t>
            </w:r>
          </w:p>
        </w:tc>
        <w:tc>
          <w:tcPr>
            <w:tcW w:w="121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default" w:ascii="Times New Roman" w:hAnsi="Times New Roman" w:eastAsia="仿宋_GB2312" w:cs="Times New Roman"/>
                <w:b w:val="0"/>
                <w:bCs w:val="0"/>
                <w:color w:val="auto"/>
                <w:kern w:val="2"/>
                <w:sz w:val="24"/>
                <w:szCs w:val="24"/>
                <w:highlight w:val="none"/>
                <w:vertAlign w:val="baseline"/>
                <w:lang w:val="en-US" w:eastAsia="zh-CN" w:bidi="ar-SA"/>
              </w:rPr>
              <w:t>56.1</w:t>
            </w:r>
          </w:p>
        </w:tc>
        <w:tc>
          <w:tcPr>
            <w:tcW w:w="1218"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default" w:ascii="Times New Roman" w:hAnsi="Times New Roman" w:eastAsia="仿宋_GB2312" w:cs="Times New Roman"/>
                <w:b w:val="0"/>
                <w:bCs w:val="0"/>
                <w:color w:val="auto"/>
                <w:kern w:val="2"/>
                <w:sz w:val="24"/>
                <w:szCs w:val="24"/>
                <w:highlight w:val="none"/>
                <w:vertAlign w:val="baseline"/>
                <w:lang w:val="en-US" w:eastAsia="zh-CN" w:bidi="ar-SA"/>
              </w:rPr>
              <w:t>54.2</w:t>
            </w:r>
          </w:p>
        </w:tc>
        <w:tc>
          <w:tcPr>
            <w:tcW w:w="12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default" w:ascii="Times New Roman" w:hAnsi="Times New Roman" w:eastAsia="仿宋_GB2312" w:cs="Times New Roman"/>
                <w:b w:val="0"/>
                <w:bCs w:val="0"/>
                <w:color w:val="auto"/>
                <w:kern w:val="2"/>
                <w:sz w:val="24"/>
                <w:szCs w:val="24"/>
                <w:highlight w:val="none"/>
                <w:vertAlign w:val="baseline"/>
                <w:lang w:val="en-US" w:eastAsia="zh-CN" w:bidi="ar-SA"/>
              </w:rPr>
              <w:t>3类</w:t>
            </w:r>
          </w:p>
        </w:tc>
        <w:tc>
          <w:tcPr>
            <w:tcW w:w="12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default" w:ascii="Times New Roman" w:hAnsi="Times New Roman" w:eastAsia="仿宋_GB2312" w:cs="Times New Roman"/>
                <w:b w:val="0"/>
                <w:bCs w:val="0"/>
                <w:color w:val="auto"/>
                <w:kern w:val="2"/>
                <w:sz w:val="24"/>
                <w:szCs w:val="24"/>
                <w:highlight w:val="none"/>
                <w:vertAlign w:val="baseline"/>
                <w:lang w:val="en-US" w:eastAsia="zh-CN" w:bidi="ar-SA"/>
              </w:rPr>
              <w:t>达标</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default" w:ascii="Times New Roman" w:hAnsi="Times New Roman" w:eastAsia="仿宋_GB2312" w:cs="Times New Roman"/>
                <w:b w:val="0"/>
                <w:bCs w:val="0"/>
                <w:color w:val="auto"/>
                <w:kern w:val="2"/>
                <w:sz w:val="24"/>
                <w:szCs w:val="24"/>
                <w:highlight w:val="none"/>
                <w:vertAlign w:val="baseline"/>
                <w:lang w:val="en-US" w:eastAsia="zh-CN" w:bidi="ar-SA"/>
              </w:rPr>
              <w:t>N2</w:t>
            </w:r>
          </w:p>
        </w:tc>
        <w:tc>
          <w:tcPr>
            <w:tcW w:w="1217" w:type="dxa"/>
            <w:vMerge w:val="restart"/>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default" w:ascii="Times New Roman" w:hAnsi="Times New Roman" w:eastAsia="仿宋_GB2312" w:cs="Times New Roman"/>
                <w:b w:val="0"/>
                <w:bCs w:val="0"/>
                <w:color w:val="auto"/>
                <w:kern w:val="2"/>
                <w:sz w:val="24"/>
                <w:szCs w:val="24"/>
                <w:highlight w:val="none"/>
                <w:vertAlign w:val="baseline"/>
                <w:lang w:val="en-US" w:eastAsia="zh-CN" w:bidi="ar-SA"/>
              </w:rPr>
              <w:t>南厂界外1m</w:t>
            </w:r>
          </w:p>
        </w:tc>
        <w:tc>
          <w:tcPr>
            <w:tcW w:w="12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default" w:ascii="Times New Roman" w:hAnsi="Times New Roman" w:eastAsia="仿宋_GB2312" w:cs="Times New Roman"/>
                <w:b w:val="0"/>
                <w:bCs w:val="0"/>
                <w:color w:val="auto"/>
                <w:kern w:val="2"/>
                <w:sz w:val="24"/>
                <w:szCs w:val="24"/>
                <w:highlight w:val="none"/>
                <w:vertAlign w:val="baseline"/>
                <w:lang w:val="en-US" w:eastAsia="zh-CN" w:bidi="ar-SA"/>
              </w:rPr>
              <w:t>2019.1.15</w:t>
            </w:r>
          </w:p>
        </w:tc>
        <w:tc>
          <w:tcPr>
            <w:tcW w:w="121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default" w:ascii="Times New Roman" w:hAnsi="Times New Roman" w:eastAsia="仿宋_GB2312" w:cs="Times New Roman"/>
                <w:b w:val="0"/>
                <w:bCs w:val="0"/>
                <w:color w:val="auto"/>
                <w:kern w:val="2"/>
                <w:sz w:val="24"/>
                <w:szCs w:val="24"/>
                <w:highlight w:val="none"/>
                <w:vertAlign w:val="baseline"/>
                <w:lang w:val="en-US" w:eastAsia="zh-CN" w:bidi="ar-SA"/>
              </w:rPr>
              <w:t>58.4</w:t>
            </w:r>
          </w:p>
        </w:tc>
        <w:tc>
          <w:tcPr>
            <w:tcW w:w="1218"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default" w:ascii="Times New Roman" w:hAnsi="Times New Roman" w:eastAsia="仿宋_GB2312" w:cs="Times New Roman"/>
                <w:b w:val="0"/>
                <w:bCs w:val="0"/>
                <w:color w:val="auto"/>
                <w:kern w:val="2"/>
                <w:sz w:val="24"/>
                <w:szCs w:val="24"/>
                <w:highlight w:val="none"/>
                <w:vertAlign w:val="baseline"/>
                <w:lang w:val="en-US" w:eastAsia="zh-CN" w:bidi="ar-SA"/>
              </w:rPr>
              <w:t>43.9</w:t>
            </w:r>
          </w:p>
        </w:tc>
        <w:tc>
          <w:tcPr>
            <w:tcW w:w="12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default" w:ascii="Times New Roman" w:hAnsi="Times New Roman" w:eastAsia="仿宋_GB2312" w:cs="Times New Roman"/>
                <w:b w:val="0"/>
                <w:bCs w:val="0"/>
                <w:color w:val="auto"/>
                <w:kern w:val="2"/>
                <w:sz w:val="24"/>
                <w:szCs w:val="24"/>
                <w:highlight w:val="none"/>
                <w:vertAlign w:val="baseline"/>
                <w:lang w:val="en-US" w:eastAsia="zh-CN" w:bidi="ar-SA"/>
              </w:rPr>
              <w:t>3类</w:t>
            </w:r>
          </w:p>
        </w:tc>
        <w:tc>
          <w:tcPr>
            <w:tcW w:w="12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default" w:ascii="Times New Roman" w:hAnsi="Times New Roman" w:eastAsia="仿宋_GB2312" w:cs="Times New Roman"/>
                <w:b w:val="0"/>
                <w:bCs w:val="0"/>
                <w:color w:val="auto"/>
                <w:kern w:val="2"/>
                <w:sz w:val="24"/>
                <w:szCs w:val="24"/>
                <w:highlight w:val="none"/>
                <w:vertAlign w:val="baseline"/>
                <w:lang w:val="en-US" w:eastAsia="zh-CN" w:bidi="ar-SA"/>
              </w:rPr>
              <w:t>达标</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p>
        </w:tc>
        <w:tc>
          <w:tcPr>
            <w:tcW w:w="1217"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p>
        </w:tc>
        <w:tc>
          <w:tcPr>
            <w:tcW w:w="12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default" w:ascii="Times New Roman" w:hAnsi="Times New Roman" w:eastAsia="仿宋_GB2312" w:cs="Times New Roman"/>
                <w:b w:val="0"/>
                <w:bCs w:val="0"/>
                <w:color w:val="auto"/>
                <w:kern w:val="2"/>
                <w:sz w:val="24"/>
                <w:szCs w:val="24"/>
                <w:highlight w:val="none"/>
                <w:vertAlign w:val="baseline"/>
                <w:lang w:val="en-US" w:eastAsia="zh-CN" w:bidi="ar-SA"/>
              </w:rPr>
              <w:t>2019.1.16</w:t>
            </w:r>
          </w:p>
        </w:tc>
        <w:tc>
          <w:tcPr>
            <w:tcW w:w="121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default" w:ascii="Times New Roman" w:hAnsi="Times New Roman" w:eastAsia="仿宋_GB2312" w:cs="Times New Roman"/>
                <w:b w:val="0"/>
                <w:bCs w:val="0"/>
                <w:color w:val="auto"/>
                <w:kern w:val="2"/>
                <w:sz w:val="24"/>
                <w:szCs w:val="24"/>
                <w:highlight w:val="none"/>
                <w:vertAlign w:val="baseline"/>
                <w:lang w:val="en-US" w:eastAsia="zh-CN" w:bidi="ar-SA"/>
              </w:rPr>
              <w:t>58.4</w:t>
            </w:r>
          </w:p>
        </w:tc>
        <w:tc>
          <w:tcPr>
            <w:tcW w:w="1218"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default" w:ascii="Times New Roman" w:hAnsi="Times New Roman" w:eastAsia="仿宋_GB2312" w:cs="Times New Roman"/>
                <w:b w:val="0"/>
                <w:bCs w:val="0"/>
                <w:color w:val="auto"/>
                <w:kern w:val="2"/>
                <w:sz w:val="24"/>
                <w:szCs w:val="24"/>
                <w:highlight w:val="none"/>
                <w:vertAlign w:val="baseline"/>
                <w:lang w:val="en-US" w:eastAsia="zh-CN" w:bidi="ar-SA"/>
              </w:rPr>
              <w:t>46.4</w:t>
            </w:r>
          </w:p>
        </w:tc>
        <w:tc>
          <w:tcPr>
            <w:tcW w:w="12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default" w:ascii="Times New Roman" w:hAnsi="Times New Roman" w:eastAsia="仿宋_GB2312" w:cs="Times New Roman"/>
                <w:b w:val="0"/>
                <w:bCs w:val="0"/>
                <w:color w:val="auto"/>
                <w:kern w:val="2"/>
                <w:sz w:val="24"/>
                <w:szCs w:val="24"/>
                <w:highlight w:val="none"/>
                <w:vertAlign w:val="baseline"/>
                <w:lang w:val="en-US" w:eastAsia="zh-CN" w:bidi="ar-SA"/>
              </w:rPr>
              <w:t>3类</w:t>
            </w:r>
          </w:p>
        </w:tc>
        <w:tc>
          <w:tcPr>
            <w:tcW w:w="12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default" w:ascii="Times New Roman" w:hAnsi="Times New Roman" w:eastAsia="仿宋_GB2312" w:cs="Times New Roman"/>
                <w:b w:val="0"/>
                <w:bCs w:val="0"/>
                <w:color w:val="auto"/>
                <w:kern w:val="2"/>
                <w:sz w:val="24"/>
                <w:szCs w:val="24"/>
                <w:highlight w:val="none"/>
                <w:vertAlign w:val="baseline"/>
                <w:lang w:val="en-US" w:eastAsia="zh-CN" w:bidi="ar-SA"/>
              </w:rPr>
              <w:t>达标</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default" w:ascii="Times New Roman" w:hAnsi="Times New Roman" w:eastAsia="仿宋_GB2312" w:cs="Times New Roman"/>
                <w:b w:val="0"/>
                <w:bCs w:val="0"/>
                <w:color w:val="auto"/>
                <w:kern w:val="2"/>
                <w:sz w:val="24"/>
                <w:szCs w:val="24"/>
                <w:highlight w:val="none"/>
                <w:vertAlign w:val="baseline"/>
                <w:lang w:val="en-US" w:eastAsia="zh-CN" w:bidi="ar-SA"/>
              </w:rPr>
              <w:t>N3</w:t>
            </w:r>
          </w:p>
        </w:tc>
        <w:tc>
          <w:tcPr>
            <w:tcW w:w="1217" w:type="dxa"/>
            <w:vMerge w:val="restart"/>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default" w:ascii="Times New Roman" w:hAnsi="Times New Roman" w:eastAsia="仿宋_GB2312" w:cs="Times New Roman"/>
                <w:b w:val="0"/>
                <w:bCs w:val="0"/>
                <w:color w:val="auto"/>
                <w:kern w:val="2"/>
                <w:sz w:val="24"/>
                <w:szCs w:val="24"/>
                <w:highlight w:val="none"/>
                <w:vertAlign w:val="baseline"/>
                <w:lang w:val="en-US" w:eastAsia="zh-CN" w:bidi="ar-SA"/>
              </w:rPr>
              <w:t>西厂界外1m</w:t>
            </w:r>
          </w:p>
        </w:tc>
        <w:tc>
          <w:tcPr>
            <w:tcW w:w="12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default" w:ascii="Times New Roman" w:hAnsi="Times New Roman" w:eastAsia="仿宋_GB2312" w:cs="Times New Roman"/>
                <w:b w:val="0"/>
                <w:bCs w:val="0"/>
                <w:color w:val="auto"/>
                <w:kern w:val="2"/>
                <w:sz w:val="24"/>
                <w:szCs w:val="24"/>
                <w:highlight w:val="none"/>
                <w:vertAlign w:val="baseline"/>
                <w:lang w:val="en-US" w:eastAsia="zh-CN" w:bidi="ar-SA"/>
              </w:rPr>
              <w:t>2019.1.15</w:t>
            </w:r>
          </w:p>
        </w:tc>
        <w:tc>
          <w:tcPr>
            <w:tcW w:w="121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default" w:ascii="Times New Roman" w:hAnsi="Times New Roman" w:eastAsia="仿宋_GB2312" w:cs="Times New Roman"/>
                <w:b w:val="0"/>
                <w:bCs w:val="0"/>
                <w:color w:val="auto"/>
                <w:kern w:val="2"/>
                <w:sz w:val="24"/>
                <w:szCs w:val="24"/>
                <w:highlight w:val="none"/>
                <w:vertAlign w:val="baseline"/>
                <w:lang w:val="en-US" w:eastAsia="zh-CN" w:bidi="ar-SA"/>
              </w:rPr>
              <w:t>57.8</w:t>
            </w:r>
          </w:p>
        </w:tc>
        <w:tc>
          <w:tcPr>
            <w:tcW w:w="1218"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default" w:ascii="Times New Roman" w:hAnsi="Times New Roman" w:eastAsia="仿宋_GB2312" w:cs="Times New Roman"/>
                <w:b w:val="0"/>
                <w:bCs w:val="0"/>
                <w:color w:val="auto"/>
                <w:kern w:val="2"/>
                <w:sz w:val="24"/>
                <w:szCs w:val="24"/>
                <w:highlight w:val="none"/>
                <w:vertAlign w:val="baseline"/>
                <w:lang w:val="en-US" w:eastAsia="zh-CN" w:bidi="ar-SA"/>
              </w:rPr>
              <w:t>43.9</w:t>
            </w:r>
          </w:p>
        </w:tc>
        <w:tc>
          <w:tcPr>
            <w:tcW w:w="12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default" w:ascii="Times New Roman" w:hAnsi="Times New Roman" w:eastAsia="仿宋_GB2312" w:cs="Times New Roman"/>
                <w:b w:val="0"/>
                <w:bCs w:val="0"/>
                <w:color w:val="auto"/>
                <w:kern w:val="2"/>
                <w:sz w:val="24"/>
                <w:szCs w:val="24"/>
                <w:highlight w:val="none"/>
                <w:vertAlign w:val="baseline"/>
                <w:lang w:val="en-US" w:eastAsia="zh-CN" w:bidi="ar-SA"/>
              </w:rPr>
              <w:t>3类</w:t>
            </w:r>
          </w:p>
        </w:tc>
        <w:tc>
          <w:tcPr>
            <w:tcW w:w="12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default" w:ascii="Times New Roman" w:hAnsi="Times New Roman" w:eastAsia="仿宋_GB2312" w:cs="Times New Roman"/>
                <w:b w:val="0"/>
                <w:bCs w:val="0"/>
                <w:color w:val="auto"/>
                <w:kern w:val="2"/>
                <w:sz w:val="24"/>
                <w:szCs w:val="24"/>
                <w:highlight w:val="none"/>
                <w:vertAlign w:val="baseline"/>
                <w:lang w:val="en-US" w:eastAsia="zh-CN" w:bidi="ar-SA"/>
              </w:rPr>
              <w:t>达标</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p>
        </w:tc>
        <w:tc>
          <w:tcPr>
            <w:tcW w:w="1217"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p>
        </w:tc>
        <w:tc>
          <w:tcPr>
            <w:tcW w:w="12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default" w:ascii="Times New Roman" w:hAnsi="Times New Roman" w:eastAsia="仿宋_GB2312" w:cs="Times New Roman"/>
                <w:b w:val="0"/>
                <w:bCs w:val="0"/>
                <w:color w:val="auto"/>
                <w:kern w:val="2"/>
                <w:sz w:val="24"/>
                <w:szCs w:val="24"/>
                <w:highlight w:val="none"/>
                <w:vertAlign w:val="baseline"/>
                <w:lang w:val="en-US" w:eastAsia="zh-CN" w:bidi="ar-SA"/>
              </w:rPr>
              <w:t>2019.1.16</w:t>
            </w:r>
          </w:p>
        </w:tc>
        <w:tc>
          <w:tcPr>
            <w:tcW w:w="121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default" w:ascii="Times New Roman" w:hAnsi="Times New Roman" w:eastAsia="仿宋_GB2312" w:cs="Times New Roman"/>
                <w:b w:val="0"/>
                <w:bCs w:val="0"/>
                <w:color w:val="auto"/>
                <w:kern w:val="2"/>
                <w:sz w:val="24"/>
                <w:szCs w:val="24"/>
                <w:highlight w:val="none"/>
                <w:vertAlign w:val="baseline"/>
                <w:lang w:val="en-US" w:eastAsia="zh-CN" w:bidi="ar-SA"/>
              </w:rPr>
              <w:t>58.3</w:t>
            </w:r>
          </w:p>
        </w:tc>
        <w:tc>
          <w:tcPr>
            <w:tcW w:w="1218"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default" w:ascii="Times New Roman" w:hAnsi="Times New Roman" w:eastAsia="仿宋_GB2312" w:cs="Times New Roman"/>
                <w:b w:val="0"/>
                <w:bCs w:val="0"/>
                <w:color w:val="auto"/>
                <w:kern w:val="2"/>
                <w:sz w:val="24"/>
                <w:szCs w:val="24"/>
                <w:highlight w:val="none"/>
                <w:vertAlign w:val="baseline"/>
                <w:lang w:val="en-US" w:eastAsia="zh-CN" w:bidi="ar-SA"/>
              </w:rPr>
              <w:t>45.1</w:t>
            </w:r>
          </w:p>
        </w:tc>
        <w:tc>
          <w:tcPr>
            <w:tcW w:w="12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default" w:ascii="Times New Roman" w:hAnsi="Times New Roman" w:eastAsia="仿宋_GB2312" w:cs="Times New Roman"/>
                <w:b w:val="0"/>
                <w:bCs w:val="0"/>
                <w:color w:val="auto"/>
                <w:kern w:val="2"/>
                <w:sz w:val="24"/>
                <w:szCs w:val="24"/>
                <w:highlight w:val="none"/>
                <w:vertAlign w:val="baseline"/>
                <w:lang w:val="en-US" w:eastAsia="zh-CN" w:bidi="ar-SA"/>
              </w:rPr>
              <w:t>3类</w:t>
            </w:r>
          </w:p>
        </w:tc>
        <w:tc>
          <w:tcPr>
            <w:tcW w:w="12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default" w:ascii="Times New Roman" w:hAnsi="Times New Roman" w:eastAsia="仿宋_GB2312" w:cs="Times New Roman"/>
                <w:b w:val="0"/>
                <w:bCs w:val="0"/>
                <w:color w:val="auto"/>
                <w:kern w:val="2"/>
                <w:sz w:val="24"/>
                <w:szCs w:val="24"/>
                <w:highlight w:val="none"/>
                <w:vertAlign w:val="baseline"/>
                <w:lang w:val="en-US" w:eastAsia="zh-CN" w:bidi="ar-SA"/>
              </w:rPr>
              <w:t>达标</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default" w:ascii="Times New Roman" w:hAnsi="Times New Roman" w:eastAsia="仿宋_GB2312" w:cs="Times New Roman"/>
                <w:b w:val="0"/>
                <w:bCs w:val="0"/>
                <w:color w:val="auto"/>
                <w:kern w:val="2"/>
                <w:sz w:val="24"/>
                <w:szCs w:val="24"/>
                <w:highlight w:val="none"/>
                <w:vertAlign w:val="baseline"/>
                <w:lang w:val="en-US" w:eastAsia="zh-CN" w:bidi="ar-SA"/>
              </w:rPr>
              <w:t>N4</w:t>
            </w:r>
          </w:p>
        </w:tc>
        <w:tc>
          <w:tcPr>
            <w:tcW w:w="1217" w:type="dxa"/>
            <w:vMerge w:val="restart"/>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default" w:ascii="Times New Roman" w:hAnsi="Times New Roman" w:eastAsia="仿宋_GB2312" w:cs="Times New Roman"/>
                <w:b w:val="0"/>
                <w:bCs w:val="0"/>
                <w:color w:val="auto"/>
                <w:kern w:val="2"/>
                <w:sz w:val="24"/>
                <w:szCs w:val="24"/>
                <w:highlight w:val="none"/>
                <w:vertAlign w:val="baseline"/>
                <w:lang w:val="en-US" w:eastAsia="zh-CN" w:bidi="ar-SA"/>
              </w:rPr>
              <w:t>北厂界外1m</w:t>
            </w:r>
          </w:p>
        </w:tc>
        <w:tc>
          <w:tcPr>
            <w:tcW w:w="12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default" w:ascii="Times New Roman" w:hAnsi="Times New Roman" w:eastAsia="仿宋_GB2312" w:cs="Times New Roman"/>
                <w:b w:val="0"/>
                <w:bCs w:val="0"/>
                <w:color w:val="auto"/>
                <w:kern w:val="2"/>
                <w:sz w:val="24"/>
                <w:szCs w:val="24"/>
                <w:highlight w:val="none"/>
                <w:vertAlign w:val="baseline"/>
                <w:lang w:val="en-US" w:eastAsia="zh-CN" w:bidi="ar-SA"/>
              </w:rPr>
              <w:t>2019.1.15</w:t>
            </w:r>
          </w:p>
        </w:tc>
        <w:tc>
          <w:tcPr>
            <w:tcW w:w="121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default" w:ascii="Times New Roman" w:hAnsi="Times New Roman" w:eastAsia="仿宋_GB2312" w:cs="Times New Roman"/>
                <w:b w:val="0"/>
                <w:bCs w:val="0"/>
                <w:color w:val="auto"/>
                <w:kern w:val="2"/>
                <w:sz w:val="24"/>
                <w:szCs w:val="24"/>
                <w:highlight w:val="none"/>
                <w:vertAlign w:val="baseline"/>
                <w:lang w:val="en-US" w:eastAsia="zh-CN" w:bidi="ar-SA"/>
              </w:rPr>
              <w:t>58.7</w:t>
            </w:r>
          </w:p>
        </w:tc>
        <w:tc>
          <w:tcPr>
            <w:tcW w:w="1218"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default" w:ascii="Times New Roman" w:hAnsi="Times New Roman" w:eastAsia="仿宋_GB2312" w:cs="Times New Roman"/>
                <w:b w:val="0"/>
                <w:bCs w:val="0"/>
                <w:color w:val="auto"/>
                <w:kern w:val="2"/>
                <w:sz w:val="24"/>
                <w:szCs w:val="24"/>
                <w:highlight w:val="none"/>
                <w:vertAlign w:val="baseline"/>
                <w:lang w:val="en-US" w:eastAsia="zh-CN" w:bidi="ar-SA"/>
              </w:rPr>
              <w:t>48.5</w:t>
            </w:r>
          </w:p>
        </w:tc>
        <w:tc>
          <w:tcPr>
            <w:tcW w:w="12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default" w:ascii="Times New Roman" w:hAnsi="Times New Roman" w:eastAsia="仿宋_GB2312" w:cs="Times New Roman"/>
                <w:b w:val="0"/>
                <w:bCs w:val="0"/>
                <w:color w:val="auto"/>
                <w:kern w:val="2"/>
                <w:sz w:val="24"/>
                <w:szCs w:val="24"/>
                <w:highlight w:val="none"/>
                <w:vertAlign w:val="baseline"/>
                <w:lang w:val="en-US" w:eastAsia="zh-CN" w:bidi="ar-SA"/>
              </w:rPr>
              <w:t>3类</w:t>
            </w:r>
          </w:p>
        </w:tc>
        <w:tc>
          <w:tcPr>
            <w:tcW w:w="12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default" w:ascii="Times New Roman" w:hAnsi="Times New Roman" w:eastAsia="仿宋_GB2312" w:cs="Times New Roman"/>
                <w:b w:val="0"/>
                <w:bCs w:val="0"/>
                <w:color w:val="auto"/>
                <w:kern w:val="2"/>
                <w:sz w:val="24"/>
                <w:szCs w:val="24"/>
                <w:highlight w:val="none"/>
                <w:vertAlign w:val="baseline"/>
                <w:lang w:val="en-US" w:eastAsia="zh-CN" w:bidi="ar-SA"/>
              </w:rPr>
              <w:t>达标</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p>
        </w:tc>
        <w:tc>
          <w:tcPr>
            <w:tcW w:w="1217"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p>
        </w:tc>
        <w:tc>
          <w:tcPr>
            <w:tcW w:w="12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default" w:ascii="Times New Roman" w:hAnsi="Times New Roman" w:eastAsia="仿宋_GB2312" w:cs="Times New Roman"/>
                <w:b w:val="0"/>
                <w:bCs w:val="0"/>
                <w:color w:val="auto"/>
                <w:kern w:val="2"/>
                <w:sz w:val="24"/>
                <w:szCs w:val="24"/>
                <w:highlight w:val="none"/>
                <w:vertAlign w:val="baseline"/>
                <w:lang w:val="en-US" w:eastAsia="zh-CN" w:bidi="ar-SA"/>
              </w:rPr>
              <w:t>2019.1.16</w:t>
            </w:r>
          </w:p>
        </w:tc>
        <w:tc>
          <w:tcPr>
            <w:tcW w:w="121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default" w:ascii="Times New Roman" w:hAnsi="Times New Roman" w:eastAsia="仿宋_GB2312" w:cs="Times New Roman"/>
                <w:b w:val="0"/>
                <w:bCs w:val="0"/>
                <w:color w:val="auto"/>
                <w:kern w:val="2"/>
                <w:sz w:val="24"/>
                <w:szCs w:val="24"/>
                <w:highlight w:val="none"/>
                <w:vertAlign w:val="baseline"/>
                <w:lang w:val="en-US" w:eastAsia="zh-CN" w:bidi="ar-SA"/>
              </w:rPr>
              <w:t>59.9</w:t>
            </w:r>
          </w:p>
        </w:tc>
        <w:tc>
          <w:tcPr>
            <w:tcW w:w="1218"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default" w:ascii="Times New Roman" w:hAnsi="Times New Roman" w:eastAsia="仿宋_GB2312" w:cs="Times New Roman"/>
                <w:b w:val="0"/>
                <w:bCs w:val="0"/>
                <w:color w:val="auto"/>
                <w:kern w:val="2"/>
                <w:sz w:val="24"/>
                <w:szCs w:val="24"/>
                <w:highlight w:val="none"/>
                <w:vertAlign w:val="baseline"/>
                <w:lang w:val="en-US" w:eastAsia="zh-CN" w:bidi="ar-SA"/>
              </w:rPr>
              <w:t>44.6</w:t>
            </w:r>
          </w:p>
        </w:tc>
        <w:tc>
          <w:tcPr>
            <w:tcW w:w="12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default" w:ascii="Times New Roman" w:hAnsi="Times New Roman" w:eastAsia="仿宋_GB2312" w:cs="Times New Roman"/>
                <w:b w:val="0"/>
                <w:bCs w:val="0"/>
                <w:color w:val="auto"/>
                <w:kern w:val="2"/>
                <w:sz w:val="24"/>
                <w:szCs w:val="24"/>
                <w:highlight w:val="none"/>
                <w:vertAlign w:val="baseline"/>
                <w:lang w:val="en-US" w:eastAsia="zh-CN" w:bidi="ar-SA"/>
              </w:rPr>
              <w:t>3类</w:t>
            </w:r>
          </w:p>
        </w:tc>
        <w:tc>
          <w:tcPr>
            <w:tcW w:w="12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default" w:ascii="Times New Roman" w:hAnsi="Times New Roman" w:eastAsia="仿宋_GB2312" w:cs="Times New Roman"/>
                <w:b w:val="0"/>
                <w:bCs w:val="0"/>
                <w:color w:val="auto"/>
                <w:kern w:val="2"/>
                <w:sz w:val="24"/>
                <w:szCs w:val="24"/>
                <w:highlight w:val="none"/>
                <w:vertAlign w:val="baseline"/>
                <w:lang w:val="en-US" w:eastAsia="zh-CN" w:bidi="ar-SA"/>
              </w:rPr>
              <w:t>达标</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default" w:ascii="Times New Roman" w:hAnsi="Times New Roman" w:eastAsia="仿宋_GB2312" w:cs="Times New Roman"/>
                <w:b w:val="0"/>
                <w:bCs w:val="0"/>
                <w:color w:val="auto"/>
                <w:kern w:val="2"/>
                <w:sz w:val="24"/>
                <w:szCs w:val="24"/>
                <w:highlight w:val="none"/>
                <w:vertAlign w:val="baseline"/>
                <w:lang w:val="en-US" w:eastAsia="zh-CN" w:bidi="ar-SA"/>
              </w:rPr>
              <w:t>N5</w:t>
            </w:r>
          </w:p>
        </w:tc>
        <w:tc>
          <w:tcPr>
            <w:tcW w:w="1217" w:type="dxa"/>
            <w:vMerge w:val="restart"/>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default" w:ascii="Times New Roman" w:hAnsi="Times New Roman" w:eastAsia="仿宋_GB2312" w:cs="Times New Roman"/>
                <w:b w:val="0"/>
                <w:bCs w:val="0"/>
                <w:color w:val="auto"/>
                <w:kern w:val="2"/>
                <w:sz w:val="24"/>
                <w:szCs w:val="24"/>
                <w:highlight w:val="none"/>
                <w:vertAlign w:val="baseline"/>
                <w:lang w:val="en-US" w:eastAsia="zh-CN" w:bidi="ar-SA"/>
              </w:rPr>
              <w:t>西南边居民区</w:t>
            </w:r>
          </w:p>
        </w:tc>
        <w:tc>
          <w:tcPr>
            <w:tcW w:w="12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default" w:ascii="Times New Roman" w:hAnsi="Times New Roman" w:eastAsia="仿宋_GB2312" w:cs="Times New Roman"/>
                <w:b w:val="0"/>
                <w:bCs w:val="0"/>
                <w:color w:val="auto"/>
                <w:kern w:val="2"/>
                <w:sz w:val="24"/>
                <w:szCs w:val="24"/>
                <w:highlight w:val="none"/>
                <w:vertAlign w:val="baseline"/>
                <w:lang w:val="en-US" w:eastAsia="zh-CN" w:bidi="ar-SA"/>
              </w:rPr>
              <w:t>2019.1.15</w:t>
            </w:r>
          </w:p>
        </w:tc>
        <w:tc>
          <w:tcPr>
            <w:tcW w:w="121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default" w:ascii="Times New Roman" w:hAnsi="Times New Roman" w:eastAsia="仿宋_GB2312" w:cs="Times New Roman"/>
                <w:b w:val="0"/>
                <w:bCs w:val="0"/>
                <w:color w:val="auto"/>
                <w:kern w:val="2"/>
                <w:sz w:val="24"/>
                <w:szCs w:val="24"/>
                <w:highlight w:val="none"/>
                <w:vertAlign w:val="baseline"/>
                <w:lang w:val="en-US" w:eastAsia="zh-CN" w:bidi="ar-SA"/>
              </w:rPr>
              <w:t>48.6</w:t>
            </w:r>
          </w:p>
        </w:tc>
        <w:tc>
          <w:tcPr>
            <w:tcW w:w="1218"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default" w:ascii="Times New Roman" w:hAnsi="Times New Roman" w:eastAsia="仿宋_GB2312" w:cs="Times New Roman"/>
                <w:b w:val="0"/>
                <w:bCs w:val="0"/>
                <w:color w:val="auto"/>
                <w:kern w:val="2"/>
                <w:sz w:val="24"/>
                <w:szCs w:val="24"/>
                <w:highlight w:val="none"/>
                <w:vertAlign w:val="baseline"/>
                <w:lang w:val="en-US" w:eastAsia="zh-CN" w:bidi="ar-SA"/>
              </w:rPr>
              <w:t>40.4</w:t>
            </w:r>
          </w:p>
        </w:tc>
        <w:tc>
          <w:tcPr>
            <w:tcW w:w="12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default" w:ascii="Times New Roman" w:hAnsi="Times New Roman" w:eastAsia="仿宋_GB2312" w:cs="Times New Roman"/>
                <w:b w:val="0"/>
                <w:bCs w:val="0"/>
                <w:color w:val="auto"/>
                <w:kern w:val="2"/>
                <w:sz w:val="24"/>
                <w:szCs w:val="24"/>
                <w:highlight w:val="none"/>
                <w:vertAlign w:val="baseline"/>
                <w:lang w:val="en-US" w:eastAsia="zh-CN" w:bidi="ar-SA"/>
              </w:rPr>
              <w:t>2类</w:t>
            </w:r>
          </w:p>
        </w:tc>
        <w:tc>
          <w:tcPr>
            <w:tcW w:w="12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default" w:ascii="Times New Roman" w:hAnsi="Times New Roman" w:eastAsia="仿宋_GB2312" w:cs="Times New Roman"/>
                <w:b w:val="0"/>
                <w:bCs w:val="0"/>
                <w:color w:val="auto"/>
                <w:kern w:val="2"/>
                <w:sz w:val="24"/>
                <w:szCs w:val="24"/>
                <w:highlight w:val="none"/>
                <w:vertAlign w:val="baseline"/>
                <w:lang w:val="en-US" w:eastAsia="zh-CN" w:bidi="ar-SA"/>
              </w:rPr>
              <w:t>达标</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p>
        </w:tc>
        <w:tc>
          <w:tcPr>
            <w:tcW w:w="1217"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p>
        </w:tc>
        <w:tc>
          <w:tcPr>
            <w:tcW w:w="12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default" w:ascii="Times New Roman" w:hAnsi="Times New Roman" w:eastAsia="仿宋_GB2312" w:cs="Times New Roman"/>
                <w:b w:val="0"/>
                <w:bCs w:val="0"/>
                <w:color w:val="auto"/>
                <w:kern w:val="2"/>
                <w:sz w:val="24"/>
                <w:szCs w:val="24"/>
                <w:highlight w:val="none"/>
                <w:vertAlign w:val="baseline"/>
                <w:lang w:val="en-US" w:eastAsia="zh-CN" w:bidi="ar-SA"/>
              </w:rPr>
              <w:t>2019.1.16</w:t>
            </w:r>
          </w:p>
        </w:tc>
        <w:tc>
          <w:tcPr>
            <w:tcW w:w="121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default" w:ascii="Times New Roman" w:hAnsi="Times New Roman" w:eastAsia="仿宋_GB2312" w:cs="Times New Roman"/>
                <w:b w:val="0"/>
                <w:bCs w:val="0"/>
                <w:color w:val="auto"/>
                <w:kern w:val="2"/>
                <w:sz w:val="24"/>
                <w:szCs w:val="24"/>
                <w:highlight w:val="none"/>
                <w:vertAlign w:val="baseline"/>
                <w:lang w:val="en-US" w:eastAsia="zh-CN" w:bidi="ar-SA"/>
              </w:rPr>
              <w:t>47.9</w:t>
            </w:r>
          </w:p>
        </w:tc>
        <w:tc>
          <w:tcPr>
            <w:tcW w:w="1218"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default" w:ascii="Times New Roman" w:hAnsi="Times New Roman" w:eastAsia="仿宋_GB2312" w:cs="Times New Roman"/>
                <w:b w:val="0"/>
                <w:bCs w:val="0"/>
                <w:color w:val="auto"/>
                <w:kern w:val="2"/>
                <w:sz w:val="24"/>
                <w:szCs w:val="24"/>
                <w:highlight w:val="none"/>
                <w:vertAlign w:val="baseline"/>
                <w:lang w:val="en-US" w:eastAsia="zh-CN" w:bidi="ar-SA"/>
              </w:rPr>
              <w:t>39.6</w:t>
            </w:r>
          </w:p>
        </w:tc>
        <w:tc>
          <w:tcPr>
            <w:tcW w:w="12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default" w:ascii="Times New Roman" w:hAnsi="Times New Roman" w:eastAsia="仿宋_GB2312" w:cs="Times New Roman"/>
                <w:b w:val="0"/>
                <w:bCs w:val="0"/>
                <w:color w:val="auto"/>
                <w:kern w:val="2"/>
                <w:sz w:val="24"/>
                <w:szCs w:val="24"/>
                <w:highlight w:val="none"/>
                <w:vertAlign w:val="baseline"/>
                <w:lang w:val="en-US" w:eastAsia="zh-CN" w:bidi="ar-SA"/>
              </w:rPr>
              <w:t>2类</w:t>
            </w:r>
          </w:p>
        </w:tc>
        <w:tc>
          <w:tcPr>
            <w:tcW w:w="12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default" w:ascii="Times New Roman" w:hAnsi="Times New Roman" w:eastAsia="仿宋_GB2312" w:cs="Times New Roman"/>
                <w:b w:val="0"/>
                <w:bCs w:val="0"/>
                <w:color w:val="auto"/>
                <w:kern w:val="2"/>
                <w:sz w:val="24"/>
                <w:szCs w:val="24"/>
                <w:highlight w:val="none"/>
                <w:vertAlign w:val="baseline"/>
                <w:lang w:val="en-US" w:eastAsia="zh-CN" w:bidi="ar-SA"/>
              </w:rPr>
              <w:t>达标</w:t>
            </w:r>
          </w:p>
        </w:tc>
      </w:tr>
    </w:tbl>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560" w:firstLineChars="200"/>
        <w:textAlignment w:val="auto"/>
        <w:outlineLvl w:val="9"/>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现状监测结果表明，集中区所处区域目前声环境质量现状良好，各噪声监测值均符合《声环境质量标准》（GB3096-2008）中相应标准，无超标现象。</w:t>
      </w:r>
    </w:p>
    <w:p>
      <w:pPr>
        <w:spacing w:beforeLines="0" w:afterLines="0"/>
        <w:jc w:val="left"/>
        <w:outlineLvl w:val="2"/>
        <w:rPr>
          <w:rFonts w:hint="default" w:ascii="Times New Roman" w:hAnsi="Times New Roman" w:eastAsia="仿宋_GB2312" w:cs="Times New Roman"/>
          <w:b/>
          <w:bCs/>
          <w:sz w:val="30"/>
          <w:szCs w:val="30"/>
          <w:lang w:val="en-US" w:eastAsia="zh-CN"/>
        </w:rPr>
      </w:pPr>
      <w:r>
        <w:rPr>
          <w:rFonts w:hint="default" w:ascii="Times New Roman" w:hAnsi="Times New Roman" w:eastAsia="仿宋_GB2312" w:cs="Times New Roman"/>
          <w:b/>
          <w:bCs/>
          <w:sz w:val="30"/>
          <w:szCs w:val="30"/>
          <w:lang w:val="en-US" w:eastAsia="zh-CN"/>
        </w:rPr>
        <w:t>4.4.5土壤</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560" w:firstLineChars="200"/>
        <w:textAlignment w:val="auto"/>
        <w:outlineLvl w:val="9"/>
        <w:rPr>
          <w:rFonts w:hint="default" w:ascii="Times New Roman" w:hAnsi="Times New Roman" w:eastAsia="仿宋_GB2312" w:cs="Times New Roman"/>
          <w:b/>
          <w:bCs/>
          <w:sz w:val="24"/>
        </w:rPr>
      </w:pPr>
      <w:r>
        <w:rPr>
          <w:rFonts w:hint="default" w:ascii="Times New Roman" w:hAnsi="Times New Roman" w:eastAsia="仿宋_GB2312" w:cs="Times New Roman"/>
          <w:b w:val="0"/>
          <w:bCs w:val="0"/>
          <w:color w:val="auto"/>
          <w:kern w:val="2"/>
          <w:sz w:val="28"/>
          <w:szCs w:val="28"/>
          <w:highlight w:val="none"/>
          <w:lang w:val="en-US" w:eastAsia="zh-CN" w:bidi="ar-SA"/>
        </w:rPr>
        <w:t>在项目所在地设1个土壤监测点。具体见附图。监测项目：镉、铅、锌、铬、镍、铜、砷、汞。土壤环境质量现状监测时间为 2019年1月15日，监测一次。监测结果见表4.4-11。</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firstLine="482" w:firstLineChars="200"/>
        <w:jc w:val="center"/>
        <w:textAlignment w:val="auto"/>
        <w:outlineLvl w:val="9"/>
        <w:rPr>
          <w:rFonts w:hint="default" w:ascii="Times New Roman" w:hAnsi="Times New Roman" w:eastAsia="仿宋_GB2312" w:cs="Times New Roman"/>
          <w:b/>
          <w:bCs/>
          <w:sz w:val="24"/>
          <w:lang w:eastAsia="zh-CN"/>
        </w:rPr>
      </w:pPr>
      <w:r>
        <w:rPr>
          <w:rFonts w:hint="default" w:ascii="Times New Roman" w:hAnsi="Times New Roman" w:eastAsia="仿宋_GB2312" w:cs="Times New Roman"/>
          <w:b/>
          <w:bCs/>
          <w:sz w:val="24"/>
        </w:rPr>
        <w:t>表</w:t>
      </w:r>
      <w:r>
        <w:rPr>
          <w:rFonts w:hint="default" w:ascii="Times New Roman" w:hAnsi="Times New Roman" w:eastAsia="仿宋_GB2312" w:cs="Times New Roman"/>
          <w:b/>
          <w:bCs/>
          <w:sz w:val="24"/>
          <w:lang w:val="en-US" w:eastAsia="zh-CN"/>
        </w:rPr>
        <w:t>4</w:t>
      </w:r>
      <w:r>
        <w:rPr>
          <w:rFonts w:hint="default" w:ascii="Times New Roman" w:hAnsi="Times New Roman" w:eastAsia="仿宋_GB2312" w:cs="Times New Roman"/>
          <w:b/>
          <w:bCs/>
          <w:sz w:val="24"/>
        </w:rPr>
        <w:t>.</w:t>
      </w:r>
      <w:r>
        <w:rPr>
          <w:rFonts w:hint="default" w:ascii="Times New Roman" w:hAnsi="Times New Roman" w:eastAsia="仿宋_GB2312" w:cs="Times New Roman"/>
          <w:b/>
          <w:bCs/>
          <w:sz w:val="24"/>
          <w:lang w:val="en-US" w:eastAsia="zh-CN"/>
        </w:rPr>
        <w:t>4</w:t>
      </w:r>
      <w:r>
        <w:rPr>
          <w:rFonts w:hint="default" w:ascii="Times New Roman" w:hAnsi="Times New Roman" w:eastAsia="仿宋_GB2312" w:cs="Times New Roman"/>
          <w:b/>
          <w:bCs/>
          <w:sz w:val="24"/>
        </w:rPr>
        <w:t>-</w:t>
      </w:r>
      <w:r>
        <w:rPr>
          <w:rFonts w:hint="default" w:ascii="Times New Roman" w:hAnsi="Times New Roman" w:eastAsia="仿宋_GB2312" w:cs="Times New Roman"/>
          <w:b/>
          <w:bCs/>
          <w:sz w:val="24"/>
          <w:lang w:val="en-US" w:eastAsia="zh-CN"/>
        </w:rPr>
        <w:t>11</w:t>
      </w:r>
      <w:r>
        <w:rPr>
          <w:rFonts w:hint="default" w:ascii="Times New Roman" w:hAnsi="Times New Roman" w:eastAsia="仿宋_GB2312" w:cs="Times New Roman"/>
          <w:b/>
          <w:bCs/>
          <w:sz w:val="24"/>
        </w:rPr>
        <w:t xml:space="preserve"> </w:t>
      </w:r>
      <w:r>
        <w:rPr>
          <w:rFonts w:hint="default" w:ascii="Times New Roman" w:hAnsi="Times New Roman" w:eastAsia="仿宋_GB2312" w:cs="Times New Roman"/>
          <w:b/>
          <w:bCs/>
          <w:sz w:val="24"/>
          <w:lang w:eastAsia="zh-CN"/>
        </w:rPr>
        <w:t>项目所在地土壤监测数据</w:t>
      </w:r>
    </w:p>
    <w:tbl>
      <w:tblPr>
        <w:tblStyle w:val="15"/>
        <w:tblW w:w="8522" w:type="dxa"/>
        <w:tblInd w:w="0" w:type="dxa"/>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2"/>
        <w:gridCol w:w="852"/>
        <w:gridCol w:w="852"/>
        <w:gridCol w:w="852"/>
        <w:gridCol w:w="852"/>
        <w:gridCol w:w="852"/>
        <w:gridCol w:w="852"/>
        <w:gridCol w:w="852"/>
        <w:gridCol w:w="853"/>
        <w:gridCol w:w="853"/>
      </w:tblGrid>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52" w:type="dxa"/>
            <w:vMerge w:val="restart"/>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bCs/>
                <w:sz w:val="24"/>
                <w:vertAlign w:val="baseline"/>
                <w:lang w:val="en-US" w:eastAsia="zh-CN"/>
              </w:rPr>
            </w:pPr>
            <w:r>
              <w:rPr>
                <w:rFonts w:hint="default" w:ascii="Times New Roman" w:hAnsi="Times New Roman" w:eastAsia="仿宋_GB2312" w:cs="Times New Roman"/>
                <w:b/>
                <w:bCs/>
                <w:sz w:val="24"/>
                <w:vertAlign w:val="baseline"/>
                <w:lang w:val="en-US" w:eastAsia="zh-CN"/>
              </w:rPr>
              <w:t>编号</w:t>
            </w:r>
          </w:p>
        </w:tc>
        <w:tc>
          <w:tcPr>
            <w:tcW w:w="852" w:type="dxa"/>
            <w:vMerge w:val="restart"/>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bCs/>
                <w:sz w:val="24"/>
                <w:vertAlign w:val="baseline"/>
                <w:lang w:val="en-US" w:eastAsia="zh-CN"/>
              </w:rPr>
            </w:pPr>
            <w:r>
              <w:rPr>
                <w:rFonts w:hint="default" w:ascii="Times New Roman" w:hAnsi="Times New Roman" w:eastAsia="仿宋_GB2312" w:cs="Times New Roman"/>
                <w:b/>
                <w:bCs/>
                <w:sz w:val="24"/>
                <w:vertAlign w:val="baseline"/>
                <w:lang w:val="en-US" w:eastAsia="zh-CN"/>
              </w:rPr>
              <w:t>名称</w:t>
            </w:r>
          </w:p>
        </w:tc>
        <w:tc>
          <w:tcPr>
            <w:tcW w:w="6818" w:type="dxa"/>
            <w:gridSpan w:val="8"/>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bCs/>
                <w:sz w:val="24"/>
                <w:vertAlign w:val="baseline"/>
                <w:lang w:val="en-US" w:eastAsia="zh-CN"/>
              </w:rPr>
            </w:pPr>
            <w:r>
              <w:rPr>
                <w:rFonts w:hint="default" w:ascii="Times New Roman" w:hAnsi="Times New Roman" w:eastAsia="仿宋_GB2312" w:cs="Times New Roman"/>
                <w:b/>
                <w:bCs/>
                <w:sz w:val="24"/>
                <w:vertAlign w:val="baseline"/>
                <w:lang w:val="en-US" w:eastAsia="zh-CN"/>
              </w:rPr>
              <w:t>监测项目（mg/kg）</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52"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bCs/>
                <w:sz w:val="24"/>
                <w:vertAlign w:val="baseline"/>
                <w:lang w:val="en-US" w:eastAsia="zh-CN"/>
              </w:rPr>
            </w:pPr>
          </w:p>
        </w:tc>
        <w:tc>
          <w:tcPr>
            <w:tcW w:w="852" w:type="dxa"/>
            <w:vMerge w:val="continue"/>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bCs/>
                <w:sz w:val="24"/>
                <w:vertAlign w:val="baseline"/>
                <w:lang w:val="en-US" w:eastAsia="zh-CN"/>
              </w:rPr>
            </w:pPr>
          </w:p>
        </w:tc>
        <w:tc>
          <w:tcPr>
            <w:tcW w:w="852"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bCs/>
                <w:sz w:val="24"/>
                <w:vertAlign w:val="baseline"/>
                <w:lang w:val="en-US" w:eastAsia="zh-CN"/>
              </w:rPr>
            </w:pPr>
            <w:r>
              <w:rPr>
                <w:rFonts w:hint="default" w:ascii="Times New Roman" w:hAnsi="Times New Roman" w:eastAsia="仿宋_GB2312" w:cs="Times New Roman"/>
                <w:b/>
                <w:bCs/>
                <w:sz w:val="24"/>
                <w:vertAlign w:val="baseline"/>
                <w:lang w:val="en-US" w:eastAsia="zh-CN"/>
              </w:rPr>
              <w:t>镉</w:t>
            </w:r>
          </w:p>
        </w:tc>
        <w:tc>
          <w:tcPr>
            <w:tcW w:w="852"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bCs/>
                <w:sz w:val="24"/>
                <w:vertAlign w:val="baseline"/>
                <w:lang w:val="en-US" w:eastAsia="zh-CN"/>
              </w:rPr>
            </w:pPr>
            <w:r>
              <w:rPr>
                <w:rFonts w:hint="default" w:ascii="Times New Roman" w:hAnsi="Times New Roman" w:eastAsia="仿宋_GB2312" w:cs="Times New Roman"/>
                <w:b/>
                <w:bCs/>
                <w:sz w:val="24"/>
                <w:vertAlign w:val="baseline"/>
                <w:lang w:val="en-US" w:eastAsia="zh-CN"/>
              </w:rPr>
              <w:t>铅</w:t>
            </w:r>
          </w:p>
        </w:tc>
        <w:tc>
          <w:tcPr>
            <w:tcW w:w="852"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bCs/>
                <w:sz w:val="24"/>
                <w:vertAlign w:val="baseline"/>
                <w:lang w:val="en-US" w:eastAsia="zh-CN"/>
              </w:rPr>
            </w:pPr>
            <w:r>
              <w:rPr>
                <w:rFonts w:hint="default" w:ascii="Times New Roman" w:hAnsi="Times New Roman" w:eastAsia="仿宋_GB2312" w:cs="Times New Roman"/>
                <w:b/>
                <w:bCs/>
                <w:sz w:val="24"/>
                <w:vertAlign w:val="baseline"/>
                <w:lang w:val="en-US" w:eastAsia="zh-CN"/>
              </w:rPr>
              <w:t>锌</w:t>
            </w:r>
          </w:p>
        </w:tc>
        <w:tc>
          <w:tcPr>
            <w:tcW w:w="852"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bCs/>
                <w:sz w:val="24"/>
                <w:vertAlign w:val="baseline"/>
                <w:lang w:val="en-US" w:eastAsia="zh-CN"/>
              </w:rPr>
            </w:pPr>
            <w:r>
              <w:rPr>
                <w:rFonts w:hint="default" w:ascii="Times New Roman" w:hAnsi="Times New Roman" w:eastAsia="仿宋_GB2312" w:cs="Times New Roman"/>
                <w:b/>
                <w:bCs/>
                <w:sz w:val="24"/>
                <w:vertAlign w:val="baseline"/>
                <w:lang w:val="en-US" w:eastAsia="zh-CN"/>
              </w:rPr>
              <w:t>铬</w:t>
            </w:r>
          </w:p>
        </w:tc>
        <w:tc>
          <w:tcPr>
            <w:tcW w:w="852"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bCs/>
                <w:sz w:val="24"/>
                <w:vertAlign w:val="baseline"/>
                <w:lang w:val="en-US" w:eastAsia="zh-CN"/>
              </w:rPr>
            </w:pPr>
            <w:r>
              <w:rPr>
                <w:rFonts w:hint="default" w:ascii="Times New Roman" w:hAnsi="Times New Roman" w:eastAsia="仿宋_GB2312" w:cs="Times New Roman"/>
                <w:b/>
                <w:bCs/>
                <w:sz w:val="24"/>
                <w:vertAlign w:val="baseline"/>
                <w:lang w:val="en-US" w:eastAsia="zh-CN"/>
              </w:rPr>
              <w:t>镍</w:t>
            </w:r>
          </w:p>
        </w:tc>
        <w:tc>
          <w:tcPr>
            <w:tcW w:w="852"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bCs/>
                <w:sz w:val="24"/>
                <w:vertAlign w:val="baseline"/>
                <w:lang w:val="en-US" w:eastAsia="zh-CN"/>
              </w:rPr>
            </w:pPr>
            <w:r>
              <w:rPr>
                <w:rFonts w:hint="default" w:ascii="Times New Roman" w:hAnsi="Times New Roman" w:eastAsia="仿宋_GB2312" w:cs="Times New Roman"/>
                <w:b/>
                <w:bCs/>
                <w:sz w:val="24"/>
                <w:vertAlign w:val="baseline"/>
                <w:lang w:val="en-US" w:eastAsia="zh-CN"/>
              </w:rPr>
              <w:t>铜</w:t>
            </w:r>
          </w:p>
        </w:tc>
        <w:tc>
          <w:tcPr>
            <w:tcW w:w="853"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bCs/>
                <w:sz w:val="24"/>
                <w:vertAlign w:val="baseline"/>
                <w:lang w:val="en-US" w:eastAsia="zh-CN"/>
              </w:rPr>
            </w:pPr>
            <w:r>
              <w:rPr>
                <w:rFonts w:hint="default" w:ascii="Times New Roman" w:hAnsi="Times New Roman" w:eastAsia="仿宋_GB2312" w:cs="Times New Roman"/>
                <w:b/>
                <w:bCs/>
                <w:sz w:val="24"/>
                <w:vertAlign w:val="baseline"/>
                <w:lang w:val="en-US" w:eastAsia="zh-CN"/>
              </w:rPr>
              <w:t>砷</w:t>
            </w:r>
          </w:p>
        </w:tc>
        <w:tc>
          <w:tcPr>
            <w:tcW w:w="853"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bCs/>
                <w:sz w:val="24"/>
                <w:vertAlign w:val="baseline"/>
                <w:lang w:val="en-US" w:eastAsia="zh-CN"/>
              </w:rPr>
            </w:pPr>
            <w:r>
              <w:rPr>
                <w:rFonts w:hint="default" w:ascii="Times New Roman" w:hAnsi="Times New Roman" w:eastAsia="仿宋_GB2312" w:cs="Times New Roman"/>
                <w:b/>
                <w:bCs/>
                <w:sz w:val="24"/>
                <w:vertAlign w:val="baseline"/>
                <w:lang w:val="en-US" w:eastAsia="zh-CN"/>
              </w:rPr>
              <w:t>汞</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52"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4"/>
                <w:vertAlign w:val="baseline"/>
                <w:lang w:val="en-US" w:eastAsia="zh-CN"/>
              </w:rPr>
            </w:pPr>
            <w:r>
              <w:rPr>
                <w:rFonts w:hint="default" w:ascii="Times New Roman" w:hAnsi="Times New Roman" w:eastAsia="仿宋_GB2312" w:cs="Times New Roman"/>
                <w:b w:val="0"/>
                <w:bCs w:val="0"/>
                <w:sz w:val="24"/>
                <w:vertAlign w:val="baseline"/>
                <w:lang w:val="en-US" w:eastAsia="zh-CN"/>
              </w:rPr>
              <w:t>S1</w:t>
            </w:r>
          </w:p>
        </w:tc>
        <w:tc>
          <w:tcPr>
            <w:tcW w:w="852"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4"/>
                <w:vertAlign w:val="baseline"/>
                <w:lang w:val="en-US" w:eastAsia="zh-CN"/>
              </w:rPr>
            </w:pPr>
            <w:r>
              <w:rPr>
                <w:rFonts w:hint="default" w:ascii="Times New Roman" w:hAnsi="Times New Roman" w:eastAsia="仿宋_GB2312" w:cs="Times New Roman"/>
                <w:b w:val="0"/>
                <w:bCs w:val="0"/>
                <w:sz w:val="24"/>
                <w:vertAlign w:val="baseline"/>
                <w:lang w:val="en-US" w:eastAsia="zh-CN"/>
              </w:rPr>
              <w:t>项目所在地</w:t>
            </w:r>
          </w:p>
        </w:tc>
        <w:tc>
          <w:tcPr>
            <w:tcW w:w="852"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4"/>
                <w:vertAlign w:val="baseline"/>
                <w:lang w:val="en-US" w:eastAsia="zh-CN"/>
              </w:rPr>
            </w:pPr>
            <w:r>
              <w:rPr>
                <w:rFonts w:hint="default" w:ascii="Times New Roman" w:hAnsi="Times New Roman" w:eastAsia="仿宋_GB2312" w:cs="Times New Roman"/>
                <w:b w:val="0"/>
                <w:bCs w:val="0"/>
                <w:sz w:val="24"/>
                <w:vertAlign w:val="baseline"/>
                <w:lang w:val="en-US" w:eastAsia="zh-CN"/>
              </w:rPr>
              <w:t>0.76</w:t>
            </w:r>
          </w:p>
        </w:tc>
        <w:tc>
          <w:tcPr>
            <w:tcW w:w="852"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4"/>
                <w:vertAlign w:val="baseline"/>
                <w:lang w:val="en-US" w:eastAsia="zh-CN"/>
              </w:rPr>
            </w:pPr>
            <w:r>
              <w:rPr>
                <w:rFonts w:hint="default" w:ascii="Times New Roman" w:hAnsi="Times New Roman" w:eastAsia="仿宋_GB2312" w:cs="Times New Roman"/>
                <w:b w:val="0"/>
                <w:bCs w:val="0"/>
                <w:sz w:val="24"/>
                <w:vertAlign w:val="baseline"/>
                <w:lang w:val="en-US" w:eastAsia="zh-CN"/>
              </w:rPr>
              <w:t>4.68</w:t>
            </w:r>
          </w:p>
        </w:tc>
        <w:tc>
          <w:tcPr>
            <w:tcW w:w="852"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4"/>
                <w:vertAlign w:val="baseline"/>
                <w:lang w:val="en-US" w:eastAsia="zh-CN"/>
              </w:rPr>
            </w:pPr>
            <w:r>
              <w:rPr>
                <w:rFonts w:hint="default" w:ascii="Times New Roman" w:hAnsi="Times New Roman" w:eastAsia="仿宋_GB2312" w:cs="Times New Roman"/>
                <w:b w:val="0"/>
                <w:bCs w:val="0"/>
                <w:sz w:val="24"/>
                <w:vertAlign w:val="baseline"/>
                <w:lang w:val="en-US" w:eastAsia="zh-CN"/>
              </w:rPr>
              <w:t>75.0</w:t>
            </w:r>
          </w:p>
        </w:tc>
        <w:tc>
          <w:tcPr>
            <w:tcW w:w="852"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4"/>
                <w:vertAlign w:val="baseline"/>
                <w:lang w:val="en-US" w:eastAsia="zh-CN"/>
              </w:rPr>
            </w:pPr>
            <w:r>
              <w:rPr>
                <w:rFonts w:hint="default" w:ascii="Times New Roman" w:hAnsi="Times New Roman" w:eastAsia="仿宋_GB2312" w:cs="Times New Roman"/>
                <w:b w:val="0"/>
                <w:bCs w:val="0"/>
                <w:sz w:val="24"/>
                <w:vertAlign w:val="baseline"/>
                <w:lang w:val="en-US" w:eastAsia="zh-CN"/>
              </w:rPr>
              <w:t>58</w:t>
            </w:r>
          </w:p>
        </w:tc>
        <w:tc>
          <w:tcPr>
            <w:tcW w:w="852"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4"/>
                <w:vertAlign w:val="baseline"/>
                <w:lang w:val="en-US" w:eastAsia="zh-CN"/>
              </w:rPr>
            </w:pPr>
            <w:r>
              <w:rPr>
                <w:rFonts w:hint="default" w:ascii="Times New Roman" w:hAnsi="Times New Roman" w:eastAsia="仿宋_GB2312" w:cs="Times New Roman"/>
                <w:b w:val="0"/>
                <w:bCs w:val="0"/>
                <w:sz w:val="24"/>
                <w:vertAlign w:val="baseline"/>
                <w:lang w:val="en-US" w:eastAsia="zh-CN"/>
              </w:rPr>
              <w:t>15.0</w:t>
            </w:r>
          </w:p>
        </w:tc>
        <w:tc>
          <w:tcPr>
            <w:tcW w:w="852"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4"/>
                <w:vertAlign w:val="baseline"/>
                <w:lang w:val="en-US" w:eastAsia="zh-CN"/>
              </w:rPr>
            </w:pPr>
            <w:r>
              <w:rPr>
                <w:rFonts w:hint="default" w:ascii="Times New Roman" w:hAnsi="Times New Roman" w:eastAsia="仿宋_GB2312" w:cs="Times New Roman"/>
                <w:b w:val="0"/>
                <w:bCs w:val="0"/>
                <w:sz w:val="24"/>
                <w:vertAlign w:val="baseline"/>
                <w:lang w:val="en-US" w:eastAsia="zh-CN"/>
              </w:rPr>
              <w:t>12.1</w:t>
            </w:r>
          </w:p>
        </w:tc>
        <w:tc>
          <w:tcPr>
            <w:tcW w:w="853"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4"/>
                <w:vertAlign w:val="baseline"/>
                <w:lang w:val="en-US" w:eastAsia="zh-CN"/>
              </w:rPr>
            </w:pPr>
            <w:r>
              <w:rPr>
                <w:rFonts w:hint="default" w:ascii="Times New Roman" w:hAnsi="Times New Roman" w:eastAsia="仿宋_GB2312" w:cs="Times New Roman"/>
                <w:b w:val="0"/>
                <w:bCs w:val="0"/>
                <w:sz w:val="24"/>
                <w:vertAlign w:val="baseline"/>
                <w:lang w:val="en-US" w:eastAsia="zh-CN"/>
              </w:rPr>
              <w:t>5.56</w:t>
            </w:r>
          </w:p>
        </w:tc>
        <w:tc>
          <w:tcPr>
            <w:tcW w:w="853"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outlineLvl w:val="3"/>
              <w:rPr>
                <w:rFonts w:hint="default" w:ascii="Times New Roman" w:hAnsi="Times New Roman" w:eastAsia="仿宋_GB2312" w:cs="Times New Roman"/>
                <w:b w:val="0"/>
                <w:bCs w:val="0"/>
                <w:sz w:val="24"/>
                <w:vertAlign w:val="baseline"/>
                <w:lang w:val="en-US" w:eastAsia="zh-CN"/>
              </w:rPr>
            </w:pPr>
            <w:r>
              <w:rPr>
                <w:rFonts w:hint="default" w:ascii="Times New Roman" w:hAnsi="Times New Roman" w:eastAsia="仿宋_GB2312" w:cs="Times New Roman"/>
                <w:b w:val="0"/>
                <w:bCs w:val="0"/>
                <w:sz w:val="24"/>
                <w:vertAlign w:val="baseline"/>
                <w:lang w:val="en-US" w:eastAsia="zh-CN"/>
              </w:rPr>
              <w:t>0.27</w:t>
            </w:r>
          </w:p>
        </w:tc>
      </w:tr>
    </w:tbl>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560" w:firstLineChars="200"/>
        <w:textAlignment w:val="auto"/>
        <w:outlineLvl w:val="9"/>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由以上表可知，项目所在地土壤监测点各项指标均达到《土壤环境质量标准》（GB15618-1995）用地标准。</w:t>
      </w:r>
    </w:p>
    <w:p>
      <w:pPr>
        <w:spacing w:beforeLines="0" w:afterLines="0"/>
        <w:jc w:val="left"/>
        <w:outlineLvl w:val="2"/>
        <w:rPr>
          <w:rFonts w:hint="default" w:ascii="Times New Roman" w:hAnsi="Times New Roman" w:eastAsia="仿宋_GB2312" w:cs="Times New Roman"/>
          <w:b/>
          <w:bCs/>
          <w:sz w:val="30"/>
          <w:szCs w:val="30"/>
          <w:lang w:val="en-US" w:eastAsia="zh-CN"/>
        </w:rPr>
      </w:pPr>
      <w:r>
        <w:rPr>
          <w:rFonts w:hint="default" w:ascii="Times New Roman" w:hAnsi="Times New Roman" w:eastAsia="仿宋_GB2312" w:cs="Times New Roman"/>
          <w:b/>
          <w:bCs/>
          <w:sz w:val="30"/>
          <w:szCs w:val="30"/>
          <w:lang w:val="en-US" w:eastAsia="zh-CN"/>
        </w:rPr>
        <w:t>4.4.6环境现状小结</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560" w:firstLineChars="200"/>
        <w:textAlignment w:val="auto"/>
        <w:outlineLvl w:val="9"/>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由上述分析结果可知，评价区内声环境质量、土壤环境质量、地下水环境质量现状良好，有一定的环境容量。</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560" w:firstLineChars="200"/>
        <w:textAlignment w:val="auto"/>
        <w:outlineLvl w:val="9"/>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本项目所在区域为大气不达标区，扬州市环境保护局目前正着手准备编制《扬州市环境空气质量达标规划》，届时将提出达标年的目标浓度并提出完成这一规划目标的相应措施。</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560" w:firstLineChars="200"/>
        <w:textAlignment w:val="auto"/>
        <w:outlineLvl w:val="9"/>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项目拟建地所在区域的声环境监测结果均能满足相应的环境质量标准，评价区域地下水 pH 值、总硬度、高锰酸盐指数、氯化物、氨氮等各项因子指数均能达到《地下水质量标准》（GB/T14848-2017）相关标准，地下水水质良好。</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560" w:firstLineChars="200"/>
        <w:textAlignment w:val="auto"/>
        <w:outlineLvl w:val="9"/>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评价区域土壤中的镉、铅、锌、铬、镍、铜、砷、汞监测结果，各项指标均达到《土壤环境质量标准》（GB15618-1995）用地标准。</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560" w:firstLineChars="200"/>
        <w:textAlignment w:val="auto"/>
        <w:outlineLvl w:val="9"/>
        <w:rPr>
          <w:rFonts w:hint="default" w:ascii="Times New Roman" w:hAnsi="Times New Roman" w:eastAsia="仿宋_GB2312" w:cs="Times New Roman"/>
          <w:b w:val="0"/>
          <w:bCs w:val="0"/>
          <w:color w:val="auto"/>
          <w:kern w:val="2"/>
          <w:sz w:val="28"/>
          <w:szCs w:val="28"/>
          <w:highlight w:val="none"/>
          <w:lang w:val="en-US" w:eastAsia="zh-CN" w:bidi="ar-SA"/>
        </w:rPr>
      </w:pPr>
    </w:p>
    <w:p>
      <w:pPr>
        <w:spacing w:beforeLines="0" w:afterLines="0"/>
        <w:ind w:firstLine="560" w:firstLineChars="200"/>
        <w:jc w:val="left"/>
        <w:outlineLvl w:val="9"/>
        <w:rPr>
          <w:rFonts w:hint="default" w:ascii="Times New Roman" w:hAnsi="Times New Roman" w:eastAsia="仿宋_GB2312" w:cs="Times New Roman"/>
          <w:b w:val="0"/>
          <w:bCs w:val="0"/>
          <w:color w:val="FF0000"/>
          <w:kern w:val="2"/>
          <w:sz w:val="28"/>
          <w:szCs w:val="28"/>
          <w:highlight w:val="none"/>
          <w:lang w:val="en-US" w:eastAsia="zh-CN" w:bidi="ar-SA"/>
        </w:rPr>
      </w:pPr>
    </w:p>
    <w:p>
      <w:pPr>
        <w:spacing w:beforeLines="0" w:afterLines="0"/>
        <w:ind w:firstLine="560" w:firstLineChars="200"/>
        <w:jc w:val="left"/>
        <w:outlineLvl w:val="9"/>
        <w:rPr>
          <w:rFonts w:hint="default" w:ascii="Times New Roman" w:hAnsi="Times New Roman" w:eastAsia="仿宋_GB2312" w:cs="Times New Roman"/>
          <w:b w:val="0"/>
          <w:bCs w:val="0"/>
          <w:color w:val="FF0000"/>
          <w:kern w:val="2"/>
          <w:sz w:val="28"/>
          <w:szCs w:val="28"/>
          <w:highlight w:val="none"/>
          <w:lang w:val="en-US" w:eastAsia="zh-CN" w:bidi="ar-SA"/>
        </w:rPr>
      </w:pPr>
    </w:p>
    <w:p>
      <w:pPr>
        <w:spacing w:beforeLines="0" w:afterLines="0"/>
        <w:ind w:firstLine="560" w:firstLineChars="200"/>
        <w:jc w:val="left"/>
        <w:outlineLvl w:val="9"/>
        <w:rPr>
          <w:rFonts w:hint="default" w:ascii="Times New Roman" w:hAnsi="Times New Roman" w:eastAsia="仿宋_GB2312" w:cs="Times New Roman"/>
          <w:b w:val="0"/>
          <w:bCs w:val="0"/>
          <w:color w:val="FF0000"/>
          <w:kern w:val="2"/>
          <w:sz w:val="28"/>
          <w:szCs w:val="28"/>
          <w:highlight w:val="none"/>
          <w:lang w:val="en-US" w:eastAsia="zh-CN" w:bidi="ar-SA"/>
        </w:rPr>
      </w:pPr>
    </w:p>
    <w:p>
      <w:pPr>
        <w:spacing w:beforeLines="0" w:afterLines="0"/>
        <w:ind w:firstLine="560" w:firstLineChars="200"/>
        <w:jc w:val="left"/>
        <w:outlineLvl w:val="9"/>
        <w:rPr>
          <w:rFonts w:hint="default" w:ascii="Times New Roman" w:hAnsi="Times New Roman" w:eastAsia="仿宋_GB2312" w:cs="Times New Roman"/>
          <w:b w:val="0"/>
          <w:bCs w:val="0"/>
          <w:color w:val="FF0000"/>
          <w:kern w:val="2"/>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default" w:ascii="Times New Roman" w:hAnsi="Times New Roman" w:eastAsia="仿宋_GB2312" w:cs="Times New Roman"/>
          <w:b/>
          <w:color w:val="000000"/>
          <w:sz w:val="32"/>
          <w:lang w:val="en-US" w:eastAsia="zh-CN"/>
        </w:rPr>
      </w:pPr>
      <w:bookmarkStart w:id="184" w:name="_Toc30588"/>
      <w:bookmarkStart w:id="185" w:name="_Toc8686_WPSOffice_Level1"/>
      <w:bookmarkStart w:id="186" w:name="_Toc12304_WPSOffice_Level1"/>
      <w:bookmarkStart w:id="187" w:name="_Toc11556_WPSOffice_Level1"/>
      <w:bookmarkStart w:id="188" w:name="_Toc20817_WPSOffice_Level1"/>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default" w:ascii="Times New Roman" w:hAnsi="Times New Roman" w:eastAsia="仿宋_GB2312" w:cs="Times New Roman"/>
          <w:b/>
          <w:color w:val="000000"/>
          <w:sz w:val="32"/>
          <w:lang w:val="en-US" w:eastAsia="zh-CN"/>
        </w:rPr>
      </w:pPr>
      <w:r>
        <w:rPr>
          <w:rFonts w:hint="default" w:ascii="Times New Roman" w:hAnsi="Times New Roman" w:eastAsia="仿宋_GB2312" w:cs="Times New Roman"/>
          <w:b/>
          <w:color w:val="000000"/>
          <w:sz w:val="32"/>
          <w:lang w:val="en-US" w:eastAsia="zh-CN"/>
        </w:rPr>
        <w:t>5 环境影响预测与评价</w:t>
      </w:r>
      <w:bookmarkEnd w:id="184"/>
      <w:bookmarkEnd w:id="185"/>
      <w:bookmarkEnd w:id="186"/>
      <w:bookmarkEnd w:id="187"/>
      <w:bookmarkEnd w:id="188"/>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default" w:ascii="Times New Roman" w:hAnsi="Times New Roman" w:eastAsia="仿宋_GB2312" w:cs="Times New Roman"/>
          <w:b/>
          <w:color w:val="000000"/>
          <w:sz w:val="30"/>
          <w:szCs w:val="30"/>
          <w:lang w:val="en-US" w:eastAsia="zh-CN"/>
        </w:rPr>
      </w:pPr>
      <w:bookmarkStart w:id="189" w:name="_Toc15980_WPSOffice_Level2"/>
      <w:bookmarkStart w:id="190" w:name="_Toc15410"/>
      <w:bookmarkStart w:id="191" w:name="_Toc2394_WPSOffice_Level2"/>
      <w:bookmarkStart w:id="192" w:name="_Toc4077_WPSOffice_Level2"/>
      <w:r>
        <w:rPr>
          <w:rFonts w:hint="default" w:ascii="Times New Roman" w:hAnsi="Times New Roman" w:eastAsia="仿宋_GB2312" w:cs="Times New Roman"/>
          <w:b/>
          <w:color w:val="000000"/>
          <w:sz w:val="30"/>
          <w:szCs w:val="30"/>
          <w:lang w:val="en-US" w:eastAsia="zh-CN"/>
        </w:rPr>
        <w:t>5.1 环境</w:t>
      </w:r>
      <w:r>
        <w:rPr>
          <w:rFonts w:hint="eastAsia" w:ascii="Times New Roman" w:hAnsi="Times New Roman" w:eastAsia="仿宋_GB2312" w:cs="Times New Roman"/>
          <w:b/>
          <w:color w:val="000000"/>
          <w:sz w:val="30"/>
          <w:szCs w:val="30"/>
          <w:lang w:val="en-US" w:eastAsia="zh-CN"/>
        </w:rPr>
        <w:t>空气</w:t>
      </w:r>
      <w:r>
        <w:rPr>
          <w:rFonts w:hint="default" w:ascii="Times New Roman" w:hAnsi="Times New Roman" w:eastAsia="仿宋_GB2312" w:cs="Times New Roman"/>
          <w:b/>
          <w:color w:val="000000"/>
          <w:sz w:val="30"/>
          <w:szCs w:val="30"/>
          <w:lang w:val="en-US" w:eastAsia="zh-CN"/>
        </w:rPr>
        <w:t>影响</w:t>
      </w:r>
      <w:bookmarkEnd w:id="189"/>
      <w:bookmarkEnd w:id="190"/>
      <w:bookmarkEnd w:id="191"/>
      <w:r>
        <w:rPr>
          <w:rFonts w:hint="eastAsia" w:ascii="Times New Roman" w:hAnsi="Times New Roman" w:eastAsia="仿宋_GB2312" w:cs="Times New Roman"/>
          <w:b/>
          <w:color w:val="000000"/>
          <w:sz w:val="30"/>
          <w:szCs w:val="30"/>
          <w:lang w:val="en-US" w:eastAsia="zh-CN"/>
        </w:rPr>
        <w:t>预测与评价</w:t>
      </w:r>
      <w:bookmarkEnd w:id="192"/>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default" w:ascii="Times New Roman" w:hAnsi="Times New Roman" w:eastAsia="仿宋_GB2312" w:cs="Times New Roman"/>
          <w:b/>
          <w:color w:val="000000"/>
          <w:sz w:val="30"/>
          <w:szCs w:val="30"/>
          <w:lang w:val="en-US" w:eastAsia="zh-CN"/>
        </w:rPr>
      </w:pPr>
      <w:r>
        <w:rPr>
          <w:rFonts w:hint="default" w:ascii="Times New Roman" w:hAnsi="Times New Roman" w:eastAsia="仿宋_GB2312" w:cs="Times New Roman"/>
          <w:b/>
          <w:color w:val="000000"/>
          <w:sz w:val="30"/>
          <w:szCs w:val="30"/>
          <w:lang w:val="en-US" w:eastAsia="zh-CN"/>
        </w:rPr>
        <w:t>5.</w:t>
      </w:r>
      <w:r>
        <w:rPr>
          <w:rFonts w:hint="eastAsia" w:ascii="Times New Roman" w:hAnsi="Times New Roman" w:eastAsia="仿宋_GB2312" w:cs="Times New Roman"/>
          <w:b/>
          <w:color w:val="000000"/>
          <w:sz w:val="30"/>
          <w:szCs w:val="30"/>
          <w:lang w:val="en-US" w:eastAsia="zh-CN"/>
        </w:rPr>
        <w:t>1</w:t>
      </w:r>
      <w:r>
        <w:rPr>
          <w:rFonts w:hint="default" w:ascii="Times New Roman" w:hAnsi="Times New Roman" w:eastAsia="仿宋_GB2312" w:cs="Times New Roman"/>
          <w:b/>
          <w:color w:val="000000"/>
          <w:sz w:val="30"/>
          <w:szCs w:val="30"/>
          <w:lang w:val="en-US" w:eastAsia="zh-CN"/>
        </w:rPr>
        <w:t>.1气象资料</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项目所在区域属北亚热带湿润气候区，四季分明，季风明显，雨水充沛，雨热同季。全年最多风向为东北风和东风，频率各为 9%。夏季多为湿热的东南东风（频率为 13%），冬季盛行来自北方的东北风（频率为 10%），春季多为东北风。根据近二十年统计资料，有关气象特征值情况见表5.</w:t>
      </w:r>
      <w:r>
        <w:rPr>
          <w:rFonts w:hint="eastAsia" w:ascii="Times New Roman" w:hAnsi="Times New Roman" w:cs="Times New Roman"/>
          <w:b w:val="0"/>
          <w:bCs w:val="0"/>
          <w:kern w:val="2"/>
          <w:sz w:val="28"/>
          <w:szCs w:val="28"/>
          <w:lang w:val="en-US" w:eastAsia="zh-CN" w:bidi="ar-SA"/>
        </w:rPr>
        <w:t>1</w:t>
      </w:r>
      <w:r>
        <w:rPr>
          <w:rFonts w:hint="default" w:ascii="Times New Roman" w:hAnsi="Times New Roman" w:eastAsia="仿宋_GB2312" w:cs="Times New Roman"/>
          <w:b w:val="0"/>
          <w:bCs w:val="0"/>
          <w:kern w:val="2"/>
          <w:sz w:val="28"/>
          <w:szCs w:val="28"/>
          <w:lang w:val="en-US" w:eastAsia="zh-CN" w:bidi="ar-SA"/>
        </w:rPr>
        <w:t>-1。</w:t>
      </w:r>
    </w:p>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562" w:firstLineChars="200"/>
        <w:jc w:val="center"/>
        <w:textAlignment w:val="auto"/>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bCs/>
          <w:kern w:val="2"/>
          <w:sz w:val="28"/>
          <w:szCs w:val="28"/>
          <w:lang w:val="en-US" w:eastAsia="zh-CN" w:bidi="ar-SA"/>
        </w:rPr>
        <w:t>表5.</w:t>
      </w:r>
      <w:r>
        <w:rPr>
          <w:rFonts w:hint="eastAsia" w:ascii="Times New Roman" w:hAnsi="Times New Roman" w:cs="Times New Roman"/>
          <w:b/>
          <w:bCs/>
          <w:kern w:val="2"/>
          <w:sz w:val="28"/>
          <w:szCs w:val="28"/>
          <w:lang w:val="en-US" w:eastAsia="zh-CN" w:bidi="ar-SA"/>
        </w:rPr>
        <w:t>1</w:t>
      </w:r>
      <w:r>
        <w:rPr>
          <w:rFonts w:hint="default" w:ascii="Times New Roman" w:hAnsi="Times New Roman" w:eastAsia="仿宋_GB2312" w:cs="Times New Roman"/>
          <w:b/>
          <w:bCs/>
          <w:kern w:val="2"/>
          <w:sz w:val="28"/>
          <w:szCs w:val="28"/>
          <w:lang w:val="en-US" w:eastAsia="zh-CN" w:bidi="ar-SA"/>
        </w:rPr>
        <w:t>-1 气象条件特征</w:t>
      </w:r>
    </w:p>
    <w:tbl>
      <w:tblPr>
        <w:tblStyle w:val="15"/>
        <w:tblW w:w="8522" w:type="dxa"/>
        <w:tblInd w:w="0" w:type="dxa"/>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4020"/>
        <w:gridCol w:w="2841"/>
      </w:tblGrid>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1" w:type="dxa"/>
            <w:tcBorders>
              <w:tl2br w:val="nil"/>
              <w:tr2bl w:val="nil"/>
            </w:tcBorders>
            <w:vAlign w:val="center"/>
          </w:tcPr>
          <w:p>
            <w:pPr>
              <w:spacing w:beforeLines="0" w:afterLines="0"/>
              <w:jc w:val="center"/>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kern w:val="2"/>
                <w:sz w:val="24"/>
                <w:szCs w:val="24"/>
                <w:vertAlign w:val="baseline"/>
                <w:lang w:val="en-US" w:eastAsia="zh-CN" w:bidi="ar-SA"/>
              </w:rPr>
              <w:t>气象条件</w:t>
            </w:r>
          </w:p>
        </w:tc>
        <w:tc>
          <w:tcPr>
            <w:tcW w:w="4020" w:type="dxa"/>
            <w:tcBorders>
              <w:tl2br w:val="nil"/>
              <w:tr2bl w:val="nil"/>
            </w:tcBorders>
            <w:vAlign w:val="center"/>
          </w:tcPr>
          <w:p>
            <w:pPr>
              <w:spacing w:beforeLines="0" w:afterLines="0"/>
              <w:jc w:val="center"/>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kern w:val="2"/>
                <w:sz w:val="24"/>
                <w:szCs w:val="24"/>
                <w:vertAlign w:val="baseline"/>
                <w:lang w:val="en-US" w:eastAsia="zh-CN" w:bidi="ar-SA"/>
              </w:rPr>
              <w:t>特征值</w:t>
            </w:r>
          </w:p>
        </w:tc>
        <w:tc>
          <w:tcPr>
            <w:tcW w:w="2841" w:type="dxa"/>
            <w:tcBorders>
              <w:tl2br w:val="nil"/>
              <w:tr2bl w:val="nil"/>
            </w:tcBorders>
            <w:vAlign w:val="center"/>
          </w:tcPr>
          <w:p>
            <w:pPr>
              <w:spacing w:beforeLines="0" w:afterLines="0"/>
              <w:jc w:val="center"/>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kern w:val="2"/>
                <w:sz w:val="24"/>
                <w:szCs w:val="24"/>
                <w:vertAlign w:val="baseline"/>
                <w:lang w:val="en-US" w:eastAsia="zh-CN" w:bidi="ar-SA"/>
              </w:rPr>
              <w:t>统计数据</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1" w:type="dxa"/>
            <w:vMerge w:val="restart"/>
            <w:tcBorders>
              <w:tl2br w:val="nil"/>
              <w:tr2bl w:val="nil"/>
            </w:tcBorders>
            <w:vAlign w:val="center"/>
          </w:tcPr>
          <w:p>
            <w:pPr>
              <w:spacing w:beforeLines="0" w:afterLines="0"/>
              <w:jc w:val="center"/>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气 温</w:t>
            </w:r>
          </w:p>
        </w:tc>
        <w:tc>
          <w:tcPr>
            <w:tcW w:w="4020" w:type="dxa"/>
            <w:tcBorders>
              <w:tl2br w:val="nil"/>
              <w:tr2bl w:val="nil"/>
            </w:tcBorders>
            <w:vAlign w:val="center"/>
          </w:tcPr>
          <w:p>
            <w:pPr>
              <w:spacing w:beforeLines="0" w:afterLines="0"/>
              <w:jc w:val="center"/>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全年平均气温</w:t>
            </w:r>
          </w:p>
        </w:tc>
        <w:tc>
          <w:tcPr>
            <w:tcW w:w="2841" w:type="dxa"/>
            <w:tcBorders>
              <w:tl2br w:val="nil"/>
              <w:tr2bl w:val="nil"/>
            </w:tcBorders>
            <w:vAlign w:val="center"/>
          </w:tcPr>
          <w:p>
            <w:pPr>
              <w:spacing w:beforeLines="0" w:afterLines="0"/>
              <w:jc w:val="center"/>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14.3～15.1℃</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1" w:type="dxa"/>
            <w:vMerge w:val="continue"/>
            <w:tcBorders>
              <w:tl2br w:val="nil"/>
              <w:tr2bl w:val="nil"/>
            </w:tcBorders>
            <w:vAlign w:val="center"/>
          </w:tcPr>
          <w:p>
            <w:pPr>
              <w:spacing w:beforeLines="0" w:afterLines="0"/>
              <w:jc w:val="center"/>
              <w:rPr>
                <w:rFonts w:hint="default" w:ascii="Times New Roman" w:hAnsi="Times New Roman" w:eastAsia="仿宋_GB2312" w:cs="Times New Roman"/>
                <w:b w:val="0"/>
                <w:bCs w:val="0"/>
                <w:kern w:val="2"/>
                <w:sz w:val="24"/>
                <w:szCs w:val="24"/>
                <w:vertAlign w:val="baseline"/>
                <w:lang w:val="en-US" w:eastAsia="zh-CN" w:bidi="ar-SA"/>
              </w:rPr>
            </w:pPr>
          </w:p>
        </w:tc>
        <w:tc>
          <w:tcPr>
            <w:tcW w:w="4020" w:type="dxa"/>
            <w:tcBorders>
              <w:tl2br w:val="nil"/>
              <w:tr2bl w:val="nil"/>
            </w:tcBorders>
            <w:vAlign w:val="center"/>
          </w:tcPr>
          <w:p>
            <w:pPr>
              <w:spacing w:beforeLines="0" w:afterLines="0"/>
              <w:jc w:val="center"/>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 xml:space="preserve">历年最热月平均气温 </w:t>
            </w:r>
          </w:p>
        </w:tc>
        <w:tc>
          <w:tcPr>
            <w:tcW w:w="2841" w:type="dxa"/>
            <w:tcBorders>
              <w:tl2br w:val="nil"/>
              <w:tr2bl w:val="nil"/>
            </w:tcBorders>
            <w:vAlign w:val="center"/>
          </w:tcPr>
          <w:p>
            <w:pPr>
              <w:spacing w:beforeLines="0" w:afterLines="0"/>
              <w:jc w:val="center"/>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30.7℃</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1" w:type="dxa"/>
            <w:vMerge w:val="continue"/>
            <w:tcBorders>
              <w:tl2br w:val="nil"/>
              <w:tr2bl w:val="nil"/>
            </w:tcBorders>
            <w:vAlign w:val="center"/>
          </w:tcPr>
          <w:p>
            <w:pPr>
              <w:spacing w:beforeLines="0" w:afterLines="0"/>
              <w:jc w:val="center"/>
              <w:rPr>
                <w:rFonts w:hint="default" w:ascii="Times New Roman" w:hAnsi="Times New Roman" w:eastAsia="仿宋_GB2312" w:cs="Times New Roman"/>
                <w:b w:val="0"/>
                <w:bCs w:val="0"/>
                <w:kern w:val="2"/>
                <w:sz w:val="24"/>
                <w:szCs w:val="24"/>
                <w:vertAlign w:val="baseline"/>
                <w:lang w:val="en-US" w:eastAsia="zh-CN" w:bidi="ar-SA"/>
              </w:rPr>
            </w:pPr>
          </w:p>
        </w:tc>
        <w:tc>
          <w:tcPr>
            <w:tcW w:w="4020" w:type="dxa"/>
            <w:tcBorders>
              <w:tl2br w:val="nil"/>
              <w:tr2bl w:val="nil"/>
            </w:tcBorders>
            <w:vAlign w:val="center"/>
          </w:tcPr>
          <w:p>
            <w:pPr>
              <w:spacing w:beforeLines="0" w:afterLines="0"/>
              <w:jc w:val="center"/>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 xml:space="preserve">历年最冷月平均气温 </w:t>
            </w:r>
          </w:p>
        </w:tc>
        <w:tc>
          <w:tcPr>
            <w:tcW w:w="2841" w:type="dxa"/>
            <w:tcBorders>
              <w:tl2br w:val="nil"/>
              <w:tr2bl w:val="nil"/>
            </w:tcBorders>
            <w:vAlign w:val="center"/>
          </w:tcPr>
          <w:p>
            <w:pPr>
              <w:spacing w:beforeLines="0" w:afterLines="0"/>
              <w:jc w:val="center"/>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 xml:space="preserve"> -1.9℃</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1" w:type="dxa"/>
            <w:vMerge w:val="continue"/>
            <w:tcBorders>
              <w:tl2br w:val="nil"/>
              <w:tr2bl w:val="nil"/>
            </w:tcBorders>
            <w:vAlign w:val="center"/>
          </w:tcPr>
          <w:p>
            <w:pPr>
              <w:spacing w:beforeLines="0" w:afterLines="0"/>
              <w:jc w:val="center"/>
              <w:rPr>
                <w:rFonts w:hint="default" w:ascii="Times New Roman" w:hAnsi="Times New Roman" w:eastAsia="仿宋_GB2312" w:cs="Times New Roman"/>
                <w:b w:val="0"/>
                <w:bCs w:val="0"/>
                <w:kern w:val="2"/>
                <w:sz w:val="24"/>
                <w:szCs w:val="24"/>
                <w:vertAlign w:val="baseline"/>
                <w:lang w:val="en-US" w:eastAsia="zh-CN" w:bidi="ar-SA"/>
              </w:rPr>
            </w:pPr>
          </w:p>
        </w:tc>
        <w:tc>
          <w:tcPr>
            <w:tcW w:w="4020" w:type="dxa"/>
            <w:tcBorders>
              <w:tl2br w:val="nil"/>
              <w:tr2bl w:val="nil"/>
            </w:tcBorders>
            <w:vAlign w:val="center"/>
          </w:tcPr>
          <w:p>
            <w:pPr>
              <w:spacing w:beforeLines="0" w:afterLines="0"/>
              <w:jc w:val="center"/>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极端最高气温</w:t>
            </w:r>
          </w:p>
        </w:tc>
        <w:tc>
          <w:tcPr>
            <w:tcW w:w="2841" w:type="dxa"/>
            <w:tcBorders>
              <w:tl2br w:val="nil"/>
              <w:tr2bl w:val="nil"/>
            </w:tcBorders>
            <w:vAlign w:val="center"/>
          </w:tcPr>
          <w:p>
            <w:pPr>
              <w:spacing w:beforeLines="0" w:afterLines="0"/>
              <w:jc w:val="center"/>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 xml:space="preserve"> 39.5℃</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1" w:type="dxa"/>
            <w:vMerge w:val="continue"/>
            <w:tcBorders>
              <w:tl2br w:val="nil"/>
              <w:tr2bl w:val="nil"/>
            </w:tcBorders>
            <w:vAlign w:val="center"/>
          </w:tcPr>
          <w:p>
            <w:pPr>
              <w:spacing w:beforeLines="0" w:afterLines="0"/>
              <w:jc w:val="center"/>
              <w:rPr>
                <w:rFonts w:hint="default" w:ascii="Times New Roman" w:hAnsi="Times New Roman" w:eastAsia="仿宋_GB2312" w:cs="Times New Roman"/>
                <w:b w:val="0"/>
                <w:bCs w:val="0"/>
                <w:kern w:val="2"/>
                <w:sz w:val="24"/>
                <w:szCs w:val="24"/>
                <w:vertAlign w:val="baseline"/>
                <w:lang w:val="en-US" w:eastAsia="zh-CN" w:bidi="ar-SA"/>
              </w:rPr>
            </w:pPr>
          </w:p>
        </w:tc>
        <w:tc>
          <w:tcPr>
            <w:tcW w:w="4020" w:type="dxa"/>
            <w:tcBorders>
              <w:tl2br w:val="nil"/>
              <w:tr2bl w:val="nil"/>
            </w:tcBorders>
            <w:vAlign w:val="center"/>
          </w:tcPr>
          <w:p>
            <w:pPr>
              <w:spacing w:beforeLines="0" w:afterLines="0"/>
              <w:jc w:val="center"/>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极端最低气温</w:t>
            </w:r>
          </w:p>
        </w:tc>
        <w:tc>
          <w:tcPr>
            <w:tcW w:w="2841" w:type="dxa"/>
            <w:tcBorders>
              <w:tl2br w:val="nil"/>
              <w:tr2bl w:val="nil"/>
            </w:tcBorders>
            <w:vAlign w:val="center"/>
          </w:tcPr>
          <w:p>
            <w:pPr>
              <w:spacing w:beforeLines="0" w:afterLines="0"/>
              <w:jc w:val="center"/>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-17.7℃</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1" w:type="dxa"/>
            <w:vMerge w:val="restart"/>
            <w:tcBorders>
              <w:tl2br w:val="nil"/>
              <w:tr2bl w:val="nil"/>
            </w:tcBorders>
            <w:vAlign w:val="center"/>
          </w:tcPr>
          <w:p>
            <w:pPr>
              <w:spacing w:beforeLines="0" w:afterLines="0"/>
              <w:jc w:val="center"/>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气 压</w:t>
            </w:r>
          </w:p>
        </w:tc>
        <w:tc>
          <w:tcPr>
            <w:tcW w:w="4020" w:type="dxa"/>
            <w:tcBorders>
              <w:tl2br w:val="nil"/>
              <w:tr2bl w:val="nil"/>
            </w:tcBorders>
            <w:vAlign w:val="center"/>
          </w:tcPr>
          <w:p>
            <w:pPr>
              <w:spacing w:beforeLines="0" w:afterLines="0"/>
              <w:jc w:val="center"/>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 xml:space="preserve">平均大气压 </w:t>
            </w:r>
          </w:p>
        </w:tc>
        <w:tc>
          <w:tcPr>
            <w:tcW w:w="2841" w:type="dxa"/>
            <w:tcBorders>
              <w:tl2br w:val="nil"/>
              <w:tr2bl w:val="nil"/>
            </w:tcBorders>
            <w:vAlign w:val="center"/>
          </w:tcPr>
          <w:p>
            <w:pPr>
              <w:spacing w:beforeLines="0" w:afterLines="0"/>
              <w:jc w:val="center"/>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1016hpa</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1" w:type="dxa"/>
            <w:vMerge w:val="continue"/>
            <w:tcBorders>
              <w:tl2br w:val="nil"/>
              <w:tr2bl w:val="nil"/>
            </w:tcBorders>
            <w:vAlign w:val="center"/>
          </w:tcPr>
          <w:p>
            <w:pPr>
              <w:spacing w:beforeLines="0" w:afterLines="0"/>
              <w:jc w:val="center"/>
              <w:rPr>
                <w:rFonts w:hint="default" w:ascii="Times New Roman" w:hAnsi="Times New Roman" w:eastAsia="仿宋_GB2312" w:cs="Times New Roman"/>
                <w:b w:val="0"/>
                <w:bCs w:val="0"/>
                <w:kern w:val="2"/>
                <w:sz w:val="24"/>
                <w:szCs w:val="24"/>
                <w:vertAlign w:val="baseline"/>
                <w:lang w:val="en-US" w:eastAsia="zh-CN" w:bidi="ar-SA"/>
              </w:rPr>
            </w:pPr>
          </w:p>
        </w:tc>
        <w:tc>
          <w:tcPr>
            <w:tcW w:w="4020" w:type="dxa"/>
            <w:tcBorders>
              <w:tl2br w:val="nil"/>
              <w:tr2bl w:val="nil"/>
            </w:tcBorders>
            <w:vAlign w:val="center"/>
          </w:tcPr>
          <w:p>
            <w:pPr>
              <w:spacing w:beforeLines="0" w:afterLines="0"/>
              <w:jc w:val="center"/>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最高大气压</w:t>
            </w:r>
          </w:p>
        </w:tc>
        <w:tc>
          <w:tcPr>
            <w:tcW w:w="2841" w:type="dxa"/>
            <w:tcBorders>
              <w:tl2br w:val="nil"/>
              <w:tr2bl w:val="nil"/>
            </w:tcBorders>
            <w:vAlign w:val="center"/>
          </w:tcPr>
          <w:p>
            <w:pPr>
              <w:spacing w:beforeLines="0" w:afterLines="0"/>
              <w:jc w:val="center"/>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1046.2hpa</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1" w:type="dxa"/>
            <w:vMerge w:val="restart"/>
            <w:tcBorders>
              <w:tl2br w:val="nil"/>
              <w:tr2bl w:val="nil"/>
            </w:tcBorders>
            <w:vAlign w:val="center"/>
          </w:tcPr>
          <w:p>
            <w:pPr>
              <w:spacing w:beforeLines="0" w:afterLines="0"/>
              <w:jc w:val="center"/>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空气湿度</w:t>
            </w:r>
          </w:p>
        </w:tc>
        <w:tc>
          <w:tcPr>
            <w:tcW w:w="4020" w:type="dxa"/>
            <w:tcBorders>
              <w:tl2br w:val="nil"/>
              <w:tr2bl w:val="nil"/>
            </w:tcBorders>
            <w:vAlign w:val="center"/>
          </w:tcPr>
          <w:p>
            <w:pPr>
              <w:spacing w:beforeLines="0" w:afterLines="0"/>
              <w:jc w:val="center"/>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年平均相对湿度</w:t>
            </w:r>
          </w:p>
        </w:tc>
        <w:tc>
          <w:tcPr>
            <w:tcW w:w="2841" w:type="dxa"/>
            <w:tcBorders>
              <w:tl2br w:val="nil"/>
              <w:tr2bl w:val="nil"/>
            </w:tcBorders>
            <w:vAlign w:val="center"/>
          </w:tcPr>
          <w:p>
            <w:pPr>
              <w:spacing w:beforeLines="0" w:afterLines="0"/>
              <w:jc w:val="center"/>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80%</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1" w:type="dxa"/>
            <w:vMerge w:val="continue"/>
            <w:tcBorders>
              <w:tl2br w:val="nil"/>
              <w:tr2bl w:val="nil"/>
            </w:tcBorders>
            <w:vAlign w:val="center"/>
          </w:tcPr>
          <w:p>
            <w:pPr>
              <w:spacing w:beforeLines="0" w:afterLines="0"/>
              <w:jc w:val="center"/>
              <w:rPr>
                <w:rFonts w:hint="default" w:ascii="Times New Roman" w:hAnsi="Times New Roman" w:eastAsia="仿宋_GB2312" w:cs="Times New Roman"/>
                <w:b w:val="0"/>
                <w:bCs w:val="0"/>
                <w:kern w:val="2"/>
                <w:sz w:val="24"/>
                <w:szCs w:val="24"/>
                <w:vertAlign w:val="baseline"/>
                <w:lang w:val="en-US" w:eastAsia="zh-CN" w:bidi="ar-SA"/>
              </w:rPr>
            </w:pPr>
          </w:p>
        </w:tc>
        <w:tc>
          <w:tcPr>
            <w:tcW w:w="4020" w:type="dxa"/>
            <w:tcBorders>
              <w:tl2br w:val="nil"/>
              <w:tr2bl w:val="nil"/>
            </w:tcBorders>
            <w:vAlign w:val="center"/>
          </w:tcPr>
          <w:p>
            <w:pPr>
              <w:spacing w:beforeLines="0" w:afterLines="0"/>
              <w:jc w:val="center"/>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冬季平均相对湿度</w:t>
            </w:r>
          </w:p>
        </w:tc>
        <w:tc>
          <w:tcPr>
            <w:tcW w:w="2841" w:type="dxa"/>
            <w:tcBorders>
              <w:tl2br w:val="nil"/>
              <w:tr2bl w:val="nil"/>
            </w:tcBorders>
            <w:vAlign w:val="center"/>
          </w:tcPr>
          <w:p>
            <w:pPr>
              <w:spacing w:beforeLines="0" w:afterLines="0"/>
              <w:jc w:val="center"/>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76%</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1" w:type="dxa"/>
            <w:vMerge w:val="restart"/>
            <w:tcBorders>
              <w:tl2br w:val="nil"/>
              <w:tr2bl w:val="nil"/>
            </w:tcBorders>
            <w:vAlign w:val="center"/>
          </w:tcPr>
          <w:p>
            <w:pPr>
              <w:spacing w:beforeLines="0" w:afterLines="0"/>
              <w:jc w:val="center"/>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降雨雪量</w:t>
            </w:r>
          </w:p>
        </w:tc>
        <w:tc>
          <w:tcPr>
            <w:tcW w:w="4020" w:type="dxa"/>
            <w:tcBorders>
              <w:tl2br w:val="nil"/>
              <w:tr2bl w:val="nil"/>
            </w:tcBorders>
            <w:vAlign w:val="center"/>
          </w:tcPr>
          <w:p>
            <w:pPr>
              <w:spacing w:beforeLines="0" w:afterLines="0"/>
              <w:jc w:val="center"/>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年平均降雨量</w:t>
            </w:r>
          </w:p>
        </w:tc>
        <w:tc>
          <w:tcPr>
            <w:tcW w:w="2841" w:type="dxa"/>
            <w:tcBorders>
              <w:tl2br w:val="nil"/>
              <w:tr2bl w:val="nil"/>
            </w:tcBorders>
            <w:vAlign w:val="center"/>
          </w:tcPr>
          <w:p>
            <w:pPr>
              <w:spacing w:beforeLines="0" w:afterLines="0"/>
              <w:jc w:val="center"/>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1063.2mm</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1" w:type="dxa"/>
            <w:vMerge w:val="continue"/>
            <w:tcBorders>
              <w:tl2br w:val="nil"/>
              <w:tr2bl w:val="nil"/>
            </w:tcBorders>
            <w:vAlign w:val="center"/>
          </w:tcPr>
          <w:p>
            <w:pPr>
              <w:spacing w:beforeLines="0" w:afterLines="0"/>
              <w:jc w:val="center"/>
              <w:rPr>
                <w:rFonts w:hint="default" w:ascii="Times New Roman" w:hAnsi="Times New Roman" w:eastAsia="仿宋_GB2312" w:cs="Times New Roman"/>
                <w:b w:val="0"/>
                <w:bCs w:val="0"/>
                <w:kern w:val="2"/>
                <w:sz w:val="24"/>
                <w:szCs w:val="24"/>
                <w:vertAlign w:val="baseline"/>
                <w:lang w:val="en-US" w:eastAsia="zh-CN" w:bidi="ar-SA"/>
              </w:rPr>
            </w:pPr>
          </w:p>
        </w:tc>
        <w:tc>
          <w:tcPr>
            <w:tcW w:w="4020" w:type="dxa"/>
            <w:tcBorders>
              <w:tl2br w:val="nil"/>
              <w:tr2bl w:val="nil"/>
            </w:tcBorders>
            <w:vAlign w:val="center"/>
          </w:tcPr>
          <w:p>
            <w:pPr>
              <w:spacing w:beforeLines="0" w:afterLines="0"/>
              <w:jc w:val="center"/>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十分钟内最大降雨量</w:t>
            </w:r>
          </w:p>
        </w:tc>
        <w:tc>
          <w:tcPr>
            <w:tcW w:w="2841" w:type="dxa"/>
            <w:tcBorders>
              <w:tl2br w:val="nil"/>
              <w:tr2bl w:val="nil"/>
            </w:tcBorders>
            <w:vAlign w:val="center"/>
          </w:tcPr>
          <w:p>
            <w:pPr>
              <w:spacing w:beforeLines="0" w:afterLines="0"/>
              <w:jc w:val="center"/>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26.6mm</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1" w:type="dxa"/>
            <w:vMerge w:val="continue"/>
            <w:tcBorders>
              <w:tl2br w:val="nil"/>
              <w:tr2bl w:val="nil"/>
            </w:tcBorders>
            <w:vAlign w:val="center"/>
          </w:tcPr>
          <w:p>
            <w:pPr>
              <w:spacing w:beforeLines="0" w:afterLines="0"/>
              <w:jc w:val="center"/>
              <w:rPr>
                <w:rFonts w:hint="default" w:ascii="Times New Roman" w:hAnsi="Times New Roman" w:eastAsia="仿宋_GB2312" w:cs="Times New Roman"/>
                <w:b w:val="0"/>
                <w:bCs w:val="0"/>
                <w:kern w:val="2"/>
                <w:sz w:val="24"/>
                <w:szCs w:val="24"/>
                <w:vertAlign w:val="baseline"/>
                <w:lang w:val="en-US" w:eastAsia="zh-CN" w:bidi="ar-SA"/>
              </w:rPr>
            </w:pPr>
          </w:p>
        </w:tc>
        <w:tc>
          <w:tcPr>
            <w:tcW w:w="4020" w:type="dxa"/>
            <w:tcBorders>
              <w:tl2br w:val="nil"/>
              <w:tr2bl w:val="nil"/>
            </w:tcBorders>
            <w:vAlign w:val="center"/>
          </w:tcPr>
          <w:p>
            <w:pPr>
              <w:spacing w:beforeLines="0" w:afterLines="0"/>
              <w:jc w:val="center"/>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一小时内最大降雨量</w:t>
            </w:r>
          </w:p>
        </w:tc>
        <w:tc>
          <w:tcPr>
            <w:tcW w:w="2841" w:type="dxa"/>
            <w:tcBorders>
              <w:tl2br w:val="nil"/>
              <w:tr2bl w:val="nil"/>
            </w:tcBorders>
            <w:vAlign w:val="center"/>
          </w:tcPr>
          <w:p>
            <w:pPr>
              <w:spacing w:beforeLines="0" w:afterLines="0"/>
              <w:jc w:val="center"/>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 xml:space="preserve"> 95.2mm</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1" w:type="dxa"/>
            <w:vMerge w:val="continue"/>
            <w:tcBorders>
              <w:tl2br w:val="nil"/>
              <w:tr2bl w:val="nil"/>
            </w:tcBorders>
            <w:vAlign w:val="center"/>
          </w:tcPr>
          <w:p>
            <w:pPr>
              <w:spacing w:beforeLines="0" w:afterLines="0"/>
              <w:jc w:val="center"/>
              <w:rPr>
                <w:rFonts w:hint="default" w:ascii="Times New Roman" w:hAnsi="Times New Roman" w:eastAsia="仿宋_GB2312" w:cs="Times New Roman"/>
                <w:b w:val="0"/>
                <w:bCs w:val="0"/>
                <w:kern w:val="2"/>
                <w:sz w:val="24"/>
                <w:szCs w:val="24"/>
                <w:vertAlign w:val="baseline"/>
                <w:lang w:val="en-US" w:eastAsia="zh-CN" w:bidi="ar-SA"/>
              </w:rPr>
            </w:pPr>
          </w:p>
        </w:tc>
        <w:tc>
          <w:tcPr>
            <w:tcW w:w="4020" w:type="dxa"/>
            <w:tcBorders>
              <w:tl2br w:val="nil"/>
              <w:tr2bl w:val="nil"/>
            </w:tcBorders>
            <w:vAlign w:val="center"/>
          </w:tcPr>
          <w:p>
            <w:pPr>
              <w:spacing w:beforeLines="0" w:afterLines="0"/>
              <w:jc w:val="center"/>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最大积雪深度</w:t>
            </w:r>
          </w:p>
        </w:tc>
        <w:tc>
          <w:tcPr>
            <w:tcW w:w="2841" w:type="dxa"/>
            <w:tcBorders>
              <w:tl2br w:val="nil"/>
              <w:tr2bl w:val="nil"/>
            </w:tcBorders>
            <w:vAlign w:val="center"/>
          </w:tcPr>
          <w:p>
            <w:pPr>
              <w:spacing w:beforeLines="0" w:afterLines="0"/>
              <w:jc w:val="center"/>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18cm</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1" w:type="dxa"/>
            <w:vMerge w:val="restart"/>
            <w:tcBorders>
              <w:tl2br w:val="nil"/>
              <w:tr2bl w:val="nil"/>
            </w:tcBorders>
            <w:vAlign w:val="center"/>
          </w:tcPr>
          <w:p>
            <w:pPr>
              <w:spacing w:beforeLines="0" w:afterLines="0"/>
              <w:jc w:val="center"/>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风向和频率</w:t>
            </w:r>
          </w:p>
        </w:tc>
        <w:tc>
          <w:tcPr>
            <w:tcW w:w="4020" w:type="dxa"/>
            <w:tcBorders>
              <w:tl2br w:val="nil"/>
              <w:tr2bl w:val="nil"/>
            </w:tcBorders>
            <w:vAlign w:val="center"/>
          </w:tcPr>
          <w:p>
            <w:pPr>
              <w:spacing w:beforeLines="0" w:afterLines="0"/>
              <w:jc w:val="center"/>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全年主导风向和频率</w:t>
            </w:r>
          </w:p>
        </w:tc>
        <w:tc>
          <w:tcPr>
            <w:tcW w:w="2841" w:type="dxa"/>
            <w:tcBorders>
              <w:tl2br w:val="nil"/>
              <w:tr2bl w:val="nil"/>
            </w:tcBorders>
            <w:vAlign w:val="center"/>
          </w:tcPr>
          <w:p>
            <w:pPr>
              <w:spacing w:beforeLines="0" w:afterLines="0"/>
              <w:jc w:val="center"/>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 xml:space="preserve"> E、EN，18%</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1" w:type="dxa"/>
            <w:vMerge w:val="continue"/>
            <w:tcBorders>
              <w:tl2br w:val="nil"/>
              <w:tr2bl w:val="nil"/>
            </w:tcBorders>
            <w:vAlign w:val="center"/>
          </w:tcPr>
          <w:p>
            <w:pPr>
              <w:spacing w:beforeLines="0" w:afterLines="0"/>
              <w:jc w:val="center"/>
              <w:rPr>
                <w:rFonts w:hint="default" w:ascii="Times New Roman" w:hAnsi="Times New Roman" w:eastAsia="仿宋_GB2312" w:cs="Times New Roman"/>
                <w:b w:val="0"/>
                <w:bCs w:val="0"/>
                <w:kern w:val="2"/>
                <w:sz w:val="24"/>
                <w:szCs w:val="24"/>
                <w:vertAlign w:val="baseline"/>
                <w:lang w:val="en-US" w:eastAsia="zh-CN" w:bidi="ar-SA"/>
              </w:rPr>
            </w:pPr>
          </w:p>
        </w:tc>
        <w:tc>
          <w:tcPr>
            <w:tcW w:w="4020" w:type="dxa"/>
            <w:tcBorders>
              <w:tl2br w:val="nil"/>
              <w:tr2bl w:val="nil"/>
            </w:tcBorders>
            <w:vAlign w:val="center"/>
          </w:tcPr>
          <w:p>
            <w:pPr>
              <w:spacing w:beforeLines="0" w:afterLines="0"/>
              <w:jc w:val="center"/>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夏季主导风向和频率</w:t>
            </w:r>
          </w:p>
        </w:tc>
        <w:tc>
          <w:tcPr>
            <w:tcW w:w="2841" w:type="dxa"/>
            <w:tcBorders>
              <w:tl2br w:val="nil"/>
              <w:tr2bl w:val="nil"/>
            </w:tcBorders>
            <w:vAlign w:val="center"/>
          </w:tcPr>
          <w:p>
            <w:pPr>
              <w:spacing w:beforeLines="0" w:afterLines="0"/>
              <w:jc w:val="center"/>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 xml:space="preserve"> ES，13%</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1" w:type="dxa"/>
            <w:vMerge w:val="restart"/>
            <w:tcBorders>
              <w:tl2br w:val="nil"/>
              <w:tr2bl w:val="nil"/>
            </w:tcBorders>
            <w:vAlign w:val="center"/>
          </w:tcPr>
          <w:p>
            <w:pPr>
              <w:spacing w:beforeLines="0" w:afterLines="0"/>
              <w:jc w:val="center"/>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风 速</w:t>
            </w:r>
          </w:p>
        </w:tc>
        <w:tc>
          <w:tcPr>
            <w:tcW w:w="4020" w:type="dxa"/>
            <w:tcBorders>
              <w:tl2br w:val="nil"/>
              <w:tr2bl w:val="nil"/>
            </w:tcBorders>
            <w:vAlign w:val="center"/>
          </w:tcPr>
          <w:p>
            <w:pPr>
              <w:spacing w:beforeLines="0" w:afterLines="0"/>
              <w:jc w:val="center"/>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 xml:space="preserve"> 平均风速</w:t>
            </w:r>
          </w:p>
        </w:tc>
        <w:tc>
          <w:tcPr>
            <w:tcW w:w="2841" w:type="dxa"/>
            <w:tcBorders>
              <w:tl2br w:val="nil"/>
              <w:tr2bl w:val="nil"/>
            </w:tcBorders>
            <w:vAlign w:val="center"/>
          </w:tcPr>
          <w:p>
            <w:pPr>
              <w:spacing w:beforeLines="0" w:afterLines="0"/>
              <w:jc w:val="center"/>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 xml:space="preserve"> 3.5m/s</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1" w:type="dxa"/>
            <w:vMerge w:val="continue"/>
            <w:tcBorders>
              <w:tl2br w:val="nil"/>
              <w:tr2bl w:val="nil"/>
            </w:tcBorders>
            <w:vAlign w:val="center"/>
          </w:tcPr>
          <w:p>
            <w:pPr>
              <w:spacing w:beforeLines="0" w:afterLines="0"/>
              <w:jc w:val="center"/>
              <w:rPr>
                <w:rFonts w:hint="default" w:ascii="Times New Roman" w:hAnsi="Times New Roman" w:eastAsia="仿宋_GB2312" w:cs="Times New Roman"/>
                <w:b w:val="0"/>
                <w:bCs w:val="0"/>
                <w:kern w:val="2"/>
                <w:sz w:val="24"/>
                <w:szCs w:val="24"/>
                <w:vertAlign w:val="baseline"/>
                <w:lang w:val="en-US" w:eastAsia="zh-CN" w:bidi="ar-SA"/>
              </w:rPr>
            </w:pPr>
          </w:p>
        </w:tc>
        <w:tc>
          <w:tcPr>
            <w:tcW w:w="4020" w:type="dxa"/>
            <w:tcBorders>
              <w:tl2br w:val="nil"/>
              <w:tr2bl w:val="nil"/>
            </w:tcBorders>
            <w:vAlign w:val="center"/>
          </w:tcPr>
          <w:p>
            <w:pPr>
              <w:spacing w:beforeLines="0" w:afterLines="0"/>
              <w:jc w:val="center"/>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基本风压</w:t>
            </w:r>
          </w:p>
        </w:tc>
        <w:tc>
          <w:tcPr>
            <w:tcW w:w="2841" w:type="dxa"/>
            <w:tcBorders>
              <w:tl2br w:val="nil"/>
              <w:tr2bl w:val="nil"/>
            </w:tcBorders>
            <w:vAlign w:val="center"/>
          </w:tcPr>
          <w:p>
            <w:pPr>
              <w:spacing w:beforeLines="0" w:afterLines="0"/>
              <w:jc w:val="center"/>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 xml:space="preserve"> 343Pa</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default" w:ascii="Times New Roman" w:hAnsi="Times New Roman" w:eastAsia="仿宋_GB2312" w:cs="Times New Roman"/>
          <w:b/>
          <w:color w:val="000000"/>
          <w:sz w:val="30"/>
          <w:szCs w:val="30"/>
          <w:lang w:val="en-US" w:eastAsia="zh-CN"/>
        </w:rPr>
      </w:pPr>
      <w:r>
        <w:rPr>
          <w:rFonts w:hint="default" w:ascii="Times New Roman" w:hAnsi="Times New Roman" w:eastAsia="仿宋_GB2312" w:cs="Times New Roman"/>
          <w:b/>
          <w:color w:val="000000"/>
          <w:sz w:val="30"/>
          <w:szCs w:val="30"/>
          <w:lang w:val="en-US" w:eastAsia="zh-CN"/>
        </w:rPr>
        <w:t>5.1.2预测模式</w:t>
      </w:r>
    </w:p>
    <w:p>
      <w:pPr>
        <w:spacing w:beforeLines="0" w:afterLines="0"/>
        <w:ind w:firstLine="560" w:firstLineChars="200"/>
        <w:jc w:val="left"/>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新建项目大气评价等级为二级，采用《环境影响评价技术导则-大气环境》(HJ2.2-2018) 推荐模式 AERSCREEN 进行地面浓度预测。</w:t>
      </w:r>
    </w:p>
    <w:p>
      <w:pPr>
        <w:spacing w:beforeLines="0" w:afterLines="0"/>
        <w:ind w:firstLine="560" w:firstLineChars="200"/>
        <w:jc w:val="left"/>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根据污染源分析结果，项目有组织废气作为点源考虑，无组织废气作为面源考虑。在预测因子选取时，综合考虑占标率大小、是否有质量标准、是否进行环境监测以及毒性大小等因素，选取相应污染物作为预测因子。</w:t>
      </w:r>
    </w:p>
    <w:p>
      <w:pPr>
        <w:spacing w:beforeLines="0" w:afterLines="0"/>
        <w:ind w:firstLine="560" w:firstLineChars="200"/>
        <w:jc w:val="left"/>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本次预测方案及内容如下：</w:t>
      </w:r>
    </w:p>
    <w:p>
      <w:pPr>
        <w:spacing w:beforeLines="0" w:afterLines="0"/>
        <w:ind w:firstLine="560" w:firstLineChars="200"/>
        <w:jc w:val="left"/>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（1）预测因子</w:t>
      </w:r>
    </w:p>
    <w:p>
      <w:pPr>
        <w:spacing w:beforeLines="0" w:afterLines="0"/>
        <w:ind w:firstLine="560" w:firstLineChars="200"/>
        <w:jc w:val="left"/>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根据项目污染物类型及其他因素，确定选取颗粒物、VOCs作为本次预测因子。</w:t>
      </w:r>
    </w:p>
    <w:p>
      <w:pPr>
        <w:spacing w:beforeLines="0" w:afterLines="0"/>
        <w:ind w:firstLine="560" w:firstLineChars="200"/>
        <w:jc w:val="left"/>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（2）预测范围</w:t>
      </w:r>
    </w:p>
    <w:p>
      <w:pPr>
        <w:spacing w:beforeLines="0" w:afterLines="0"/>
        <w:ind w:firstLine="560" w:firstLineChars="200"/>
        <w:jc w:val="left"/>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根据估算模式计算结果以及保护目标分布情况，本次大气预测以厂区为中心，边长为 5km 方形区域作为本次项目的大气预测范围。</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default" w:ascii="Times New Roman" w:hAnsi="Times New Roman" w:eastAsia="仿宋_GB2312" w:cs="Times New Roman"/>
          <w:b/>
          <w:color w:val="000000"/>
          <w:sz w:val="30"/>
          <w:szCs w:val="30"/>
          <w:lang w:val="en-US" w:eastAsia="zh-CN"/>
        </w:rPr>
      </w:pPr>
      <w:r>
        <w:rPr>
          <w:rFonts w:hint="default" w:ascii="Times New Roman" w:hAnsi="Times New Roman" w:eastAsia="仿宋_GB2312" w:cs="Times New Roman"/>
          <w:b/>
          <w:color w:val="000000"/>
          <w:sz w:val="30"/>
          <w:szCs w:val="30"/>
          <w:lang w:val="en-US" w:eastAsia="zh-CN"/>
        </w:rPr>
        <w:t>5.1.3污染源强与预测结果</w:t>
      </w:r>
    </w:p>
    <w:p>
      <w:pPr>
        <w:spacing w:beforeLines="0" w:afterLines="0"/>
        <w:ind w:firstLine="560" w:firstLineChars="200"/>
        <w:jc w:val="left"/>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（1）正常状况下污染源强</w:t>
      </w:r>
    </w:p>
    <w:p>
      <w:pPr>
        <w:spacing w:beforeLines="0" w:afterLines="0"/>
        <w:ind w:firstLine="560" w:firstLineChars="200"/>
        <w:jc w:val="left"/>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新建项目全厂有组织大气污染物有颗粒物、 VOC</w:t>
      </w:r>
      <w:r>
        <w:rPr>
          <w:rFonts w:hint="default" w:ascii="Times New Roman" w:hAnsi="Times New Roman" w:eastAsia="仿宋_GB2312" w:cs="Times New Roman"/>
          <w:b w:val="0"/>
          <w:bCs w:val="0"/>
          <w:kern w:val="2"/>
          <w:sz w:val="28"/>
          <w:szCs w:val="28"/>
          <w:vertAlign w:val="subscript"/>
          <w:lang w:val="en-US" w:eastAsia="zh-CN" w:bidi="ar-SA"/>
        </w:rPr>
        <w:t>S</w:t>
      </w:r>
      <w:r>
        <w:rPr>
          <w:rFonts w:hint="default" w:ascii="Times New Roman" w:hAnsi="Times New Roman" w:eastAsia="仿宋_GB2312" w:cs="Times New Roman"/>
          <w:b w:val="0"/>
          <w:bCs w:val="0"/>
          <w:kern w:val="2"/>
          <w:sz w:val="28"/>
          <w:szCs w:val="28"/>
          <w:lang w:val="en-US" w:eastAsia="zh-CN" w:bidi="ar-SA"/>
        </w:rPr>
        <w:t>。正常情况下大气污染源强点源调查参数见表5.</w:t>
      </w:r>
      <w:r>
        <w:rPr>
          <w:rFonts w:hint="eastAsia" w:ascii="Times New Roman" w:hAnsi="Times New Roman" w:eastAsia="仿宋_GB2312" w:cs="Times New Roman"/>
          <w:b w:val="0"/>
          <w:bCs w:val="0"/>
          <w:kern w:val="2"/>
          <w:sz w:val="28"/>
          <w:szCs w:val="28"/>
          <w:lang w:val="en-US" w:eastAsia="zh-CN" w:bidi="ar-SA"/>
        </w:rPr>
        <w:t>1</w:t>
      </w:r>
      <w:r>
        <w:rPr>
          <w:rFonts w:hint="default" w:ascii="Times New Roman" w:hAnsi="Times New Roman" w:eastAsia="仿宋_GB2312" w:cs="Times New Roman"/>
          <w:b w:val="0"/>
          <w:bCs w:val="0"/>
          <w:kern w:val="2"/>
          <w:sz w:val="28"/>
          <w:szCs w:val="28"/>
          <w:lang w:val="en-US" w:eastAsia="zh-CN" w:bidi="ar-SA"/>
        </w:rPr>
        <w:t>-2。无组织废气有 VOC</w:t>
      </w:r>
      <w:r>
        <w:rPr>
          <w:rFonts w:hint="default" w:ascii="Times New Roman" w:hAnsi="Times New Roman" w:eastAsia="仿宋_GB2312" w:cs="Times New Roman"/>
          <w:b w:val="0"/>
          <w:bCs w:val="0"/>
          <w:kern w:val="2"/>
          <w:sz w:val="28"/>
          <w:szCs w:val="28"/>
          <w:vertAlign w:val="subscript"/>
          <w:lang w:val="en-US" w:eastAsia="zh-CN" w:bidi="ar-SA"/>
        </w:rPr>
        <w:t>S</w:t>
      </w:r>
      <w:r>
        <w:rPr>
          <w:rFonts w:hint="default" w:ascii="Times New Roman" w:hAnsi="Times New Roman" w:eastAsia="仿宋_GB2312" w:cs="Times New Roman"/>
          <w:b w:val="0"/>
          <w:bCs w:val="0"/>
          <w:kern w:val="2"/>
          <w:sz w:val="28"/>
          <w:szCs w:val="28"/>
          <w:lang w:val="en-US" w:eastAsia="zh-CN" w:bidi="ar-SA"/>
        </w:rPr>
        <w:t>，面源源强调查参数见表5.</w:t>
      </w:r>
      <w:r>
        <w:rPr>
          <w:rFonts w:hint="eastAsia" w:ascii="Times New Roman" w:hAnsi="Times New Roman" w:eastAsia="仿宋_GB2312" w:cs="Times New Roman"/>
          <w:b w:val="0"/>
          <w:bCs w:val="0"/>
          <w:kern w:val="2"/>
          <w:sz w:val="28"/>
          <w:szCs w:val="28"/>
          <w:lang w:val="en-US" w:eastAsia="zh-CN" w:bidi="ar-SA"/>
        </w:rPr>
        <w:t>1</w:t>
      </w:r>
      <w:r>
        <w:rPr>
          <w:rFonts w:hint="default" w:ascii="Times New Roman" w:hAnsi="Times New Roman" w:eastAsia="仿宋_GB2312" w:cs="Times New Roman"/>
          <w:b w:val="0"/>
          <w:bCs w:val="0"/>
          <w:kern w:val="2"/>
          <w:sz w:val="28"/>
          <w:szCs w:val="28"/>
          <w:lang w:val="en-US" w:eastAsia="zh-CN" w:bidi="ar-SA"/>
        </w:rPr>
        <w:t>-3。非正常排放参数表见表 5.</w:t>
      </w:r>
      <w:r>
        <w:rPr>
          <w:rFonts w:hint="eastAsia" w:ascii="Times New Roman" w:hAnsi="Times New Roman" w:eastAsia="仿宋_GB2312" w:cs="Times New Roman"/>
          <w:b w:val="0"/>
          <w:bCs w:val="0"/>
          <w:kern w:val="2"/>
          <w:sz w:val="28"/>
          <w:szCs w:val="28"/>
          <w:lang w:val="en-US" w:eastAsia="zh-CN" w:bidi="ar-SA"/>
        </w:rPr>
        <w:t>1</w:t>
      </w:r>
      <w:r>
        <w:rPr>
          <w:rFonts w:hint="default" w:ascii="Times New Roman" w:hAnsi="Times New Roman" w:eastAsia="仿宋_GB2312" w:cs="Times New Roman"/>
          <w:b w:val="0"/>
          <w:bCs w:val="0"/>
          <w:kern w:val="2"/>
          <w:sz w:val="28"/>
          <w:szCs w:val="28"/>
          <w:lang w:val="en-US" w:eastAsia="zh-CN" w:bidi="ar-SA"/>
        </w:rPr>
        <w:t>-4。</w:t>
      </w:r>
    </w:p>
    <w:p>
      <w:pPr>
        <w:pStyle w:val="13"/>
        <w:spacing w:after="0" w:line="240" w:lineRule="auto"/>
        <w:ind w:left="0" w:leftChars="0" w:firstLine="0" w:firstLineChars="0"/>
        <w:jc w:val="center"/>
        <w:rPr>
          <w:rFonts w:hint="default" w:ascii="Times New Roman" w:hAnsi="Times New Roman" w:eastAsia="仿宋_GB2312" w:cs="Times New Roman"/>
          <w:b/>
        </w:rPr>
      </w:pPr>
    </w:p>
    <w:p>
      <w:pPr>
        <w:pStyle w:val="13"/>
        <w:spacing w:after="0" w:line="240" w:lineRule="auto"/>
        <w:ind w:left="0" w:leftChars="0" w:firstLine="0" w:firstLineChars="0"/>
        <w:jc w:val="center"/>
        <w:rPr>
          <w:rFonts w:hint="default" w:ascii="Times New Roman" w:hAnsi="Times New Roman" w:eastAsia="仿宋_GB2312" w:cs="Times New Roman"/>
          <w:b/>
        </w:rPr>
      </w:pPr>
    </w:p>
    <w:p>
      <w:pPr>
        <w:pStyle w:val="13"/>
        <w:spacing w:after="0" w:line="240" w:lineRule="auto"/>
        <w:ind w:left="0" w:leftChars="0" w:firstLine="0" w:firstLineChars="0"/>
        <w:jc w:val="center"/>
        <w:rPr>
          <w:rFonts w:hint="default" w:ascii="Times New Roman" w:hAnsi="Times New Roman" w:eastAsia="仿宋_GB2312" w:cs="Times New Roman"/>
          <w:b/>
        </w:rPr>
      </w:pPr>
    </w:p>
    <w:p>
      <w:pPr>
        <w:pStyle w:val="13"/>
        <w:spacing w:after="0" w:line="240" w:lineRule="auto"/>
        <w:ind w:left="0" w:leftChars="0" w:firstLine="0" w:firstLineChars="0"/>
        <w:jc w:val="center"/>
        <w:rPr>
          <w:rFonts w:hint="default" w:ascii="Times New Roman" w:hAnsi="Times New Roman" w:eastAsia="仿宋_GB2312" w:cs="Times New Roman"/>
          <w:b/>
        </w:rPr>
      </w:pPr>
    </w:p>
    <w:p>
      <w:pPr>
        <w:pStyle w:val="13"/>
        <w:spacing w:after="0" w:line="240" w:lineRule="auto"/>
        <w:ind w:left="0" w:leftChars="0" w:firstLine="0" w:firstLineChars="0"/>
        <w:jc w:val="center"/>
        <w:rPr>
          <w:rFonts w:hint="default" w:ascii="Times New Roman" w:hAnsi="Times New Roman" w:eastAsia="仿宋_GB2312" w:cs="Times New Roman"/>
          <w:b/>
        </w:rPr>
      </w:pPr>
    </w:p>
    <w:p>
      <w:pPr>
        <w:pStyle w:val="13"/>
        <w:spacing w:after="0" w:line="240" w:lineRule="auto"/>
        <w:ind w:left="0" w:leftChars="0" w:firstLine="0" w:firstLineChars="0"/>
        <w:jc w:val="center"/>
        <w:rPr>
          <w:rFonts w:hint="default" w:ascii="Times New Roman" w:hAnsi="Times New Roman" w:eastAsia="仿宋_GB2312" w:cs="Times New Roman"/>
          <w:b/>
        </w:rPr>
      </w:pPr>
    </w:p>
    <w:p>
      <w:pPr>
        <w:pStyle w:val="13"/>
        <w:spacing w:after="0" w:line="240" w:lineRule="auto"/>
        <w:ind w:left="0" w:leftChars="0" w:firstLine="0" w:firstLineChars="0"/>
        <w:jc w:val="center"/>
        <w:rPr>
          <w:rFonts w:hint="default" w:ascii="Times New Roman" w:hAnsi="Times New Roman" w:eastAsia="仿宋_GB2312" w:cs="Times New Roman"/>
          <w:b/>
        </w:rPr>
      </w:pPr>
    </w:p>
    <w:p>
      <w:pPr>
        <w:pStyle w:val="13"/>
        <w:spacing w:after="0" w:line="240" w:lineRule="auto"/>
        <w:ind w:left="0" w:leftChars="0" w:firstLine="0" w:firstLineChars="0"/>
        <w:jc w:val="center"/>
        <w:rPr>
          <w:rFonts w:hint="default" w:ascii="Times New Roman" w:hAnsi="Times New Roman" w:eastAsia="仿宋_GB2312" w:cs="Times New Roman"/>
          <w:b/>
        </w:rPr>
      </w:pPr>
    </w:p>
    <w:p>
      <w:pPr>
        <w:pStyle w:val="13"/>
        <w:spacing w:after="0" w:line="240" w:lineRule="auto"/>
        <w:ind w:left="0" w:leftChars="0" w:firstLine="0" w:firstLineChars="0"/>
        <w:jc w:val="center"/>
        <w:rPr>
          <w:rFonts w:hint="default" w:ascii="Times New Roman" w:hAnsi="Times New Roman" w:eastAsia="仿宋_GB2312" w:cs="Times New Roman"/>
          <w:b/>
        </w:rPr>
      </w:pPr>
    </w:p>
    <w:p>
      <w:pPr>
        <w:pStyle w:val="13"/>
        <w:spacing w:after="0" w:line="240" w:lineRule="auto"/>
        <w:ind w:left="0" w:leftChars="0" w:firstLine="0" w:firstLineChars="0"/>
        <w:jc w:val="center"/>
        <w:rPr>
          <w:rFonts w:hint="default" w:ascii="Times New Roman" w:hAnsi="Times New Roman" w:eastAsia="仿宋_GB2312" w:cs="Times New Roman"/>
          <w:b/>
        </w:rPr>
      </w:pPr>
    </w:p>
    <w:p>
      <w:pPr>
        <w:pStyle w:val="13"/>
        <w:spacing w:after="0" w:line="240" w:lineRule="auto"/>
        <w:ind w:left="0" w:leftChars="0" w:firstLine="0" w:firstLineChars="0"/>
        <w:jc w:val="center"/>
        <w:rPr>
          <w:rFonts w:hint="default" w:ascii="Times New Roman" w:hAnsi="Times New Roman" w:eastAsia="仿宋_GB2312" w:cs="Times New Roman"/>
          <w:b/>
        </w:rPr>
      </w:pPr>
    </w:p>
    <w:p>
      <w:pPr>
        <w:pStyle w:val="13"/>
        <w:spacing w:after="0" w:line="240" w:lineRule="auto"/>
        <w:ind w:left="0" w:leftChars="0" w:firstLine="0" w:firstLineChars="0"/>
        <w:jc w:val="center"/>
        <w:rPr>
          <w:rFonts w:hint="default" w:ascii="Times New Roman" w:hAnsi="Times New Roman" w:eastAsia="仿宋_GB2312" w:cs="Times New Roman"/>
          <w:b/>
        </w:rPr>
      </w:pPr>
    </w:p>
    <w:p>
      <w:pPr>
        <w:pStyle w:val="13"/>
        <w:spacing w:after="0" w:line="240" w:lineRule="auto"/>
        <w:ind w:left="0" w:leftChars="0" w:firstLine="0" w:firstLineChars="0"/>
        <w:jc w:val="center"/>
        <w:rPr>
          <w:rFonts w:hint="default" w:ascii="Times New Roman" w:hAnsi="Times New Roman" w:eastAsia="仿宋_GB2312" w:cs="Times New Roman"/>
          <w:b/>
        </w:rPr>
      </w:pPr>
    </w:p>
    <w:p>
      <w:pPr>
        <w:pStyle w:val="13"/>
        <w:spacing w:after="0" w:line="240" w:lineRule="auto"/>
        <w:ind w:left="0" w:leftChars="0" w:firstLine="0" w:firstLineChars="0"/>
        <w:jc w:val="center"/>
        <w:rPr>
          <w:rFonts w:hint="default" w:ascii="Times New Roman" w:hAnsi="Times New Roman" w:eastAsia="仿宋_GB2312" w:cs="Times New Roman"/>
          <w:b/>
        </w:rPr>
      </w:pPr>
    </w:p>
    <w:p>
      <w:pPr>
        <w:pStyle w:val="13"/>
        <w:spacing w:after="0" w:line="240" w:lineRule="auto"/>
        <w:ind w:left="0" w:leftChars="0" w:firstLine="0" w:firstLineChars="0"/>
        <w:jc w:val="center"/>
        <w:rPr>
          <w:rFonts w:hint="default" w:ascii="Times New Roman" w:hAnsi="Times New Roman" w:eastAsia="仿宋_GB2312" w:cs="Times New Roman"/>
          <w:b/>
        </w:rPr>
      </w:pPr>
    </w:p>
    <w:p>
      <w:pPr>
        <w:pStyle w:val="13"/>
        <w:spacing w:after="0" w:line="240" w:lineRule="auto"/>
        <w:ind w:left="0" w:leftChars="0" w:firstLine="0" w:firstLineChars="0"/>
        <w:jc w:val="center"/>
        <w:rPr>
          <w:rFonts w:hint="default" w:ascii="Times New Roman" w:hAnsi="Times New Roman" w:eastAsia="仿宋_GB2312" w:cs="Times New Roman"/>
          <w:b/>
        </w:rPr>
      </w:pPr>
    </w:p>
    <w:p>
      <w:pPr>
        <w:pStyle w:val="13"/>
        <w:spacing w:after="0" w:line="240" w:lineRule="auto"/>
        <w:ind w:left="0" w:leftChars="0" w:firstLine="0" w:firstLineChars="0"/>
        <w:jc w:val="center"/>
        <w:rPr>
          <w:rFonts w:hint="default" w:ascii="Times New Roman" w:hAnsi="Times New Roman" w:eastAsia="仿宋_GB2312" w:cs="Times New Roman"/>
          <w:b/>
        </w:rPr>
      </w:pPr>
    </w:p>
    <w:p>
      <w:pPr>
        <w:pStyle w:val="13"/>
        <w:spacing w:after="0" w:line="240" w:lineRule="auto"/>
        <w:ind w:left="0" w:leftChars="0" w:firstLine="0" w:firstLineChars="0"/>
        <w:jc w:val="center"/>
        <w:rPr>
          <w:rFonts w:hint="default" w:ascii="Times New Roman" w:hAnsi="Times New Roman" w:eastAsia="仿宋_GB2312" w:cs="Times New Roman"/>
          <w:b/>
        </w:rPr>
      </w:pPr>
    </w:p>
    <w:p>
      <w:pPr>
        <w:pStyle w:val="13"/>
        <w:spacing w:after="0" w:line="240" w:lineRule="auto"/>
        <w:ind w:left="0" w:leftChars="0" w:firstLine="0" w:firstLineChars="0"/>
        <w:jc w:val="center"/>
        <w:rPr>
          <w:rFonts w:hint="default" w:ascii="Times New Roman" w:hAnsi="Times New Roman" w:eastAsia="仿宋_GB2312" w:cs="Times New Roman"/>
          <w:b/>
        </w:rPr>
      </w:pPr>
    </w:p>
    <w:p>
      <w:pPr>
        <w:pStyle w:val="13"/>
        <w:spacing w:after="0" w:line="240" w:lineRule="auto"/>
        <w:ind w:left="0" w:leftChars="0" w:firstLine="0" w:firstLineChars="0"/>
        <w:jc w:val="center"/>
        <w:rPr>
          <w:rFonts w:hint="default" w:ascii="Times New Roman" w:hAnsi="Times New Roman" w:eastAsia="仿宋_GB2312" w:cs="Times New Roman"/>
          <w:b/>
        </w:rPr>
      </w:pPr>
    </w:p>
    <w:p>
      <w:pPr>
        <w:pStyle w:val="13"/>
        <w:spacing w:after="0" w:line="240" w:lineRule="auto"/>
        <w:ind w:left="0" w:leftChars="0" w:firstLine="0" w:firstLineChars="0"/>
        <w:jc w:val="center"/>
        <w:rPr>
          <w:rFonts w:hint="default" w:ascii="Times New Roman" w:hAnsi="Times New Roman" w:eastAsia="仿宋_GB2312" w:cs="Times New Roman"/>
          <w:b/>
        </w:rPr>
      </w:pPr>
    </w:p>
    <w:p>
      <w:pPr>
        <w:pStyle w:val="13"/>
        <w:spacing w:after="0" w:line="240" w:lineRule="auto"/>
        <w:ind w:left="0" w:leftChars="0" w:firstLine="0" w:firstLineChars="0"/>
        <w:jc w:val="center"/>
        <w:rPr>
          <w:rFonts w:hint="default" w:ascii="Times New Roman" w:hAnsi="Times New Roman" w:eastAsia="仿宋_GB2312" w:cs="Times New Roman"/>
        </w:rPr>
      </w:pPr>
      <w:r>
        <w:rPr>
          <w:rFonts w:hint="default" w:ascii="Times New Roman" w:hAnsi="Times New Roman" w:eastAsia="仿宋_GB2312" w:cs="Times New Roman"/>
          <w:b/>
        </w:rPr>
        <w:t>表</w:t>
      </w:r>
      <w:r>
        <w:rPr>
          <w:rFonts w:hint="default" w:ascii="Times New Roman" w:hAnsi="Times New Roman" w:eastAsia="仿宋_GB2312" w:cs="Times New Roman"/>
          <w:b/>
          <w:lang w:val="en-US" w:eastAsia="zh-CN"/>
        </w:rPr>
        <w:t>5.</w:t>
      </w:r>
      <w:r>
        <w:rPr>
          <w:rFonts w:hint="eastAsia" w:ascii="Times New Roman" w:hAnsi="Times New Roman" w:cs="Times New Roman"/>
          <w:b/>
          <w:lang w:val="en-US" w:eastAsia="zh-CN"/>
        </w:rPr>
        <w:t>1</w:t>
      </w:r>
      <w:r>
        <w:rPr>
          <w:rFonts w:hint="default" w:ascii="Times New Roman" w:hAnsi="Times New Roman" w:eastAsia="仿宋_GB2312" w:cs="Times New Roman"/>
          <w:b/>
        </w:rPr>
        <w:t>-</w:t>
      </w:r>
      <w:r>
        <w:rPr>
          <w:rFonts w:hint="default" w:ascii="Times New Roman" w:hAnsi="Times New Roman" w:eastAsia="仿宋_GB2312" w:cs="Times New Roman"/>
          <w:b/>
          <w:lang w:val="en-US" w:eastAsia="zh-CN"/>
        </w:rPr>
        <w:t>2</w:t>
      </w:r>
      <w:r>
        <w:rPr>
          <w:rFonts w:hint="default" w:ascii="Times New Roman" w:hAnsi="Times New Roman" w:eastAsia="仿宋_GB2312" w:cs="Times New Roman"/>
          <w:b/>
        </w:rPr>
        <w:t xml:space="preserve">  点源源强参数调查清单一览表</w:t>
      </w:r>
    </w:p>
    <w:tbl>
      <w:tblPr>
        <w:tblStyle w:val="14"/>
        <w:tblpPr w:leftFromText="180" w:rightFromText="180" w:vertAnchor="text" w:horzAnchor="page" w:tblpXSpec="center" w:tblpY="34"/>
        <w:tblOverlap w:val="never"/>
        <w:tblW w:w="9737" w:type="dxa"/>
        <w:jc w:val="center"/>
        <w:tblInd w:w="-1203"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90"/>
        <w:gridCol w:w="510"/>
        <w:gridCol w:w="1262"/>
        <w:gridCol w:w="663"/>
        <w:gridCol w:w="489"/>
        <w:gridCol w:w="719"/>
        <w:gridCol w:w="595"/>
        <w:gridCol w:w="583"/>
        <w:gridCol w:w="563"/>
        <w:gridCol w:w="470"/>
        <w:gridCol w:w="546"/>
        <w:gridCol w:w="648"/>
        <w:gridCol w:w="638"/>
        <w:gridCol w:w="631"/>
        <w:gridCol w:w="63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9" w:hRule="atLeast"/>
          <w:jc w:val="center"/>
        </w:trPr>
        <w:tc>
          <w:tcPr>
            <w:tcW w:w="790" w:type="dxa"/>
            <w:vMerge w:val="restart"/>
            <w:vAlign w:val="center"/>
          </w:tcPr>
          <w:p>
            <w:pPr>
              <w:jc w:val="center"/>
              <w:rPr>
                <w:rFonts w:hint="default" w:ascii="Times New Roman" w:hAnsi="Times New Roman" w:eastAsia="仿宋_GB2312" w:cs="Times New Roman"/>
                <w:b/>
                <w:sz w:val="18"/>
                <w:szCs w:val="18"/>
              </w:rPr>
            </w:pPr>
            <w:r>
              <w:rPr>
                <w:rFonts w:hint="default" w:ascii="Times New Roman" w:hAnsi="Times New Roman" w:eastAsia="仿宋_GB2312" w:cs="Times New Roman"/>
                <w:b/>
                <w:sz w:val="18"/>
                <w:szCs w:val="18"/>
              </w:rPr>
              <w:t>编号</w:t>
            </w:r>
          </w:p>
        </w:tc>
        <w:tc>
          <w:tcPr>
            <w:tcW w:w="510" w:type="dxa"/>
            <w:vMerge w:val="restart"/>
            <w:vAlign w:val="center"/>
          </w:tcPr>
          <w:p>
            <w:pPr>
              <w:jc w:val="center"/>
              <w:rPr>
                <w:rFonts w:hint="default" w:ascii="Times New Roman" w:hAnsi="Times New Roman" w:eastAsia="仿宋_GB2312" w:cs="Times New Roman"/>
                <w:b/>
                <w:sz w:val="18"/>
                <w:szCs w:val="18"/>
              </w:rPr>
            </w:pPr>
            <w:r>
              <w:rPr>
                <w:rFonts w:hint="default" w:ascii="Times New Roman" w:hAnsi="Times New Roman" w:eastAsia="仿宋_GB2312" w:cs="Times New Roman"/>
                <w:b/>
                <w:sz w:val="18"/>
                <w:szCs w:val="18"/>
              </w:rPr>
              <w:t>名称</w:t>
            </w:r>
          </w:p>
        </w:tc>
        <w:tc>
          <w:tcPr>
            <w:tcW w:w="1925" w:type="dxa"/>
            <w:gridSpan w:val="2"/>
            <w:vAlign w:val="center"/>
          </w:tcPr>
          <w:p>
            <w:pPr>
              <w:jc w:val="center"/>
              <w:rPr>
                <w:rFonts w:hint="default" w:ascii="Times New Roman" w:hAnsi="Times New Roman" w:eastAsia="仿宋_GB2312" w:cs="Times New Roman"/>
                <w:b/>
                <w:sz w:val="18"/>
                <w:szCs w:val="18"/>
              </w:rPr>
            </w:pPr>
            <w:r>
              <w:rPr>
                <w:rFonts w:hint="default" w:ascii="Times New Roman" w:hAnsi="Times New Roman" w:eastAsia="仿宋_GB2312" w:cs="Times New Roman"/>
                <w:b/>
                <w:sz w:val="18"/>
                <w:szCs w:val="18"/>
              </w:rPr>
              <w:t>排气筒底部</w:t>
            </w:r>
          </w:p>
          <w:p>
            <w:pPr>
              <w:jc w:val="center"/>
              <w:rPr>
                <w:rFonts w:hint="default" w:ascii="Times New Roman" w:hAnsi="Times New Roman" w:eastAsia="仿宋_GB2312" w:cs="Times New Roman"/>
                <w:b/>
                <w:sz w:val="18"/>
                <w:szCs w:val="18"/>
              </w:rPr>
            </w:pPr>
            <w:r>
              <w:rPr>
                <w:rFonts w:hint="default" w:ascii="Times New Roman" w:hAnsi="Times New Roman" w:eastAsia="仿宋_GB2312" w:cs="Times New Roman"/>
                <w:b/>
                <w:sz w:val="18"/>
                <w:szCs w:val="18"/>
              </w:rPr>
              <w:t>中心坐标</w:t>
            </w:r>
          </w:p>
        </w:tc>
        <w:tc>
          <w:tcPr>
            <w:tcW w:w="489" w:type="dxa"/>
            <w:vMerge w:val="restart"/>
            <w:vAlign w:val="center"/>
          </w:tcPr>
          <w:p>
            <w:pPr>
              <w:jc w:val="center"/>
              <w:rPr>
                <w:rFonts w:hint="default" w:ascii="Times New Roman" w:hAnsi="Times New Roman" w:eastAsia="仿宋_GB2312" w:cs="Times New Roman"/>
                <w:b/>
                <w:sz w:val="18"/>
                <w:szCs w:val="18"/>
              </w:rPr>
            </w:pPr>
            <w:r>
              <w:rPr>
                <w:rFonts w:hint="default" w:ascii="Times New Roman" w:hAnsi="Times New Roman" w:eastAsia="仿宋_GB2312" w:cs="Times New Roman"/>
                <w:b/>
                <w:sz w:val="18"/>
                <w:szCs w:val="18"/>
              </w:rPr>
              <w:t>排气筒高度/m</w:t>
            </w:r>
          </w:p>
        </w:tc>
        <w:tc>
          <w:tcPr>
            <w:tcW w:w="719" w:type="dxa"/>
            <w:vMerge w:val="restart"/>
            <w:vAlign w:val="center"/>
          </w:tcPr>
          <w:p>
            <w:pPr>
              <w:jc w:val="center"/>
              <w:rPr>
                <w:rFonts w:hint="default" w:ascii="Times New Roman" w:hAnsi="Times New Roman" w:eastAsia="仿宋_GB2312" w:cs="Times New Roman"/>
                <w:b/>
                <w:sz w:val="18"/>
                <w:szCs w:val="18"/>
              </w:rPr>
            </w:pPr>
            <w:r>
              <w:rPr>
                <w:rFonts w:hint="default" w:ascii="Times New Roman" w:hAnsi="Times New Roman" w:eastAsia="仿宋_GB2312" w:cs="Times New Roman"/>
                <w:b/>
                <w:sz w:val="18"/>
                <w:szCs w:val="18"/>
              </w:rPr>
              <w:t>排气筒出口内径/m</w:t>
            </w:r>
          </w:p>
        </w:tc>
        <w:tc>
          <w:tcPr>
            <w:tcW w:w="595" w:type="dxa"/>
            <w:vMerge w:val="restart"/>
            <w:vAlign w:val="center"/>
          </w:tcPr>
          <w:p>
            <w:pPr>
              <w:jc w:val="center"/>
              <w:rPr>
                <w:rFonts w:hint="default" w:ascii="Times New Roman" w:hAnsi="Times New Roman" w:eastAsia="仿宋_GB2312" w:cs="Times New Roman"/>
                <w:b/>
                <w:sz w:val="18"/>
                <w:szCs w:val="18"/>
              </w:rPr>
            </w:pPr>
            <w:r>
              <w:rPr>
                <w:rFonts w:hint="default" w:ascii="Times New Roman" w:hAnsi="Times New Roman" w:eastAsia="仿宋_GB2312" w:cs="Times New Roman"/>
                <w:b/>
                <w:sz w:val="18"/>
                <w:szCs w:val="18"/>
              </w:rPr>
              <w:t>烟气流速m/s</w:t>
            </w:r>
          </w:p>
        </w:tc>
        <w:tc>
          <w:tcPr>
            <w:tcW w:w="583" w:type="dxa"/>
            <w:vMerge w:val="restart"/>
            <w:vAlign w:val="center"/>
          </w:tcPr>
          <w:p>
            <w:pPr>
              <w:jc w:val="center"/>
              <w:rPr>
                <w:rFonts w:hint="default" w:ascii="Times New Roman" w:hAnsi="Times New Roman" w:eastAsia="仿宋_GB2312" w:cs="Times New Roman"/>
                <w:b/>
                <w:sz w:val="18"/>
                <w:szCs w:val="18"/>
              </w:rPr>
            </w:pPr>
            <w:r>
              <w:rPr>
                <w:rFonts w:hint="default" w:ascii="Times New Roman" w:hAnsi="Times New Roman" w:eastAsia="仿宋_GB2312" w:cs="Times New Roman"/>
                <w:b/>
                <w:sz w:val="18"/>
                <w:szCs w:val="18"/>
              </w:rPr>
              <w:t>烟气温度℃</w:t>
            </w:r>
          </w:p>
        </w:tc>
        <w:tc>
          <w:tcPr>
            <w:tcW w:w="563" w:type="dxa"/>
            <w:vMerge w:val="restart"/>
            <w:vAlign w:val="center"/>
          </w:tcPr>
          <w:p>
            <w:pPr>
              <w:jc w:val="center"/>
              <w:rPr>
                <w:rFonts w:hint="default" w:ascii="Times New Roman" w:hAnsi="Times New Roman" w:eastAsia="仿宋_GB2312" w:cs="Times New Roman"/>
                <w:b/>
                <w:sz w:val="18"/>
                <w:szCs w:val="18"/>
              </w:rPr>
            </w:pPr>
            <w:r>
              <w:rPr>
                <w:rFonts w:hint="default" w:ascii="Times New Roman" w:hAnsi="Times New Roman" w:eastAsia="仿宋_GB2312" w:cs="Times New Roman"/>
                <w:b/>
                <w:sz w:val="18"/>
                <w:szCs w:val="18"/>
              </w:rPr>
              <w:t>年排放小时数/h</w:t>
            </w:r>
          </w:p>
        </w:tc>
        <w:tc>
          <w:tcPr>
            <w:tcW w:w="470" w:type="dxa"/>
            <w:vMerge w:val="restart"/>
            <w:vAlign w:val="center"/>
          </w:tcPr>
          <w:p>
            <w:pPr>
              <w:jc w:val="center"/>
              <w:rPr>
                <w:rFonts w:hint="default" w:ascii="Times New Roman" w:hAnsi="Times New Roman" w:eastAsia="仿宋_GB2312" w:cs="Times New Roman"/>
                <w:b/>
                <w:sz w:val="18"/>
                <w:szCs w:val="18"/>
              </w:rPr>
            </w:pPr>
            <w:r>
              <w:rPr>
                <w:rFonts w:hint="default" w:ascii="Times New Roman" w:hAnsi="Times New Roman" w:eastAsia="仿宋_GB2312" w:cs="Times New Roman"/>
                <w:b/>
                <w:sz w:val="18"/>
                <w:szCs w:val="18"/>
              </w:rPr>
              <w:t>排放</w:t>
            </w:r>
          </w:p>
          <w:p>
            <w:pPr>
              <w:jc w:val="center"/>
              <w:rPr>
                <w:rFonts w:hint="default" w:ascii="Times New Roman" w:hAnsi="Times New Roman" w:eastAsia="仿宋_GB2312" w:cs="Times New Roman"/>
                <w:b/>
                <w:sz w:val="18"/>
                <w:szCs w:val="18"/>
              </w:rPr>
            </w:pPr>
            <w:r>
              <w:rPr>
                <w:rFonts w:hint="default" w:ascii="Times New Roman" w:hAnsi="Times New Roman" w:eastAsia="仿宋_GB2312" w:cs="Times New Roman"/>
                <w:b/>
                <w:sz w:val="18"/>
                <w:szCs w:val="18"/>
              </w:rPr>
              <w:t>工况</w:t>
            </w:r>
          </w:p>
        </w:tc>
        <w:tc>
          <w:tcPr>
            <w:tcW w:w="3093" w:type="dxa"/>
            <w:gridSpan w:val="5"/>
            <w:vAlign w:val="center"/>
          </w:tcPr>
          <w:p>
            <w:pPr>
              <w:jc w:val="center"/>
              <w:rPr>
                <w:rFonts w:hint="default" w:ascii="Times New Roman" w:hAnsi="Times New Roman" w:eastAsia="仿宋_GB2312" w:cs="Times New Roman"/>
                <w:b/>
                <w:sz w:val="18"/>
                <w:szCs w:val="18"/>
              </w:rPr>
            </w:pPr>
            <w:r>
              <w:rPr>
                <w:rFonts w:hint="default" w:ascii="Times New Roman" w:hAnsi="Times New Roman" w:eastAsia="仿宋_GB2312" w:cs="Times New Roman"/>
                <w:b/>
                <w:sz w:val="18"/>
                <w:szCs w:val="18"/>
              </w:rPr>
              <w:t>污染物排放速率kg/h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816" w:hRule="atLeast"/>
          <w:jc w:val="center"/>
        </w:trPr>
        <w:tc>
          <w:tcPr>
            <w:tcW w:w="790" w:type="dxa"/>
            <w:vMerge w:val="continue"/>
            <w:vAlign w:val="center"/>
          </w:tcPr>
          <w:p>
            <w:pPr>
              <w:jc w:val="center"/>
              <w:rPr>
                <w:rFonts w:hint="default" w:ascii="Times New Roman" w:hAnsi="Times New Roman" w:eastAsia="仿宋_GB2312" w:cs="Times New Roman"/>
                <w:sz w:val="18"/>
                <w:szCs w:val="18"/>
              </w:rPr>
            </w:pPr>
          </w:p>
        </w:tc>
        <w:tc>
          <w:tcPr>
            <w:tcW w:w="510" w:type="dxa"/>
            <w:vMerge w:val="continue"/>
            <w:vAlign w:val="center"/>
          </w:tcPr>
          <w:p>
            <w:pPr>
              <w:jc w:val="center"/>
              <w:rPr>
                <w:rFonts w:hint="default" w:ascii="Times New Roman" w:hAnsi="Times New Roman" w:eastAsia="仿宋_GB2312" w:cs="Times New Roman"/>
                <w:sz w:val="18"/>
                <w:szCs w:val="18"/>
              </w:rPr>
            </w:pPr>
          </w:p>
        </w:tc>
        <w:tc>
          <w:tcPr>
            <w:tcW w:w="1262" w:type="dxa"/>
            <w:vAlign w:val="center"/>
          </w:tcPr>
          <w:p>
            <w:pPr>
              <w:jc w:val="center"/>
              <w:rPr>
                <w:rFonts w:hint="default" w:ascii="Times New Roman" w:hAnsi="Times New Roman" w:eastAsia="仿宋_GB2312" w:cs="Times New Roman"/>
                <w:b/>
                <w:sz w:val="18"/>
                <w:szCs w:val="18"/>
              </w:rPr>
            </w:pPr>
            <w:r>
              <w:rPr>
                <w:rFonts w:hint="default" w:ascii="Times New Roman" w:hAnsi="Times New Roman" w:eastAsia="仿宋_GB2312" w:cs="Times New Roman"/>
                <w:b/>
                <w:sz w:val="18"/>
                <w:szCs w:val="18"/>
              </w:rPr>
              <w:t>经度</w:t>
            </w:r>
          </w:p>
        </w:tc>
        <w:tc>
          <w:tcPr>
            <w:tcW w:w="663" w:type="dxa"/>
            <w:vAlign w:val="center"/>
          </w:tcPr>
          <w:p>
            <w:pPr>
              <w:jc w:val="center"/>
              <w:rPr>
                <w:rFonts w:hint="default" w:ascii="Times New Roman" w:hAnsi="Times New Roman" w:eastAsia="仿宋_GB2312" w:cs="Times New Roman"/>
                <w:b/>
                <w:sz w:val="18"/>
                <w:szCs w:val="18"/>
              </w:rPr>
            </w:pPr>
            <w:r>
              <w:rPr>
                <w:rFonts w:hint="default" w:ascii="Times New Roman" w:hAnsi="Times New Roman" w:eastAsia="仿宋_GB2312" w:cs="Times New Roman"/>
                <w:b/>
                <w:sz w:val="18"/>
                <w:szCs w:val="18"/>
              </w:rPr>
              <w:t>纬度</w:t>
            </w:r>
          </w:p>
        </w:tc>
        <w:tc>
          <w:tcPr>
            <w:tcW w:w="489" w:type="dxa"/>
            <w:vMerge w:val="continue"/>
            <w:vAlign w:val="center"/>
          </w:tcPr>
          <w:p>
            <w:pPr>
              <w:jc w:val="center"/>
              <w:rPr>
                <w:rFonts w:hint="default" w:ascii="Times New Roman" w:hAnsi="Times New Roman" w:eastAsia="仿宋_GB2312" w:cs="Times New Roman"/>
                <w:sz w:val="18"/>
                <w:szCs w:val="18"/>
              </w:rPr>
            </w:pPr>
          </w:p>
        </w:tc>
        <w:tc>
          <w:tcPr>
            <w:tcW w:w="719" w:type="dxa"/>
            <w:vMerge w:val="continue"/>
            <w:vAlign w:val="center"/>
          </w:tcPr>
          <w:p>
            <w:pPr>
              <w:jc w:val="center"/>
              <w:rPr>
                <w:rFonts w:hint="default" w:ascii="Times New Roman" w:hAnsi="Times New Roman" w:eastAsia="仿宋_GB2312" w:cs="Times New Roman"/>
                <w:sz w:val="18"/>
                <w:szCs w:val="18"/>
              </w:rPr>
            </w:pPr>
          </w:p>
        </w:tc>
        <w:tc>
          <w:tcPr>
            <w:tcW w:w="595" w:type="dxa"/>
            <w:vMerge w:val="continue"/>
            <w:vAlign w:val="center"/>
          </w:tcPr>
          <w:p>
            <w:pPr>
              <w:jc w:val="center"/>
              <w:rPr>
                <w:rFonts w:hint="default" w:ascii="Times New Roman" w:hAnsi="Times New Roman" w:eastAsia="仿宋_GB2312" w:cs="Times New Roman"/>
                <w:sz w:val="18"/>
                <w:szCs w:val="18"/>
              </w:rPr>
            </w:pPr>
          </w:p>
        </w:tc>
        <w:tc>
          <w:tcPr>
            <w:tcW w:w="583" w:type="dxa"/>
            <w:vMerge w:val="continue"/>
            <w:vAlign w:val="center"/>
          </w:tcPr>
          <w:p>
            <w:pPr>
              <w:jc w:val="center"/>
              <w:rPr>
                <w:rFonts w:hint="default" w:ascii="Times New Roman" w:hAnsi="Times New Roman" w:eastAsia="仿宋_GB2312" w:cs="Times New Roman"/>
                <w:sz w:val="18"/>
                <w:szCs w:val="18"/>
              </w:rPr>
            </w:pPr>
          </w:p>
        </w:tc>
        <w:tc>
          <w:tcPr>
            <w:tcW w:w="563" w:type="dxa"/>
            <w:vMerge w:val="continue"/>
            <w:vAlign w:val="center"/>
          </w:tcPr>
          <w:p>
            <w:pPr>
              <w:jc w:val="center"/>
              <w:rPr>
                <w:rFonts w:hint="default" w:ascii="Times New Roman" w:hAnsi="Times New Roman" w:eastAsia="仿宋_GB2312" w:cs="Times New Roman"/>
                <w:sz w:val="18"/>
                <w:szCs w:val="18"/>
              </w:rPr>
            </w:pPr>
          </w:p>
        </w:tc>
        <w:tc>
          <w:tcPr>
            <w:tcW w:w="470" w:type="dxa"/>
            <w:vMerge w:val="continue"/>
            <w:vAlign w:val="center"/>
          </w:tcPr>
          <w:p>
            <w:pPr>
              <w:jc w:val="center"/>
              <w:rPr>
                <w:rFonts w:hint="default" w:ascii="Times New Roman" w:hAnsi="Times New Roman" w:eastAsia="仿宋_GB2312" w:cs="Times New Roman"/>
                <w:sz w:val="18"/>
                <w:szCs w:val="18"/>
              </w:rPr>
            </w:pPr>
          </w:p>
        </w:tc>
        <w:tc>
          <w:tcPr>
            <w:tcW w:w="546" w:type="dxa"/>
            <w:vAlign w:val="center"/>
          </w:tcPr>
          <w:p>
            <w:pPr>
              <w:jc w:val="center"/>
              <w:rPr>
                <w:rFonts w:hint="default" w:ascii="Times New Roman" w:hAnsi="Times New Roman" w:eastAsia="仿宋_GB2312" w:cs="Times New Roman"/>
                <w:b/>
                <w:sz w:val="18"/>
                <w:szCs w:val="18"/>
              </w:rPr>
            </w:pPr>
            <w:r>
              <w:rPr>
                <w:rFonts w:hint="default" w:ascii="Times New Roman" w:hAnsi="Times New Roman" w:eastAsia="仿宋_GB2312" w:cs="Times New Roman"/>
                <w:b/>
                <w:sz w:val="18"/>
                <w:szCs w:val="18"/>
              </w:rPr>
              <w:t>VOCs</w:t>
            </w:r>
          </w:p>
        </w:tc>
        <w:tc>
          <w:tcPr>
            <w:tcW w:w="648" w:type="dxa"/>
            <w:vAlign w:val="center"/>
          </w:tcPr>
          <w:p>
            <w:pPr>
              <w:jc w:val="center"/>
              <w:rPr>
                <w:rFonts w:hint="default" w:ascii="Times New Roman" w:hAnsi="Times New Roman" w:eastAsia="仿宋_GB2312" w:cs="Times New Roman"/>
                <w:b/>
                <w:kern w:val="0"/>
                <w:sz w:val="18"/>
                <w:szCs w:val="18"/>
              </w:rPr>
            </w:pPr>
            <w:r>
              <w:rPr>
                <w:rFonts w:hint="default" w:ascii="Times New Roman" w:hAnsi="Times New Roman" w:eastAsia="仿宋_GB2312" w:cs="Times New Roman"/>
                <w:b/>
                <w:sz w:val="18"/>
                <w:szCs w:val="18"/>
              </w:rPr>
              <w:t>颗粒物</w:t>
            </w:r>
          </w:p>
        </w:tc>
        <w:tc>
          <w:tcPr>
            <w:tcW w:w="638" w:type="dxa"/>
            <w:vAlign w:val="center"/>
          </w:tcPr>
          <w:p>
            <w:pPr>
              <w:jc w:val="center"/>
              <w:rPr>
                <w:rFonts w:hint="default" w:ascii="Times New Roman" w:hAnsi="Times New Roman" w:eastAsia="仿宋_GB2312" w:cs="Times New Roman"/>
                <w:b/>
                <w:sz w:val="18"/>
                <w:szCs w:val="18"/>
              </w:rPr>
            </w:pPr>
            <w:r>
              <w:rPr>
                <w:rFonts w:hint="eastAsia" w:ascii="Times New Roman" w:hAnsi="Times New Roman" w:cs="Times New Roman"/>
                <w:sz w:val="21"/>
                <w:szCs w:val="21"/>
                <w:lang w:val="en-US" w:eastAsia="zh-CN"/>
              </w:rPr>
              <w:t>SO</w:t>
            </w:r>
            <w:r>
              <w:rPr>
                <w:rFonts w:hint="eastAsia" w:ascii="Times New Roman" w:hAnsi="Times New Roman" w:cs="Times New Roman"/>
                <w:sz w:val="21"/>
                <w:szCs w:val="21"/>
                <w:vertAlign w:val="subscript"/>
                <w:lang w:val="en-US" w:eastAsia="zh-CN"/>
              </w:rPr>
              <w:t>2</w:t>
            </w:r>
          </w:p>
        </w:tc>
        <w:tc>
          <w:tcPr>
            <w:tcW w:w="631" w:type="dxa"/>
            <w:vAlign w:val="center"/>
          </w:tcPr>
          <w:p>
            <w:pPr>
              <w:jc w:val="center"/>
              <w:rPr>
                <w:rFonts w:hint="default" w:ascii="Times New Roman" w:hAnsi="Times New Roman" w:eastAsia="仿宋_GB2312" w:cs="Times New Roman"/>
                <w:b/>
                <w:sz w:val="18"/>
                <w:szCs w:val="18"/>
              </w:rPr>
            </w:pPr>
            <w:r>
              <w:rPr>
                <w:rFonts w:hint="eastAsia" w:ascii="Times New Roman" w:hAnsi="Times New Roman" w:cs="Times New Roman"/>
                <w:sz w:val="21"/>
                <w:szCs w:val="21"/>
                <w:lang w:val="en-US" w:eastAsia="zh-CN"/>
              </w:rPr>
              <w:t>NOx</w:t>
            </w:r>
          </w:p>
        </w:tc>
        <w:tc>
          <w:tcPr>
            <w:tcW w:w="630" w:type="dxa"/>
            <w:vAlign w:val="center"/>
          </w:tcPr>
          <w:p>
            <w:pPr>
              <w:jc w:val="center"/>
              <w:rPr>
                <w:rFonts w:hint="default" w:ascii="Times New Roman" w:hAnsi="Times New Roman" w:eastAsia="仿宋_GB2312" w:cs="Times New Roman"/>
                <w:b/>
                <w:sz w:val="18"/>
                <w:szCs w:val="18"/>
              </w:rPr>
            </w:pPr>
            <w:r>
              <w:rPr>
                <w:rFonts w:hint="eastAsia" w:ascii="Times New Roman" w:hAnsi="Times New Roman" w:cs="Times New Roman"/>
                <w:sz w:val="21"/>
                <w:szCs w:val="21"/>
                <w:lang w:val="en-US" w:eastAsia="zh-CN"/>
              </w:rPr>
              <w:t>CO</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1018" w:hRule="atLeast"/>
          <w:jc w:val="center"/>
        </w:trPr>
        <w:tc>
          <w:tcPr>
            <w:tcW w:w="790" w:type="dxa"/>
            <w:vAlign w:val="center"/>
          </w:tcPr>
          <w:p>
            <w:pPr>
              <w:snapToGrid w:val="0"/>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1</w:t>
            </w:r>
          </w:p>
        </w:tc>
        <w:tc>
          <w:tcPr>
            <w:tcW w:w="510" w:type="dxa"/>
            <w:vAlign w:val="center"/>
          </w:tcPr>
          <w:p>
            <w:pPr>
              <w:snapToGrid w:val="0"/>
              <w:jc w:val="center"/>
              <w:rPr>
                <w:rFonts w:hint="default" w:ascii="Times New Roman" w:hAnsi="Times New Roman" w:eastAsia="仿宋_GB2312" w:cs="Times New Roman"/>
                <w:bCs/>
                <w:kern w:val="0"/>
                <w:sz w:val="18"/>
                <w:szCs w:val="18"/>
                <w:lang w:val="en-US" w:eastAsia="zh-CN"/>
              </w:rPr>
            </w:pPr>
            <w:r>
              <w:rPr>
                <w:rFonts w:hint="default" w:ascii="Times New Roman" w:hAnsi="Times New Roman" w:eastAsia="仿宋_GB2312" w:cs="Times New Roman"/>
                <w:bCs/>
                <w:kern w:val="0"/>
                <w:sz w:val="18"/>
                <w:szCs w:val="18"/>
              </w:rPr>
              <w:t>排气筒</w:t>
            </w:r>
            <w:r>
              <w:rPr>
                <w:rFonts w:hint="default" w:ascii="Times New Roman" w:hAnsi="Times New Roman" w:eastAsia="仿宋_GB2312" w:cs="Times New Roman"/>
                <w:bCs/>
                <w:kern w:val="0"/>
                <w:sz w:val="18"/>
                <w:szCs w:val="18"/>
                <w:lang w:val="en-US" w:eastAsia="zh-CN"/>
              </w:rPr>
              <w:t>1#</w:t>
            </w:r>
          </w:p>
        </w:tc>
        <w:tc>
          <w:tcPr>
            <w:tcW w:w="1262" w:type="dxa"/>
            <w:vAlign w:val="center"/>
          </w:tcPr>
          <w:p>
            <w:pPr>
              <w:adjustRightInd w:val="0"/>
              <w:snapToGrid w:val="0"/>
              <w:jc w:val="center"/>
              <w:textAlignment w:val="baseline"/>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119.685298</w:t>
            </w:r>
          </w:p>
        </w:tc>
        <w:tc>
          <w:tcPr>
            <w:tcW w:w="663" w:type="dxa"/>
            <w:vAlign w:val="center"/>
          </w:tcPr>
          <w:p>
            <w:pPr>
              <w:adjustRightInd w:val="0"/>
              <w:snapToGrid w:val="0"/>
              <w:jc w:val="center"/>
              <w:textAlignment w:val="baseline"/>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32.546736</w:t>
            </w:r>
          </w:p>
        </w:tc>
        <w:tc>
          <w:tcPr>
            <w:tcW w:w="489" w:type="dxa"/>
            <w:vAlign w:val="center"/>
          </w:tcPr>
          <w:p>
            <w:pPr>
              <w:snapToGrid w:val="0"/>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15</w:t>
            </w:r>
          </w:p>
        </w:tc>
        <w:tc>
          <w:tcPr>
            <w:tcW w:w="719" w:type="dxa"/>
            <w:vAlign w:val="center"/>
          </w:tcPr>
          <w:p>
            <w:pPr>
              <w:snapToGrid w:val="0"/>
              <w:jc w:val="center"/>
              <w:rPr>
                <w:rFonts w:hint="default" w:ascii="Times New Roman" w:hAnsi="Times New Roman" w:eastAsia="仿宋_GB2312" w:cs="Times New Roman"/>
                <w:kern w:val="0"/>
                <w:sz w:val="18"/>
                <w:szCs w:val="18"/>
                <w:lang w:eastAsia="zh-CN"/>
              </w:rPr>
            </w:pPr>
            <w:r>
              <w:rPr>
                <w:rFonts w:hint="default" w:ascii="Times New Roman" w:hAnsi="Times New Roman" w:eastAsia="仿宋_GB2312" w:cs="Times New Roman"/>
                <w:kern w:val="0"/>
                <w:sz w:val="18"/>
                <w:szCs w:val="18"/>
              </w:rPr>
              <w:t>0.</w:t>
            </w:r>
            <w:r>
              <w:rPr>
                <w:rFonts w:hint="default" w:ascii="Times New Roman" w:hAnsi="Times New Roman" w:eastAsia="仿宋_GB2312" w:cs="Times New Roman"/>
                <w:kern w:val="0"/>
                <w:sz w:val="18"/>
                <w:szCs w:val="18"/>
                <w:lang w:val="en-US" w:eastAsia="zh-CN"/>
              </w:rPr>
              <w:t>5</w:t>
            </w:r>
          </w:p>
        </w:tc>
        <w:tc>
          <w:tcPr>
            <w:tcW w:w="595" w:type="dxa"/>
            <w:vAlign w:val="center"/>
          </w:tcPr>
          <w:p>
            <w:pPr>
              <w:snapToGrid w:val="0"/>
              <w:jc w:val="center"/>
              <w:rPr>
                <w:rFonts w:hint="default" w:ascii="Times New Roman" w:hAnsi="Times New Roman" w:eastAsia="仿宋_GB2312" w:cs="Times New Roman"/>
                <w:kern w:val="0"/>
                <w:sz w:val="18"/>
                <w:szCs w:val="18"/>
                <w:lang w:val="en-US" w:eastAsia="zh-CN"/>
              </w:rPr>
            </w:pPr>
            <w:r>
              <w:rPr>
                <w:rFonts w:hint="default" w:ascii="Times New Roman" w:hAnsi="Times New Roman" w:eastAsia="仿宋_GB2312" w:cs="Times New Roman"/>
                <w:kern w:val="0"/>
                <w:sz w:val="18"/>
                <w:szCs w:val="18"/>
                <w:lang w:val="en-US" w:eastAsia="zh-CN"/>
              </w:rPr>
              <w:t>9.9</w:t>
            </w:r>
          </w:p>
        </w:tc>
        <w:tc>
          <w:tcPr>
            <w:tcW w:w="583" w:type="dxa"/>
            <w:vAlign w:val="center"/>
          </w:tcPr>
          <w:p>
            <w:pPr>
              <w:snapToGrid w:val="0"/>
              <w:jc w:val="center"/>
              <w:rPr>
                <w:rFonts w:hint="default" w:ascii="Times New Roman" w:hAnsi="Times New Roman" w:eastAsia="仿宋_GB2312" w:cs="Times New Roman"/>
                <w:kern w:val="0"/>
                <w:sz w:val="18"/>
                <w:szCs w:val="18"/>
                <w:lang w:val="en-US" w:eastAsia="zh-CN"/>
              </w:rPr>
            </w:pPr>
            <w:r>
              <w:rPr>
                <w:rFonts w:hint="default" w:ascii="Times New Roman" w:hAnsi="Times New Roman" w:eastAsia="仿宋_GB2312" w:cs="Times New Roman"/>
                <w:kern w:val="0"/>
                <w:sz w:val="18"/>
                <w:szCs w:val="18"/>
                <w:lang w:val="en-US" w:eastAsia="zh-CN"/>
              </w:rPr>
              <w:t>25</w:t>
            </w:r>
          </w:p>
        </w:tc>
        <w:tc>
          <w:tcPr>
            <w:tcW w:w="563" w:type="dxa"/>
            <w:vAlign w:val="center"/>
          </w:tcPr>
          <w:p>
            <w:pPr>
              <w:snapToGrid w:val="0"/>
              <w:jc w:val="center"/>
              <w:rPr>
                <w:rFonts w:hint="default" w:ascii="Times New Roman" w:hAnsi="Times New Roman" w:eastAsia="仿宋_GB2312" w:cs="Times New Roman"/>
                <w:kern w:val="0"/>
                <w:sz w:val="18"/>
                <w:szCs w:val="18"/>
                <w:lang w:val="en-US" w:eastAsia="zh-CN"/>
              </w:rPr>
            </w:pPr>
            <w:r>
              <w:rPr>
                <w:rFonts w:hint="default" w:ascii="Times New Roman" w:hAnsi="Times New Roman" w:eastAsia="仿宋_GB2312" w:cs="Times New Roman"/>
                <w:kern w:val="0"/>
                <w:sz w:val="18"/>
                <w:szCs w:val="18"/>
                <w:lang w:val="en-US" w:eastAsia="zh-CN"/>
              </w:rPr>
              <w:t>4800</w:t>
            </w:r>
          </w:p>
        </w:tc>
        <w:tc>
          <w:tcPr>
            <w:tcW w:w="470" w:type="dxa"/>
            <w:vAlign w:val="center"/>
          </w:tcPr>
          <w:p>
            <w:pPr>
              <w:snapToGrid w:val="0"/>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正常</w:t>
            </w:r>
          </w:p>
        </w:tc>
        <w:tc>
          <w:tcPr>
            <w:tcW w:w="546" w:type="dxa"/>
            <w:vAlign w:val="center"/>
          </w:tcPr>
          <w:p>
            <w:pPr>
              <w:snapToGrid w:val="0"/>
              <w:jc w:val="center"/>
              <w:rPr>
                <w:rFonts w:hint="default" w:ascii="Times New Roman" w:hAnsi="Times New Roman" w:eastAsia="仿宋_GB2312" w:cs="Times New Roman"/>
                <w:kern w:val="0"/>
                <w:sz w:val="18"/>
                <w:szCs w:val="18"/>
                <w:lang w:val="en-US" w:eastAsia="zh-CN"/>
              </w:rPr>
            </w:pPr>
            <w:r>
              <w:rPr>
                <w:rFonts w:hint="default" w:ascii="Times New Roman" w:hAnsi="Times New Roman" w:eastAsia="仿宋_GB2312" w:cs="Times New Roman"/>
                <w:kern w:val="0"/>
                <w:sz w:val="18"/>
                <w:szCs w:val="18"/>
                <w:lang w:val="en-US" w:eastAsia="zh-CN"/>
              </w:rPr>
              <w:t>/</w:t>
            </w:r>
          </w:p>
        </w:tc>
        <w:tc>
          <w:tcPr>
            <w:tcW w:w="648" w:type="dxa"/>
            <w:vAlign w:val="center"/>
          </w:tcPr>
          <w:p>
            <w:pPr>
              <w:snapToGrid w:val="0"/>
              <w:jc w:val="center"/>
              <w:rPr>
                <w:rFonts w:hint="default" w:ascii="Times New Roman" w:hAnsi="Times New Roman" w:eastAsia="仿宋_GB2312" w:cs="Times New Roman"/>
                <w:kern w:val="0"/>
                <w:sz w:val="18"/>
                <w:szCs w:val="18"/>
                <w:lang w:val="en-US" w:eastAsia="zh-CN"/>
              </w:rPr>
            </w:pPr>
            <w:r>
              <w:rPr>
                <w:rFonts w:hint="default" w:ascii="Times New Roman" w:hAnsi="Times New Roman" w:eastAsia="仿宋_GB2312" w:cs="Times New Roman"/>
                <w:kern w:val="0"/>
                <w:sz w:val="18"/>
                <w:szCs w:val="18"/>
                <w:lang w:val="en-US" w:eastAsia="zh-CN"/>
              </w:rPr>
              <w:t>0.00</w:t>
            </w:r>
            <w:r>
              <w:rPr>
                <w:rFonts w:hint="eastAsia" w:ascii="Times New Roman" w:hAnsi="Times New Roman" w:eastAsia="仿宋_GB2312" w:cs="Times New Roman"/>
                <w:kern w:val="0"/>
                <w:sz w:val="18"/>
                <w:szCs w:val="18"/>
                <w:lang w:val="en-US" w:eastAsia="zh-CN"/>
              </w:rPr>
              <w:t>69</w:t>
            </w:r>
          </w:p>
        </w:tc>
        <w:tc>
          <w:tcPr>
            <w:tcW w:w="638" w:type="dxa"/>
            <w:vAlign w:val="center"/>
          </w:tcPr>
          <w:p>
            <w:pPr>
              <w:snapToGrid w:val="0"/>
              <w:jc w:val="center"/>
              <w:rPr>
                <w:rFonts w:hint="default"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w:t>
            </w:r>
          </w:p>
        </w:tc>
        <w:tc>
          <w:tcPr>
            <w:tcW w:w="631" w:type="dxa"/>
            <w:vAlign w:val="center"/>
          </w:tcPr>
          <w:p>
            <w:pPr>
              <w:snapToGrid w:val="0"/>
              <w:jc w:val="center"/>
              <w:rPr>
                <w:rFonts w:hint="default"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w:t>
            </w:r>
          </w:p>
        </w:tc>
        <w:tc>
          <w:tcPr>
            <w:tcW w:w="630" w:type="dxa"/>
            <w:vAlign w:val="center"/>
          </w:tcPr>
          <w:p>
            <w:pPr>
              <w:snapToGrid w:val="0"/>
              <w:jc w:val="center"/>
              <w:rPr>
                <w:rFonts w:hint="default"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1018" w:hRule="atLeast"/>
          <w:jc w:val="center"/>
        </w:trPr>
        <w:tc>
          <w:tcPr>
            <w:tcW w:w="790" w:type="dxa"/>
            <w:vAlign w:val="center"/>
          </w:tcPr>
          <w:p>
            <w:pPr>
              <w:snapToGrid w:val="0"/>
              <w:jc w:val="center"/>
              <w:rPr>
                <w:rFonts w:hint="default" w:ascii="Times New Roman" w:hAnsi="Times New Roman" w:eastAsia="仿宋_GB2312" w:cs="Times New Roman"/>
                <w:kern w:val="0"/>
                <w:sz w:val="18"/>
                <w:szCs w:val="18"/>
                <w:lang w:val="en-US" w:eastAsia="zh-CN"/>
              </w:rPr>
            </w:pPr>
            <w:r>
              <w:rPr>
                <w:rFonts w:hint="default" w:ascii="Times New Roman" w:hAnsi="Times New Roman" w:eastAsia="仿宋_GB2312" w:cs="Times New Roman"/>
                <w:kern w:val="0"/>
                <w:sz w:val="18"/>
                <w:szCs w:val="18"/>
                <w:lang w:val="en-US" w:eastAsia="zh-CN"/>
              </w:rPr>
              <w:t>2</w:t>
            </w:r>
          </w:p>
        </w:tc>
        <w:tc>
          <w:tcPr>
            <w:tcW w:w="510" w:type="dxa"/>
            <w:vAlign w:val="center"/>
          </w:tcPr>
          <w:p>
            <w:pPr>
              <w:snapToGrid w:val="0"/>
              <w:jc w:val="center"/>
              <w:rPr>
                <w:rFonts w:hint="default" w:ascii="Times New Roman" w:hAnsi="Times New Roman" w:eastAsia="仿宋_GB2312" w:cs="Times New Roman"/>
                <w:bCs/>
                <w:kern w:val="0"/>
                <w:sz w:val="18"/>
                <w:szCs w:val="18"/>
              </w:rPr>
            </w:pPr>
            <w:r>
              <w:rPr>
                <w:rFonts w:hint="default" w:ascii="Times New Roman" w:hAnsi="Times New Roman" w:eastAsia="仿宋_GB2312" w:cs="Times New Roman"/>
                <w:bCs/>
                <w:kern w:val="0"/>
                <w:sz w:val="18"/>
                <w:szCs w:val="18"/>
              </w:rPr>
              <w:t>排气筒</w:t>
            </w:r>
            <w:r>
              <w:rPr>
                <w:rFonts w:hint="default" w:ascii="Times New Roman" w:hAnsi="Times New Roman" w:eastAsia="仿宋_GB2312" w:cs="Times New Roman"/>
                <w:bCs/>
                <w:kern w:val="0"/>
                <w:sz w:val="18"/>
                <w:szCs w:val="18"/>
                <w:lang w:val="en-US" w:eastAsia="zh-CN"/>
              </w:rPr>
              <w:t>2#</w:t>
            </w:r>
          </w:p>
        </w:tc>
        <w:tc>
          <w:tcPr>
            <w:tcW w:w="1262" w:type="dxa"/>
            <w:vAlign w:val="center"/>
          </w:tcPr>
          <w:p>
            <w:pPr>
              <w:adjustRightInd w:val="0"/>
              <w:snapToGrid w:val="0"/>
              <w:jc w:val="center"/>
              <w:textAlignment w:val="baseline"/>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119.685105</w:t>
            </w:r>
          </w:p>
        </w:tc>
        <w:tc>
          <w:tcPr>
            <w:tcW w:w="663" w:type="dxa"/>
            <w:vAlign w:val="center"/>
          </w:tcPr>
          <w:p>
            <w:pPr>
              <w:adjustRightInd w:val="0"/>
              <w:snapToGrid w:val="0"/>
              <w:jc w:val="center"/>
              <w:textAlignment w:val="baseline"/>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32.546754</w:t>
            </w:r>
          </w:p>
        </w:tc>
        <w:tc>
          <w:tcPr>
            <w:tcW w:w="489" w:type="dxa"/>
            <w:vAlign w:val="center"/>
          </w:tcPr>
          <w:p>
            <w:pPr>
              <w:snapToGrid w:val="0"/>
              <w:jc w:val="center"/>
              <w:rPr>
                <w:rFonts w:hint="default" w:ascii="Times New Roman" w:hAnsi="Times New Roman" w:eastAsia="仿宋_GB2312" w:cs="Times New Roman"/>
                <w:kern w:val="0"/>
                <w:sz w:val="18"/>
                <w:szCs w:val="18"/>
                <w:lang w:val="en-US" w:eastAsia="zh-CN"/>
              </w:rPr>
            </w:pPr>
            <w:r>
              <w:rPr>
                <w:rFonts w:hint="default" w:ascii="Times New Roman" w:hAnsi="Times New Roman" w:eastAsia="仿宋_GB2312" w:cs="Times New Roman"/>
                <w:kern w:val="0"/>
                <w:sz w:val="18"/>
                <w:szCs w:val="18"/>
                <w:lang w:val="en-US" w:eastAsia="zh-CN"/>
              </w:rPr>
              <w:t>15</w:t>
            </w:r>
          </w:p>
        </w:tc>
        <w:tc>
          <w:tcPr>
            <w:tcW w:w="719" w:type="dxa"/>
            <w:vAlign w:val="center"/>
          </w:tcPr>
          <w:p>
            <w:pPr>
              <w:snapToGrid w:val="0"/>
              <w:jc w:val="center"/>
              <w:rPr>
                <w:rFonts w:hint="default" w:ascii="Times New Roman" w:hAnsi="Times New Roman" w:eastAsia="仿宋_GB2312" w:cs="Times New Roman"/>
                <w:kern w:val="0"/>
                <w:sz w:val="18"/>
                <w:szCs w:val="18"/>
                <w:lang w:val="en-US" w:eastAsia="zh-CN"/>
              </w:rPr>
            </w:pPr>
            <w:r>
              <w:rPr>
                <w:rFonts w:hint="default" w:ascii="Times New Roman" w:hAnsi="Times New Roman" w:eastAsia="仿宋_GB2312" w:cs="Times New Roman"/>
                <w:kern w:val="0"/>
                <w:sz w:val="18"/>
                <w:szCs w:val="18"/>
                <w:lang w:val="en-US" w:eastAsia="zh-CN"/>
              </w:rPr>
              <w:t>0.6</w:t>
            </w:r>
          </w:p>
        </w:tc>
        <w:tc>
          <w:tcPr>
            <w:tcW w:w="595" w:type="dxa"/>
            <w:vAlign w:val="center"/>
          </w:tcPr>
          <w:p>
            <w:pPr>
              <w:snapToGrid w:val="0"/>
              <w:jc w:val="center"/>
              <w:rPr>
                <w:rFonts w:hint="default"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14.6</w:t>
            </w:r>
          </w:p>
        </w:tc>
        <w:tc>
          <w:tcPr>
            <w:tcW w:w="583" w:type="dxa"/>
            <w:vAlign w:val="center"/>
          </w:tcPr>
          <w:p>
            <w:pPr>
              <w:snapToGrid w:val="0"/>
              <w:jc w:val="center"/>
              <w:rPr>
                <w:rFonts w:hint="default" w:ascii="Times New Roman" w:hAnsi="Times New Roman" w:eastAsia="仿宋_GB2312" w:cs="Times New Roman"/>
                <w:kern w:val="0"/>
                <w:sz w:val="18"/>
                <w:szCs w:val="18"/>
                <w:lang w:val="en-US" w:eastAsia="zh-CN"/>
              </w:rPr>
            </w:pPr>
            <w:r>
              <w:rPr>
                <w:rFonts w:hint="default" w:ascii="Times New Roman" w:hAnsi="Times New Roman" w:eastAsia="仿宋_GB2312" w:cs="Times New Roman"/>
                <w:kern w:val="0"/>
                <w:sz w:val="18"/>
                <w:szCs w:val="18"/>
                <w:lang w:val="en-US" w:eastAsia="zh-CN"/>
              </w:rPr>
              <w:t>25</w:t>
            </w:r>
          </w:p>
        </w:tc>
        <w:tc>
          <w:tcPr>
            <w:tcW w:w="563" w:type="dxa"/>
            <w:vAlign w:val="center"/>
          </w:tcPr>
          <w:p>
            <w:pPr>
              <w:snapToGrid w:val="0"/>
              <w:jc w:val="center"/>
              <w:rPr>
                <w:rFonts w:hint="default" w:ascii="Times New Roman" w:hAnsi="Times New Roman" w:eastAsia="仿宋_GB2312" w:cs="Times New Roman"/>
                <w:kern w:val="0"/>
                <w:sz w:val="18"/>
                <w:szCs w:val="18"/>
                <w:lang w:val="en-US" w:eastAsia="zh-CN"/>
              </w:rPr>
            </w:pPr>
            <w:r>
              <w:rPr>
                <w:rFonts w:hint="default" w:ascii="Times New Roman" w:hAnsi="Times New Roman" w:eastAsia="仿宋_GB2312" w:cs="Times New Roman"/>
                <w:kern w:val="0"/>
                <w:sz w:val="18"/>
                <w:szCs w:val="18"/>
                <w:lang w:val="en-US" w:eastAsia="zh-CN"/>
              </w:rPr>
              <w:t>2400</w:t>
            </w:r>
          </w:p>
        </w:tc>
        <w:tc>
          <w:tcPr>
            <w:tcW w:w="470" w:type="dxa"/>
            <w:vAlign w:val="center"/>
          </w:tcPr>
          <w:p>
            <w:pPr>
              <w:snapToGrid w:val="0"/>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正常</w:t>
            </w:r>
          </w:p>
        </w:tc>
        <w:tc>
          <w:tcPr>
            <w:tcW w:w="546" w:type="dxa"/>
            <w:vAlign w:val="center"/>
          </w:tcPr>
          <w:p>
            <w:pPr>
              <w:snapToGrid w:val="0"/>
              <w:jc w:val="center"/>
              <w:rPr>
                <w:rFonts w:hint="default" w:ascii="Times New Roman" w:hAnsi="Times New Roman" w:eastAsia="仿宋_GB2312" w:cs="Times New Roman"/>
                <w:kern w:val="0"/>
                <w:sz w:val="18"/>
                <w:szCs w:val="18"/>
                <w:lang w:val="en-US" w:eastAsia="zh-CN"/>
              </w:rPr>
            </w:pPr>
            <w:r>
              <w:rPr>
                <w:rFonts w:hint="default" w:ascii="Times New Roman" w:hAnsi="Times New Roman" w:eastAsia="仿宋_GB2312" w:cs="Times New Roman"/>
                <w:kern w:val="0"/>
                <w:sz w:val="18"/>
                <w:szCs w:val="18"/>
                <w:lang w:val="en-US" w:eastAsia="zh-CN"/>
              </w:rPr>
              <w:t>0.0</w:t>
            </w:r>
            <w:r>
              <w:rPr>
                <w:rFonts w:hint="eastAsia" w:ascii="Times New Roman" w:hAnsi="Times New Roman" w:eastAsia="仿宋_GB2312" w:cs="Times New Roman"/>
                <w:kern w:val="0"/>
                <w:sz w:val="18"/>
                <w:szCs w:val="18"/>
                <w:lang w:val="en-US" w:eastAsia="zh-CN"/>
              </w:rPr>
              <w:t>13</w:t>
            </w:r>
          </w:p>
        </w:tc>
        <w:tc>
          <w:tcPr>
            <w:tcW w:w="648" w:type="dxa"/>
            <w:vAlign w:val="center"/>
          </w:tcPr>
          <w:p>
            <w:pPr>
              <w:snapToGrid w:val="0"/>
              <w:jc w:val="center"/>
              <w:rPr>
                <w:rFonts w:hint="default" w:ascii="Times New Roman" w:hAnsi="Times New Roman" w:eastAsia="仿宋_GB2312" w:cs="Times New Roman"/>
                <w:kern w:val="0"/>
                <w:sz w:val="18"/>
                <w:szCs w:val="18"/>
                <w:lang w:val="en-US" w:eastAsia="zh-CN"/>
              </w:rPr>
            </w:pPr>
            <w:r>
              <w:rPr>
                <w:rFonts w:hint="default" w:ascii="Times New Roman" w:hAnsi="Times New Roman" w:eastAsia="仿宋_GB2312" w:cs="Times New Roman"/>
                <w:kern w:val="0"/>
                <w:sz w:val="18"/>
                <w:szCs w:val="18"/>
                <w:lang w:val="en-US" w:eastAsia="zh-CN"/>
              </w:rPr>
              <w:t>0.0</w:t>
            </w:r>
            <w:r>
              <w:rPr>
                <w:rFonts w:hint="eastAsia" w:ascii="Times New Roman" w:hAnsi="Times New Roman" w:eastAsia="仿宋_GB2312" w:cs="Times New Roman"/>
                <w:kern w:val="0"/>
                <w:sz w:val="18"/>
                <w:szCs w:val="18"/>
                <w:lang w:val="en-US" w:eastAsia="zh-CN"/>
              </w:rPr>
              <w:t>83</w:t>
            </w:r>
          </w:p>
        </w:tc>
        <w:tc>
          <w:tcPr>
            <w:tcW w:w="638" w:type="dxa"/>
            <w:vAlign w:val="center"/>
          </w:tcPr>
          <w:p>
            <w:pPr>
              <w:snapToGrid w:val="0"/>
              <w:jc w:val="center"/>
              <w:rPr>
                <w:rFonts w:hint="default"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w:t>
            </w:r>
          </w:p>
        </w:tc>
        <w:tc>
          <w:tcPr>
            <w:tcW w:w="631" w:type="dxa"/>
            <w:vAlign w:val="center"/>
          </w:tcPr>
          <w:p>
            <w:pPr>
              <w:snapToGrid w:val="0"/>
              <w:jc w:val="center"/>
              <w:rPr>
                <w:rFonts w:hint="default"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w:t>
            </w:r>
          </w:p>
        </w:tc>
        <w:tc>
          <w:tcPr>
            <w:tcW w:w="630" w:type="dxa"/>
            <w:vAlign w:val="center"/>
          </w:tcPr>
          <w:p>
            <w:pPr>
              <w:snapToGrid w:val="0"/>
              <w:jc w:val="center"/>
              <w:rPr>
                <w:rFonts w:hint="default"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1018" w:hRule="atLeast"/>
          <w:jc w:val="center"/>
        </w:trPr>
        <w:tc>
          <w:tcPr>
            <w:tcW w:w="790" w:type="dxa"/>
            <w:vAlign w:val="center"/>
          </w:tcPr>
          <w:p>
            <w:pPr>
              <w:snapToGrid w:val="0"/>
              <w:jc w:val="center"/>
              <w:rPr>
                <w:rFonts w:hint="default"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3</w:t>
            </w:r>
          </w:p>
        </w:tc>
        <w:tc>
          <w:tcPr>
            <w:tcW w:w="510" w:type="dxa"/>
            <w:vAlign w:val="center"/>
          </w:tcPr>
          <w:p>
            <w:pPr>
              <w:snapToGrid w:val="0"/>
              <w:jc w:val="center"/>
              <w:rPr>
                <w:rFonts w:hint="default" w:ascii="Times New Roman" w:hAnsi="Times New Roman" w:eastAsia="仿宋_GB2312" w:cs="Times New Roman"/>
                <w:bCs/>
                <w:kern w:val="0"/>
                <w:sz w:val="18"/>
                <w:szCs w:val="18"/>
              </w:rPr>
            </w:pPr>
            <w:r>
              <w:rPr>
                <w:rFonts w:hint="default" w:ascii="Times New Roman" w:hAnsi="Times New Roman" w:eastAsia="仿宋_GB2312" w:cs="Times New Roman"/>
                <w:bCs/>
                <w:kern w:val="0"/>
                <w:sz w:val="18"/>
                <w:szCs w:val="18"/>
              </w:rPr>
              <w:t>排气筒</w:t>
            </w:r>
            <w:r>
              <w:rPr>
                <w:rFonts w:hint="eastAsia" w:ascii="Times New Roman" w:hAnsi="Times New Roman" w:eastAsia="仿宋_GB2312" w:cs="Times New Roman"/>
                <w:bCs/>
                <w:kern w:val="0"/>
                <w:sz w:val="18"/>
                <w:szCs w:val="18"/>
                <w:lang w:val="en-US" w:eastAsia="zh-CN"/>
              </w:rPr>
              <w:t>3</w:t>
            </w:r>
            <w:r>
              <w:rPr>
                <w:rFonts w:hint="default" w:ascii="Times New Roman" w:hAnsi="Times New Roman" w:eastAsia="仿宋_GB2312" w:cs="Times New Roman"/>
                <w:bCs/>
                <w:kern w:val="0"/>
                <w:sz w:val="18"/>
                <w:szCs w:val="18"/>
                <w:lang w:val="en-US" w:eastAsia="zh-CN"/>
              </w:rPr>
              <w:t>#</w:t>
            </w:r>
          </w:p>
        </w:tc>
        <w:tc>
          <w:tcPr>
            <w:tcW w:w="1262" w:type="dxa"/>
            <w:vAlign w:val="center"/>
          </w:tcPr>
          <w:p>
            <w:pPr>
              <w:adjustRightInd w:val="0"/>
              <w:snapToGrid w:val="0"/>
              <w:jc w:val="center"/>
              <w:textAlignment w:val="baseline"/>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119.685676</w:t>
            </w:r>
          </w:p>
        </w:tc>
        <w:tc>
          <w:tcPr>
            <w:tcW w:w="663" w:type="dxa"/>
            <w:vAlign w:val="center"/>
          </w:tcPr>
          <w:p>
            <w:pPr>
              <w:adjustRightInd w:val="0"/>
              <w:snapToGrid w:val="0"/>
              <w:jc w:val="center"/>
              <w:textAlignment w:val="baseline"/>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32.546771</w:t>
            </w:r>
          </w:p>
        </w:tc>
        <w:tc>
          <w:tcPr>
            <w:tcW w:w="489" w:type="dxa"/>
            <w:vAlign w:val="center"/>
          </w:tcPr>
          <w:p>
            <w:pPr>
              <w:snapToGrid w:val="0"/>
              <w:jc w:val="center"/>
              <w:rPr>
                <w:rFonts w:hint="default"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15</w:t>
            </w:r>
          </w:p>
        </w:tc>
        <w:tc>
          <w:tcPr>
            <w:tcW w:w="719" w:type="dxa"/>
            <w:vAlign w:val="center"/>
          </w:tcPr>
          <w:p>
            <w:pPr>
              <w:snapToGrid w:val="0"/>
              <w:jc w:val="center"/>
              <w:rPr>
                <w:rFonts w:hint="default"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0.5</w:t>
            </w:r>
          </w:p>
        </w:tc>
        <w:tc>
          <w:tcPr>
            <w:tcW w:w="595" w:type="dxa"/>
            <w:vAlign w:val="center"/>
          </w:tcPr>
          <w:p>
            <w:pPr>
              <w:snapToGrid w:val="0"/>
              <w:jc w:val="center"/>
              <w:rPr>
                <w:rFonts w:hint="default"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9.9</w:t>
            </w:r>
          </w:p>
        </w:tc>
        <w:tc>
          <w:tcPr>
            <w:tcW w:w="583" w:type="dxa"/>
            <w:vAlign w:val="center"/>
          </w:tcPr>
          <w:p>
            <w:pPr>
              <w:snapToGrid w:val="0"/>
              <w:jc w:val="center"/>
              <w:rPr>
                <w:rFonts w:hint="default"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25</w:t>
            </w:r>
          </w:p>
        </w:tc>
        <w:tc>
          <w:tcPr>
            <w:tcW w:w="563" w:type="dxa"/>
            <w:vAlign w:val="center"/>
          </w:tcPr>
          <w:p>
            <w:pPr>
              <w:snapToGrid w:val="0"/>
              <w:jc w:val="center"/>
              <w:rPr>
                <w:rFonts w:hint="default"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1500</w:t>
            </w:r>
          </w:p>
        </w:tc>
        <w:tc>
          <w:tcPr>
            <w:tcW w:w="470" w:type="dxa"/>
            <w:vAlign w:val="center"/>
          </w:tcPr>
          <w:p>
            <w:pPr>
              <w:snapToGrid w:val="0"/>
              <w:jc w:val="center"/>
              <w:rPr>
                <w:rFonts w:hint="eastAsia" w:ascii="Times New Roman" w:hAnsi="Times New Roman" w:eastAsia="仿宋_GB2312" w:cs="Times New Roman"/>
                <w:kern w:val="0"/>
                <w:sz w:val="18"/>
                <w:szCs w:val="18"/>
                <w:lang w:eastAsia="zh-CN"/>
              </w:rPr>
            </w:pPr>
            <w:r>
              <w:rPr>
                <w:rFonts w:hint="default" w:ascii="Times New Roman" w:hAnsi="Times New Roman" w:eastAsia="仿宋_GB2312" w:cs="Times New Roman"/>
                <w:kern w:val="0"/>
                <w:sz w:val="18"/>
                <w:szCs w:val="18"/>
              </w:rPr>
              <w:t>正常</w:t>
            </w:r>
          </w:p>
        </w:tc>
        <w:tc>
          <w:tcPr>
            <w:tcW w:w="546" w:type="dxa"/>
            <w:vAlign w:val="center"/>
          </w:tcPr>
          <w:p>
            <w:pPr>
              <w:snapToGrid w:val="0"/>
              <w:jc w:val="center"/>
              <w:rPr>
                <w:rFonts w:hint="default"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0.038</w:t>
            </w:r>
          </w:p>
        </w:tc>
        <w:tc>
          <w:tcPr>
            <w:tcW w:w="648" w:type="dxa"/>
            <w:vAlign w:val="center"/>
          </w:tcPr>
          <w:p>
            <w:pPr>
              <w:snapToGrid w:val="0"/>
              <w:jc w:val="center"/>
              <w:rPr>
                <w:rFonts w:hint="default"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w:t>
            </w:r>
          </w:p>
        </w:tc>
        <w:tc>
          <w:tcPr>
            <w:tcW w:w="638" w:type="dxa"/>
            <w:vAlign w:val="center"/>
          </w:tcPr>
          <w:p>
            <w:pPr>
              <w:snapToGrid w:val="0"/>
              <w:jc w:val="center"/>
              <w:rPr>
                <w:rFonts w:hint="default"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0.0018</w:t>
            </w:r>
          </w:p>
        </w:tc>
        <w:tc>
          <w:tcPr>
            <w:tcW w:w="631" w:type="dxa"/>
            <w:vAlign w:val="center"/>
          </w:tcPr>
          <w:p>
            <w:pPr>
              <w:snapToGrid w:val="0"/>
              <w:jc w:val="center"/>
              <w:rPr>
                <w:rFonts w:hint="default"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0.025</w:t>
            </w:r>
          </w:p>
        </w:tc>
        <w:tc>
          <w:tcPr>
            <w:tcW w:w="630" w:type="dxa"/>
            <w:vAlign w:val="center"/>
          </w:tcPr>
          <w:p>
            <w:pPr>
              <w:snapToGrid w:val="0"/>
              <w:jc w:val="center"/>
              <w:rPr>
                <w:rFonts w:hint="default"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0.19</w:t>
            </w:r>
          </w:p>
        </w:tc>
      </w:tr>
    </w:tbl>
    <w:p>
      <w:pPr>
        <w:adjustRightInd w:val="0"/>
        <w:snapToGrid w:val="0"/>
        <w:spacing w:line="360" w:lineRule="auto"/>
        <w:ind w:firstLine="480" w:firstLineChars="200"/>
        <w:rPr>
          <w:rFonts w:hint="default" w:ascii="Times New Roman" w:hAnsi="Times New Roman" w:eastAsia="仿宋_GB2312" w:cs="Times New Roman"/>
          <w:snapToGrid w:val="0"/>
          <w:sz w:val="24"/>
        </w:rPr>
      </w:pPr>
    </w:p>
    <w:p>
      <w:pPr>
        <w:pStyle w:val="13"/>
        <w:tabs>
          <w:tab w:val="left" w:pos="420"/>
          <w:tab w:val="left" w:pos="870"/>
          <w:tab w:val="left" w:pos="3150"/>
        </w:tabs>
        <w:autoSpaceDE w:val="0"/>
        <w:autoSpaceDN w:val="0"/>
        <w:adjustRightInd w:val="0"/>
        <w:snapToGrid/>
        <w:spacing w:after="0" w:line="240" w:lineRule="auto"/>
        <w:ind w:left="0" w:leftChars="0" w:firstLine="422"/>
        <w:jc w:val="center"/>
        <w:textAlignment w:val="baseline"/>
        <w:rPr>
          <w:rFonts w:hint="default" w:ascii="Times New Roman" w:hAnsi="Times New Roman" w:eastAsia="仿宋_GB2312" w:cs="Times New Roman"/>
          <w:b/>
        </w:rPr>
      </w:pPr>
      <w:r>
        <w:rPr>
          <w:rFonts w:hint="default" w:ascii="Times New Roman" w:hAnsi="Times New Roman" w:eastAsia="仿宋_GB2312" w:cs="Times New Roman"/>
          <w:b/>
        </w:rPr>
        <w:t>表</w:t>
      </w:r>
      <w:r>
        <w:rPr>
          <w:rFonts w:hint="default" w:ascii="Times New Roman" w:hAnsi="Times New Roman" w:eastAsia="仿宋_GB2312" w:cs="Times New Roman"/>
          <w:b/>
          <w:lang w:val="en-US" w:eastAsia="zh-CN"/>
        </w:rPr>
        <w:t>5.</w:t>
      </w:r>
      <w:r>
        <w:rPr>
          <w:rFonts w:hint="eastAsia" w:ascii="Times New Roman" w:hAnsi="Times New Roman" w:cs="Times New Roman"/>
          <w:b/>
          <w:lang w:val="en-US" w:eastAsia="zh-CN"/>
        </w:rPr>
        <w:t>1</w:t>
      </w:r>
      <w:r>
        <w:rPr>
          <w:rFonts w:hint="default" w:ascii="Times New Roman" w:hAnsi="Times New Roman" w:eastAsia="仿宋_GB2312" w:cs="Times New Roman"/>
          <w:b/>
        </w:rPr>
        <w:t>-</w:t>
      </w:r>
      <w:r>
        <w:rPr>
          <w:rFonts w:hint="default" w:ascii="Times New Roman" w:hAnsi="Times New Roman" w:eastAsia="仿宋_GB2312" w:cs="Times New Roman"/>
          <w:b/>
          <w:lang w:val="en-US" w:eastAsia="zh-CN"/>
        </w:rPr>
        <w:t>3</w:t>
      </w:r>
      <w:r>
        <w:rPr>
          <w:rFonts w:hint="default" w:ascii="Times New Roman" w:hAnsi="Times New Roman" w:eastAsia="仿宋_GB2312" w:cs="Times New Roman"/>
          <w:b/>
        </w:rPr>
        <w:t xml:space="preserve">  矩形面源源强参数调查清单一览表</w:t>
      </w:r>
    </w:p>
    <w:tbl>
      <w:tblPr>
        <w:tblStyle w:val="15"/>
        <w:tblW w:w="10860" w:type="dxa"/>
        <w:tblInd w:w="-126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35"/>
        <w:gridCol w:w="452"/>
        <w:gridCol w:w="682"/>
        <w:gridCol w:w="771"/>
        <w:gridCol w:w="675"/>
        <w:gridCol w:w="600"/>
        <w:gridCol w:w="630"/>
        <w:gridCol w:w="750"/>
        <w:gridCol w:w="750"/>
        <w:gridCol w:w="870"/>
        <w:gridCol w:w="720"/>
        <w:gridCol w:w="825"/>
        <w:gridCol w:w="735"/>
        <w:gridCol w:w="585"/>
        <w:gridCol w:w="750"/>
        <w:gridCol w:w="63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435" w:type="dxa"/>
            <w:vMerge w:val="restart"/>
            <w:tcBorders>
              <w:tl2br w:val="nil"/>
              <w:tr2bl w:val="nil"/>
            </w:tcBorders>
            <w:vAlign w:val="center"/>
          </w:tcPr>
          <w:p>
            <w:pPr>
              <w:adjustRightInd w:val="0"/>
              <w:snapToGrid w:val="0"/>
              <w:jc w:val="center"/>
              <w:textAlignment w:val="baseline"/>
              <w:rPr>
                <w:rFonts w:hint="default" w:ascii="Times New Roman" w:hAnsi="Times New Roman" w:eastAsia="仿宋_GB2312" w:cs="Times New Roman"/>
                <w:b/>
                <w:sz w:val="21"/>
                <w:szCs w:val="21"/>
                <w:vertAlign w:val="baseline"/>
              </w:rPr>
            </w:pPr>
            <w:r>
              <w:rPr>
                <w:rFonts w:hint="default" w:ascii="Times New Roman" w:hAnsi="Times New Roman" w:eastAsia="仿宋_GB2312" w:cs="Times New Roman"/>
                <w:b/>
                <w:bCs/>
                <w:sz w:val="21"/>
                <w:szCs w:val="21"/>
              </w:rPr>
              <w:t>编号</w:t>
            </w:r>
          </w:p>
        </w:tc>
        <w:tc>
          <w:tcPr>
            <w:tcW w:w="452" w:type="dxa"/>
            <w:vMerge w:val="restart"/>
            <w:tcBorders>
              <w:tl2br w:val="nil"/>
              <w:tr2bl w:val="nil"/>
            </w:tcBorders>
            <w:vAlign w:val="center"/>
          </w:tcPr>
          <w:p>
            <w:pPr>
              <w:adjustRightInd w:val="0"/>
              <w:snapToGrid w:val="0"/>
              <w:jc w:val="center"/>
              <w:textAlignment w:val="baseline"/>
              <w:rPr>
                <w:rFonts w:hint="default" w:ascii="Times New Roman" w:hAnsi="Times New Roman" w:eastAsia="仿宋_GB2312" w:cs="Times New Roman"/>
                <w:b/>
                <w:sz w:val="21"/>
                <w:szCs w:val="21"/>
                <w:vertAlign w:val="baseline"/>
              </w:rPr>
            </w:pPr>
            <w:r>
              <w:rPr>
                <w:rFonts w:hint="default" w:ascii="Times New Roman" w:hAnsi="Times New Roman" w:eastAsia="仿宋_GB2312" w:cs="Times New Roman"/>
                <w:b/>
                <w:bCs/>
                <w:sz w:val="21"/>
                <w:szCs w:val="21"/>
              </w:rPr>
              <w:t>名称</w:t>
            </w:r>
          </w:p>
        </w:tc>
        <w:tc>
          <w:tcPr>
            <w:tcW w:w="1453" w:type="dxa"/>
            <w:gridSpan w:val="2"/>
            <w:tcBorders>
              <w:tl2br w:val="nil"/>
              <w:tr2bl w:val="nil"/>
            </w:tcBorders>
            <w:vAlign w:val="center"/>
          </w:tcPr>
          <w:p>
            <w:pPr>
              <w:adjustRightInd w:val="0"/>
              <w:snapToGrid w:val="0"/>
              <w:jc w:val="center"/>
              <w:textAlignment w:val="baseline"/>
              <w:rPr>
                <w:rFonts w:hint="default" w:ascii="Times New Roman" w:hAnsi="Times New Roman" w:eastAsia="仿宋_GB2312" w:cs="Times New Roman"/>
                <w:b/>
                <w:sz w:val="21"/>
                <w:szCs w:val="21"/>
                <w:vertAlign w:val="baseline"/>
              </w:rPr>
            </w:pPr>
            <w:r>
              <w:rPr>
                <w:rFonts w:hint="default" w:ascii="Times New Roman" w:hAnsi="Times New Roman" w:eastAsia="仿宋_GB2312" w:cs="Times New Roman"/>
                <w:b/>
                <w:bCs/>
                <w:sz w:val="21"/>
                <w:szCs w:val="21"/>
              </w:rPr>
              <w:t>面源起点坐标</w:t>
            </w:r>
          </w:p>
        </w:tc>
        <w:tc>
          <w:tcPr>
            <w:tcW w:w="675" w:type="dxa"/>
            <w:vMerge w:val="restart"/>
            <w:tcBorders>
              <w:tl2br w:val="nil"/>
              <w:tr2bl w:val="nil"/>
            </w:tcBorders>
            <w:vAlign w:val="center"/>
          </w:tcPr>
          <w:p>
            <w:pPr>
              <w:adjustRightInd w:val="0"/>
              <w:snapToGrid w:val="0"/>
              <w:jc w:val="center"/>
              <w:textAlignment w:val="baseline"/>
              <w:rPr>
                <w:rFonts w:hint="default" w:ascii="Times New Roman" w:hAnsi="Times New Roman" w:eastAsia="仿宋_GB2312" w:cs="Times New Roman"/>
                <w:b/>
                <w:sz w:val="21"/>
                <w:szCs w:val="21"/>
                <w:vertAlign w:val="baseline"/>
              </w:rPr>
            </w:pPr>
            <w:r>
              <w:rPr>
                <w:rFonts w:hint="default" w:ascii="Times New Roman" w:hAnsi="Times New Roman" w:eastAsia="仿宋_GB2312" w:cs="Times New Roman"/>
                <w:b/>
                <w:bCs/>
                <w:sz w:val="21"/>
                <w:szCs w:val="21"/>
              </w:rPr>
              <w:t>面源海拔高度/m</w:t>
            </w:r>
          </w:p>
        </w:tc>
        <w:tc>
          <w:tcPr>
            <w:tcW w:w="600" w:type="dxa"/>
            <w:vMerge w:val="restart"/>
            <w:tcBorders>
              <w:tl2br w:val="nil"/>
              <w:tr2bl w:val="nil"/>
            </w:tcBorders>
            <w:vAlign w:val="center"/>
          </w:tcPr>
          <w:p>
            <w:pPr>
              <w:adjustRightInd w:val="0"/>
              <w:snapToGrid w:val="0"/>
              <w:jc w:val="center"/>
              <w:textAlignment w:val="baseline"/>
              <w:rPr>
                <w:rFonts w:hint="default" w:ascii="Times New Roman" w:hAnsi="Times New Roman" w:eastAsia="仿宋_GB2312" w:cs="Times New Roman"/>
                <w:b/>
                <w:sz w:val="21"/>
                <w:szCs w:val="21"/>
                <w:vertAlign w:val="baseline"/>
              </w:rPr>
            </w:pPr>
            <w:r>
              <w:rPr>
                <w:rFonts w:hint="default" w:ascii="Times New Roman" w:hAnsi="Times New Roman" w:eastAsia="仿宋_GB2312" w:cs="Times New Roman"/>
                <w:b/>
                <w:bCs/>
                <w:sz w:val="21"/>
                <w:szCs w:val="21"/>
              </w:rPr>
              <w:t>面源长度/m</w:t>
            </w:r>
          </w:p>
        </w:tc>
        <w:tc>
          <w:tcPr>
            <w:tcW w:w="630" w:type="dxa"/>
            <w:vMerge w:val="restart"/>
            <w:tcBorders>
              <w:tl2br w:val="nil"/>
              <w:tr2bl w:val="nil"/>
            </w:tcBorders>
            <w:vAlign w:val="center"/>
          </w:tcPr>
          <w:p>
            <w:pPr>
              <w:adjustRightInd w:val="0"/>
              <w:snapToGrid w:val="0"/>
              <w:jc w:val="center"/>
              <w:textAlignment w:val="baseline"/>
              <w:rPr>
                <w:rFonts w:hint="default" w:ascii="Times New Roman" w:hAnsi="Times New Roman" w:eastAsia="仿宋_GB2312" w:cs="Times New Roman"/>
                <w:b/>
                <w:sz w:val="21"/>
                <w:szCs w:val="21"/>
                <w:vertAlign w:val="baseline"/>
              </w:rPr>
            </w:pPr>
            <w:r>
              <w:rPr>
                <w:rFonts w:hint="default" w:ascii="Times New Roman" w:hAnsi="Times New Roman" w:eastAsia="仿宋_GB2312" w:cs="Times New Roman"/>
                <w:b/>
                <w:bCs/>
                <w:sz w:val="21"/>
                <w:szCs w:val="21"/>
              </w:rPr>
              <w:t>面源宽度/m</w:t>
            </w:r>
          </w:p>
        </w:tc>
        <w:tc>
          <w:tcPr>
            <w:tcW w:w="750" w:type="dxa"/>
            <w:vMerge w:val="restart"/>
            <w:tcBorders>
              <w:tl2br w:val="nil"/>
              <w:tr2bl w:val="nil"/>
            </w:tcBorders>
            <w:vAlign w:val="center"/>
          </w:tcPr>
          <w:p>
            <w:pPr>
              <w:adjustRightInd w:val="0"/>
              <w:snapToGrid w:val="0"/>
              <w:jc w:val="center"/>
              <w:textAlignment w:val="baseline"/>
              <w:rPr>
                <w:rFonts w:hint="default" w:ascii="Times New Roman" w:hAnsi="Times New Roman" w:eastAsia="仿宋_GB2312" w:cs="Times New Roman"/>
                <w:b/>
                <w:sz w:val="21"/>
                <w:szCs w:val="21"/>
                <w:vertAlign w:val="baseline"/>
              </w:rPr>
            </w:pPr>
            <w:r>
              <w:rPr>
                <w:rFonts w:hint="default" w:ascii="Times New Roman" w:hAnsi="Times New Roman" w:eastAsia="仿宋_GB2312" w:cs="Times New Roman"/>
                <w:b/>
                <w:bCs/>
                <w:sz w:val="21"/>
                <w:szCs w:val="21"/>
              </w:rPr>
              <w:t>与正北向夹角°</w:t>
            </w:r>
          </w:p>
        </w:tc>
        <w:tc>
          <w:tcPr>
            <w:tcW w:w="750" w:type="dxa"/>
            <w:vMerge w:val="restart"/>
            <w:tcBorders>
              <w:tl2br w:val="nil"/>
              <w:tr2bl w:val="nil"/>
            </w:tcBorders>
            <w:vAlign w:val="center"/>
          </w:tcPr>
          <w:p>
            <w:pPr>
              <w:adjustRightInd w:val="0"/>
              <w:snapToGrid w:val="0"/>
              <w:jc w:val="center"/>
              <w:textAlignment w:val="baseline"/>
              <w:rPr>
                <w:rFonts w:hint="default" w:ascii="Times New Roman" w:hAnsi="Times New Roman" w:eastAsia="仿宋_GB2312" w:cs="Times New Roman"/>
                <w:b/>
                <w:sz w:val="21"/>
                <w:szCs w:val="21"/>
                <w:vertAlign w:val="baseline"/>
              </w:rPr>
            </w:pPr>
            <w:r>
              <w:rPr>
                <w:rFonts w:hint="default" w:ascii="Times New Roman" w:hAnsi="Times New Roman" w:eastAsia="仿宋_GB2312" w:cs="Times New Roman"/>
                <w:b/>
                <w:bCs/>
                <w:sz w:val="21"/>
                <w:szCs w:val="21"/>
              </w:rPr>
              <w:t>面源有效排放高度/m</w:t>
            </w:r>
          </w:p>
        </w:tc>
        <w:tc>
          <w:tcPr>
            <w:tcW w:w="870" w:type="dxa"/>
            <w:vMerge w:val="restart"/>
            <w:tcBorders>
              <w:tl2br w:val="nil"/>
              <w:tr2bl w:val="nil"/>
            </w:tcBorders>
            <w:vAlign w:val="center"/>
          </w:tcPr>
          <w:p>
            <w:pPr>
              <w:adjustRightInd w:val="0"/>
              <w:snapToGrid w:val="0"/>
              <w:jc w:val="center"/>
              <w:textAlignment w:val="baseline"/>
              <w:rPr>
                <w:rFonts w:hint="default" w:ascii="Times New Roman" w:hAnsi="Times New Roman" w:eastAsia="仿宋_GB2312" w:cs="Times New Roman"/>
                <w:b/>
                <w:sz w:val="21"/>
                <w:szCs w:val="21"/>
                <w:vertAlign w:val="baseline"/>
              </w:rPr>
            </w:pPr>
            <w:r>
              <w:rPr>
                <w:rFonts w:hint="default" w:ascii="Times New Roman" w:hAnsi="Times New Roman" w:eastAsia="仿宋_GB2312" w:cs="Times New Roman"/>
                <w:b/>
                <w:bCs/>
                <w:sz w:val="21"/>
                <w:szCs w:val="21"/>
              </w:rPr>
              <w:t>年排放小时数/h</w:t>
            </w:r>
          </w:p>
        </w:tc>
        <w:tc>
          <w:tcPr>
            <w:tcW w:w="720" w:type="dxa"/>
            <w:vMerge w:val="restart"/>
            <w:tcBorders>
              <w:tl2br w:val="nil"/>
              <w:tr2bl w:val="nil"/>
            </w:tcBorders>
            <w:vAlign w:val="center"/>
          </w:tcPr>
          <w:p>
            <w:pPr>
              <w:adjustRightInd w:val="0"/>
              <w:snapToGrid w:val="0"/>
              <w:jc w:val="center"/>
              <w:textAlignment w:val="baseline"/>
              <w:rPr>
                <w:rFonts w:hint="default" w:ascii="Times New Roman" w:hAnsi="Times New Roman" w:eastAsia="仿宋_GB2312" w:cs="Times New Roman"/>
                <w:b/>
                <w:sz w:val="21"/>
                <w:szCs w:val="21"/>
                <w:vertAlign w:val="baseline"/>
              </w:rPr>
            </w:pPr>
            <w:r>
              <w:rPr>
                <w:rFonts w:hint="default" w:ascii="Times New Roman" w:hAnsi="Times New Roman" w:eastAsia="仿宋_GB2312" w:cs="Times New Roman"/>
                <w:b/>
                <w:bCs/>
                <w:sz w:val="21"/>
                <w:szCs w:val="21"/>
              </w:rPr>
              <w:t>排放工况</w:t>
            </w:r>
          </w:p>
        </w:tc>
        <w:tc>
          <w:tcPr>
            <w:tcW w:w="3525" w:type="dxa"/>
            <w:gridSpan w:val="5"/>
            <w:tcBorders>
              <w:tl2br w:val="nil"/>
              <w:tr2bl w:val="nil"/>
            </w:tcBorders>
            <w:vAlign w:val="center"/>
          </w:tcPr>
          <w:p>
            <w:pPr>
              <w:adjustRightInd w:val="0"/>
              <w:snapToGrid w:val="0"/>
              <w:jc w:val="center"/>
              <w:textAlignment w:val="baseline"/>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污染物排放速率（kg/h）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trPr>
        <w:tc>
          <w:tcPr>
            <w:tcW w:w="435" w:type="dxa"/>
            <w:vMerge w:val="continue"/>
            <w:tcBorders>
              <w:tl2br w:val="nil"/>
              <w:tr2bl w:val="nil"/>
            </w:tcBorders>
            <w:vAlign w:val="center"/>
          </w:tcPr>
          <w:p>
            <w:pPr>
              <w:adjustRightInd w:val="0"/>
              <w:snapToGrid w:val="0"/>
              <w:jc w:val="center"/>
              <w:textAlignment w:val="baseline"/>
              <w:rPr>
                <w:rFonts w:hint="default" w:ascii="Times New Roman" w:hAnsi="Times New Roman" w:eastAsia="仿宋_GB2312" w:cs="Times New Roman"/>
                <w:b/>
                <w:sz w:val="21"/>
                <w:szCs w:val="21"/>
                <w:vertAlign w:val="baseline"/>
              </w:rPr>
            </w:pPr>
          </w:p>
        </w:tc>
        <w:tc>
          <w:tcPr>
            <w:tcW w:w="452" w:type="dxa"/>
            <w:vMerge w:val="continue"/>
            <w:tcBorders>
              <w:tl2br w:val="nil"/>
              <w:tr2bl w:val="nil"/>
            </w:tcBorders>
            <w:vAlign w:val="center"/>
          </w:tcPr>
          <w:p>
            <w:pPr>
              <w:adjustRightInd w:val="0"/>
              <w:snapToGrid w:val="0"/>
              <w:jc w:val="center"/>
              <w:textAlignment w:val="baseline"/>
              <w:rPr>
                <w:rFonts w:hint="default" w:ascii="Times New Roman" w:hAnsi="Times New Roman" w:eastAsia="仿宋_GB2312" w:cs="Times New Roman"/>
                <w:b/>
                <w:sz w:val="21"/>
                <w:szCs w:val="21"/>
                <w:vertAlign w:val="baseline"/>
              </w:rPr>
            </w:pPr>
          </w:p>
        </w:tc>
        <w:tc>
          <w:tcPr>
            <w:tcW w:w="682" w:type="dxa"/>
            <w:tcBorders>
              <w:tl2br w:val="nil"/>
              <w:tr2bl w:val="nil"/>
            </w:tcBorders>
            <w:vAlign w:val="center"/>
          </w:tcPr>
          <w:p>
            <w:pPr>
              <w:adjustRightInd w:val="0"/>
              <w:snapToGrid w:val="0"/>
              <w:jc w:val="center"/>
              <w:textAlignment w:val="baseline"/>
              <w:rPr>
                <w:rFonts w:hint="default" w:ascii="Times New Roman" w:hAnsi="Times New Roman" w:eastAsia="仿宋_GB2312" w:cs="Times New Roman"/>
                <w:b/>
                <w:sz w:val="21"/>
                <w:szCs w:val="21"/>
                <w:vertAlign w:val="baseline"/>
              </w:rPr>
            </w:pPr>
            <w:r>
              <w:rPr>
                <w:rFonts w:hint="default" w:ascii="Times New Roman" w:hAnsi="Times New Roman" w:eastAsia="仿宋_GB2312" w:cs="Times New Roman"/>
                <w:b/>
                <w:bCs/>
                <w:sz w:val="21"/>
                <w:szCs w:val="21"/>
              </w:rPr>
              <w:t>经度</w:t>
            </w:r>
          </w:p>
        </w:tc>
        <w:tc>
          <w:tcPr>
            <w:tcW w:w="771" w:type="dxa"/>
            <w:tcBorders>
              <w:tl2br w:val="nil"/>
              <w:tr2bl w:val="nil"/>
            </w:tcBorders>
            <w:vAlign w:val="center"/>
          </w:tcPr>
          <w:p>
            <w:pPr>
              <w:adjustRightInd w:val="0"/>
              <w:snapToGrid w:val="0"/>
              <w:jc w:val="center"/>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b/>
                <w:bCs/>
                <w:sz w:val="21"/>
                <w:szCs w:val="21"/>
              </w:rPr>
              <w:t>纬度</w:t>
            </w:r>
          </w:p>
        </w:tc>
        <w:tc>
          <w:tcPr>
            <w:tcW w:w="675" w:type="dxa"/>
            <w:vMerge w:val="continue"/>
            <w:tcBorders>
              <w:tl2br w:val="nil"/>
              <w:tr2bl w:val="nil"/>
            </w:tcBorders>
            <w:vAlign w:val="center"/>
          </w:tcPr>
          <w:p>
            <w:pPr>
              <w:adjustRightInd w:val="0"/>
              <w:snapToGrid w:val="0"/>
              <w:jc w:val="center"/>
              <w:textAlignment w:val="baseline"/>
              <w:rPr>
                <w:rFonts w:hint="default" w:ascii="Times New Roman" w:hAnsi="Times New Roman" w:eastAsia="仿宋_GB2312" w:cs="Times New Roman"/>
                <w:b/>
                <w:sz w:val="21"/>
                <w:szCs w:val="21"/>
                <w:vertAlign w:val="baseline"/>
              </w:rPr>
            </w:pPr>
          </w:p>
        </w:tc>
        <w:tc>
          <w:tcPr>
            <w:tcW w:w="600" w:type="dxa"/>
            <w:vMerge w:val="continue"/>
            <w:tcBorders>
              <w:tl2br w:val="nil"/>
              <w:tr2bl w:val="nil"/>
            </w:tcBorders>
            <w:vAlign w:val="center"/>
          </w:tcPr>
          <w:p>
            <w:pPr>
              <w:adjustRightInd w:val="0"/>
              <w:snapToGrid w:val="0"/>
              <w:jc w:val="center"/>
              <w:textAlignment w:val="baseline"/>
              <w:rPr>
                <w:rFonts w:hint="default" w:ascii="Times New Roman" w:hAnsi="Times New Roman" w:eastAsia="仿宋_GB2312" w:cs="Times New Roman"/>
                <w:b/>
                <w:sz w:val="21"/>
                <w:szCs w:val="21"/>
                <w:vertAlign w:val="baseline"/>
              </w:rPr>
            </w:pPr>
          </w:p>
        </w:tc>
        <w:tc>
          <w:tcPr>
            <w:tcW w:w="630" w:type="dxa"/>
            <w:vMerge w:val="continue"/>
            <w:tcBorders>
              <w:tl2br w:val="nil"/>
              <w:tr2bl w:val="nil"/>
            </w:tcBorders>
            <w:vAlign w:val="center"/>
          </w:tcPr>
          <w:p>
            <w:pPr>
              <w:adjustRightInd w:val="0"/>
              <w:snapToGrid w:val="0"/>
              <w:jc w:val="center"/>
              <w:textAlignment w:val="baseline"/>
              <w:rPr>
                <w:rFonts w:hint="default" w:ascii="Times New Roman" w:hAnsi="Times New Roman" w:eastAsia="仿宋_GB2312" w:cs="Times New Roman"/>
                <w:b/>
                <w:sz w:val="21"/>
                <w:szCs w:val="21"/>
                <w:vertAlign w:val="baseline"/>
              </w:rPr>
            </w:pPr>
          </w:p>
        </w:tc>
        <w:tc>
          <w:tcPr>
            <w:tcW w:w="750" w:type="dxa"/>
            <w:vMerge w:val="continue"/>
            <w:tcBorders>
              <w:tl2br w:val="nil"/>
              <w:tr2bl w:val="nil"/>
            </w:tcBorders>
            <w:vAlign w:val="center"/>
          </w:tcPr>
          <w:p>
            <w:pPr>
              <w:adjustRightInd w:val="0"/>
              <w:snapToGrid w:val="0"/>
              <w:jc w:val="center"/>
              <w:textAlignment w:val="baseline"/>
              <w:rPr>
                <w:rFonts w:hint="default" w:ascii="Times New Roman" w:hAnsi="Times New Roman" w:eastAsia="仿宋_GB2312" w:cs="Times New Roman"/>
                <w:b/>
                <w:sz w:val="21"/>
                <w:szCs w:val="21"/>
                <w:vertAlign w:val="baseline"/>
              </w:rPr>
            </w:pPr>
          </w:p>
        </w:tc>
        <w:tc>
          <w:tcPr>
            <w:tcW w:w="750" w:type="dxa"/>
            <w:vMerge w:val="continue"/>
            <w:tcBorders>
              <w:tl2br w:val="nil"/>
              <w:tr2bl w:val="nil"/>
            </w:tcBorders>
            <w:vAlign w:val="center"/>
          </w:tcPr>
          <w:p>
            <w:pPr>
              <w:adjustRightInd w:val="0"/>
              <w:snapToGrid w:val="0"/>
              <w:jc w:val="center"/>
              <w:textAlignment w:val="baseline"/>
              <w:rPr>
                <w:rFonts w:hint="default" w:ascii="Times New Roman" w:hAnsi="Times New Roman" w:eastAsia="仿宋_GB2312" w:cs="Times New Roman"/>
                <w:b/>
                <w:sz w:val="21"/>
                <w:szCs w:val="21"/>
                <w:vertAlign w:val="baseline"/>
              </w:rPr>
            </w:pPr>
          </w:p>
        </w:tc>
        <w:tc>
          <w:tcPr>
            <w:tcW w:w="870" w:type="dxa"/>
            <w:vMerge w:val="continue"/>
            <w:tcBorders>
              <w:tl2br w:val="nil"/>
              <w:tr2bl w:val="nil"/>
            </w:tcBorders>
            <w:vAlign w:val="center"/>
          </w:tcPr>
          <w:p>
            <w:pPr>
              <w:adjustRightInd w:val="0"/>
              <w:snapToGrid w:val="0"/>
              <w:jc w:val="center"/>
              <w:textAlignment w:val="baseline"/>
              <w:rPr>
                <w:rFonts w:hint="default" w:ascii="Times New Roman" w:hAnsi="Times New Roman" w:eastAsia="仿宋_GB2312" w:cs="Times New Roman"/>
                <w:b/>
                <w:sz w:val="21"/>
                <w:szCs w:val="21"/>
                <w:vertAlign w:val="baseline"/>
              </w:rPr>
            </w:pPr>
          </w:p>
        </w:tc>
        <w:tc>
          <w:tcPr>
            <w:tcW w:w="720" w:type="dxa"/>
            <w:vMerge w:val="continue"/>
            <w:tcBorders>
              <w:tl2br w:val="nil"/>
              <w:tr2bl w:val="nil"/>
            </w:tcBorders>
            <w:vAlign w:val="center"/>
          </w:tcPr>
          <w:p>
            <w:pPr>
              <w:adjustRightInd w:val="0"/>
              <w:snapToGrid w:val="0"/>
              <w:jc w:val="center"/>
              <w:textAlignment w:val="baseline"/>
              <w:rPr>
                <w:rFonts w:hint="default" w:ascii="Times New Roman" w:hAnsi="Times New Roman" w:eastAsia="仿宋_GB2312" w:cs="Times New Roman"/>
                <w:b/>
                <w:sz w:val="21"/>
                <w:szCs w:val="21"/>
                <w:vertAlign w:val="baseline"/>
              </w:rPr>
            </w:pPr>
          </w:p>
        </w:tc>
        <w:tc>
          <w:tcPr>
            <w:tcW w:w="825" w:type="dxa"/>
            <w:tcBorders>
              <w:tl2br w:val="nil"/>
              <w:tr2bl w:val="nil"/>
            </w:tcBorders>
            <w:vAlign w:val="center"/>
          </w:tcPr>
          <w:p>
            <w:pPr>
              <w:adjustRightInd w:val="0"/>
              <w:snapToGrid w:val="0"/>
              <w:jc w:val="center"/>
              <w:textAlignment w:val="baseline"/>
              <w:rPr>
                <w:rFonts w:hint="default" w:ascii="Times New Roman" w:hAnsi="Times New Roman" w:eastAsia="仿宋_GB2312" w:cs="Times New Roman"/>
                <w:b/>
                <w:sz w:val="21"/>
                <w:szCs w:val="21"/>
                <w:vertAlign w:val="baseline"/>
              </w:rPr>
            </w:pPr>
            <w:r>
              <w:rPr>
                <w:rFonts w:hint="default" w:ascii="Times New Roman" w:hAnsi="Times New Roman" w:eastAsia="仿宋_GB2312" w:cs="Times New Roman"/>
                <w:b/>
                <w:bCs/>
                <w:sz w:val="21"/>
                <w:szCs w:val="21"/>
              </w:rPr>
              <w:t>VOCs</w:t>
            </w:r>
          </w:p>
        </w:tc>
        <w:tc>
          <w:tcPr>
            <w:tcW w:w="735" w:type="dxa"/>
            <w:tcBorders>
              <w:tl2br w:val="nil"/>
              <w:tr2bl w:val="nil"/>
            </w:tcBorders>
            <w:vAlign w:val="center"/>
          </w:tcPr>
          <w:p>
            <w:pPr>
              <w:adjustRightInd w:val="0"/>
              <w:snapToGrid w:val="0"/>
              <w:jc w:val="center"/>
              <w:textAlignment w:val="baseline"/>
              <w:rPr>
                <w:rFonts w:hint="default" w:ascii="Times New Roman" w:hAnsi="Times New Roman" w:eastAsia="仿宋_GB2312" w:cs="Times New Roman"/>
                <w:b/>
                <w:sz w:val="21"/>
                <w:szCs w:val="21"/>
                <w:vertAlign w:val="baseline"/>
              </w:rPr>
            </w:pPr>
            <w:r>
              <w:rPr>
                <w:rFonts w:hint="default" w:ascii="Times New Roman" w:hAnsi="Times New Roman" w:eastAsia="仿宋_GB2312" w:cs="Times New Roman"/>
                <w:b/>
                <w:bCs/>
                <w:sz w:val="21"/>
                <w:szCs w:val="21"/>
              </w:rPr>
              <w:t>颗粒物</w:t>
            </w:r>
          </w:p>
        </w:tc>
        <w:tc>
          <w:tcPr>
            <w:tcW w:w="585" w:type="dxa"/>
            <w:tcBorders>
              <w:tl2br w:val="nil"/>
              <w:tr2bl w:val="nil"/>
            </w:tcBorders>
            <w:vAlign w:val="center"/>
          </w:tcPr>
          <w:p>
            <w:pPr>
              <w:jc w:val="center"/>
              <w:rPr>
                <w:rFonts w:hint="default" w:ascii="Times New Roman" w:hAnsi="Times New Roman" w:eastAsia="仿宋_GB2312" w:cs="Times New Roman"/>
                <w:b/>
                <w:bCs/>
                <w:sz w:val="21"/>
                <w:szCs w:val="21"/>
              </w:rPr>
            </w:pPr>
            <w:r>
              <w:rPr>
                <w:rFonts w:hint="eastAsia" w:ascii="Times New Roman" w:hAnsi="Times New Roman" w:cs="Times New Roman"/>
                <w:sz w:val="21"/>
                <w:szCs w:val="21"/>
                <w:lang w:val="en-US" w:eastAsia="zh-CN"/>
              </w:rPr>
              <w:t>SO</w:t>
            </w:r>
            <w:r>
              <w:rPr>
                <w:rFonts w:hint="eastAsia" w:ascii="Times New Roman" w:hAnsi="Times New Roman" w:cs="Times New Roman"/>
                <w:sz w:val="21"/>
                <w:szCs w:val="21"/>
                <w:vertAlign w:val="subscript"/>
                <w:lang w:val="en-US" w:eastAsia="zh-CN"/>
              </w:rPr>
              <w:t>2</w:t>
            </w:r>
          </w:p>
        </w:tc>
        <w:tc>
          <w:tcPr>
            <w:tcW w:w="750" w:type="dxa"/>
            <w:tcBorders>
              <w:tl2br w:val="nil"/>
              <w:tr2bl w:val="nil"/>
            </w:tcBorders>
            <w:vAlign w:val="center"/>
          </w:tcPr>
          <w:p>
            <w:pPr>
              <w:jc w:val="center"/>
              <w:rPr>
                <w:rFonts w:hint="default" w:ascii="Times New Roman" w:hAnsi="Times New Roman" w:eastAsia="仿宋_GB2312" w:cs="Times New Roman"/>
                <w:b/>
                <w:bCs/>
                <w:sz w:val="21"/>
                <w:szCs w:val="21"/>
              </w:rPr>
            </w:pPr>
            <w:r>
              <w:rPr>
                <w:rFonts w:hint="eastAsia" w:ascii="Times New Roman" w:hAnsi="Times New Roman" w:cs="Times New Roman"/>
                <w:sz w:val="21"/>
                <w:szCs w:val="21"/>
                <w:lang w:val="en-US" w:eastAsia="zh-CN"/>
              </w:rPr>
              <w:t>NOx</w:t>
            </w:r>
          </w:p>
        </w:tc>
        <w:tc>
          <w:tcPr>
            <w:tcW w:w="630" w:type="dxa"/>
            <w:tcBorders>
              <w:tl2br w:val="nil"/>
              <w:tr2bl w:val="nil"/>
            </w:tcBorders>
            <w:vAlign w:val="center"/>
          </w:tcPr>
          <w:p>
            <w:pPr>
              <w:jc w:val="center"/>
              <w:rPr>
                <w:rFonts w:hint="default" w:ascii="Times New Roman" w:hAnsi="Times New Roman" w:eastAsia="仿宋_GB2312" w:cs="Times New Roman"/>
                <w:b/>
                <w:bCs/>
                <w:sz w:val="21"/>
                <w:szCs w:val="21"/>
              </w:rPr>
            </w:pPr>
            <w:r>
              <w:rPr>
                <w:rFonts w:hint="eastAsia" w:ascii="Times New Roman" w:hAnsi="Times New Roman" w:cs="Times New Roman"/>
                <w:sz w:val="21"/>
                <w:szCs w:val="21"/>
                <w:lang w:val="en-US" w:eastAsia="zh-CN"/>
              </w:rPr>
              <w:t>CO</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trPr>
        <w:tc>
          <w:tcPr>
            <w:tcW w:w="435" w:type="dxa"/>
            <w:tcBorders>
              <w:tl2br w:val="nil"/>
              <w:tr2bl w:val="nil"/>
            </w:tcBorders>
            <w:vAlign w:val="center"/>
          </w:tcPr>
          <w:p>
            <w:pPr>
              <w:adjustRightInd w:val="0"/>
              <w:snapToGrid w:val="0"/>
              <w:jc w:val="center"/>
              <w:textAlignment w:val="baseline"/>
              <w:rPr>
                <w:rFonts w:hint="default" w:ascii="Times New Roman" w:hAnsi="Times New Roman" w:eastAsia="仿宋_GB2312" w:cs="Times New Roman"/>
                <w:b/>
                <w:sz w:val="21"/>
                <w:szCs w:val="21"/>
                <w:vertAlign w:val="baseline"/>
                <w:lang w:val="en-US" w:eastAsia="zh-CN"/>
              </w:rPr>
            </w:pPr>
            <w:r>
              <w:rPr>
                <w:rFonts w:hint="default" w:ascii="Times New Roman" w:hAnsi="Times New Roman" w:eastAsia="仿宋_GB2312" w:cs="Times New Roman"/>
                <w:b/>
                <w:sz w:val="21"/>
                <w:szCs w:val="21"/>
                <w:vertAlign w:val="baseline"/>
                <w:lang w:val="en-US" w:eastAsia="zh-CN"/>
              </w:rPr>
              <w:t>1</w:t>
            </w:r>
          </w:p>
        </w:tc>
        <w:tc>
          <w:tcPr>
            <w:tcW w:w="452"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b/>
                <w:sz w:val="21"/>
                <w:szCs w:val="21"/>
                <w:vertAlign w:val="baseline"/>
                <w:lang w:eastAsia="zh-CN"/>
              </w:rPr>
            </w:pPr>
            <w:r>
              <w:rPr>
                <w:rFonts w:hint="default" w:ascii="Times New Roman" w:hAnsi="Times New Roman" w:eastAsia="仿宋_GB2312" w:cs="Times New Roman"/>
                <w:color w:val="auto"/>
                <w:sz w:val="21"/>
                <w:szCs w:val="21"/>
                <w:lang w:eastAsia="zh-CN"/>
              </w:rPr>
              <w:t>生产车间</w:t>
            </w:r>
          </w:p>
        </w:tc>
        <w:tc>
          <w:tcPr>
            <w:tcW w:w="682" w:type="dxa"/>
            <w:tcBorders>
              <w:tl2br w:val="nil"/>
              <w:tr2bl w:val="nil"/>
            </w:tcBorders>
            <w:vAlign w:val="center"/>
          </w:tcPr>
          <w:p>
            <w:pPr>
              <w:adjustRightInd w:val="0"/>
              <w:snapToGrid w:val="0"/>
              <w:jc w:val="center"/>
              <w:textAlignment w:val="baseline"/>
              <w:rPr>
                <w:rFonts w:hint="default" w:ascii="Times New Roman" w:hAnsi="Times New Roman" w:eastAsia="仿宋_GB2312" w:cs="Times New Roman"/>
                <w:b/>
                <w:bCs/>
                <w:color w:val="auto"/>
                <w:sz w:val="21"/>
                <w:szCs w:val="21"/>
                <w:lang w:val="en-US" w:eastAsia="zh-CN"/>
              </w:rPr>
            </w:pPr>
            <w:r>
              <w:rPr>
                <w:rFonts w:hint="eastAsia" w:ascii="Times New Roman" w:hAnsi="Times New Roman" w:eastAsia="仿宋_GB2312" w:cs="Times New Roman"/>
                <w:b/>
                <w:bCs/>
                <w:color w:val="auto"/>
                <w:sz w:val="21"/>
                <w:szCs w:val="21"/>
                <w:lang w:val="en-US" w:eastAsia="zh-CN"/>
              </w:rPr>
              <w:t>119.685255</w:t>
            </w:r>
          </w:p>
        </w:tc>
        <w:tc>
          <w:tcPr>
            <w:tcW w:w="771" w:type="dxa"/>
            <w:tcBorders>
              <w:tl2br w:val="nil"/>
              <w:tr2bl w:val="nil"/>
            </w:tcBorders>
            <w:vAlign w:val="center"/>
          </w:tcPr>
          <w:p>
            <w:pPr>
              <w:adjustRightInd w:val="0"/>
              <w:snapToGrid w:val="0"/>
              <w:jc w:val="center"/>
              <w:textAlignment w:val="baseline"/>
              <w:rPr>
                <w:rFonts w:hint="default" w:ascii="Times New Roman" w:hAnsi="Times New Roman" w:eastAsia="仿宋_GB2312" w:cs="Times New Roman"/>
                <w:b/>
                <w:bCs/>
                <w:color w:val="auto"/>
                <w:sz w:val="21"/>
                <w:szCs w:val="21"/>
                <w:lang w:val="en-US" w:eastAsia="zh-CN"/>
              </w:rPr>
            </w:pPr>
            <w:r>
              <w:rPr>
                <w:rFonts w:hint="eastAsia" w:ascii="Times New Roman" w:hAnsi="Times New Roman" w:eastAsia="仿宋_GB2312" w:cs="Times New Roman"/>
                <w:b/>
                <w:bCs/>
                <w:color w:val="auto"/>
                <w:sz w:val="21"/>
                <w:szCs w:val="21"/>
                <w:lang w:val="en-US" w:eastAsia="zh-CN"/>
              </w:rPr>
              <w:t>32.546618</w:t>
            </w:r>
          </w:p>
        </w:tc>
        <w:tc>
          <w:tcPr>
            <w:tcW w:w="675" w:type="dxa"/>
            <w:tcBorders>
              <w:tl2br w:val="nil"/>
              <w:tr2bl w:val="nil"/>
            </w:tcBorders>
            <w:vAlign w:val="center"/>
          </w:tcPr>
          <w:p>
            <w:pPr>
              <w:adjustRightInd w:val="0"/>
              <w:snapToGrid w:val="0"/>
              <w:jc w:val="center"/>
              <w:textAlignment w:val="baseline"/>
              <w:rPr>
                <w:rFonts w:hint="default" w:ascii="Times New Roman" w:hAnsi="Times New Roman" w:eastAsia="仿宋_GB2312" w:cs="Times New Roman"/>
                <w:b/>
                <w:color w:val="auto"/>
                <w:sz w:val="21"/>
                <w:szCs w:val="21"/>
                <w:vertAlign w:val="baseline"/>
              </w:rPr>
            </w:pPr>
            <w:r>
              <w:rPr>
                <w:rFonts w:hint="default" w:ascii="Times New Roman" w:hAnsi="Times New Roman" w:eastAsia="仿宋_GB2312" w:cs="Times New Roman"/>
                <w:color w:val="auto"/>
                <w:sz w:val="21"/>
                <w:szCs w:val="21"/>
              </w:rPr>
              <w:t>15</w:t>
            </w:r>
          </w:p>
        </w:tc>
        <w:tc>
          <w:tcPr>
            <w:tcW w:w="600" w:type="dxa"/>
            <w:tcBorders>
              <w:tl2br w:val="nil"/>
              <w:tr2bl w:val="nil"/>
            </w:tcBorders>
            <w:vAlign w:val="center"/>
          </w:tcPr>
          <w:p>
            <w:pPr>
              <w:adjustRightInd w:val="0"/>
              <w:snapToGrid w:val="0"/>
              <w:jc w:val="center"/>
              <w:textAlignment w:val="baseline"/>
              <w:rPr>
                <w:rFonts w:hint="default" w:ascii="Times New Roman" w:hAnsi="Times New Roman" w:eastAsia="仿宋_GB2312" w:cs="Times New Roman"/>
                <w:b/>
                <w:color w:val="auto"/>
                <w:sz w:val="21"/>
                <w:szCs w:val="21"/>
                <w:vertAlign w:val="baseline"/>
                <w:lang w:val="en-US" w:eastAsia="zh-CN"/>
              </w:rPr>
            </w:pPr>
            <w:r>
              <w:rPr>
                <w:rFonts w:hint="eastAsia" w:ascii="Times New Roman" w:hAnsi="Times New Roman" w:eastAsia="仿宋_GB2312" w:cs="Times New Roman"/>
                <w:b/>
                <w:color w:val="auto"/>
                <w:sz w:val="21"/>
                <w:szCs w:val="21"/>
                <w:vertAlign w:val="baseline"/>
                <w:lang w:val="en-US" w:eastAsia="zh-CN"/>
              </w:rPr>
              <w:t>75</w:t>
            </w:r>
          </w:p>
        </w:tc>
        <w:tc>
          <w:tcPr>
            <w:tcW w:w="630" w:type="dxa"/>
            <w:tcBorders>
              <w:tl2br w:val="nil"/>
              <w:tr2bl w:val="nil"/>
            </w:tcBorders>
            <w:vAlign w:val="center"/>
          </w:tcPr>
          <w:p>
            <w:pPr>
              <w:adjustRightInd w:val="0"/>
              <w:snapToGrid w:val="0"/>
              <w:jc w:val="center"/>
              <w:textAlignment w:val="baseline"/>
              <w:rPr>
                <w:rFonts w:hint="default" w:ascii="Times New Roman" w:hAnsi="Times New Roman" w:eastAsia="仿宋_GB2312" w:cs="Times New Roman"/>
                <w:b/>
                <w:color w:val="auto"/>
                <w:sz w:val="21"/>
                <w:szCs w:val="21"/>
                <w:vertAlign w:val="baseline"/>
                <w:lang w:val="en-US" w:eastAsia="zh-CN"/>
              </w:rPr>
            </w:pPr>
            <w:r>
              <w:rPr>
                <w:rFonts w:hint="eastAsia" w:ascii="Times New Roman" w:hAnsi="Times New Roman" w:eastAsia="仿宋_GB2312" w:cs="Times New Roman"/>
                <w:color w:val="auto"/>
                <w:sz w:val="21"/>
                <w:szCs w:val="21"/>
                <w:lang w:val="en-US" w:eastAsia="zh-CN"/>
              </w:rPr>
              <w:t>33</w:t>
            </w:r>
          </w:p>
        </w:tc>
        <w:tc>
          <w:tcPr>
            <w:tcW w:w="750" w:type="dxa"/>
            <w:tcBorders>
              <w:tl2br w:val="nil"/>
              <w:tr2bl w:val="nil"/>
            </w:tcBorders>
            <w:vAlign w:val="center"/>
          </w:tcPr>
          <w:p>
            <w:pPr>
              <w:adjustRightInd w:val="0"/>
              <w:snapToGrid w:val="0"/>
              <w:jc w:val="center"/>
              <w:textAlignment w:val="baseline"/>
              <w:rPr>
                <w:rFonts w:hint="default" w:ascii="Times New Roman" w:hAnsi="Times New Roman" w:eastAsia="仿宋_GB2312" w:cs="Times New Roman"/>
                <w:b/>
                <w:color w:val="auto"/>
                <w:sz w:val="21"/>
                <w:szCs w:val="21"/>
                <w:vertAlign w:val="baseline"/>
              </w:rPr>
            </w:pPr>
            <w:r>
              <w:rPr>
                <w:rFonts w:hint="default" w:ascii="Times New Roman" w:hAnsi="Times New Roman" w:eastAsia="仿宋_GB2312" w:cs="Times New Roman"/>
                <w:color w:val="auto"/>
                <w:sz w:val="21"/>
                <w:szCs w:val="21"/>
              </w:rPr>
              <w:t>/</w:t>
            </w:r>
          </w:p>
        </w:tc>
        <w:tc>
          <w:tcPr>
            <w:tcW w:w="750" w:type="dxa"/>
            <w:tcBorders>
              <w:tl2br w:val="nil"/>
              <w:tr2bl w:val="nil"/>
            </w:tcBorders>
            <w:vAlign w:val="center"/>
          </w:tcPr>
          <w:p>
            <w:pPr>
              <w:adjustRightInd w:val="0"/>
              <w:snapToGrid w:val="0"/>
              <w:jc w:val="center"/>
              <w:textAlignment w:val="baseline"/>
              <w:rPr>
                <w:rFonts w:hint="default" w:ascii="Times New Roman" w:hAnsi="Times New Roman" w:eastAsia="仿宋_GB2312" w:cs="Times New Roman"/>
                <w:b/>
                <w:color w:val="auto"/>
                <w:sz w:val="21"/>
                <w:szCs w:val="21"/>
                <w:vertAlign w:val="baseline"/>
              </w:rPr>
            </w:pPr>
            <w:r>
              <w:rPr>
                <w:rFonts w:hint="default" w:ascii="Times New Roman" w:hAnsi="Times New Roman" w:eastAsia="仿宋_GB2312" w:cs="Times New Roman"/>
                <w:color w:val="auto"/>
                <w:sz w:val="21"/>
                <w:szCs w:val="21"/>
              </w:rPr>
              <w:t>7</w:t>
            </w:r>
          </w:p>
        </w:tc>
        <w:tc>
          <w:tcPr>
            <w:tcW w:w="870" w:type="dxa"/>
            <w:tcBorders>
              <w:tl2br w:val="nil"/>
              <w:tr2bl w:val="nil"/>
            </w:tcBorders>
            <w:vAlign w:val="center"/>
          </w:tcPr>
          <w:p>
            <w:pPr>
              <w:adjustRightInd w:val="0"/>
              <w:snapToGrid w:val="0"/>
              <w:jc w:val="center"/>
              <w:textAlignment w:val="baseline"/>
              <w:rPr>
                <w:rFonts w:hint="default" w:ascii="Times New Roman" w:hAnsi="Times New Roman" w:eastAsia="仿宋_GB2312" w:cs="Times New Roman"/>
                <w:b/>
                <w:color w:val="auto"/>
                <w:sz w:val="21"/>
                <w:szCs w:val="21"/>
                <w:vertAlign w:val="baseline"/>
                <w:lang w:val="en-US" w:eastAsia="zh-CN"/>
              </w:rPr>
            </w:pPr>
            <w:r>
              <w:rPr>
                <w:rFonts w:hint="eastAsia" w:ascii="Times New Roman" w:hAnsi="Times New Roman" w:eastAsia="仿宋_GB2312" w:cs="Times New Roman"/>
                <w:color w:val="auto"/>
                <w:sz w:val="21"/>
                <w:szCs w:val="21"/>
                <w:lang w:val="en-US" w:eastAsia="zh-CN"/>
              </w:rPr>
              <w:t>4800</w:t>
            </w:r>
          </w:p>
        </w:tc>
        <w:tc>
          <w:tcPr>
            <w:tcW w:w="720" w:type="dxa"/>
            <w:tcBorders>
              <w:tl2br w:val="nil"/>
              <w:tr2bl w:val="nil"/>
            </w:tcBorders>
            <w:vAlign w:val="center"/>
          </w:tcPr>
          <w:p>
            <w:pPr>
              <w:adjustRightInd w:val="0"/>
              <w:snapToGrid w:val="0"/>
              <w:jc w:val="center"/>
              <w:textAlignment w:val="baseline"/>
              <w:rPr>
                <w:rFonts w:hint="default" w:ascii="Times New Roman" w:hAnsi="Times New Roman" w:eastAsia="仿宋_GB2312" w:cs="Times New Roman"/>
                <w:b/>
                <w:color w:val="auto"/>
                <w:sz w:val="21"/>
                <w:szCs w:val="21"/>
                <w:vertAlign w:val="baseline"/>
              </w:rPr>
            </w:pPr>
            <w:r>
              <w:rPr>
                <w:rFonts w:hint="default" w:ascii="Times New Roman" w:hAnsi="Times New Roman" w:eastAsia="仿宋_GB2312" w:cs="Times New Roman"/>
                <w:color w:val="auto"/>
                <w:sz w:val="21"/>
                <w:szCs w:val="21"/>
              </w:rPr>
              <w:t>正常</w:t>
            </w:r>
          </w:p>
        </w:tc>
        <w:tc>
          <w:tcPr>
            <w:tcW w:w="825" w:type="dxa"/>
            <w:tcBorders>
              <w:tl2br w:val="nil"/>
              <w:tr2bl w:val="nil"/>
            </w:tcBorders>
            <w:vAlign w:val="center"/>
          </w:tcPr>
          <w:p>
            <w:pPr>
              <w:adjustRightInd w:val="0"/>
              <w:snapToGrid w:val="0"/>
              <w:jc w:val="center"/>
              <w:textAlignment w:val="baseline"/>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w:t>
            </w:r>
          </w:p>
        </w:tc>
        <w:tc>
          <w:tcPr>
            <w:tcW w:w="735" w:type="dxa"/>
            <w:tcBorders>
              <w:tl2br w:val="nil"/>
              <w:tr2bl w:val="nil"/>
            </w:tcBorders>
            <w:vAlign w:val="center"/>
          </w:tcPr>
          <w:p>
            <w:pPr>
              <w:adjustRightInd w:val="0"/>
              <w:snapToGrid w:val="0"/>
              <w:jc w:val="center"/>
              <w:textAlignment w:val="baseline"/>
              <w:rPr>
                <w:rFonts w:hint="default" w:ascii="Times New Roman" w:hAnsi="Times New Roman" w:eastAsia="仿宋_GB2312" w:cs="Times New Roman"/>
                <w:b w:val="0"/>
                <w:bCs w:val="0"/>
                <w:sz w:val="21"/>
                <w:szCs w:val="21"/>
                <w:lang w:val="en-US" w:eastAsia="zh-CN"/>
              </w:rPr>
            </w:pPr>
            <w:r>
              <w:rPr>
                <w:rFonts w:hint="eastAsia" w:ascii="Times New Roman" w:hAnsi="Times New Roman" w:eastAsia="仿宋_GB2312" w:cs="Times New Roman"/>
                <w:b w:val="0"/>
                <w:bCs w:val="0"/>
                <w:sz w:val="21"/>
                <w:szCs w:val="21"/>
                <w:lang w:val="en-US" w:eastAsia="zh-CN"/>
              </w:rPr>
              <w:t>0.0367</w:t>
            </w:r>
          </w:p>
        </w:tc>
        <w:tc>
          <w:tcPr>
            <w:tcW w:w="585" w:type="dxa"/>
            <w:tcBorders>
              <w:tl2br w:val="nil"/>
              <w:tr2bl w:val="nil"/>
            </w:tcBorders>
            <w:vAlign w:val="center"/>
          </w:tcPr>
          <w:p>
            <w:pPr>
              <w:adjustRightInd w:val="0"/>
              <w:snapToGrid w:val="0"/>
              <w:jc w:val="center"/>
              <w:textAlignment w:val="baseline"/>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w:t>
            </w:r>
          </w:p>
        </w:tc>
        <w:tc>
          <w:tcPr>
            <w:tcW w:w="750" w:type="dxa"/>
            <w:tcBorders>
              <w:tl2br w:val="nil"/>
              <w:tr2bl w:val="nil"/>
            </w:tcBorders>
            <w:vAlign w:val="center"/>
          </w:tcPr>
          <w:p>
            <w:pPr>
              <w:adjustRightInd w:val="0"/>
              <w:snapToGrid w:val="0"/>
              <w:jc w:val="center"/>
              <w:textAlignment w:val="baseline"/>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w:t>
            </w:r>
          </w:p>
        </w:tc>
        <w:tc>
          <w:tcPr>
            <w:tcW w:w="630" w:type="dxa"/>
            <w:tcBorders>
              <w:tl2br w:val="nil"/>
              <w:tr2bl w:val="nil"/>
            </w:tcBorders>
            <w:vAlign w:val="center"/>
          </w:tcPr>
          <w:p>
            <w:pPr>
              <w:adjustRightInd w:val="0"/>
              <w:snapToGrid w:val="0"/>
              <w:jc w:val="center"/>
              <w:textAlignment w:val="baseline"/>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trPr>
        <w:tc>
          <w:tcPr>
            <w:tcW w:w="435" w:type="dxa"/>
            <w:tcBorders>
              <w:tl2br w:val="nil"/>
              <w:tr2bl w:val="nil"/>
            </w:tcBorders>
            <w:vAlign w:val="center"/>
          </w:tcPr>
          <w:p>
            <w:pPr>
              <w:adjustRightInd w:val="0"/>
              <w:snapToGrid w:val="0"/>
              <w:jc w:val="center"/>
              <w:textAlignment w:val="baseline"/>
              <w:rPr>
                <w:rFonts w:hint="default" w:ascii="Times New Roman" w:hAnsi="Times New Roman" w:eastAsia="仿宋_GB2312" w:cs="Times New Roman"/>
                <w:b/>
                <w:sz w:val="21"/>
                <w:szCs w:val="21"/>
                <w:vertAlign w:val="baseline"/>
                <w:lang w:val="en-US" w:eastAsia="zh-CN"/>
              </w:rPr>
            </w:pPr>
            <w:r>
              <w:rPr>
                <w:rFonts w:hint="default" w:ascii="Times New Roman" w:hAnsi="Times New Roman" w:eastAsia="仿宋_GB2312" w:cs="Times New Roman"/>
                <w:b/>
                <w:sz w:val="21"/>
                <w:szCs w:val="21"/>
                <w:vertAlign w:val="baseline"/>
                <w:lang w:val="en-US" w:eastAsia="zh-CN"/>
              </w:rPr>
              <w:t>2</w:t>
            </w:r>
          </w:p>
        </w:tc>
        <w:tc>
          <w:tcPr>
            <w:tcW w:w="452"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b/>
                <w:sz w:val="21"/>
                <w:szCs w:val="21"/>
                <w:vertAlign w:val="baseline"/>
              </w:rPr>
            </w:pPr>
            <w:r>
              <w:rPr>
                <w:rFonts w:hint="default" w:ascii="Times New Roman" w:hAnsi="Times New Roman" w:eastAsia="仿宋_GB2312" w:cs="Times New Roman"/>
                <w:color w:val="auto"/>
                <w:sz w:val="21"/>
                <w:szCs w:val="21"/>
                <w:lang w:eastAsia="zh-CN"/>
              </w:rPr>
              <w:t>喷漆房</w:t>
            </w:r>
          </w:p>
        </w:tc>
        <w:tc>
          <w:tcPr>
            <w:tcW w:w="682" w:type="dxa"/>
            <w:tcBorders>
              <w:tl2br w:val="nil"/>
              <w:tr2bl w:val="nil"/>
            </w:tcBorders>
            <w:vAlign w:val="center"/>
          </w:tcPr>
          <w:p>
            <w:pPr>
              <w:adjustRightInd w:val="0"/>
              <w:snapToGrid w:val="0"/>
              <w:jc w:val="center"/>
              <w:textAlignment w:val="baseline"/>
              <w:rPr>
                <w:rFonts w:hint="default" w:ascii="Times New Roman" w:hAnsi="Times New Roman" w:eastAsia="仿宋_GB2312" w:cs="Times New Roman"/>
                <w:b/>
                <w:bCs/>
                <w:color w:val="auto"/>
                <w:sz w:val="21"/>
                <w:szCs w:val="21"/>
                <w:lang w:val="en-US" w:eastAsia="zh-CN"/>
              </w:rPr>
            </w:pPr>
            <w:r>
              <w:rPr>
                <w:rFonts w:hint="eastAsia" w:ascii="Times New Roman" w:hAnsi="Times New Roman" w:eastAsia="仿宋_GB2312" w:cs="Times New Roman"/>
                <w:b/>
                <w:bCs/>
                <w:color w:val="auto"/>
                <w:sz w:val="21"/>
                <w:szCs w:val="21"/>
                <w:lang w:val="en-US" w:eastAsia="zh-CN"/>
              </w:rPr>
              <w:t>119.68321</w:t>
            </w:r>
          </w:p>
        </w:tc>
        <w:tc>
          <w:tcPr>
            <w:tcW w:w="771" w:type="dxa"/>
            <w:tcBorders>
              <w:tl2br w:val="nil"/>
              <w:tr2bl w:val="nil"/>
            </w:tcBorders>
            <w:vAlign w:val="center"/>
          </w:tcPr>
          <w:p>
            <w:pPr>
              <w:adjustRightInd w:val="0"/>
              <w:snapToGrid w:val="0"/>
              <w:jc w:val="center"/>
              <w:textAlignment w:val="baseline"/>
              <w:rPr>
                <w:rFonts w:hint="default" w:ascii="Times New Roman" w:hAnsi="Times New Roman" w:eastAsia="仿宋_GB2312" w:cs="Times New Roman"/>
                <w:b/>
                <w:bCs/>
                <w:color w:val="auto"/>
                <w:sz w:val="21"/>
                <w:szCs w:val="21"/>
                <w:lang w:val="en-US" w:eastAsia="zh-CN"/>
              </w:rPr>
            </w:pPr>
            <w:r>
              <w:rPr>
                <w:rFonts w:hint="eastAsia" w:ascii="Times New Roman" w:hAnsi="Times New Roman" w:eastAsia="仿宋_GB2312" w:cs="Times New Roman"/>
                <w:b/>
                <w:bCs/>
                <w:color w:val="auto"/>
                <w:sz w:val="21"/>
                <w:szCs w:val="21"/>
                <w:lang w:val="en-US" w:eastAsia="zh-CN"/>
              </w:rPr>
              <w:t>32.546625</w:t>
            </w:r>
          </w:p>
        </w:tc>
        <w:tc>
          <w:tcPr>
            <w:tcW w:w="675" w:type="dxa"/>
            <w:tcBorders>
              <w:tl2br w:val="nil"/>
              <w:tr2bl w:val="nil"/>
            </w:tcBorders>
            <w:vAlign w:val="center"/>
          </w:tcPr>
          <w:p>
            <w:pPr>
              <w:adjustRightInd w:val="0"/>
              <w:snapToGrid w:val="0"/>
              <w:jc w:val="center"/>
              <w:textAlignment w:val="baseline"/>
              <w:rPr>
                <w:rFonts w:hint="default" w:ascii="Times New Roman" w:hAnsi="Times New Roman" w:eastAsia="仿宋_GB2312" w:cs="Times New Roman"/>
                <w:b/>
                <w:color w:val="auto"/>
                <w:sz w:val="21"/>
                <w:szCs w:val="21"/>
                <w:vertAlign w:val="baseline"/>
              </w:rPr>
            </w:pPr>
            <w:r>
              <w:rPr>
                <w:rFonts w:hint="default" w:ascii="Times New Roman" w:hAnsi="Times New Roman" w:eastAsia="仿宋_GB2312" w:cs="Times New Roman"/>
                <w:color w:val="auto"/>
                <w:sz w:val="21"/>
                <w:szCs w:val="21"/>
              </w:rPr>
              <w:t>15</w:t>
            </w:r>
          </w:p>
        </w:tc>
        <w:tc>
          <w:tcPr>
            <w:tcW w:w="600" w:type="dxa"/>
            <w:tcBorders>
              <w:tl2br w:val="nil"/>
              <w:tr2bl w:val="nil"/>
            </w:tcBorders>
            <w:vAlign w:val="center"/>
          </w:tcPr>
          <w:p>
            <w:pPr>
              <w:adjustRightInd w:val="0"/>
              <w:snapToGrid w:val="0"/>
              <w:jc w:val="center"/>
              <w:textAlignment w:val="baseline"/>
              <w:rPr>
                <w:rFonts w:hint="default" w:ascii="Times New Roman" w:hAnsi="Times New Roman" w:eastAsia="仿宋_GB2312" w:cs="Times New Roman"/>
                <w:b/>
                <w:color w:val="auto"/>
                <w:sz w:val="21"/>
                <w:szCs w:val="21"/>
                <w:vertAlign w:val="baseline"/>
              </w:rPr>
            </w:pPr>
            <w:r>
              <w:rPr>
                <w:rFonts w:hint="default" w:ascii="Times New Roman" w:hAnsi="Times New Roman" w:eastAsia="仿宋_GB2312" w:cs="Times New Roman"/>
                <w:color w:val="auto"/>
                <w:sz w:val="21"/>
                <w:szCs w:val="21"/>
              </w:rPr>
              <w:t>7</w:t>
            </w:r>
          </w:p>
        </w:tc>
        <w:tc>
          <w:tcPr>
            <w:tcW w:w="630" w:type="dxa"/>
            <w:tcBorders>
              <w:tl2br w:val="nil"/>
              <w:tr2bl w:val="nil"/>
            </w:tcBorders>
            <w:vAlign w:val="center"/>
          </w:tcPr>
          <w:p>
            <w:pPr>
              <w:adjustRightInd w:val="0"/>
              <w:snapToGrid w:val="0"/>
              <w:jc w:val="center"/>
              <w:textAlignment w:val="baseline"/>
              <w:rPr>
                <w:rFonts w:hint="default" w:ascii="Times New Roman" w:hAnsi="Times New Roman" w:eastAsia="仿宋_GB2312" w:cs="Times New Roman"/>
                <w:b/>
                <w:color w:val="auto"/>
                <w:sz w:val="21"/>
                <w:szCs w:val="21"/>
                <w:vertAlign w:val="baseline"/>
              </w:rPr>
            </w:pPr>
            <w:r>
              <w:rPr>
                <w:rFonts w:hint="default" w:ascii="Times New Roman" w:hAnsi="Times New Roman" w:eastAsia="仿宋_GB2312" w:cs="Times New Roman"/>
                <w:color w:val="auto"/>
                <w:sz w:val="21"/>
                <w:szCs w:val="21"/>
              </w:rPr>
              <w:t>4</w:t>
            </w:r>
          </w:p>
        </w:tc>
        <w:tc>
          <w:tcPr>
            <w:tcW w:w="750" w:type="dxa"/>
            <w:tcBorders>
              <w:tl2br w:val="nil"/>
              <w:tr2bl w:val="nil"/>
            </w:tcBorders>
            <w:vAlign w:val="center"/>
          </w:tcPr>
          <w:p>
            <w:pPr>
              <w:adjustRightInd w:val="0"/>
              <w:snapToGrid w:val="0"/>
              <w:jc w:val="center"/>
              <w:textAlignment w:val="baseline"/>
              <w:rPr>
                <w:rFonts w:hint="default" w:ascii="Times New Roman" w:hAnsi="Times New Roman" w:eastAsia="仿宋_GB2312" w:cs="Times New Roman"/>
                <w:b/>
                <w:color w:val="auto"/>
                <w:sz w:val="21"/>
                <w:szCs w:val="21"/>
                <w:vertAlign w:val="baseline"/>
              </w:rPr>
            </w:pPr>
            <w:r>
              <w:rPr>
                <w:rFonts w:hint="default" w:ascii="Times New Roman" w:hAnsi="Times New Roman" w:eastAsia="仿宋_GB2312" w:cs="Times New Roman"/>
                <w:color w:val="auto"/>
                <w:sz w:val="21"/>
                <w:szCs w:val="21"/>
              </w:rPr>
              <w:t>/</w:t>
            </w:r>
          </w:p>
        </w:tc>
        <w:tc>
          <w:tcPr>
            <w:tcW w:w="750" w:type="dxa"/>
            <w:tcBorders>
              <w:tl2br w:val="nil"/>
              <w:tr2bl w:val="nil"/>
            </w:tcBorders>
            <w:vAlign w:val="center"/>
          </w:tcPr>
          <w:p>
            <w:pPr>
              <w:adjustRightInd w:val="0"/>
              <w:snapToGrid w:val="0"/>
              <w:jc w:val="center"/>
              <w:textAlignment w:val="baseline"/>
              <w:rPr>
                <w:rFonts w:hint="default" w:ascii="Times New Roman" w:hAnsi="Times New Roman" w:eastAsia="仿宋_GB2312" w:cs="Times New Roman"/>
                <w:b/>
                <w:color w:val="auto"/>
                <w:sz w:val="21"/>
                <w:szCs w:val="21"/>
                <w:vertAlign w:val="baseline"/>
              </w:rPr>
            </w:pPr>
            <w:r>
              <w:rPr>
                <w:rFonts w:hint="default" w:ascii="Times New Roman" w:hAnsi="Times New Roman" w:eastAsia="仿宋_GB2312" w:cs="Times New Roman"/>
                <w:color w:val="auto"/>
                <w:sz w:val="21"/>
                <w:szCs w:val="21"/>
                <w:lang w:val="en-US" w:eastAsia="zh-CN"/>
              </w:rPr>
              <w:t>3</w:t>
            </w:r>
          </w:p>
        </w:tc>
        <w:tc>
          <w:tcPr>
            <w:tcW w:w="870" w:type="dxa"/>
            <w:tcBorders>
              <w:tl2br w:val="nil"/>
              <w:tr2bl w:val="nil"/>
            </w:tcBorders>
            <w:vAlign w:val="center"/>
          </w:tcPr>
          <w:p>
            <w:pPr>
              <w:adjustRightInd w:val="0"/>
              <w:snapToGrid w:val="0"/>
              <w:jc w:val="center"/>
              <w:textAlignment w:val="baseline"/>
              <w:rPr>
                <w:rFonts w:hint="default" w:ascii="Times New Roman" w:hAnsi="Times New Roman" w:eastAsia="仿宋_GB2312" w:cs="Times New Roman"/>
                <w:b/>
                <w:color w:val="auto"/>
                <w:sz w:val="21"/>
                <w:szCs w:val="21"/>
                <w:vertAlign w:val="baseline"/>
                <w:lang w:val="en-US" w:eastAsia="zh-CN"/>
              </w:rPr>
            </w:pPr>
            <w:r>
              <w:rPr>
                <w:rFonts w:hint="eastAsia" w:ascii="Times New Roman" w:hAnsi="Times New Roman" w:eastAsia="仿宋_GB2312" w:cs="Times New Roman"/>
                <w:color w:val="auto"/>
                <w:sz w:val="21"/>
                <w:szCs w:val="21"/>
                <w:lang w:val="en-US" w:eastAsia="zh-CN"/>
              </w:rPr>
              <w:t>4800</w:t>
            </w:r>
          </w:p>
        </w:tc>
        <w:tc>
          <w:tcPr>
            <w:tcW w:w="720" w:type="dxa"/>
            <w:tcBorders>
              <w:tl2br w:val="nil"/>
              <w:tr2bl w:val="nil"/>
            </w:tcBorders>
            <w:vAlign w:val="center"/>
          </w:tcPr>
          <w:p>
            <w:pPr>
              <w:adjustRightInd w:val="0"/>
              <w:snapToGrid w:val="0"/>
              <w:jc w:val="center"/>
              <w:textAlignment w:val="baseline"/>
              <w:rPr>
                <w:rFonts w:hint="default" w:ascii="Times New Roman" w:hAnsi="Times New Roman" w:eastAsia="仿宋_GB2312" w:cs="Times New Roman"/>
                <w:b/>
                <w:color w:val="auto"/>
                <w:sz w:val="21"/>
                <w:szCs w:val="21"/>
                <w:vertAlign w:val="baseline"/>
              </w:rPr>
            </w:pPr>
            <w:r>
              <w:rPr>
                <w:rFonts w:hint="default" w:ascii="Times New Roman" w:hAnsi="Times New Roman" w:eastAsia="仿宋_GB2312" w:cs="Times New Roman"/>
                <w:color w:val="auto"/>
                <w:sz w:val="21"/>
                <w:szCs w:val="21"/>
              </w:rPr>
              <w:t>正常</w:t>
            </w:r>
          </w:p>
        </w:tc>
        <w:tc>
          <w:tcPr>
            <w:tcW w:w="825" w:type="dxa"/>
            <w:tcBorders>
              <w:tl2br w:val="nil"/>
              <w:tr2bl w:val="nil"/>
            </w:tcBorders>
            <w:vAlign w:val="center"/>
          </w:tcPr>
          <w:p>
            <w:pPr>
              <w:adjustRightInd w:val="0"/>
              <w:snapToGrid w:val="0"/>
              <w:jc w:val="center"/>
              <w:textAlignment w:val="baseline"/>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0.0</w:t>
            </w:r>
            <w:r>
              <w:rPr>
                <w:rFonts w:hint="eastAsia" w:ascii="Times New Roman" w:hAnsi="Times New Roman" w:eastAsia="仿宋_GB2312" w:cs="Times New Roman"/>
                <w:b w:val="0"/>
                <w:bCs w:val="0"/>
                <w:sz w:val="21"/>
                <w:szCs w:val="21"/>
                <w:lang w:val="en-US" w:eastAsia="zh-CN"/>
              </w:rPr>
              <w:t>1</w:t>
            </w:r>
          </w:p>
        </w:tc>
        <w:tc>
          <w:tcPr>
            <w:tcW w:w="735" w:type="dxa"/>
            <w:tcBorders>
              <w:tl2br w:val="nil"/>
              <w:tr2bl w:val="nil"/>
            </w:tcBorders>
            <w:vAlign w:val="center"/>
          </w:tcPr>
          <w:p>
            <w:pPr>
              <w:adjustRightInd w:val="0"/>
              <w:snapToGrid w:val="0"/>
              <w:jc w:val="center"/>
              <w:textAlignment w:val="baseline"/>
              <w:rPr>
                <w:rFonts w:hint="default" w:ascii="Times New Roman" w:hAnsi="Times New Roman" w:eastAsia="仿宋_GB2312" w:cs="Times New Roman"/>
                <w:b w:val="0"/>
                <w:bCs w:val="0"/>
                <w:sz w:val="21"/>
                <w:szCs w:val="21"/>
                <w:lang w:val="en-US"/>
              </w:rPr>
            </w:pPr>
            <w:r>
              <w:rPr>
                <w:rFonts w:hint="eastAsia" w:ascii="Times New Roman" w:hAnsi="Times New Roman" w:eastAsia="仿宋_GB2312" w:cs="Times New Roman"/>
                <w:b w:val="0"/>
                <w:bCs w:val="0"/>
                <w:sz w:val="21"/>
                <w:szCs w:val="21"/>
                <w:lang w:val="en-US" w:eastAsia="zh-CN"/>
              </w:rPr>
              <w:t>0.011</w:t>
            </w:r>
          </w:p>
        </w:tc>
        <w:tc>
          <w:tcPr>
            <w:tcW w:w="585" w:type="dxa"/>
            <w:tcBorders>
              <w:tl2br w:val="nil"/>
              <w:tr2bl w:val="nil"/>
            </w:tcBorders>
            <w:vAlign w:val="center"/>
          </w:tcPr>
          <w:p>
            <w:pPr>
              <w:adjustRightInd w:val="0"/>
              <w:snapToGrid w:val="0"/>
              <w:jc w:val="center"/>
              <w:textAlignment w:val="baseline"/>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w:t>
            </w:r>
          </w:p>
        </w:tc>
        <w:tc>
          <w:tcPr>
            <w:tcW w:w="750" w:type="dxa"/>
            <w:tcBorders>
              <w:tl2br w:val="nil"/>
              <w:tr2bl w:val="nil"/>
            </w:tcBorders>
            <w:vAlign w:val="center"/>
          </w:tcPr>
          <w:p>
            <w:pPr>
              <w:adjustRightInd w:val="0"/>
              <w:snapToGrid w:val="0"/>
              <w:jc w:val="center"/>
              <w:textAlignment w:val="baseline"/>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w:t>
            </w:r>
          </w:p>
        </w:tc>
        <w:tc>
          <w:tcPr>
            <w:tcW w:w="630" w:type="dxa"/>
            <w:tcBorders>
              <w:tl2br w:val="nil"/>
              <w:tr2bl w:val="nil"/>
            </w:tcBorders>
            <w:vAlign w:val="center"/>
          </w:tcPr>
          <w:p>
            <w:pPr>
              <w:adjustRightInd w:val="0"/>
              <w:snapToGrid w:val="0"/>
              <w:jc w:val="center"/>
              <w:textAlignment w:val="baseline"/>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trPr>
        <w:tc>
          <w:tcPr>
            <w:tcW w:w="435" w:type="dxa"/>
            <w:tcBorders>
              <w:tl2br w:val="nil"/>
              <w:tr2bl w:val="nil"/>
            </w:tcBorders>
            <w:vAlign w:val="center"/>
          </w:tcPr>
          <w:p>
            <w:pPr>
              <w:adjustRightInd w:val="0"/>
              <w:snapToGrid w:val="0"/>
              <w:jc w:val="center"/>
              <w:textAlignment w:val="baseline"/>
              <w:rPr>
                <w:rFonts w:hint="default" w:ascii="Times New Roman" w:hAnsi="Times New Roman" w:eastAsia="仿宋_GB2312" w:cs="Times New Roman"/>
                <w:b/>
                <w:sz w:val="21"/>
                <w:szCs w:val="21"/>
                <w:vertAlign w:val="baseline"/>
                <w:lang w:val="en-US" w:eastAsia="zh-CN"/>
              </w:rPr>
            </w:pPr>
            <w:r>
              <w:rPr>
                <w:rFonts w:hint="eastAsia" w:ascii="Times New Roman" w:hAnsi="Times New Roman" w:eastAsia="仿宋_GB2312" w:cs="Times New Roman"/>
                <w:b/>
                <w:sz w:val="21"/>
                <w:szCs w:val="21"/>
                <w:vertAlign w:val="baseline"/>
                <w:lang w:val="en-US" w:eastAsia="zh-CN"/>
              </w:rPr>
              <w:t>3</w:t>
            </w:r>
          </w:p>
        </w:tc>
        <w:tc>
          <w:tcPr>
            <w:tcW w:w="452"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color w:val="auto"/>
                <w:sz w:val="21"/>
                <w:szCs w:val="21"/>
                <w:lang w:eastAsia="zh-CN"/>
              </w:rPr>
            </w:pPr>
            <w:r>
              <w:rPr>
                <w:rFonts w:hint="eastAsia" w:ascii="Times New Roman" w:hAnsi="Times New Roman" w:cs="Times New Roman"/>
                <w:color w:val="auto"/>
                <w:sz w:val="21"/>
                <w:szCs w:val="21"/>
                <w:lang w:eastAsia="zh-CN"/>
              </w:rPr>
              <w:t>测试间</w:t>
            </w:r>
          </w:p>
        </w:tc>
        <w:tc>
          <w:tcPr>
            <w:tcW w:w="682" w:type="dxa"/>
            <w:tcBorders>
              <w:tl2br w:val="nil"/>
              <w:tr2bl w:val="nil"/>
            </w:tcBorders>
            <w:vAlign w:val="center"/>
          </w:tcPr>
          <w:p>
            <w:pPr>
              <w:adjustRightInd w:val="0"/>
              <w:snapToGrid w:val="0"/>
              <w:jc w:val="center"/>
              <w:textAlignment w:val="baseline"/>
              <w:rPr>
                <w:rFonts w:hint="default" w:ascii="Times New Roman" w:hAnsi="Times New Roman" w:eastAsia="仿宋_GB2312" w:cs="Times New Roman"/>
                <w:b/>
                <w:bCs/>
                <w:color w:val="auto"/>
                <w:sz w:val="21"/>
                <w:szCs w:val="21"/>
                <w:lang w:val="en-US" w:eastAsia="zh-CN"/>
              </w:rPr>
            </w:pPr>
            <w:r>
              <w:rPr>
                <w:rFonts w:hint="eastAsia" w:ascii="Times New Roman" w:hAnsi="Times New Roman" w:eastAsia="仿宋_GB2312" w:cs="Times New Roman"/>
                <w:b/>
                <w:bCs/>
                <w:color w:val="auto"/>
                <w:sz w:val="21"/>
                <w:szCs w:val="21"/>
                <w:lang w:val="en-US" w:eastAsia="zh-CN"/>
              </w:rPr>
              <w:t>119.68025</w:t>
            </w:r>
          </w:p>
        </w:tc>
        <w:tc>
          <w:tcPr>
            <w:tcW w:w="771" w:type="dxa"/>
            <w:tcBorders>
              <w:tl2br w:val="nil"/>
              <w:tr2bl w:val="nil"/>
            </w:tcBorders>
            <w:vAlign w:val="center"/>
          </w:tcPr>
          <w:p>
            <w:pPr>
              <w:adjustRightInd w:val="0"/>
              <w:snapToGrid w:val="0"/>
              <w:jc w:val="center"/>
              <w:textAlignment w:val="baseline"/>
              <w:rPr>
                <w:rFonts w:hint="default" w:ascii="Times New Roman" w:hAnsi="Times New Roman" w:eastAsia="仿宋_GB2312" w:cs="Times New Roman"/>
                <w:b/>
                <w:bCs/>
                <w:color w:val="auto"/>
                <w:sz w:val="21"/>
                <w:szCs w:val="21"/>
                <w:lang w:val="en-US" w:eastAsia="zh-CN"/>
              </w:rPr>
            </w:pPr>
            <w:r>
              <w:rPr>
                <w:rFonts w:hint="eastAsia" w:ascii="Times New Roman" w:hAnsi="Times New Roman" w:eastAsia="仿宋_GB2312" w:cs="Times New Roman"/>
                <w:b/>
                <w:bCs/>
                <w:color w:val="auto"/>
                <w:sz w:val="21"/>
                <w:szCs w:val="21"/>
                <w:lang w:val="en-US" w:eastAsia="zh-CN"/>
              </w:rPr>
              <w:t>32.546675</w:t>
            </w:r>
          </w:p>
        </w:tc>
        <w:tc>
          <w:tcPr>
            <w:tcW w:w="675" w:type="dxa"/>
            <w:tcBorders>
              <w:tl2br w:val="nil"/>
              <w:tr2bl w:val="nil"/>
            </w:tcBorders>
            <w:vAlign w:val="center"/>
          </w:tcPr>
          <w:p>
            <w:pPr>
              <w:adjustRightInd w:val="0"/>
              <w:snapToGrid w:val="0"/>
              <w:jc w:val="center"/>
              <w:textAlignment w:val="baseline"/>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15</w:t>
            </w:r>
          </w:p>
        </w:tc>
        <w:tc>
          <w:tcPr>
            <w:tcW w:w="600" w:type="dxa"/>
            <w:tcBorders>
              <w:tl2br w:val="nil"/>
              <w:tr2bl w:val="nil"/>
            </w:tcBorders>
            <w:vAlign w:val="center"/>
          </w:tcPr>
          <w:p>
            <w:pPr>
              <w:adjustRightInd w:val="0"/>
              <w:snapToGrid w:val="0"/>
              <w:jc w:val="center"/>
              <w:textAlignment w:val="baseline"/>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10</w:t>
            </w:r>
          </w:p>
        </w:tc>
        <w:tc>
          <w:tcPr>
            <w:tcW w:w="630" w:type="dxa"/>
            <w:tcBorders>
              <w:tl2br w:val="nil"/>
              <w:tr2bl w:val="nil"/>
            </w:tcBorders>
            <w:vAlign w:val="center"/>
          </w:tcPr>
          <w:p>
            <w:pPr>
              <w:adjustRightInd w:val="0"/>
              <w:snapToGrid w:val="0"/>
              <w:jc w:val="center"/>
              <w:textAlignment w:val="baseline"/>
              <w:rPr>
                <w:rFonts w:hint="eastAsia"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8</w:t>
            </w:r>
          </w:p>
        </w:tc>
        <w:tc>
          <w:tcPr>
            <w:tcW w:w="750" w:type="dxa"/>
            <w:tcBorders>
              <w:tl2br w:val="nil"/>
              <w:tr2bl w:val="nil"/>
            </w:tcBorders>
            <w:vAlign w:val="center"/>
          </w:tcPr>
          <w:p>
            <w:pPr>
              <w:adjustRightInd w:val="0"/>
              <w:snapToGrid w:val="0"/>
              <w:jc w:val="center"/>
              <w:textAlignment w:val="baseline"/>
              <w:rPr>
                <w:rFonts w:hint="default" w:ascii="Times New Roman" w:hAnsi="Times New Roman" w:eastAsia="仿宋_GB2312" w:cs="Times New Roman"/>
                <w:color w:val="auto"/>
                <w:sz w:val="21"/>
                <w:szCs w:val="21"/>
              </w:rPr>
            </w:pPr>
          </w:p>
        </w:tc>
        <w:tc>
          <w:tcPr>
            <w:tcW w:w="750" w:type="dxa"/>
            <w:tcBorders>
              <w:tl2br w:val="nil"/>
              <w:tr2bl w:val="nil"/>
            </w:tcBorders>
            <w:vAlign w:val="center"/>
          </w:tcPr>
          <w:p>
            <w:pPr>
              <w:adjustRightInd w:val="0"/>
              <w:snapToGrid w:val="0"/>
              <w:jc w:val="center"/>
              <w:textAlignment w:val="baseline"/>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3</w:t>
            </w:r>
          </w:p>
        </w:tc>
        <w:tc>
          <w:tcPr>
            <w:tcW w:w="870" w:type="dxa"/>
            <w:tcBorders>
              <w:tl2br w:val="nil"/>
              <w:tr2bl w:val="nil"/>
            </w:tcBorders>
            <w:vAlign w:val="center"/>
          </w:tcPr>
          <w:p>
            <w:pPr>
              <w:adjustRightInd w:val="0"/>
              <w:snapToGrid w:val="0"/>
              <w:jc w:val="center"/>
              <w:textAlignment w:val="baseline"/>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4800</w:t>
            </w:r>
          </w:p>
        </w:tc>
        <w:tc>
          <w:tcPr>
            <w:tcW w:w="720" w:type="dxa"/>
            <w:tcBorders>
              <w:tl2br w:val="nil"/>
              <w:tr2bl w:val="nil"/>
            </w:tcBorders>
            <w:vAlign w:val="center"/>
          </w:tcPr>
          <w:p>
            <w:pPr>
              <w:adjustRightInd w:val="0"/>
              <w:snapToGrid w:val="0"/>
              <w:jc w:val="center"/>
              <w:textAlignment w:val="baseline"/>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正常</w:t>
            </w:r>
          </w:p>
        </w:tc>
        <w:tc>
          <w:tcPr>
            <w:tcW w:w="825" w:type="dxa"/>
            <w:tcBorders>
              <w:tl2br w:val="nil"/>
              <w:tr2bl w:val="nil"/>
            </w:tcBorders>
            <w:vAlign w:val="center"/>
          </w:tcPr>
          <w:p>
            <w:pPr>
              <w:adjustRightInd w:val="0"/>
              <w:snapToGrid w:val="0"/>
              <w:jc w:val="center"/>
              <w:textAlignment w:val="baseline"/>
              <w:rPr>
                <w:rFonts w:hint="default" w:ascii="Times New Roman" w:hAnsi="Times New Roman" w:eastAsia="仿宋_GB2312" w:cs="Times New Roman"/>
                <w:b w:val="0"/>
                <w:bCs w:val="0"/>
                <w:sz w:val="21"/>
                <w:szCs w:val="21"/>
                <w:lang w:val="en-US" w:eastAsia="zh-CN"/>
              </w:rPr>
            </w:pPr>
            <w:r>
              <w:rPr>
                <w:rFonts w:hint="eastAsia" w:ascii="Times New Roman" w:hAnsi="Times New Roman" w:eastAsia="仿宋_GB2312" w:cs="Times New Roman"/>
                <w:b w:val="0"/>
                <w:bCs w:val="0"/>
                <w:sz w:val="21"/>
                <w:szCs w:val="21"/>
                <w:lang w:val="en-US" w:eastAsia="zh-CN"/>
              </w:rPr>
              <w:t>0.0125</w:t>
            </w:r>
          </w:p>
        </w:tc>
        <w:tc>
          <w:tcPr>
            <w:tcW w:w="735" w:type="dxa"/>
            <w:tcBorders>
              <w:tl2br w:val="nil"/>
              <w:tr2bl w:val="nil"/>
            </w:tcBorders>
            <w:vAlign w:val="center"/>
          </w:tcPr>
          <w:p>
            <w:pPr>
              <w:adjustRightInd w:val="0"/>
              <w:snapToGrid w:val="0"/>
              <w:jc w:val="center"/>
              <w:textAlignment w:val="baseline"/>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w:t>
            </w:r>
          </w:p>
        </w:tc>
        <w:tc>
          <w:tcPr>
            <w:tcW w:w="585" w:type="dxa"/>
            <w:tcBorders>
              <w:tl2br w:val="nil"/>
              <w:tr2bl w:val="nil"/>
            </w:tcBorders>
            <w:vAlign w:val="center"/>
          </w:tcPr>
          <w:p>
            <w:pPr>
              <w:adjustRightInd w:val="0"/>
              <w:snapToGrid w:val="0"/>
              <w:jc w:val="center"/>
              <w:textAlignment w:val="baseline"/>
              <w:rPr>
                <w:rFonts w:hint="default" w:ascii="Times New Roman" w:hAnsi="Times New Roman" w:eastAsia="仿宋_GB2312" w:cs="Times New Roman"/>
                <w:b w:val="0"/>
                <w:bCs w:val="0"/>
                <w:sz w:val="21"/>
                <w:szCs w:val="21"/>
                <w:lang w:val="en-US" w:eastAsia="zh-CN"/>
              </w:rPr>
            </w:pPr>
            <w:r>
              <w:rPr>
                <w:rFonts w:hint="eastAsia" w:ascii="Times New Roman" w:hAnsi="Times New Roman" w:eastAsia="仿宋_GB2312" w:cs="Times New Roman"/>
                <w:b w:val="0"/>
                <w:bCs w:val="0"/>
                <w:sz w:val="21"/>
                <w:szCs w:val="21"/>
                <w:lang w:val="en-US" w:eastAsia="zh-CN"/>
              </w:rPr>
              <w:t>0.00059</w:t>
            </w:r>
          </w:p>
        </w:tc>
        <w:tc>
          <w:tcPr>
            <w:tcW w:w="750" w:type="dxa"/>
            <w:tcBorders>
              <w:tl2br w:val="nil"/>
              <w:tr2bl w:val="nil"/>
            </w:tcBorders>
            <w:vAlign w:val="center"/>
          </w:tcPr>
          <w:p>
            <w:pPr>
              <w:adjustRightInd w:val="0"/>
              <w:snapToGrid w:val="0"/>
              <w:jc w:val="center"/>
              <w:textAlignment w:val="baseline"/>
              <w:rPr>
                <w:rFonts w:hint="default" w:ascii="Times New Roman" w:hAnsi="Times New Roman" w:eastAsia="仿宋_GB2312" w:cs="Times New Roman"/>
                <w:b w:val="0"/>
                <w:bCs w:val="0"/>
                <w:sz w:val="21"/>
                <w:szCs w:val="21"/>
                <w:lang w:val="en-US" w:eastAsia="zh-CN"/>
              </w:rPr>
            </w:pPr>
            <w:r>
              <w:rPr>
                <w:rFonts w:hint="eastAsia" w:ascii="Times New Roman" w:hAnsi="Times New Roman" w:eastAsia="仿宋_GB2312" w:cs="Times New Roman"/>
                <w:b w:val="0"/>
                <w:bCs w:val="0"/>
                <w:sz w:val="21"/>
                <w:szCs w:val="21"/>
                <w:lang w:val="en-US" w:eastAsia="zh-CN"/>
              </w:rPr>
              <w:t>0.00825</w:t>
            </w:r>
          </w:p>
        </w:tc>
        <w:tc>
          <w:tcPr>
            <w:tcW w:w="630" w:type="dxa"/>
            <w:tcBorders>
              <w:tl2br w:val="nil"/>
              <w:tr2bl w:val="nil"/>
            </w:tcBorders>
            <w:vAlign w:val="center"/>
          </w:tcPr>
          <w:p>
            <w:pPr>
              <w:adjustRightInd w:val="0"/>
              <w:snapToGrid w:val="0"/>
              <w:jc w:val="center"/>
              <w:textAlignment w:val="baseline"/>
              <w:rPr>
                <w:rFonts w:hint="default" w:ascii="Times New Roman" w:hAnsi="Times New Roman" w:eastAsia="仿宋_GB2312" w:cs="Times New Roman"/>
                <w:b w:val="0"/>
                <w:bCs w:val="0"/>
                <w:sz w:val="21"/>
                <w:szCs w:val="21"/>
                <w:lang w:val="en-US" w:eastAsia="zh-CN"/>
              </w:rPr>
            </w:pPr>
            <w:r>
              <w:rPr>
                <w:rFonts w:hint="eastAsia" w:ascii="Times New Roman" w:hAnsi="Times New Roman" w:eastAsia="仿宋_GB2312" w:cs="Times New Roman"/>
                <w:b w:val="0"/>
                <w:bCs w:val="0"/>
                <w:sz w:val="21"/>
                <w:szCs w:val="21"/>
                <w:lang w:val="en-US" w:eastAsia="zh-CN"/>
              </w:rPr>
              <w:t>0.062</w:t>
            </w:r>
          </w:p>
        </w:tc>
      </w:tr>
    </w:tbl>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rPr>
      </w:pPr>
    </w:p>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rPr>
      </w:pPr>
    </w:p>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rPr>
      </w:pPr>
    </w:p>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rPr>
      </w:pPr>
    </w:p>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rPr>
      </w:pPr>
    </w:p>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rPr>
      </w:pPr>
    </w:p>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rPr>
      </w:pPr>
    </w:p>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rPr>
      </w:pPr>
    </w:p>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rPr>
      </w:pPr>
    </w:p>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rPr>
        <w:t>表</w:t>
      </w:r>
      <w:r>
        <w:rPr>
          <w:rFonts w:hint="default" w:ascii="Times New Roman" w:hAnsi="Times New Roman" w:eastAsia="仿宋_GB2312" w:cs="Times New Roman"/>
          <w:b/>
          <w:lang w:val="en-US" w:eastAsia="zh-CN"/>
        </w:rPr>
        <w:t>5.</w:t>
      </w:r>
      <w:r>
        <w:rPr>
          <w:rFonts w:hint="eastAsia" w:ascii="Times New Roman" w:hAnsi="Times New Roman" w:cs="Times New Roman"/>
          <w:b/>
          <w:lang w:val="en-US" w:eastAsia="zh-CN"/>
        </w:rPr>
        <w:t>1</w:t>
      </w:r>
      <w:r>
        <w:rPr>
          <w:rFonts w:hint="default" w:ascii="Times New Roman" w:hAnsi="Times New Roman" w:eastAsia="仿宋_GB2312" w:cs="Times New Roman"/>
          <w:b/>
        </w:rPr>
        <w:t>-</w:t>
      </w:r>
      <w:r>
        <w:rPr>
          <w:rFonts w:hint="default" w:ascii="Times New Roman" w:hAnsi="Times New Roman" w:eastAsia="仿宋_GB2312" w:cs="Times New Roman"/>
          <w:b/>
          <w:lang w:val="en-US" w:eastAsia="zh-CN"/>
        </w:rPr>
        <w:t>4</w:t>
      </w:r>
      <w:r>
        <w:rPr>
          <w:rFonts w:hint="default" w:ascii="Times New Roman" w:hAnsi="Times New Roman" w:eastAsia="仿宋_GB2312" w:cs="Times New Roman"/>
          <w:b/>
        </w:rPr>
        <w:t xml:space="preserve">  </w:t>
      </w:r>
      <w:r>
        <w:rPr>
          <w:rFonts w:hint="default" w:ascii="Times New Roman" w:hAnsi="Times New Roman" w:eastAsia="仿宋_GB2312" w:cs="Times New Roman"/>
          <w:b/>
          <w:lang w:eastAsia="zh-CN"/>
        </w:rPr>
        <w:t>非正常排放参数表</w:t>
      </w:r>
    </w:p>
    <w:tbl>
      <w:tblPr>
        <w:tblStyle w:val="15"/>
        <w:tblW w:w="8522" w:type="dxa"/>
        <w:jc w:val="center"/>
        <w:tblInd w:w="0" w:type="dxa"/>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vertAlign w:val="baseline"/>
                <w:lang w:val="en-US" w:eastAsia="zh-CN"/>
              </w:rPr>
            </w:pPr>
            <w:r>
              <w:rPr>
                <w:rFonts w:hint="default" w:ascii="Times New Roman" w:hAnsi="Times New Roman" w:eastAsia="仿宋_GB2312" w:cs="Times New Roman"/>
                <w:b/>
                <w:bCs/>
                <w:vertAlign w:val="baseline"/>
                <w:lang w:val="en-US" w:eastAsia="zh-CN"/>
              </w:rPr>
              <w:t>污染源</w:t>
            </w:r>
          </w:p>
        </w:tc>
        <w:tc>
          <w:tcPr>
            <w:tcW w:w="1704"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vertAlign w:val="baseline"/>
                <w:lang w:val="en-US" w:eastAsia="zh-CN"/>
              </w:rPr>
            </w:pPr>
            <w:r>
              <w:rPr>
                <w:rFonts w:hint="default" w:ascii="Times New Roman" w:hAnsi="Times New Roman" w:eastAsia="仿宋_GB2312" w:cs="Times New Roman"/>
                <w:b/>
                <w:bCs/>
                <w:vertAlign w:val="baseline"/>
                <w:lang w:val="en-US" w:eastAsia="zh-CN"/>
              </w:rPr>
              <w:t>废气处理装置</w:t>
            </w:r>
          </w:p>
        </w:tc>
        <w:tc>
          <w:tcPr>
            <w:tcW w:w="1704"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vertAlign w:val="baseline"/>
                <w:lang w:val="en-US" w:eastAsia="zh-CN"/>
              </w:rPr>
            </w:pPr>
            <w:r>
              <w:rPr>
                <w:rFonts w:hint="default" w:ascii="Times New Roman" w:hAnsi="Times New Roman" w:eastAsia="仿宋_GB2312" w:cs="Times New Roman"/>
                <w:b/>
                <w:bCs/>
                <w:vertAlign w:val="baseline"/>
                <w:lang w:val="en-US" w:eastAsia="zh-CN"/>
              </w:rPr>
              <w:t>污染物名称</w:t>
            </w:r>
          </w:p>
        </w:tc>
        <w:tc>
          <w:tcPr>
            <w:tcW w:w="170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vertAlign w:val="baseline"/>
                <w:lang w:val="en-US" w:eastAsia="zh-CN"/>
              </w:rPr>
            </w:pPr>
            <w:r>
              <w:rPr>
                <w:rFonts w:hint="default" w:ascii="Times New Roman" w:hAnsi="Times New Roman" w:eastAsia="仿宋_GB2312" w:cs="Times New Roman"/>
                <w:b/>
                <w:bCs/>
                <w:vertAlign w:val="baseline"/>
                <w:lang w:val="en-US" w:eastAsia="zh-CN"/>
              </w:rPr>
              <w:t>排放速率（kg/h）</w:t>
            </w:r>
          </w:p>
        </w:tc>
        <w:tc>
          <w:tcPr>
            <w:tcW w:w="170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vertAlign w:val="baseline"/>
                <w:lang w:val="en-US" w:eastAsia="zh-CN"/>
              </w:rPr>
            </w:pPr>
            <w:r>
              <w:rPr>
                <w:rFonts w:hint="default" w:ascii="Times New Roman" w:hAnsi="Times New Roman" w:eastAsia="仿宋_GB2312" w:cs="Times New Roman"/>
                <w:b/>
                <w:bCs/>
                <w:vertAlign w:val="baseline"/>
                <w:lang w:val="en-US" w:eastAsia="zh-CN"/>
              </w:rPr>
              <w:t>排放时间</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vMerge w:val="restart"/>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vertAlign w:val="baseline"/>
                <w:lang w:val="en-US" w:eastAsia="zh-CN"/>
              </w:rPr>
            </w:pPr>
            <w:r>
              <w:rPr>
                <w:rFonts w:hint="default" w:ascii="Times New Roman" w:hAnsi="Times New Roman" w:eastAsia="仿宋_GB2312" w:cs="Times New Roman"/>
                <w:vertAlign w:val="baseline"/>
                <w:lang w:val="en-US" w:eastAsia="zh-CN"/>
              </w:rPr>
              <w:t>喷漆房</w:t>
            </w:r>
          </w:p>
        </w:tc>
        <w:tc>
          <w:tcPr>
            <w:tcW w:w="1704" w:type="dxa"/>
            <w:vMerge w:val="restart"/>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vertAlign w:val="baseline"/>
                <w:lang w:val="en-US" w:eastAsia="zh-CN"/>
              </w:rPr>
            </w:pPr>
            <w:r>
              <w:rPr>
                <w:rFonts w:hint="eastAsia" w:ascii="Times New Roman" w:hAnsi="Times New Roman" w:cs="Times New Roman"/>
                <w:vertAlign w:val="baseline"/>
                <w:lang w:val="en-US" w:eastAsia="zh-CN"/>
              </w:rPr>
              <w:t>UV光催化+活性炭吸附装置</w:t>
            </w:r>
          </w:p>
        </w:tc>
        <w:tc>
          <w:tcPr>
            <w:tcW w:w="1704"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vertAlign w:val="baseline"/>
                <w:lang w:val="en-US" w:eastAsia="zh-CN"/>
              </w:rPr>
            </w:pPr>
            <w:r>
              <w:rPr>
                <w:rFonts w:hint="eastAsia" w:ascii="Times New Roman" w:hAnsi="Times New Roman" w:cs="Times New Roman"/>
                <w:vertAlign w:val="baseline"/>
                <w:lang w:val="en-US" w:eastAsia="zh-CN"/>
              </w:rPr>
              <w:t>VOCs</w:t>
            </w:r>
          </w:p>
        </w:tc>
        <w:tc>
          <w:tcPr>
            <w:tcW w:w="170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vertAlign w:val="baseline"/>
                <w:lang w:val="en-US" w:eastAsia="zh-CN"/>
              </w:rPr>
            </w:pPr>
            <w:r>
              <w:rPr>
                <w:rFonts w:hint="eastAsia" w:ascii="Times New Roman" w:hAnsi="Times New Roman" w:cs="Times New Roman"/>
                <w:vertAlign w:val="baseline"/>
                <w:lang w:val="en-US" w:eastAsia="zh-CN"/>
              </w:rPr>
              <w:t>0.42</w:t>
            </w:r>
          </w:p>
        </w:tc>
        <w:tc>
          <w:tcPr>
            <w:tcW w:w="170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vertAlign w:val="baseline"/>
                <w:lang w:val="en-US" w:eastAsia="zh-CN"/>
              </w:rPr>
            </w:pPr>
            <w:r>
              <w:rPr>
                <w:rFonts w:hint="default" w:ascii="Times New Roman" w:hAnsi="Times New Roman" w:eastAsia="仿宋_GB2312" w:cs="Times New Roman"/>
                <w:vertAlign w:val="baseline"/>
                <w:lang w:val="en-US" w:eastAsia="zh-CN"/>
              </w:rPr>
              <w:t>30min</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vertAlign w:val="baseline"/>
                <w:lang w:val="en-US" w:eastAsia="zh-CN"/>
              </w:rPr>
            </w:pPr>
          </w:p>
        </w:tc>
        <w:tc>
          <w:tcPr>
            <w:tcW w:w="1704"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vertAlign w:val="baseline"/>
                <w:lang w:val="en-US" w:eastAsia="zh-CN"/>
              </w:rPr>
            </w:pPr>
          </w:p>
        </w:tc>
        <w:tc>
          <w:tcPr>
            <w:tcW w:w="1704"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vertAlign w:val="baseline"/>
                <w:lang w:val="en-US" w:eastAsia="zh-CN"/>
              </w:rPr>
            </w:pPr>
            <w:r>
              <w:rPr>
                <w:rFonts w:hint="eastAsia" w:ascii="Times New Roman" w:hAnsi="Times New Roman" w:cs="Times New Roman"/>
                <w:vertAlign w:val="baseline"/>
                <w:lang w:val="en-US" w:eastAsia="zh-CN"/>
              </w:rPr>
              <w:t>颗粒物</w:t>
            </w:r>
          </w:p>
        </w:tc>
        <w:tc>
          <w:tcPr>
            <w:tcW w:w="170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vertAlign w:val="baseline"/>
                <w:lang w:val="en-US" w:eastAsia="zh-CN"/>
              </w:rPr>
            </w:pPr>
            <w:r>
              <w:rPr>
                <w:rFonts w:hint="eastAsia" w:ascii="Times New Roman" w:hAnsi="Times New Roman" w:cs="Times New Roman"/>
                <w:vertAlign w:val="baseline"/>
                <w:lang w:val="en-US" w:eastAsia="zh-CN"/>
              </w:rPr>
              <w:t>0.52</w:t>
            </w:r>
          </w:p>
        </w:tc>
        <w:tc>
          <w:tcPr>
            <w:tcW w:w="17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vertAlign w:val="baseline"/>
                <w:lang w:val="en-US" w:eastAsia="zh-CN"/>
              </w:rPr>
            </w:pPr>
            <w:r>
              <w:rPr>
                <w:rFonts w:hint="default" w:ascii="Times New Roman" w:hAnsi="Times New Roman" w:eastAsia="仿宋_GB2312" w:cs="Times New Roman"/>
                <w:vertAlign w:val="baseline"/>
                <w:lang w:val="en-US" w:eastAsia="zh-CN"/>
              </w:rPr>
              <w:t>30min</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vMerge w:val="restart"/>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vertAlign w:val="baseline"/>
                <w:lang w:val="en-US" w:eastAsia="zh-CN"/>
              </w:rPr>
            </w:pPr>
            <w:r>
              <w:rPr>
                <w:rFonts w:hint="default" w:ascii="Times New Roman" w:hAnsi="Times New Roman" w:eastAsia="仿宋_GB2312" w:cs="Times New Roman"/>
                <w:vertAlign w:val="baseline"/>
                <w:lang w:val="en-US" w:eastAsia="zh-CN"/>
              </w:rPr>
              <w:t>发动机测试间</w:t>
            </w:r>
          </w:p>
        </w:tc>
        <w:tc>
          <w:tcPr>
            <w:tcW w:w="1704" w:type="dxa"/>
            <w:vMerge w:val="restart"/>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vertAlign w:val="baseline"/>
                <w:lang w:val="en-US" w:eastAsia="zh-CN"/>
              </w:rPr>
            </w:pPr>
            <w:r>
              <w:rPr>
                <w:rFonts w:hint="eastAsia" w:ascii="Times New Roman" w:hAnsi="Times New Roman" w:cs="Times New Roman"/>
                <w:vertAlign w:val="baseline"/>
                <w:lang w:val="en-US" w:eastAsia="zh-CN"/>
              </w:rPr>
              <w:t>UV光催化+活性炭吸附装置</w:t>
            </w:r>
          </w:p>
        </w:tc>
        <w:tc>
          <w:tcPr>
            <w:tcW w:w="1704"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vertAlign w:val="baseline"/>
                <w:lang w:val="en-US" w:eastAsia="zh-CN"/>
              </w:rPr>
            </w:pPr>
            <w:r>
              <w:rPr>
                <w:rFonts w:hint="eastAsia" w:ascii="Times New Roman" w:hAnsi="Times New Roman" w:cs="Times New Roman"/>
                <w:sz w:val="21"/>
                <w:szCs w:val="21"/>
                <w:lang w:val="en-US" w:eastAsia="zh-CN"/>
              </w:rPr>
              <w:t>SO</w:t>
            </w:r>
            <w:r>
              <w:rPr>
                <w:rFonts w:hint="eastAsia" w:ascii="Times New Roman" w:hAnsi="Times New Roman" w:cs="Times New Roman"/>
                <w:sz w:val="21"/>
                <w:szCs w:val="21"/>
                <w:vertAlign w:val="subscript"/>
                <w:lang w:val="en-US" w:eastAsia="zh-CN"/>
              </w:rPr>
              <w:t>2</w:t>
            </w:r>
          </w:p>
        </w:tc>
        <w:tc>
          <w:tcPr>
            <w:tcW w:w="170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vertAlign w:val="baseline"/>
                <w:lang w:val="en-US" w:eastAsia="zh-CN"/>
              </w:rPr>
            </w:pPr>
            <w:r>
              <w:rPr>
                <w:rFonts w:hint="eastAsia" w:ascii="Times New Roman" w:hAnsi="Times New Roman" w:cs="Times New Roman"/>
                <w:vertAlign w:val="baseline"/>
                <w:lang w:val="en-US" w:eastAsia="zh-CN"/>
              </w:rPr>
              <w:t>0.045</w:t>
            </w:r>
          </w:p>
        </w:tc>
        <w:tc>
          <w:tcPr>
            <w:tcW w:w="17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vertAlign w:val="baseline"/>
                <w:lang w:val="en-US" w:eastAsia="zh-CN"/>
              </w:rPr>
            </w:pPr>
            <w:r>
              <w:rPr>
                <w:rFonts w:hint="default" w:ascii="Times New Roman" w:hAnsi="Times New Roman" w:eastAsia="仿宋_GB2312" w:cs="Times New Roman"/>
                <w:vertAlign w:val="baseline"/>
                <w:lang w:val="en-US" w:eastAsia="zh-CN"/>
              </w:rPr>
              <w:t>30min</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vertAlign w:val="baseline"/>
                <w:lang w:val="en-US" w:eastAsia="zh-CN"/>
              </w:rPr>
            </w:pPr>
          </w:p>
        </w:tc>
        <w:tc>
          <w:tcPr>
            <w:tcW w:w="1704"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vertAlign w:val="baseline"/>
                <w:lang w:val="en-US" w:eastAsia="zh-CN"/>
              </w:rPr>
            </w:pPr>
          </w:p>
        </w:tc>
        <w:tc>
          <w:tcPr>
            <w:tcW w:w="1704"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vertAlign w:val="baseline"/>
                <w:lang w:val="en-US" w:eastAsia="zh-CN"/>
              </w:rPr>
            </w:pPr>
            <w:r>
              <w:rPr>
                <w:rFonts w:hint="eastAsia" w:ascii="Times New Roman" w:hAnsi="Times New Roman" w:cs="Times New Roman"/>
                <w:sz w:val="21"/>
                <w:szCs w:val="21"/>
                <w:lang w:val="en-US" w:eastAsia="zh-CN"/>
              </w:rPr>
              <w:t>NOx</w:t>
            </w:r>
          </w:p>
        </w:tc>
        <w:tc>
          <w:tcPr>
            <w:tcW w:w="170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vertAlign w:val="baseline"/>
                <w:lang w:val="en-US" w:eastAsia="zh-CN"/>
              </w:rPr>
            </w:pPr>
            <w:r>
              <w:rPr>
                <w:rFonts w:hint="eastAsia" w:ascii="Times New Roman" w:hAnsi="Times New Roman" w:cs="Times New Roman"/>
                <w:vertAlign w:val="baseline"/>
                <w:lang w:val="en-US" w:eastAsia="zh-CN"/>
              </w:rPr>
              <w:t>0.63</w:t>
            </w:r>
          </w:p>
        </w:tc>
        <w:tc>
          <w:tcPr>
            <w:tcW w:w="17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vertAlign w:val="baseline"/>
                <w:lang w:val="en-US" w:eastAsia="zh-CN"/>
              </w:rPr>
            </w:pPr>
            <w:r>
              <w:rPr>
                <w:rFonts w:hint="default" w:ascii="Times New Roman" w:hAnsi="Times New Roman" w:eastAsia="仿宋_GB2312" w:cs="Times New Roman"/>
                <w:vertAlign w:val="baseline"/>
                <w:lang w:val="en-US" w:eastAsia="zh-CN"/>
              </w:rPr>
              <w:t>30min</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vertAlign w:val="baseline"/>
                <w:lang w:val="en-US" w:eastAsia="zh-CN"/>
              </w:rPr>
            </w:pPr>
          </w:p>
        </w:tc>
        <w:tc>
          <w:tcPr>
            <w:tcW w:w="1704"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vertAlign w:val="baseline"/>
                <w:lang w:val="en-US" w:eastAsia="zh-CN"/>
              </w:rPr>
            </w:pPr>
          </w:p>
        </w:tc>
        <w:tc>
          <w:tcPr>
            <w:tcW w:w="1704"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vertAlign w:val="baseline"/>
                <w:lang w:val="en-US" w:eastAsia="zh-CN"/>
              </w:rPr>
            </w:pPr>
            <w:r>
              <w:rPr>
                <w:rFonts w:hint="eastAsia" w:ascii="Times New Roman" w:hAnsi="Times New Roman" w:cs="Times New Roman"/>
                <w:sz w:val="21"/>
                <w:szCs w:val="21"/>
                <w:lang w:val="en-US" w:eastAsia="zh-CN"/>
              </w:rPr>
              <w:t>CO</w:t>
            </w:r>
          </w:p>
        </w:tc>
        <w:tc>
          <w:tcPr>
            <w:tcW w:w="170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vertAlign w:val="baseline"/>
                <w:lang w:val="en-US" w:eastAsia="zh-CN"/>
              </w:rPr>
            </w:pPr>
            <w:r>
              <w:rPr>
                <w:rFonts w:hint="eastAsia" w:ascii="Times New Roman" w:hAnsi="Times New Roman" w:cs="Times New Roman"/>
                <w:vertAlign w:val="baseline"/>
                <w:lang w:val="en-US" w:eastAsia="zh-CN"/>
              </w:rPr>
              <w:t>4.722</w:t>
            </w:r>
          </w:p>
        </w:tc>
        <w:tc>
          <w:tcPr>
            <w:tcW w:w="17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vertAlign w:val="baseline"/>
                <w:lang w:val="en-US" w:eastAsia="zh-CN"/>
              </w:rPr>
            </w:pPr>
            <w:r>
              <w:rPr>
                <w:rFonts w:hint="default" w:ascii="Times New Roman" w:hAnsi="Times New Roman" w:eastAsia="仿宋_GB2312" w:cs="Times New Roman"/>
                <w:vertAlign w:val="baseline"/>
                <w:lang w:val="en-US" w:eastAsia="zh-CN"/>
              </w:rPr>
              <w:t>30min</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vertAlign w:val="baseline"/>
                <w:lang w:val="en-US" w:eastAsia="zh-CN"/>
              </w:rPr>
            </w:pPr>
          </w:p>
        </w:tc>
        <w:tc>
          <w:tcPr>
            <w:tcW w:w="1704"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vertAlign w:val="baseline"/>
                <w:lang w:val="en-US" w:eastAsia="zh-CN"/>
              </w:rPr>
            </w:pPr>
          </w:p>
        </w:tc>
        <w:tc>
          <w:tcPr>
            <w:tcW w:w="1704"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vertAlign w:val="baseline"/>
                <w:lang w:val="en-US" w:eastAsia="zh-CN"/>
              </w:rPr>
            </w:pPr>
            <w:r>
              <w:rPr>
                <w:rFonts w:hint="default" w:ascii="Times New Roman" w:hAnsi="Times New Roman" w:eastAsia="仿宋_GB2312" w:cs="Times New Roman"/>
                <w:sz w:val="21"/>
                <w:szCs w:val="21"/>
              </w:rPr>
              <w:t>VOCs</w:t>
            </w:r>
          </w:p>
        </w:tc>
        <w:tc>
          <w:tcPr>
            <w:tcW w:w="170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vertAlign w:val="baseline"/>
                <w:lang w:val="en-US" w:eastAsia="zh-CN"/>
              </w:rPr>
            </w:pPr>
            <w:r>
              <w:rPr>
                <w:rFonts w:hint="eastAsia" w:ascii="Times New Roman" w:hAnsi="Times New Roman" w:cs="Times New Roman"/>
                <w:vertAlign w:val="baseline"/>
                <w:lang w:val="en-US" w:eastAsia="zh-CN"/>
              </w:rPr>
              <w:t>0.95</w:t>
            </w:r>
          </w:p>
        </w:tc>
        <w:tc>
          <w:tcPr>
            <w:tcW w:w="17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vertAlign w:val="baseline"/>
                <w:lang w:val="en-US" w:eastAsia="zh-CN"/>
              </w:rPr>
            </w:pPr>
            <w:r>
              <w:rPr>
                <w:rFonts w:hint="default" w:ascii="Times New Roman" w:hAnsi="Times New Roman" w:eastAsia="仿宋_GB2312" w:cs="Times New Roman"/>
                <w:vertAlign w:val="baseline"/>
                <w:lang w:val="en-US" w:eastAsia="zh-CN"/>
              </w:rPr>
              <w:t>30min</w:t>
            </w:r>
          </w:p>
        </w:tc>
      </w:tr>
    </w:tbl>
    <w:p>
      <w:pPr>
        <w:pStyle w:val="13"/>
        <w:numPr>
          <w:ilvl w:val="0"/>
          <w:numId w:val="0"/>
        </w:numPr>
        <w:ind w:left="560" w:leftChars="0"/>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（2）评价等级判断</w:t>
      </w:r>
    </w:p>
    <w:p>
      <w:pPr>
        <w:pStyle w:val="13"/>
        <w:numPr>
          <w:ilvl w:val="0"/>
          <w:numId w:val="0"/>
        </w:numPr>
        <w:ind w:left="560" w:leftChars="0"/>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①评价因子和评价标准筛选</w:t>
      </w:r>
    </w:p>
    <w:p>
      <w:pPr>
        <w:pStyle w:val="13"/>
        <w:numPr>
          <w:ilvl w:val="0"/>
          <w:numId w:val="0"/>
        </w:numPr>
        <w:ind w:left="560" w:leftChars="0"/>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评价因子和评价标准表见下表。</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rPr>
          <w:rFonts w:hint="default" w:ascii="Times New Roman" w:hAnsi="Times New Roman" w:eastAsia="仿宋_GB2312" w:cs="Times New Roman"/>
          <w:b w:val="0"/>
          <w:bCs w:val="0"/>
          <w:kern w:val="2"/>
          <w:sz w:val="24"/>
          <w:szCs w:val="24"/>
          <w:lang w:val="en-US" w:eastAsia="zh-CN" w:bidi="ar-SA"/>
        </w:rPr>
      </w:pPr>
      <w:r>
        <w:rPr>
          <w:rFonts w:hint="default" w:ascii="Times New Roman" w:hAnsi="Times New Roman" w:eastAsia="仿宋_GB2312" w:cs="Times New Roman"/>
          <w:b/>
          <w:sz w:val="24"/>
          <w:szCs w:val="24"/>
        </w:rPr>
        <w:t>表</w:t>
      </w:r>
      <w:r>
        <w:rPr>
          <w:rFonts w:hint="default" w:ascii="Times New Roman" w:hAnsi="Times New Roman" w:eastAsia="仿宋_GB2312" w:cs="Times New Roman"/>
          <w:b/>
          <w:sz w:val="24"/>
          <w:szCs w:val="24"/>
          <w:lang w:val="en-US" w:eastAsia="zh-CN"/>
        </w:rPr>
        <w:t>5.</w:t>
      </w:r>
      <w:r>
        <w:rPr>
          <w:rFonts w:hint="eastAsia" w:ascii="Times New Roman" w:hAnsi="Times New Roman" w:cs="Times New Roman"/>
          <w:b/>
          <w:sz w:val="24"/>
          <w:szCs w:val="24"/>
          <w:lang w:val="en-US" w:eastAsia="zh-CN"/>
        </w:rPr>
        <w:t>1</w:t>
      </w:r>
      <w:r>
        <w:rPr>
          <w:rFonts w:hint="default" w:ascii="Times New Roman" w:hAnsi="Times New Roman" w:eastAsia="仿宋_GB2312" w:cs="Times New Roman"/>
          <w:b/>
          <w:sz w:val="24"/>
          <w:szCs w:val="24"/>
        </w:rPr>
        <w:t>-</w:t>
      </w:r>
      <w:r>
        <w:rPr>
          <w:rFonts w:hint="default" w:ascii="Times New Roman" w:hAnsi="Times New Roman" w:eastAsia="仿宋_GB2312" w:cs="Times New Roman"/>
          <w:b/>
          <w:sz w:val="24"/>
          <w:szCs w:val="24"/>
          <w:lang w:val="en-US" w:eastAsia="zh-CN"/>
        </w:rPr>
        <w:t>5 评价因子和评价标准表</w:t>
      </w:r>
    </w:p>
    <w:tbl>
      <w:tblPr>
        <w:tblStyle w:val="15"/>
        <w:tblW w:w="8522"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623"/>
        <w:gridCol w:w="1773"/>
        <w:gridCol w:w="422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0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kern w:val="2"/>
                <w:sz w:val="24"/>
                <w:szCs w:val="24"/>
                <w:vertAlign w:val="baseline"/>
                <w:lang w:val="en-US" w:eastAsia="zh-CN" w:bidi="ar-SA"/>
              </w:rPr>
              <w:t>评价因子</w:t>
            </w:r>
          </w:p>
        </w:tc>
        <w:tc>
          <w:tcPr>
            <w:tcW w:w="1623"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kern w:val="2"/>
                <w:sz w:val="24"/>
                <w:szCs w:val="24"/>
                <w:vertAlign w:val="baseline"/>
                <w:lang w:val="en-US" w:eastAsia="zh-CN" w:bidi="ar-SA"/>
              </w:rPr>
              <w:t>平均时段</w:t>
            </w:r>
          </w:p>
        </w:tc>
        <w:tc>
          <w:tcPr>
            <w:tcW w:w="1773"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kern w:val="2"/>
                <w:sz w:val="24"/>
                <w:szCs w:val="24"/>
                <w:vertAlign w:val="baseline"/>
                <w:lang w:val="en-US" w:eastAsia="zh-CN" w:bidi="ar-SA"/>
              </w:rPr>
              <w:t>标准值/（ug/m</w:t>
            </w:r>
            <w:r>
              <w:rPr>
                <w:rFonts w:hint="default" w:ascii="Times New Roman" w:hAnsi="Times New Roman" w:eastAsia="仿宋_GB2312" w:cs="Times New Roman"/>
                <w:b/>
                <w:bCs/>
                <w:kern w:val="2"/>
                <w:sz w:val="24"/>
                <w:szCs w:val="24"/>
                <w:vertAlign w:val="superscript"/>
                <w:lang w:val="en-US" w:eastAsia="zh-CN" w:bidi="ar-SA"/>
              </w:rPr>
              <w:t>3</w:t>
            </w:r>
            <w:r>
              <w:rPr>
                <w:rFonts w:hint="default" w:ascii="Times New Roman" w:hAnsi="Times New Roman" w:eastAsia="仿宋_GB2312" w:cs="Times New Roman"/>
                <w:b/>
                <w:bCs/>
                <w:kern w:val="2"/>
                <w:sz w:val="24"/>
                <w:szCs w:val="24"/>
                <w:vertAlign w:val="baseline"/>
                <w:lang w:val="en-US" w:eastAsia="zh-CN" w:bidi="ar-SA"/>
              </w:rPr>
              <w:t>）</w:t>
            </w:r>
          </w:p>
        </w:tc>
        <w:tc>
          <w:tcPr>
            <w:tcW w:w="422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kern w:val="2"/>
                <w:sz w:val="24"/>
                <w:szCs w:val="24"/>
                <w:vertAlign w:val="baseline"/>
                <w:lang w:val="en-US" w:eastAsia="zh-CN" w:bidi="ar-SA"/>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0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sz w:val="24"/>
                <w:szCs w:val="24"/>
                <w:vertAlign w:val="baseline"/>
                <w:lang w:val="en-US" w:eastAsia="zh-CN"/>
              </w:rPr>
              <w:t>SO</w:t>
            </w:r>
            <w:r>
              <w:rPr>
                <w:rFonts w:hint="default" w:ascii="Times New Roman" w:hAnsi="Times New Roman" w:eastAsia="仿宋_GB2312" w:cs="Times New Roman"/>
                <w:b w:val="0"/>
                <w:bCs w:val="0"/>
                <w:sz w:val="24"/>
                <w:szCs w:val="24"/>
                <w:vertAlign w:val="subscript"/>
                <w:lang w:val="en-US" w:eastAsia="zh-CN"/>
              </w:rPr>
              <w:t>2</w:t>
            </w:r>
          </w:p>
        </w:tc>
        <w:tc>
          <w:tcPr>
            <w:tcW w:w="16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color w:val="auto"/>
                <w:sz w:val="24"/>
                <w:szCs w:val="24"/>
              </w:rPr>
              <w:t>1小时平均</w:t>
            </w:r>
          </w:p>
        </w:tc>
        <w:tc>
          <w:tcPr>
            <w:tcW w:w="1773"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500</w:t>
            </w:r>
          </w:p>
        </w:tc>
        <w:tc>
          <w:tcPr>
            <w:tcW w:w="4220" w:type="dxa"/>
            <w:vMerge w:val="restart"/>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left"/>
              <w:textAlignment w:val="auto"/>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color w:val="auto"/>
                <w:sz w:val="24"/>
                <w:szCs w:val="24"/>
              </w:rPr>
              <w:t>《环境空气质量标准》(GB3095-2012)二级标准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0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sz w:val="24"/>
                <w:szCs w:val="24"/>
                <w:vertAlign w:val="baseline"/>
                <w:lang w:val="en-US" w:eastAsia="zh-CN"/>
              </w:rPr>
              <w:t>CO</w:t>
            </w:r>
          </w:p>
        </w:tc>
        <w:tc>
          <w:tcPr>
            <w:tcW w:w="16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color w:val="auto"/>
                <w:sz w:val="24"/>
                <w:szCs w:val="24"/>
              </w:rPr>
              <w:t>1小时平均</w:t>
            </w:r>
          </w:p>
        </w:tc>
        <w:tc>
          <w:tcPr>
            <w:tcW w:w="1773"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10000</w:t>
            </w:r>
          </w:p>
        </w:tc>
        <w:tc>
          <w:tcPr>
            <w:tcW w:w="4220"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kern w:val="2"/>
                <w:sz w:val="24"/>
                <w:szCs w:val="24"/>
                <w:vertAlign w:val="baseli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0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NO</w:t>
            </w:r>
            <w:r>
              <w:rPr>
                <w:rFonts w:hint="default" w:ascii="Times New Roman" w:hAnsi="Times New Roman" w:eastAsia="仿宋_GB2312" w:cs="Times New Roman"/>
                <w:b w:val="0"/>
                <w:bCs w:val="0"/>
                <w:sz w:val="24"/>
                <w:szCs w:val="24"/>
                <w:vertAlign w:val="subscript"/>
                <w:lang w:val="en-US" w:eastAsia="zh-CN"/>
              </w:rPr>
              <w:t>X</w:t>
            </w:r>
          </w:p>
        </w:tc>
        <w:tc>
          <w:tcPr>
            <w:tcW w:w="16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color w:val="auto"/>
                <w:sz w:val="24"/>
                <w:szCs w:val="24"/>
              </w:rPr>
              <w:t>1小时平均</w:t>
            </w:r>
          </w:p>
        </w:tc>
        <w:tc>
          <w:tcPr>
            <w:tcW w:w="1773"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250</w:t>
            </w:r>
          </w:p>
        </w:tc>
        <w:tc>
          <w:tcPr>
            <w:tcW w:w="4220"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kern w:val="2"/>
                <w:sz w:val="24"/>
                <w:szCs w:val="24"/>
                <w:vertAlign w:val="baseli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0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kern w:val="2"/>
                <w:sz w:val="24"/>
                <w:szCs w:val="24"/>
                <w:vertAlign w:val="baseline"/>
                <w:lang w:val="en-US" w:eastAsia="zh-CN" w:bidi="ar-SA"/>
              </w:rPr>
              <w:t>PM</w:t>
            </w:r>
            <w:r>
              <w:rPr>
                <w:rFonts w:hint="default" w:ascii="Times New Roman" w:hAnsi="Times New Roman" w:eastAsia="仿宋_GB2312" w:cs="Times New Roman"/>
                <w:b w:val="0"/>
                <w:bCs w:val="0"/>
                <w:kern w:val="2"/>
                <w:sz w:val="24"/>
                <w:szCs w:val="24"/>
                <w:vertAlign w:val="subscript"/>
                <w:lang w:val="en-US" w:eastAsia="zh-CN" w:bidi="ar-SA"/>
              </w:rPr>
              <w:t>10</w:t>
            </w:r>
          </w:p>
        </w:tc>
        <w:tc>
          <w:tcPr>
            <w:tcW w:w="16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1小时平均</w:t>
            </w:r>
          </w:p>
        </w:tc>
        <w:tc>
          <w:tcPr>
            <w:tcW w:w="1773"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450</w:t>
            </w:r>
          </w:p>
        </w:tc>
        <w:tc>
          <w:tcPr>
            <w:tcW w:w="422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left"/>
              <w:textAlignment w:val="auto"/>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color w:val="auto"/>
                <w:sz w:val="24"/>
                <w:szCs w:val="24"/>
              </w:rPr>
              <w:t>《环境空气质量标准》(GB3095-2012)二级标准</w:t>
            </w:r>
            <w:r>
              <w:rPr>
                <w:rFonts w:hint="default" w:ascii="Times New Roman" w:hAnsi="Times New Roman" w:eastAsia="仿宋_GB2312" w:cs="Times New Roman"/>
                <w:color w:val="auto"/>
                <w:sz w:val="24"/>
                <w:szCs w:val="24"/>
                <w:lang w:val="en-US" w:eastAsia="zh-CN"/>
              </w:rPr>
              <w:t>24小时平均的3倍值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0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kern w:val="2"/>
                <w:sz w:val="24"/>
                <w:szCs w:val="24"/>
                <w:vertAlign w:val="baseline"/>
                <w:lang w:val="en-US" w:eastAsia="zh-CN" w:bidi="ar-SA"/>
              </w:rPr>
              <w:t>VOCs</w:t>
            </w:r>
          </w:p>
        </w:tc>
        <w:tc>
          <w:tcPr>
            <w:tcW w:w="16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1小时平均</w:t>
            </w:r>
          </w:p>
        </w:tc>
        <w:tc>
          <w:tcPr>
            <w:tcW w:w="1773"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1200</w:t>
            </w:r>
          </w:p>
        </w:tc>
        <w:tc>
          <w:tcPr>
            <w:tcW w:w="422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left"/>
              <w:textAlignment w:val="auto"/>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《环境影响评价技术导则 大气环境》</w:t>
            </w:r>
          </w:p>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left"/>
              <w:textAlignment w:val="auto"/>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（HJ2.2-2018）附录 D 限值 8 小时均值的 2 倍值</w:t>
            </w:r>
          </w:p>
        </w:tc>
      </w:tr>
    </w:tbl>
    <w:p>
      <w:pPr>
        <w:pStyle w:val="13"/>
        <w:rPr>
          <w:rFonts w:hint="default" w:ascii="Times New Roman" w:hAnsi="Times New Roman" w:eastAsia="仿宋_GB2312" w:cs="Times New Roman"/>
          <w:b w:val="0"/>
          <w:bCs w:val="0"/>
          <w:kern w:val="2"/>
          <w:sz w:val="28"/>
          <w:szCs w:val="28"/>
          <w:lang w:val="en-US" w:eastAsia="zh-CN" w:bidi="ar-SA"/>
        </w:rPr>
      </w:pP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表</w:t>
      </w:r>
      <w:r>
        <w:rPr>
          <w:rFonts w:hint="default" w:ascii="Times New Roman" w:hAnsi="Times New Roman" w:eastAsia="仿宋_GB2312" w:cs="Times New Roman"/>
          <w:b/>
          <w:sz w:val="24"/>
          <w:szCs w:val="24"/>
          <w:lang w:val="en-US" w:eastAsia="zh-CN"/>
        </w:rPr>
        <w:t>5.</w:t>
      </w:r>
      <w:r>
        <w:rPr>
          <w:rFonts w:hint="eastAsia" w:ascii="Times New Roman" w:hAnsi="Times New Roman" w:cs="Times New Roman"/>
          <w:b/>
          <w:sz w:val="24"/>
          <w:szCs w:val="24"/>
          <w:lang w:val="en-US" w:eastAsia="zh-CN"/>
        </w:rPr>
        <w:t>1</w:t>
      </w:r>
      <w:r>
        <w:rPr>
          <w:rFonts w:hint="default" w:ascii="Times New Roman" w:hAnsi="Times New Roman" w:eastAsia="仿宋_GB2312" w:cs="Times New Roman"/>
          <w:b/>
          <w:sz w:val="24"/>
          <w:szCs w:val="24"/>
          <w:lang w:val="en-US" w:eastAsia="zh-CN"/>
        </w:rPr>
        <w:t>-6</w:t>
      </w:r>
      <w:r>
        <w:rPr>
          <w:rFonts w:hint="default" w:ascii="Times New Roman" w:hAnsi="Times New Roman" w:eastAsia="仿宋_GB2312" w:cs="Times New Roman"/>
          <w:b/>
          <w:sz w:val="24"/>
          <w:szCs w:val="24"/>
        </w:rPr>
        <w:t xml:space="preserve">  估算模型参数表</w:t>
      </w:r>
    </w:p>
    <w:tbl>
      <w:tblPr>
        <w:tblStyle w:val="14"/>
        <w:tblW w:w="9317" w:type="dxa"/>
        <w:jc w:val="center"/>
        <w:tblInd w:w="0" w:type="dxa"/>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2060"/>
        <w:gridCol w:w="4740"/>
        <w:gridCol w:w="2517"/>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387" w:hRule="atLeast"/>
          <w:tblHeader/>
          <w:jc w:val="center"/>
        </w:trPr>
        <w:tc>
          <w:tcPr>
            <w:tcW w:w="6800" w:type="dxa"/>
            <w:gridSpan w:val="2"/>
            <w:tcBorders>
              <w:tl2br w:val="nil"/>
              <w:tr2bl w:val="nil"/>
            </w:tcBorders>
            <w:shd w:val="clear" w:color="auto" w:fill="FFFFFF"/>
            <w:noWrap/>
            <w:vAlign w:val="center"/>
          </w:tcPr>
          <w:p>
            <w:pPr>
              <w:pStyle w:val="21"/>
              <w:spacing w:before="31" w:after="31"/>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参数</w:t>
            </w:r>
          </w:p>
        </w:tc>
        <w:tc>
          <w:tcPr>
            <w:tcW w:w="2517" w:type="dxa"/>
            <w:tcBorders>
              <w:tl2br w:val="nil"/>
              <w:tr2bl w:val="nil"/>
            </w:tcBorders>
            <w:shd w:val="clear" w:color="auto" w:fill="FFFFFF"/>
            <w:noWrap/>
            <w:vAlign w:val="center"/>
          </w:tcPr>
          <w:p>
            <w:pPr>
              <w:pStyle w:val="21"/>
              <w:spacing w:before="31" w:after="31"/>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取值</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368" w:hRule="atLeast"/>
          <w:jc w:val="center"/>
        </w:trPr>
        <w:tc>
          <w:tcPr>
            <w:tcW w:w="2060" w:type="dxa"/>
            <w:vMerge w:val="restart"/>
            <w:tcBorders>
              <w:tl2br w:val="nil"/>
              <w:tr2bl w:val="nil"/>
            </w:tcBorders>
            <w:shd w:val="clear" w:color="auto" w:fill="FFFFFF"/>
            <w:noWrap/>
            <w:vAlign w:val="center"/>
          </w:tcPr>
          <w:p>
            <w:pPr>
              <w:pStyle w:val="21"/>
              <w:spacing w:before="31" w:after="31"/>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城市/农村选项</w:t>
            </w:r>
          </w:p>
        </w:tc>
        <w:tc>
          <w:tcPr>
            <w:tcW w:w="4740" w:type="dxa"/>
            <w:tcBorders>
              <w:tl2br w:val="nil"/>
              <w:tr2bl w:val="nil"/>
            </w:tcBorders>
            <w:shd w:val="clear" w:color="auto" w:fill="FFFFFF"/>
            <w:noWrap/>
            <w:vAlign w:val="center"/>
          </w:tcPr>
          <w:p>
            <w:pPr>
              <w:pStyle w:val="21"/>
              <w:spacing w:before="31" w:after="31"/>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城市/农村</w:t>
            </w:r>
          </w:p>
        </w:tc>
        <w:tc>
          <w:tcPr>
            <w:tcW w:w="2517" w:type="dxa"/>
            <w:tcBorders>
              <w:tl2br w:val="nil"/>
              <w:tr2bl w:val="nil"/>
            </w:tcBorders>
            <w:shd w:val="clear" w:color="auto" w:fill="FFFFFF"/>
            <w:noWrap/>
            <w:vAlign w:val="center"/>
          </w:tcPr>
          <w:p>
            <w:pPr>
              <w:pStyle w:val="21"/>
              <w:spacing w:before="31" w:after="31"/>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城市</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407" w:hRule="atLeast"/>
          <w:jc w:val="center"/>
        </w:trPr>
        <w:tc>
          <w:tcPr>
            <w:tcW w:w="2060" w:type="dxa"/>
            <w:vMerge w:val="continue"/>
            <w:tcBorders>
              <w:tl2br w:val="nil"/>
              <w:tr2bl w:val="nil"/>
            </w:tcBorders>
            <w:shd w:val="clear" w:color="auto" w:fill="FFFFFF"/>
            <w:noWrap/>
            <w:vAlign w:val="center"/>
          </w:tcPr>
          <w:p>
            <w:pPr>
              <w:pStyle w:val="21"/>
              <w:spacing w:before="31" w:after="31"/>
              <w:rPr>
                <w:rFonts w:hint="default" w:ascii="Times New Roman" w:hAnsi="Times New Roman" w:eastAsia="仿宋_GB2312" w:cs="Times New Roman"/>
                <w:sz w:val="24"/>
                <w:szCs w:val="24"/>
              </w:rPr>
            </w:pPr>
          </w:p>
        </w:tc>
        <w:tc>
          <w:tcPr>
            <w:tcW w:w="4740" w:type="dxa"/>
            <w:tcBorders>
              <w:tl2br w:val="nil"/>
              <w:tr2bl w:val="nil"/>
            </w:tcBorders>
            <w:shd w:val="clear" w:color="auto" w:fill="FFFFFF"/>
            <w:noWrap/>
            <w:vAlign w:val="center"/>
          </w:tcPr>
          <w:p>
            <w:pPr>
              <w:pStyle w:val="21"/>
              <w:spacing w:before="31" w:after="31"/>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人口数（城市选项时）</w:t>
            </w:r>
          </w:p>
        </w:tc>
        <w:tc>
          <w:tcPr>
            <w:tcW w:w="2517" w:type="dxa"/>
            <w:tcBorders>
              <w:tl2br w:val="nil"/>
              <w:tr2bl w:val="nil"/>
            </w:tcBorders>
            <w:shd w:val="clear" w:color="auto" w:fill="FFFFFF"/>
            <w:noWrap/>
            <w:vAlign w:val="center"/>
          </w:tcPr>
          <w:p>
            <w:pPr>
              <w:pStyle w:val="21"/>
              <w:spacing w:before="31" w:after="31"/>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1012000</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387" w:hRule="atLeast"/>
          <w:jc w:val="center"/>
        </w:trPr>
        <w:tc>
          <w:tcPr>
            <w:tcW w:w="6800" w:type="dxa"/>
            <w:gridSpan w:val="2"/>
            <w:tcBorders>
              <w:tl2br w:val="nil"/>
              <w:tr2bl w:val="nil"/>
            </w:tcBorders>
            <w:shd w:val="clear" w:color="auto" w:fill="FFFFFF"/>
            <w:noWrap/>
            <w:vAlign w:val="center"/>
          </w:tcPr>
          <w:p>
            <w:pPr>
              <w:pStyle w:val="21"/>
              <w:spacing w:before="31" w:after="31"/>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最高环境温度/ ℃</w:t>
            </w:r>
          </w:p>
        </w:tc>
        <w:tc>
          <w:tcPr>
            <w:tcW w:w="2517" w:type="dxa"/>
            <w:tcBorders>
              <w:tl2br w:val="nil"/>
              <w:tr2bl w:val="nil"/>
            </w:tcBorders>
            <w:shd w:val="clear" w:color="auto" w:fill="FFFFFF"/>
            <w:noWrap/>
            <w:vAlign w:val="center"/>
          </w:tcPr>
          <w:p>
            <w:pPr>
              <w:pStyle w:val="21"/>
              <w:spacing w:before="31" w:after="31"/>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39.5</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368" w:hRule="atLeast"/>
          <w:jc w:val="center"/>
        </w:trPr>
        <w:tc>
          <w:tcPr>
            <w:tcW w:w="6800" w:type="dxa"/>
            <w:gridSpan w:val="2"/>
            <w:tcBorders>
              <w:tl2br w:val="nil"/>
              <w:tr2bl w:val="nil"/>
            </w:tcBorders>
            <w:shd w:val="clear" w:color="auto" w:fill="FFFFFF"/>
            <w:noWrap/>
            <w:vAlign w:val="center"/>
          </w:tcPr>
          <w:p>
            <w:pPr>
              <w:pStyle w:val="21"/>
              <w:spacing w:before="31" w:after="31"/>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最低环境温度/ ℃</w:t>
            </w:r>
          </w:p>
        </w:tc>
        <w:tc>
          <w:tcPr>
            <w:tcW w:w="2517" w:type="dxa"/>
            <w:tcBorders>
              <w:tl2br w:val="nil"/>
              <w:tr2bl w:val="nil"/>
            </w:tcBorders>
            <w:shd w:val="clear" w:color="auto" w:fill="FFFFFF"/>
            <w:noWrap/>
            <w:vAlign w:val="center"/>
          </w:tcPr>
          <w:p>
            <w:pPr>
              <w:pStyle w:val="21"/>
              <w:spacing w:before="31" w:after="31"/>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-1</w:t>
            </w:r>
            <w:r>
              <w:rPr>
                <w:rFonts w:hint="default" w:ascii="Times New Roman" w:hAnsi="Times New Roman" w:eastAsia="仿宋_GB2312" w:cs="Times New Roman"/>
                <w:sz w:val="24"/>
                <w:szCs w:val="24"/>
                <w:lang w:val="en-US" w:eastAsia="zh-CN"/>
              </w:rPr>
              <w:t>7.7</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387" w:hRule="atLeast"/>
          <w:jc w:val="center"/>
        </w:trPr>
        <w:tc>
          <w:tcPr>
            <w:tcW w:w="6800" w:type="dxa"/>
            <w:gridSpan w:val="2"/>
            <w:tcBorders>
              <w:tl2br w:val="nil"/>
              <w:tr2bl w:val="nil"/>
            </w:tcBorders>
            <w:shd w:val="clear" w:color="auto" w:fill="FFFFFF"/>
            <w:noWrap/>
            <w:vAlign w:val="center"/>
          </w:tcPr>
          <w:p>
            <w:pPr>
              <w:pStyle w:val="21"/>
              <w:spacing w:before="31" w:after="31"/>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土地利用类型</w:t>
            </w:r>
          </w:p>
        </w:tc>
        <w:tc>
          <w:tcPr>
            <w:tcW w:w="2517" w:type="dxa"/>
            <w:tcBorders>
              <w:tl2br w:val="nil"/>
              <w:tr2bl w:val="nil"/>
            </w:tcBorders>
            <w:shd w:val="clear" w:color="auto" w:fill="FFFFFF"/>
            <w:noWrap/>
            <w:vAlign w:val="center"/>
          </w:tcPr>
          <w:p>
            <w:pPr>
              <w:pStyle w:val="21"/>
              <w:spacing w:before="31" w:after="31"/>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城市</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387" w:hRule="atLeast"/>
          <w:jc w:val="center"/>
        </w:trPr>
        <w:tc>
          <w:tcPr>
            <w:tcW w:w="6800" w:type="dxa"/>
            <w:gridSpan w:val="2"/>
            <w:tcBorders>
              <w:tl2br w:val="nil"/>
              <w:tr2bl w:val="nil"/>
            </w:tcBorders>
            <w:shd w:val="clear" w:color="auto" w:fill="FFFFFF"/>
            <w:noWrap/>
            <w:vAlign w:val="center"/>
          </w:tcPr>
          <w:p>
            <w:pPr>
              <w:pStyle w:val="21"/>
              <w:spacing w:before="31" w:after="31"/>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区域湿度条件</w:t>
            </w:r>
          </w:p>
        </w:tc>
        <w:tc>
          <w:tcPr>
            <w:tcW w:w="2517" w:type="dxa"/>
            <w:tcBorders>
              <w:tl2br w:val="nil"/>
              <w:tr2bl w:val="nil"/>
            </w:tcBorders>
            <w:shd w:val="clear" w:color="auto" w:fill="FFFFFF"/>
            <w:noWrap/>
            <w:vAlign w:val="center"/>
          </w:tcPr>
          <w:p>
            <w:pPr>
              <w:pStyle w:val="21"/>
              <w:spacing w:before="31" w:after="31"/>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湿润地区</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387" w:hRule="atLeast"/>
          <w:jc w:val="center"/>
        </w:trPr>
        <w:tc>
          <w:tcPr>
            <w:tcW w:w="2060" w:type="dxa"/>
            <w:vMerge w:val="restart"/>
            <w:tcBorders>
              <w:tl2br w:val="nil"/>
              <w:tr2bl w:val="nil"/>
            </w:tcBorders>
            <w:shd w:val="clear" w:color="auto" w:fill="FFFFFF"/>
            <w:noWrap/>
            <w:vAlign w:val="center"/>
          </w:tcPr>
          <w:p>
            <w:pPr>
              <w:pStyle w:val="21"/>
              <w:spacing w:before="31" w:after="31"/>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是否考虑地形</w:t>
            </w:r>
          </w:p>
        </w:tc>
        <w:tc>
          <w:tcPr>
            <w:tcW w:w="4740" w:type="dxa"/>
            <w:tcBorders>
              <w:tl2br w:val="nil"/>
              <w:tr2bl w:val="nil"/>
            </w:tcBorders>
            <w:shd w:val="clear" w:color="auto" w:fill="FFFFFF"/>
            <w:noWrap/>
            <w:vAlign w:val="center"/>
          </w:tcPr>
          <w:p>
            <w:pPr>
              <w:pStyle w:val="21"/>
              <w:spacing w:before="31" w:after="31"/>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考虑地形</w:t>
            </w:r>
          </w:p>
        </w:tc>
        <w:tc>
          <w:tcPr>
            <w:tcW w:w="2517" w:type="dxa"/>
            <w:tcBorders>
              <w:tl2br w:val="nil"/>
              <w:tr2bl w:val="nil"/>
            </w:tcBorders>
            <w:shd w:val="clear" w:color="auto" w:fill="FFFFFF"/>
            <w:noWrap/>
            <w:vAlign w:val="center"/>
          </w:tcPr>
          <w:p>
            <w:pPr>
              <w:pStyle w:val="21"/>
              <w:spacing w:before="31" w:after="31"/>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  ☑否</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387" w:hRule="atLeast"/>
          <w:jc w:val="center"/>
        </w:trPr>
        <w:tc>
          <w:tcPr>
            <w:tcW w:w="2060" w:type="dxa"/>
            <w:vMerge w:val="continue"/>
            <w:tcBorders>
              <w:tl2br w:val="nil"/>
              <w:tr2bl w:val="nil"/>
            </w:tcBorders>
            <w:shd w:val="clear" w:color="auto" w:fill="FFFFFF"/>
            <w:noWrap/>
            <w:vAlign w:val="center"/>
          </w:tcPr>
          <w:p>
            <w:pPr>
              <w:pStyle w:val="21"/>
              <w:spacing w:before="31" w:after="31"/>
              <w:rPr>
                <w:rFonts w:hint="default" w:ascii="Times New Roman" w:hAnsi="Times New Roman" w:eastAsia="仿宋_GB2312" w:cs="Times New Roman"/>
                <w:sz w:val="24"/>
                <w:szCs w:val="24"/>
              </w:rPr>
            </w:pPr>
          </w:p>
        </w:tc>
        <w:tc>
          <w:tcPr>
            <w:tcW w:w="4740" w:type="dxa"/>
            <w:tcBorders>
              <w:tl2br w:val="nil"/>
              <w:tr2bl w:val="nil"/>
            </w:tcBorders>
            <w:shd w:val="clear" w:color="auto" w:fill="FFFFFF"/>
            <w:noWrap/>
            <w:vAlign w:val="center"/>
          </w:tcPr>
          <w:p>
            <w:pPr>
              <w:pStyle w:val="21"/>
              <w:spacing w:before="31" w:after="31"/>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地形数据分辨率 / m</w:t>
            </w:r>
          </w:p>
        </w:tc>
        <w:tc>
          <w:tcPr>
            <w:tcW w:w="2517" w:type="dxa"/>
            <w:tcBorders>
              <w:tl2br w:val="nil"/>
              <w:tr2bl w:val="nil"/>
            </w:tcBorders>
            <w:shd w:val="clear" w:color="auto" w:fill="FFFFFF"/>
            <w:noWrap/>
            <w:vAlign w:val="center"/>
          </w:tcPr>
          <w:p>
            <w:pPr>
              <w:pStyle w:val="21"/>
              <w:spacing w:before="31" w:after="31"/>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387" w:hRule="atLeast"/>
          <w:jc w:val="center"/>
        </w:trPr>
        <w:tc>
          <w:tcPr>
            <w:tcW w:w="2060" w:type="dxa"/>
            <w:vMerge w:val="restart"/>
            <w:tcBorders>
              <w:tl2br w:val="nil"/>
              <w:tr2bl w:val="nil"/>
            </w:tcBorders>
            <w:shd w:val="clear" w:color="auto" w:fill="FFFFFF"/>
            <w:noWrap/>
            <w:vAlign w:val="center"/>
          </w:tcPr>
          <w:p>
            <w:pPr>
              <w:pStyle w:val="21"/>
              <w:spacing w:before="31" w:after="31"/>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是否考虑岸线熏烟</w:t>
            </w:r>
          </w:p>
        </w:tc>
        <w:tc>
          <w:tcPr>
            <w:tcW w:w="4740" w:type="dxa"/>
            <w:tcBorders>
              <w:tl2br w:val="nil"/>
              <w:tr2bl w:val="nil"/>
            </w:tcBorders>
            <w:shd w:val="clear" w:color="auto" w:fill="FFFFFF"/>
            <w:noWrap/>
            <w:vAlign w:val="center"/>
          </w:tcPr>
          <w:p>
            <w:pPr>
              <w:pStyle w:val="21"/>
              <w:spacing w:before="31" w:after="31"/>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考虑岸线熏烟</w:t>
            </w:r>
          </w:p>
        </w:tc>
        <w:tc>
          <w:tcPr>
            <w:tcW w:w="2517" w:type="dxa"/>
            <w:tcBorders>
              <w:tl2br w:val="nil"/>
              <w:tr2bl w:val="nil"/>
            </w:tcBorders>
            <w:shd w:val="clear" w:color="auto" w:fill="FFFFFF"/>
            <w:noWrap/>
            <w:vAlign w:val="center"/>
          </w:tcPr>
          <w:p>
            <w:pPr>
              <w:pStyle w:val="21"/>
              <w:spacing w:before="31" w:after="31"/>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  ☑否</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407" w:hRule="atLeast"/>
          <w:jc w:val="center"/>
        </w:trPr>
        <w:tc>
          <w:tcPr>
            <w:tcW w:w="2060" w:type="dxa"/>
            <w:vMerge w:val="continue"/>
            <w:tcBorders>
              <w:tl2br w:val="nil"/>
              <w:tr2bl w:val="nil"/>
            </w:tcBorders>
            <w:shd w:val="clear" w:color="auto" w:fill="FFFFFF"/>
            <w:noWrap/>
            <w:vAlign w:val="center"/>
          </w:tcPr>
          <w:p>
            <w:pPr>
              <w:pStyle w:val="21"/>
              <w:spacing w:before="31" w:after="31"/>
              <w:rPr>
                <w:rFonts w:hint="default" w:ascii="Times New Roman" w:hAnsi="Times New Roman" w:eastAsia="仿宋_GB2312" w:cs="Times New Roman"/>
                <w:sz w:val="24"/>
                <w:szCs w:val="24"/>
              </w:rPr>
            </w:pPr>
          </w:p>
        </w:tc>
        <w:tc>
          <w:tcPr>
            <w:tcW w:w="4740" w:type="dxa"/>
            <w:tcBorders>
              <w:tl2br w:val="nil"/>
              <w:tr2bl w:val="nil"/>
            </w:tcBorders>
            <w:shd w:val="clear" w:color="auto" w:fill="FFFFFF"/>
            <w:noWrap/>
            <w:vAlign w:val="center"/>
          </w:tcPr>
          <w:p>
            <w:pPr>
              <w:pStyle w:val="21"/>
              <w:spacing w:before="31" w:after="31"/>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岸线距离/ km</w:t>
            </w:r>
          </w:p>
        </w:tc>
        <w:tc>
          <w:tcPr>
            <w:tcW w:w="2517" w:type="dxa"/>
            <w:tcBorders>
              <w:tl2br w:val="nil"/>
              <w:tr2bl w:val="nil"/>
            </w:tcBorders>
            <w:shd w:val="clear" w:color="auto" w:fill="FFFFFF"/>
            <w:noWrap/>
            <w:vAlign w:val="center"/>
          </w:tcPr>
          <w:p>
            <w:pPr>
              <w:pStyle w:val="21"/>
              <w:spacing w:before="31" w:after="31"/>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387" w:hRule="atLeast"/>
          <w:jc w:val="center"/>
        </w:trPr>
        <w:tc>
          <w:tcPr>
            <w:tcW w:w="2060" w:type="dxa"/>
            <w:vMerge w:val="continue"/>
            <w:tcBorders>
              <w:tl2br w:val="nil"/>
              <w:tr2bl w:val="nil"/>
            </w:tcBorders>
            <w:shd w:val="clear" w:color="auto" w:fill="FFFFFF"/>
            <w:noWrap/>
            <w:vAlign w:val="center"/>
          </w:tcPr>
          <w:p>
            <w:pPr>
              <w:pStyle w:val="21"/>
              <w:spacing w:before="31" w:after="31"/>
              <w:rPr>
                <w:rFonts w:hint="default" w:ascii="Times New Roman" w:hAnsi="Times New Roman" w:eastAsia="仿宋_GB2312" w:cs="Times New Roman"/>
                <w:sz w:val="24"/>
                <w:szCs w:val="24"/>
              </w:rPr>
            </w:pPr>
          </w:p>
        </w:tc>
        <w:tc>
          <w:tcPr>
            <w:tcW w:w="4740" w:type="dxa"/>
            <w:tcBorders>
              <w:tl2br w:val="nil"/>
              <w:tr2bl w:val="nil"/>
            </w:tcBorders>
            <w:shd w:val="clear" w:color="auto" w:fill="FFFFFF"/>
            <w:noWrap/>
            <w:vAlign w:val="center"/>
          </w:tcPr>
          <w:p>
            <w:pPr>
              <w:pStyle w:val="21"/>
              <w:spacing w:before="31" w:after="31"/>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岸线方向/ °</w:t>
            </w:r>
          </w:p>
        </w:tc>
        <w:tc>
          <w:tcPr>
            <w:tcW w:w="2517" w:type="dxa"/>
            <w:tcBorders>
              <w:tl2br w:val="nil"/>
              <w:tr2bl w:val="nil"/>
            </w:tcBorders>
            <w:shd w:val="clear" w:color="auto" w:fill="FFFFFF"/>
            <w:noWrap/>
            <w:vAlign w:val="center"/>
          </w:tcPr>
          <w:p>
            <w:pPr>
              <w:pStyle w:val="21"/>
              <w:spacing w:before="31" w:after="31"/>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r>
    </w:tbl>
    <w:p>
      <w:pPr>
        <w:pStyle w:val="13"/>
        <w:ind w:left="0" w:leftChars="0" w:firstLine="560" w:firstLineChars="200"/>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③主要污染源估算模型计算结果</w:t>
      </w:r>
    </w:p>
    <w:p>
      <w:pPr>
        <w:pStyle w:val="13"/>
        <w:ind w:left="0" w:leftChars="0" w:firstLine="560" w:firstLineChars="200"/>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计算结果见下表。</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rPr>
          <w:rFonts w:hint="default" w:ascii="Times New Roman" w:hAnsi="Times New Roman" w:eastAsia="仿宋_GB2312" w:cs="Times New Roman"/>
          <w:b/>
          <w:color w:val="auto"/>
          <w:sz w:val="24"/>
          <w:szCs w:val="24"/>
          <w:highlight w:val="none"/>
        </w:rPr>
      </w:pPr>
      <w:r>
        <w:rPr>
          <w:rFonts w:hint="default" w:ascii="Times New Roman" w:hAnsi="Times New Roman" w:eastAsia="仿宋_GB2312" w:cs="Times New Roman"/>
          <w:b/>
          <w:color w:val="auto"/>
          <w:sz w:val="24"/>
          <w:szCs w:val="24"/>
          <w:highlight w:val="none"/>
        </w:rPr>
        <w:t>表</w:t>
      </w:r>
      <w:r>
        <w:rPr>
          <w:rFonts w:hint="default" w:ascii="Times New Roman" w:hAnsi="Times New Roman" w:eastAsia="仿宋_GB2312" w:cs="Times New Roman"/>
          <w:b/>
          <w:color w:val="auto"/>
          <w:sz w:val="24"/>
          <w:szCs w:val="24"/>
          <w:highlight w:val="none"/>
          <w:lang w:val="en-US" w:eastAsia="zh-CN"/>
        </w:rPr>
        <w:t>5.</w:t>
      </w:r>
      <w:r>
        <w:rPr>
          <w:rFonts w:hint="eastAsia" w:ascii="Times New Roman" w:hAnsi="Times New Roman" w:cs="Times New Roman"/>
          <w:b/>
          <w:color w:val="auto"/>
          <w:sz w:val="24"/>
          <w:szCs w:val="24"/>
          <w:highlight w:val="none"/>
          <w:lang w:val="en-US" w:eastAsia="zh-CN"/>
        </w:rPr>
        <w:t>1</w:t>
      </w:r>
      <w:r>
        <w:rPr>
          <w:rFonts w:hint="default" w:ascii="Times New Roman" w:hAnsi="Times New Roman" w:eastAsia="仿宋_GB2312" w:cs="Times New Roman"/>
          <w:b/>
          <w:color w:val="auto"/>
          <w:sz w:val="24"/>
          <w:szCs w:val="24"/>
          <w:highlight w:val="none"/>
          <w:lang w:val="en-US" w:eastAsia="zh-CN"/>
        </w:rPr>
        <w:t>-7</w:t>
      </w:r>
      <w:r>
        <w:rPr>
          <w:rFonts w:hint="default" w:ascii="Times New Roman" w:hAnsi="Times New Roman" w:eastAsia="仿宋_GB2312" w:cs="Times New Roman"/>
          <w:b/>
          <w:color w:val="auto"/>
          <w:sz w:val="24"/>
          <w:szCs w:val="24"/>
          <w:highlight w:val="none"/>
        </w:rPr>
        <w:t xml:space="preserve">  </w:t>
      </w:r>
      <w:r>
        <w:rPr>
          <w:rFonts w:hint="default" w:ascii="Times New Roman" w:hAnsi="Times New Roman" w:eastAsia="仿宋_GB2312" w:cs="Times New Roman"/>
          <w:b/>
          <w:color w:val="auto"/>
          <w:sz w:val="24"/>
          <w:szCs w:val="24"/>
          <w:highlight w:val="none"/>
          <w:lang w:eastAsia="zh-CN"/>
        </w:rPr>
        <w:t>主要污染物</w:t>
      </w:r>
      <w:r>
        <w:rPr>
          <w:rFonts w:hint="default" w:ascii="Times New Roman" w:hAnsi="Times New Roman" w:eastAsia="仿宋_GB2312" w:cs="Times New Roman"/>
          <w:b/>
          <w:color w:val="auto"/>
          <w:sz w:val="24"/>
          <w:szCs w:val="24"/>
          <w:highlight w:val="none"/>
        </w:rPr>
        <w:t>估算模型</w:t>
      </w:r>
      <w:r>
        <w:rPr>
          <w:rFonts w:hint="default" w:ascii="Times New Roman" w:hAnsi="Times New Roman" w:eastAsia="仿宋_GB2312" w:cs="Times New Roman"/>
          <w:b/>
          <w:color w:val="auto"/>
          <w:sz w:val="24"/>
          <w:szCs w:val="24"/>
          <w:highlight w:val="none"/>
          <w:lang w:eastAsia="zh-CN"/>
        </w:rPr>
        <w:t>计算结果</w:t>
      </w:r>
      <w:r>
        <w:rPr>
          <w:rFonts w:hint="default" w:ascii="Times New Roman" w:hAnsi="Times New Roman" w:eastAsia="仿宋_GB2312" w:cs="Times New Roman"/>
          <w:b/>
          <w:color w:val="auto"/>
          <w:sz w:val="24"/>
          <w:szCs w:val="24"/>
          <w:highlight w:val="none"/>
        </w:rPr>
        <w:t>表</w:t>
      </w:r>
    </w:p>
    <w:tbl>
      <w:tblPr>
        <w:tblStyle w:val="15"/>
        <w:tblW w:w="8522"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003"/>
        <w:gridCol w:w="1431"/>
        <w:gridCol w:w="1217"/>
        <w:gridCol w:w="1218"/>
        <w:gridCol w:w="1218"/>
        <w:gridCol w:w="121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1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auto"/>
                <w:kern w:val="2"/>
                <w:sz w:val="24"/>
                <w:szCs w:val="24"/>
                <w:highlight w:val="none"/>
                <w:vertAlign w:val="baseline"/>
                <w:lang w:val="en-US" w:eastAsia="zh-CN" w:bidi="ar-SA"/>
              </w:rPr>
            </w:pPr>
            <w:r>
              <w:rPr>
                <w:rFonts w:hint="default" w:ascii="Times New Roman" w:hAnsi="Times New Roman" w:eastAsia="仿宋_GB2312" w:cs="Times New Roman"/>
                <w:b/>
                <w:bCs/>
                <w:color w:val="auto"/>
                <w:kern w:val="2"/>
                <w:sz w:val="24"/>
                <w:szCs w:val="24"/>
                <w:highlight w:val="none"/>
                <w:vertAlign w:val="baseline"/>
                <w:lang w:val="en-US" w:eastAsia="zh-CN" w:bidi="ar-SA"/>
              </w:rPr>
              <w:t>污染源名称</w:t>
            </w:r>
          </w:p>
        </w:tc>
        <w:tc>
          <w:tcPr>
            <w:tcW w:w="1003"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auto"/>
                <w:kern w:val="2"/>
                <w:sz w:val="24"/>
                <w:szCs w:val="24"/>
                <w:highlight w:val="none"/>
                <w:vertAlign w:val="baseline"/>
                <w:lang w:val="en-US" w:eastAsia="zh-CN" w:bidi="ar-SA"/>
              </w:rPr>
            </w:pPr>
            <w:r>
              <w:rPr>
                <w:rFonts w:hint="default" w:ascii="Times New Roman" w:hAnsi="Times New Roman" w:eastAsia="仿宋_GB2312" w:cs="Times New Roman"/>
                <w:b/>
                <w:bCs/>
                <w:color w:val="auto"/>
                <w:kern w:val="2"/>
                <w:sz w:val="24"/>
                <w:szCs w:val="24"/>
                <w:highlight w:val="none"/>
                <w:vertAlign w:val="baseline"/>
                <w:lang w:val="en-US" w:eastAsia="zh-CN" w:bidi="ar-SA"/>
              </w:rPr>
              <w:t>评价因子</w:t>
            </w:r>
          </w:p>
        </w:tc>
        <w:tc>
          <w:tcPr>
            <w:tcW w:w="143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auto"/>
                <w:kern w:val="2"/>
                <w:sz w:val="24"/>
                <w:szCs w:val="24"/>
                <w:highlight w:val="none"/>
                <w:vertAlign w:val="baseline"/>
                <w:lang w:val="en-US" w:eastAsia="zh-CN" w:bidi="ar-SA"/>
              </w:rPr>
            </w:pPr>
            <w:r>
              <w:rPr>
                <w:rFonts w:hint="default" w:ascii="Times New Roman" w:hAnsi="Times New Roman" w:eastAsia="仿宋_GB2312" w:cs="Times New Roman"/>
                <w:b/>
                <w:bCs/>
                <w:color w:val="auto"/>
                <w:kern w:val="2"/>
                <w:sz w:val="24"/>
                <w:szCs w:val="24"/>
                <w:highlight w:val="none"/>
                <w:vertAlign w:val="baseline"/>
                <w:lang w:val="en-US" w:eastAsia="zh-CN" w:bidi="ar-SA"/>
              </w:rPr>
              <w:t>评价标准/ug/m</w:t>
            </w:r>
            <w:r>
              <w:rPr>
                <w:rFonts w:hint="default" w:ascii="Times New Roman" w:hAnsi="Times New Roman" w:eastAsia="仿宋_GB2312" w:cs="Times New Roman"/>
                <w:b/>
                <w:bCs/>
                <w:color w:val="auto"/>
                <w:kern w:val="2"/>
                <w:sz w:val="24"/>
                <w:szCs w:val="24"/>
                <w:highlight w:val="none"/>
                <w:vertAlign w:val="superscript"/>
                <w:lang w:val="en-US" w:eastAsia="zh-CN" w:bidi="ar-SA"/>
              </w:rPr>
              <w:t>3</w:t>
            </w:r>
          </w:p>
        </w:tc>
        <w:tc>
          <w:tcPr>
            <w:tcW w:w="121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auto"/>
                <w:kern w:val="2"/>
                <w:sz w:val="24"/>
                <w:szCs w:val="24"/>
                <w:highlight w:val="none"/>
                <w:vertAlign w:val="baseline"/>
                <w:lang w:val="en-US" w:eastAsia="zh-CN" w:bidi="ar-SA"/>
              </w:rPr>
            </w:pPr>
            <w:r>
              <w:rPr>
                <w:rFonts w:hint="default" w:ascii="Times New Roman" w:hAnsi="Times New Roman" w:eastAsia="仿宋_GB2312" w:cs="Times New Roman"/>
                <w:b/>
                <w:bCs/>
                <w:color w:val="auto"/>
                <w:kern w:val="2"/>
                <w:sz w:val="24"/>
                <w:szCs w:val="24"/>
                <w:highlight w:val="none"/>
                <w:vertAlign w:val="baseline"/>
                <w:lang w:val="en-US" w:eastAsia="zh-CN" w:bidi="ar-SA"/>
              </w:rPr>
              <w:t>下风向最大质量浓度/ug/m</w:t>
            </w:r>
            <w:r>
              <w:rPr>
                <w:rFonts w:hint="default" w:ascii="Times New Roman" w:hAnsi="Times New Roman" w:eastAsia="仿宋_GB2312" w:cs="Times New Roman"/>
                <w:b/>
                <w:bCs/>
                <w:color w:val="auto"/>
                <w:kern w:val="2"/>
                <w:sz w:val="24"/>
                <w:szCs w:val="24"/>
                <w:highlight w:val="none"/>
                <w:vertAlign w:val="superscript"/>
                <w:lang w:val="en-US" w:eastAsia="zh-CN" w:bidi="ar-SA"/>
              </w:rPr>
              <w:t>3</w:t>
            </w:r>
          </w:p>
        </w:tc>
        <w:tc>
          <w:tcPr>
            <w:tcW w:w="1218"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auto"/>
                <w:kern w:val="2"/>
                <w:sz w:val="24"/>
                <w:szCs w:val="24"/>
                <w:highlight w:val="none"/>
                <w:vertAlign w:val="baseline"/>
                <w:lang w:val="en-US" w:eastAsia="zh-CN" w:bidi="ar-SA"/>
              </w:rPr>
            </w:pPr>
            <w:r>
              <w:rPr>
                <w:rFonts w:hint="default" w:ascii="Times New Roman" w:hAnsi="Times New Roman" w:eastAsia="仿宋_GB2312" w:cs="Times New Roman"/>
                <w:b/>
                <w:bCs/>
                <w:color w:val="auto"/>
                <w:kern w:val="2"/>
                <w:sz w:val="24"/>
                <w:szCs w:val="24"/>
                <w:highlight w:val="none"/>
                <w:vertAlign w:val="baseline"/>
                <w:lang w:val="en-US" w:eastAsia="zh-CN" w:bidi="ar-SA"/>
              </w:rPr>
              <w:t>占标率/%</w:t>
            </w:r>
          </w:p>
        </w:tc>
        <w:tc>
          <w:tcPr>
            <w:tcW w:w="1218"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auto"/>
                <w:kern w:val="2"/>
                <w:sz w:val="24"/>
                <w:szCs w:val="24"/>
                <w:highlight w:val="none"/>
                <w:vertAlign w:val="baseline"/>
                <w:lang w:val="en-US" w:eastAsia="zh-CN" w:bidi="ar-SA"/>
              </w:rPr>
            </w:pPr>
            <w:r>
              <w:rPr>
                <w:rFonts w:hint="default" w:ascii="Times New Roman" w:hAnsi="Times New Roman" w:eastAsia="仿宋_GB2312" w:cs="Times New Roman"/>
                <w:b/>
                <w:bCs/>
                <w:color w:val="auto"/>
                <w:kern w:val="2"/>
                <w:sz w:val="24"/>
                <w:szCs w:val="24"/>
                <w:highlight w:val="none"/>
                <w:vertAlign w:val="baseline"/>
                <w:lang w:val="en-US" w:eastAsia="zh-CN" w:bidi="ar-SA"/>
              </w:rPr>
              <w:t>D</w:t>
            </w:r>
            <w:r>
              <w:rPr>
                <w:rFonts w:hint="default" w:ascii="Times New Roman" w:hAnsi="Times New Roman" w:eastAsia="仿宋_GB2312" w:cs="Times New Roman"/>
                <w:b/>
                <w:bCs/>
                <w:color w:val="auto"/>
                <w:kern w:val="2"/>
                <w:sz w:val="24"/>
                <w:szCs w:val="24"/>
                <w:highlight w:val="none"/>
                <w:vertAlign w:val="subscript"/>
                <w:lang w:val="en-US" w:eastAsia="zh-CN" w:bidi="ar-SA"/>
              </w:rPr>
              <w:t>10%</w:t>
            </w:r>
          </w:p>
        </w:tc>
        <w:tc>
          <w:tcPr>
            <w:tcW w:w="1218"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auto"/>
                <w:kern w:val="2"/>
                <w:sz w:val="24"/>
                <w:szCs w:val="24"/>
                <w:highlight w:val="none"/>
                <w:vertAlign w:val="baseline"/>
                <w:lang w:val="en-US" w:eastAsia="zh-CN" w:bidi="ar-SA"/>
              </w:rPr>
            </w:pPr>
            <w:r>
              <w:rPr>
                <w:rFonts w:hint="default" w:ascii="Times New Roman" w:hAnsi="Times New Roman" w:eastAsia="仿宋_GB2312" w:cs="Times New Roman"/>
                <w:b/>
                <w:bCs/>
                <w:color w:val="auto"/>
                <w:kern w:val="2"/>
                <w:sz w:val="24"/>
                <w:szCs w:val="24"/>
                <w:highlight w:val="none"/>
                <w:vertAlign w:val="baseline"/>
                <w:lang w:val="en-US" w:eastAsia="zh-CN" w:bidi="ar-SA"/>
              </w:rPr>
              <w:t>推荐评价等级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1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default" w:ascii="Times New Roman" w:hAnsi="Times New Roman" w:eastAsia="仿宋_GB2312" w:cs="Times New Roman"/>
                <w:b w:val="0"/>
                <w:bCs w:val="0"/>
                <w:color w:val="auto"/>
                <w:kern w:val="2"/>
                <w:sz w:val="24"/>
                <w:szCs w:val="24"/>
                <w:highlight w:val="none"/>
                <w:vertAlign w:val="baseline"/>
                <w:lang w:val="en-US" w:eastAsia="zh-CN" w:bidi="ar-SA"/>
              </w:rPr>
              <w:t>1#排气筒</w:t>
            </w:r>
          </w:p>
        </w:tc>
        <w:tc>
          <w:tcPr>
            <w:tcW w:w="1003"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default" w:ascii="Times New Roman" w:hAnsi="Times New Roman" w:eastAsia="仿宋_GB2312" w:cs="Times New Roman"/>
                <w:b w:val="0"/>
                <w:bCs w:val="0"/>
                <w:color w:val="auto"/>
                <w:kern w:val="2"/>
                <w:sz w:val="24"/>
                <w:szCs w:val="24"/>
                <w:highlight w:val="none"/>
                <w:vertAlign w:val="baseline"/>
                <w:lang w:val="en-US" w:eastAsia="zh-CN" w:bidi="ar-SA"/>
              </w:rPr>
              <w:t>颗粒物</w:t>
            </w:r>
          </w:p>
        </w:tc>
        <w:tc>
          <w:tcPr>
            <w:tcW w:w="143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450</w:t>
            </w:r>
          </w:p>
        </w:tc>
        <w:tc>
          <w:tcPr>
            <w:tcW w:w="121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0.5009</w:t>
            </w:r>
          </w:p>
        </w:tc>
        <w:tc>
          <w:tcPr>
            <w:tcW w:w="1218"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 xml:space="preserve">0.11 </w:t>
            </w:r>
          </w:p>
        </w:tc>
        <w:tc>
          <w:tcPr>
            <w:tcW w:w="1218"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w:t>
            </w:r>
          </w:p>
        </w:tc>
        <w:tc>
          <w:tcPr>
            <w:tcW w:w="1218"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eastAsia="仿宋_GB2312" w:cs="Times New Roman"/>
                <w:b w:val="0"/>
                <w:bCs w:val="0"/>
                <w:color w:val="auto"/>
                <w:kern w:val="2"/>
                <w:sz w:val="24"/>
                <w:szCs w:val="24"/>
                <w:highlight w:val="none"/>
                <w:vertAlign w:val="baseline"/>
                <w:lang w:val="en-US" w:eastAsia="zh-CN" w:bidi="ar-SA"/>
              </w:rPr>
              <w:t>三级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restart"/>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default" w:ascii="Times New Roman" w:hAnsi="Times New Roman" w:eastAsia="仿宋_GB2312" w:cs="Times New Roman"/>
                <w:b w:val="0"/>
                <w:bCs w:val="0"/>
                <w:color w:val="auto"/>
                <w:kern w:val="2"/>
                <w:sz w:val="24"/>
                <w:szCs w:val="24"/>
                <w:highlight w:val="none"/>
                <w:vertAlign w:val="baseline"/>
                <w:lang w:val="en-US" w:eastAsia="zh-CN" w:bidi="ar-SA"/>
              </w:rPr>
              <w:t>2#排气筒</w:t>
            </w:r>
          </w:p>
        </w:tc>
        <w:tc>
          <w:tcPr>
            <w:tcW w:w="1003"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default" w:ascii="Times New Roman" w:hAnsi="Times New Roman" w:eastAsia="仿宋_GB2312" w:cs="Times New Roman"/>
                <w:b w:val="0"/>
                <w:bCs w:val="0"/>
                <w:color w:val="auto"/>
                <w:kern w:val="2"/>
                <w:sz w:val="24"/>
                <w:szCs w:val="24"/>
                <w:highlight w:val="none"/>
                <w:vertAlign w:val="baseline"/>
                <w:lang w:val="en-US" w:eastAsia="zh-CN" w:bidi="ar-SA"/>
              </w:rPr>
              <w:t>颗粒物</w:t>
            </w:r>
          </w:p>
        </w:tc>
        <w:tc>
          <w:tcPr>
            <w:tcW w:w="143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450</w:t>
            </w:r>
          </w:p>
        </w:tc>
        <w:tc>
          <w:tcPr>
            <w:tcW w:w="121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6.0098</w:t>
            </w:r>
          </w:p>
        </w:tc>
        <w:tc>
          <w:tcPr>
            <w:tcW w:w="1218"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 xml:space="preserve">1.34 </w:t>
            </w:r>
          </w:p>
        </w:tc>
        <w:tc>
          <w:tcPr>
            <w:tcW w:w="12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w:t>
            </w:r>
          </w:p>
        </w:tc>
        <w:tc>
          <w:tcPr>
            <w:tcW w:w="1218"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eastAsia="仿宋_GB2312" w:cs="Times New Roman"/>
                <w:b w:val="0"/>
                <w:bCs w:val="0"/>
                <w:color w:val="auto"/>
                <w:kern w:val="2"/>
                <w:sz w:val="24"/>
                <w:szCs w:val="24"/>
                <w:highlight w:val="none"/>
                <w:vertAlign w:val="baseline"/>
                <w:lang w:val="en-US" w:eastAsia="zh-CN" w:bidi="ar-SA"/>
              </w:rPr>
              <w:t>二级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p>
        </w:tc>
        <w:tc>
          <w:tcPr>
            <w:tcW w:w="1003"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default" w:ascii="Times New Roman" w:hAnsi="Times New Roman" w:eastAsia="仿宋_GB2312" w:cs="Times New Roman"/>
                <w:b w:val="0"/>
                <w:bCs w:val="0"/>
                <w:color w:val="auto"/>
                <w:kern w:val="2"/>
                <w:sz w:val="24"/>
                <w:szCs w:val="24"/>
                <w:highlight w:val="none"/>
                <w:vertAlign w:val="baseline"/>
                <w:lang w:val="en-US" w:eastAsia="zh-CN" w:bidi="ar-SA"/>
              </w:rPr>
              <w:t>VOCs</w:t>
            </w:r>
          </w:p>
        </w:tc>
        <w:tc>
          <w:tcPr>
            <w:tcW w:w="143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1200</w:t>
            </w:r>
          </w:p>
        </w:tc>
        <w:tc>
          <w:tcPr>
            <w:tcW w:w="121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0.9436</w:t>
            </w:r>
          </w:p>
        </w:tc>
        <w:tc>
          <w:tcPr>
            <w:tcW w:w="1218"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 xml:space="preserve">0.08 </w:t>
            </w:r>
          </w:p>
        </w:tc>
        <w:tc>
          <w:tcPr>
            <w:tcW w:w="12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w:t>
            </w:r>
          </w:p>
        </w:tc>
        <w:tc>
          <w:tcPr>
            <w:tcW w:w="12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eastAsia="仿宋_GB2312" w:cs="Times New Roman"/>
                <w:b w:val="0"/>
                <w:bCs w:val="0"/>
                <w:color w:val="auto"/>
                <w:kern w:val="2"/>
                <w:sz w:val="24"/>
                <w:szCs w:val="24"/>
                <w:highlight w:val="none"/>
                <w:vertAlign w:val="baseline"/>
                <w:lang w:val="en-US" w:eastAsia="zh-CN" w:bidi="ar-SA"/>
              </w:rPr>
              <w:t>三级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restart"/>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default" w:ascii="Times New Roman" w:hAnsi="Times New Roman" w:eastAsia="仿宋_GB2312" w:cs="Times New Roman"/>
                <w:b w:val="0"/>
                <w:bCs w:val="0"/>
                <w:color w:val="auto"/>
                <w:kern w:val="2"/>
                <w:sz w:val="24"/>
                <w:szCs w:val="24"/>
                <w:highlight w:val="none"/>
                <w:vertAlign w:val="baseline"/>
                <w:lang w:val="en-US" w:eastAsia="zh-CN" w:bidi="ar-SA"/>
              </w:rPr>
              <w:t>3#排气筒</w:t>
            </w:r>
          </w:p>
        </w:tc>
        <w:tc>
          <w:tcPr>
            <w:tcW w:w="1003"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default" w:ascii="Times New Roman" w:hAnsi="Times New Roman" w:eastAsia="仿宋_GB2312" w:cs="Times New Roman"/>
                <w:b w:val="0"/>
                <w:bCs w:val="0"/>
                <w:color w:val="auto"/>
                <w:sz w:val="24"/>
                <w:szCs w:val="24"/>
                <w:highlight w:val="none"/>
                <w:vertAlign w:val="baseline"/>
                <w:lang w:val="en-US" w:eastAsia="zh-CN"/>
              </w:rPr>
              <w:t>SO</w:t>
            </w:r>
            <w:r>
              <w:rPr>
                <w:rFonts w:hint="default" w:ascii="Times New Roman" w:hAnsi="Times New Roman" w:eastAsia="仿宋_GB2312" w:cs="Times New Roman"/>
                <w:b w:val="0"/>
                <w:bCs w:val="0"/>
                <w:color w:val="auto"/>
                <w:sz w:val="24"/>
                <w:szCs w:val="24"/>
                <w:highlight w:val="none"/>
                <w:vertAlign w:val="subscript"/>
                <w:lang w:val="en-US" w:eastAsia="zh-CN"/>
              </w:rPr>
              <w:t>2</w:t>
            </w:r>
          </w:p>
        </w:tc>
        <w:tc>
          <w:tcPr>
            <w:tcW w:w="143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500</w:t>
            </w:r>
          </w:p>
        </w:tc>
        <w:tc>
          <w:tcPr>
            <w:tcW w:w="121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0.1306</w:t>
            </w:r>
          </w:p>
        </w:tc>
        <w:tc>
          <w:tcPr>
            <w:tcW w:w="1218"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 xml:space="preserve">0.03 </w:t>
            </w:r>
          </w:p>
        </w:tc>
        <w:tc>
          <w:tcPr>
            <w:tcW w:w="12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w:t>
            </w:r>
          </w:p>
        </w:tc>
        <w:tc>
          <w:tcPr>
            <w:tcW w:w="12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eastAsia="仿宋_GB2312" w:cs="Times New Roman"/>
                <w:b w:val="0"/>
                <w:bCs w:val="0"/>
                <w:color w:val="auto"/>
                <w:kern w:val="2"/>
                <w:sz w:val="24"/>
                <w:szCs w:val="24"/>
                <w:highlight w:val="none"/>
                <w:vertAlign w:val="baseline"/>
                <w:lang w:val="en-US" w:eastAsia="zh-CN" w:bidi="ar-SA"/>
              </w:rPr>
              <w:t>三级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p>
        </w:tc>
        <w:tc>
          <w:tcPr>
            <w:tcW w:w="1003"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default" w:ascii="Times New Roman" w:hAnsi="Times New Roman" w:eastAsia="仿宋_GB2312" w:cs="Times New Roman"/>
                <w:b w:val="0"/>
                <w:bCs w:val="0"/>
                <w:color w:val="auto"/>
                <w:sz w:val="24"/>
                <w:szCs w:val="24"/>
                <w:highlight w:val="none"/>
                <w:vertAlign w:val="baseline"/>
                <w:lang w:val="en-US" w:eastAsia="zh-CN"/>
              </w:rPr>
              <w:t>CO</w:t>
            </w:r>
          </w:p>
        </w:tc>
        <w:tc>
          <w:tcPr>
            <w:tcW w:w="143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10000</w:t>
            </w:r>
          </w:p>
        </w:tc>
        <w:tc>
          <w:tcPr>
            <w:tcW w:w="121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13.796</w:t>
            </w:r>
          </w:p>
        </w:tc>
        <w:tc>
          <w:tcPr>
            <w:tcW w:w="1218"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 xml:space="preserve">0.14 </w:t>
            </w:r>
          </w:p>
        </w:tc>
        <w:tc>
          <w:tcPr>
            <w:tcW w:w="12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w:t>
            </w:r>
          </w:p>
        </w:tc>
        <w:tc>
          <w:tcPr>
            <w:tcW w:w="12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eastAsia="仿宋_GB2312" w:cs="Times New Roman"/>
                <w:b w:val="0"/>
                <w:bCs w:val="0"/>
                <w:color w:val="auto"/>
                <w:kern w:val="2"/>
                <w:sz w:val="24"/>
                <w:szCs w:val="24"/>
                <w:highlight w:val="none"/>
                <w:vertAlign w:val="baseline"/>
                <w:lang w:val="en-US" w:eastAsia="zh-CN" w:bidi="ar-SA"/>
              </w:rPr>
              <w:t>三级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p>
        </w:tc>
        <w:tc>
          <w:tcPr>
            <w:tcW w:w="1003"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default" w:ascii="Times New Roman" w:hAnsi="Times New Roman" w:eastAsia="仿宋_GB2312" w:cs="Times New Roman"/>
                <w:b w:val="0"/>
                <w:bCs w:val="0"/>
                <w:color w:val="auto"/>
                <w:sz w:val="24"/>
                <w:szCs w:val="24"/>
                <w:highlight w:val="none"/>
                <w:vertAlign w:val="baseline"/>
                <w:lang w:val="en-US" w:eastAsia="zh-CN"/>
              </w:rPr>
              <w:t>NO</w:t>
            </w:r>
            <w:r>
              <w:rPr>
                <w:rFonts w:hint="default" w:ascii="Times New Roman" w:hAnsi="Times New Roman" w:eastAsia="仿宋_GB2312" w:cs="Times New Roman"/>
                <w:b w:val="0"/>
                <w:bCs w:val="0"/>
                <w:color w:val="auto"/>
                <w:sz w:val="24"/>
                <w:szCs w:val="24"/>
                <w:highlight w:val="none"/>
                <w:vertAlign w:val="subscript"/>
                <w:lang w:val="en-US" w:eastAsia="zh-CN"/>
              </w:rPr>
              <w:t>X</w:t>
            </w:r>
          </w:p>
        </w:tc>
        <w:tc>
          <w:tcPr>
            <w:tcW w:w="143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250</w:t>
            </w:r>
          </w:p>
        </w:tc>
        <w:tc>
          <w:tcPr>
            <w:tcW w:w="121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1.8029</w:t>
            </w:r>
          </w:p>
        </w:tc>
        <w:tc>
          <w:tcPr>
            <w:tcW w:w="1218"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 xml:space="preserve">0.72 </w:t>
            </w:r>
          </w:p>
        </w:tc>
        <w:tc>
          <w:tcPr>
            <w:tcW w:w="12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w:t>
            </w:r>
          </w:p>
        </w:tc>
        <w:tc>
          <w:tcPr>
            <w:tcW w:w="12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eastAsia="仿宋_GB2312" w:cs="Times New Roman"/>
                <w:b w:val="0"/>
                <w:bCs w:val="0"/>
                <w:color w:val="auto"/>
                <w:kern w:val="2"/>
                <w:sz w:val="24"/>
                <w:szCs w:val="24"/>
                <w:highlight w:val="none"/>
                <w:vertAlign w:val="baseline"/>
                <w:lang w:val="en-US" w:eastAsia="zh-CN" w:bidi="ar-SA"/>
              </w:rPr>
              <w:t>三级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p>
        </w:tc>
        <w:tc>
          <w:tcPr>
            <w:tcW w:w="1003"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default" w:ascii="Times New Roman" w:hAnsi="Times New Roman" w:eastAsia="仿宋_GB2312" w:cs="Times New Roman"/>
                <w:b w:val="0"/>
                <w:bCs w:val="0"/>
                <w:color w:val="auto"/>
                <w:kern w:val="2"/>
                <w:sz w:val="24"/>
                <w:szCs w:val="24"/>
                <w:highlight w:val="none"/>
                <w:vertAlign w:val="baseline"/>
                <w:lang w:val="en-US" w:eastAsia="zh-CN" w:bidi="ar-SA"/>
              </w:rPr>
              <w:t>VOCs</w:t>
            </w:r>
          </w:p>
        </w:tc>
        <w:tc>
          <w:tcPr>
            <w:tcW w:w="143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1200</w:t>
            </w:r>
          </w:p>
        </w:tc>
        <w:tc>
          <w:tcPr>
            <w:tcW w:w="121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2.77</w:t>
            </w:r>
          </w:p>
        </w:tc>
        <w:tc>
          <w:tcPr>
            <w:tcW w:w="1218"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 xml:space="preserve">0.23 </w:t>
            </w:r>
          </w:p>
        </w:tc>
        <w:tc>
          <w:tcPr>
            <w:tcW w:w="12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w:t>
            </w:r>
          </w:p>
        </w:tc>
        <w:tc>
          <w:tcPr>
            <w:tcW w:w="12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eastAsia="仿宋_GB2312" w:cs="Times New Roman"/>
                <w:b w:val="0"/>
                <w:bCs w:val="0"/>
                <w:color w:val="auto"/>
                <w:kern w:val="2"/>
                <w:sz w:val="24"/>
                <w:szCs w:val="24"/>
                <w:highlight w:val="none"/>
                <w:vertAlign w:val="baseline"/>
                <w:lang w:val="en-US" w:eastAsia="zh-CN" w:bidi="ar-SA"/>
              </w:rPr>
              <w:t>三级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1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生产车间</w:t>
            </w:r>
          </w:p>
        </w:tc>
        <w:tc>
          <w:tcPr>
            <w:tcW w:w="1003"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颗粒物</w:t>
            </w:r>
          </w:p>
        </w:tc>
        <w:tc>
          <w:tcPr>
            <w:tcW w:w="143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450</w:t>
            </w:r>
          </w:p>
        </w:tc>
        <w:tc>
          <w:tcPr>
            <w:tcW w:w="121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10.02</w:t>
            </w:r>
          </w:p>
        </w:tc>
        <w:tc>
          <w:tcPr>
            <w:tcW w:w="1218"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 xml:space="preserve">2.23 </w:t>
            </w:r>
          </w:p>
        </w:tc>
        <w:tc>
          <w:tcPr>
            <w:tcW w:w="12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w:t>
            </w:r>
          </w:p>
        </w:tc>
        <w:tc>
          <w:tcPr>
            <w:tcW w:w="1218"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eastAsia="仿宋_GB2312" w:cs="Times New Roman"/>
                <w:b w:val="0"/>
                <w:bCs w:val="0"/>
                <w:color w:val="auto"/>
                <w:kern w:val="2"/>
                <w:sz w:val="24"/>
                <w:szCs w:val="24"/>
                <w:highlight w:val="none"/>
                <w:vertAlign w:val="baseline"/>
                <w:lang w:val="en-US" w:eastAsia="zh-CN" w:bidi="ar-SA"/>
              </w:rPr>
              <w:t>二级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restart"/>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喷漆房</w:t>
            </w:r>
          </w:p>
        </w:tc>
        <w:tc>
          <w:tcPr>
            <w:tcW w:w="1003"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default" w:ascii="Times New Roman" w:hAnsi="Times New Roman" w:eastAsia="仿宋_GB2312" w:cs="Times New Roman"/>
                <w:b w:val="0"/>
                <w:bCs w:val="0"/>
                <w:color w:val="auto"/>
                <w:kern w:val="2"/>
                <w:sz w:val="24"/>
                <w:szCs w:val="24"/>
                <w:highlight w:val="none"/>
                <w:vertAlign w:val="baseline"/>
                <w:lang w:val="en-US" w:eastAsia="zh-CN" w:bidi="ar-SA"/>
              </w:rPr>
              <w:t>颗粒物</w:t>
            </w:r>
          </w:p>
        </w:tc>
        <w:tc>
          <w:tcPr>
            <w:tcW w:w="143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450</w:t>
            </w:r>
          </w:p>
        </w:tc>
        <w:tc>
          <w:tcPr>
            <w:tcW w:w="121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4.433</w:t>
            </w:r>
          </w:p>
        </w:tc>
        <w:tc>
          <w:tcPr>
            <w:tcW w:w="1218"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 xml:space="preserve">0.99 </w:t>
            </w:r>
          </w:p>
        </w:tc>
        <w:tc>
          <w:tcPr>
            <w:tcW w:w="12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w:t>
            </w:r>
          </w:p>
        </w:tc>
        <w:tc>
          <w:tcPr>
            <w:tcW w:w="12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eastAsia="仿宋_GB2312" w:cs="Times New Roman"/>
                <w:b w:val="0"/>
                <w:bCs w:val="0"/>
                <w:color w:val="auto"/>
                <w:kern w:val="2"/>
                <w:sz w:val="24"/>
                <w:szCs w:val="24"/>
                <w:highlight w:val="none"/>
                <w:vertAlign w:val="baseline"/>
                <w:lang w:val="en-US" w:eastAsia="zh-CN" w:bidi="ar-SA"/>
              </w:rPr>
              <w:t>三级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p>
        </w:tc>
        <w:tc>
          <w:tcPr>
            <w:tcW w:w="1003"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default" w:ascii="Times New Roman" w:hAnsi="Times New Roman" w:eastAsia="仿宋_GB2312" w:cs="Times New Roman"/>
                <w:b w:val="0"/>
                <w:bCs w:val="0"/>
                <w:color w:val="auto"/>
                <w:kern w:val="2"/>
                <w:sz w:val="24"/>
                <w:szCs w:val="24"/>
                <w:highlight w:val="none"/>
                <w:vertAlign w:val="baseline"/>
                <w:lang w:val="en-US" w:eastAsia="zh-CN" w:bidi="ar-SA"/>
              </w:rPr>
              <w:t>VOCs</w:t>
            </w:r>
          </w:p>
        </w:tc>
        <w:tc>
          <w:tcPr>
            <w:tcW w:w="143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1200</w:t>
            </w:r>
          </w:p>
        </w:tc>
        <w:tc>
          <w:tcPr>
            <w:tcW w:w="121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4.027</w:t>
            </w:r>
          </w:p>
        </w:tc>
        <w:tc>
          <w:tcPr>
            <w:tcW w:w="1218"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 xml:space="preserve">0.34 </w:t>
            </w:r>
          </w:p>
        </w:tc>
        <w:tc>
          <w:tcPr>
            <w:tcW w:w="12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w:t>
            </w:r>
          </w:p>
        </w:tc>
        <w:tc>
          <w:tcPr>
            <w:tcW w:w="12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eastAsia="仿宋_GB2312" w:cs="Times New Roman"/>
                <w:b w:val="0"/>
                <w:bCs w:val="0"/>
                <w:color w:val="auto"/>
                <w:kern w:val="2"/>
                <w:sz w:val="24"/>
                <w:szCs w:val="24"/>
                <w:highlight w:val="none"/>
                <w:vertAlign w:val="baseline"/>
                <w:lang w:val="en-US" w:eastAsia="zh-CN" w:bidi="ar-SA"/>
              </w:rPr>
              <w:t>三级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restart"/>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测试间</w:t>
            </w:r>
          </w:p>
        </w:tc>
        <w:tc>
          <w:tcPr>
            <w:tcW w:w="1003"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cs="Times New Roman"/>
                <w:sz w:val="24"/>
                <w:szCs w:val="24"/>
                <w:lang w:val="en-US" w:eastAsia="zh-CN"/>
              </w:rPr>
              <w:t>SO</w:t>
            </w:r>
            <w:r>
              <w:rPr>
                <w:rFonts w:hint="eastAsia" w:ascii="Times New Roman" w:hAnsi="Times New Roman" w:cs="Times New Roman"/>
                <w:sz w:val="24"/>
                <w:szCs w:val="24"/>
                <w:vertAlign w:val="subscript"/>
                <w:lang w:val="en-US" w:eastAsia="zh-CN"/>
              </w:rPr>
              <w:t>2</w:t>
            </w:r>
          </w:p>
        </w:tc>
        <w:tc>
          <w:tcPr>
            <w:tcW w:w="143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500</w:t>
            </w:r>
          </w:p>
        </w:tc>
        <w:tc>
          <w:tcPr>
            <w:tcW w:w="121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0.228</w:t>
            </w:r>
          </w:p>
        </w:tc>
        <w:tc>
          <w:tcPr>
            <w:tcW w:w="1218"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 xml:space="preserve">0.05 </w:t>
            </w:r>
          </w:p>
        </w:tc>
        <w:tc>
          <w:tcPr>
            <w:tcW w:w="12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w:t>
            </w:r>
          </w:p>
        </w:tc>
        <w:tc>
          <w:tcPr>
            <w:tcW w:w="12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eastAsia="仿宋_GB2312" w:cs="Times New Roman"/>
                <w:b w:val="0"/>
                <w:bCs w:val="0"/>
                <w:color w:val="auto"/>
                <w:kern w:val="2"/>
                <w:sz w:val="24"/>
                <w:szCs w:val="24"/>
                <w:highlight w:val="none"/>
                <w:vertAlign w:val="baseline"/>
                <w:lang w:val="en-US" w:eastAsia="zh-CN" w:bidi="ar-SA"/>
              </w:rPr>
              <w:t>三级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p>
        </w:tc>
        <w:tc>
          <w:tcPr>
            <w:tcW w:w="1003"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cs="Times New Roman"/>
                <w:sz w:val="24"/>
                <w:szCs w:val="24"/>
                <w:lang w:val="en-US" w:eastAsia="zh-CN"/>
              </w:rPr>
              <w:t>NOx</w:t>
            </w:r>
          </w:p>
        </w:tc>
        <w:tc>
          <w:tcPr>
            <w:tcW w:w="143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250</w:t>
            </w:r>
          </w:p>
        </w:tc>
        <w:tc>
          <w:tcPr>
            <w:tcW w:w="121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3.188</w:t>
            </w:r>
          </w:p>
        </w:tc>
        <w:tc>
          <w:tcPr>
            <w:tcW w:w="1218"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 xml:space="preserve">1.28 </w:t>
            </w:r>
          </w:p>
        </w:tc>
        <w:tc>
          <w:tcPr>
            <w:tcW w:w="12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w:t>
            </w:r>
          </w:p>
        </w:tc>
        <w:tc>
          <w:tcPr>
            <w:tcW w:w="1218"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eastAsia="仿宋_GB2312" w:cs="Times New Roman"/>
                <w:b w:val="0"/>
                <w:bCs w:val="0"/>
                <w:color w:val="auto"/>
                <w:kern w:val="2"/>
                <w:sz w:val="24"/>
                <w:szCs w:val="24"/>
                <w:highlight w:val="none"/>
                <w:vertAlign w:val="baseline"/>
                <w:lang w:val="en-US" w:eastAsia="zh-CN" w:bidi="ar-SA"/>
              </w:rPr>
              <w:t>二级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p>
        </w:tc>
        <w:tc>
          <w:tcPr>
            <w:tcW w:w="1003"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cs="Times New Roman"/>
                <w:sz w:val="24"/>
                <w:szCs w:val="24"/>
                <w:lang w:val="en-US" w:eastAsia="zh-CN"/>
              </w:rPr>
              <w:t>CO</w:t>
            </w:r>
          </w:p>
        </w:tc>
        <w:tc>
          <w:tcPr>
            <w:tcW w:w="143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10000</w:t>
            </w:r>
          </w:p>
        </w:tc>
        <w:tc>
          <w:tcPr>
            <w:tcW w:w="121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23.921</w:t>
            </w:r>
          </w:p>
        </w:tc>
        <w:tc>
          <w:tcPr>
            <w:tcW w:w="1218"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 xml:space="preserve">0.24 </w:t>
            </w:r>
          </w:p>
        </w:tc>
        <w:tc>
          <w:tcPr>
            <w:tcW w:w="12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w:t>
            </w:r>
          </w:p>
        </w:tc>
        <w:tc>
          <w:tcPr>
            <w:tcW w:w="12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eastAsia="仿宋_GB2312" w:cs="Times New Roman"/>
                <w:b w:val="0"/>
                <w:bCs w:val="0"/>
                <w:color w:val="auto"/>
                <w:kern w:val="2"/>
                <w:sz w:val="24"/>
                <w:szCs w:val="24"/>
                <w:highlight w:val="none"/>
                <w:vertAlign w:val="baseline"/>
                <w:lang w:val="en-US" w:eastAsia="zh-CN" w:bidi="ar-SA"/>
              </w:rPr>
              <w:t>三级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p>
        </w:tc>
        <w:tc>
          <w:tcPr>
            <w:tcW w:w="1003"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default" w:ascii="Times New Roman" w:hAnsi="Times New Roman" w:eastAsia="仿宋_GB2312" w:cs="Times New Roman"/>
                <w:sz w:val="24"/>
                <w:szCs w:val="24"/>
              </w:rPr>
              <w:t>VOCs</w:t>
            </w:r>
          </w:p>
        </w:tc>
        <w:tc>
          <w:tcPr>
            <w:tcW w:w="143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1200</w:t>
            </w:r>
          </w:p>
        </w:tc>
        <w:tc>
          <w:tcPr>
            <w:tcW w:w="1217"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4.826</w:t>
            </w:r>
          </w:p>
        </w:tc>
        <w:tc>
          <w:tcPr>
            <w:tcW w:w="1218"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 xml:space="preserve">0.40 </w:t>
            </w:r>
          </w:p>
        </w:tc>
        <w:tc>
          <w:tcPr>
            <w:tcW w:w="12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cs="Times New Roman"/>
                <w:b w:val="0"/>
                <w:bCs w:val="0"/>
                <w:color w:val="auto"/>
                <w:kern w:val="2"/>
                <w:sz w:val="24"/>
                <w:szCs w:val="24"/>
                <w:highlight w:val="none"/>
                <w:vertAlign w:val="baseline"/>
                <w:lang w:val="en-US" w:eastAsia="zh-CN" w:bidi="ar-SA"/>
              </w:rPr>
              <w:t>/</w:t>
            </w:r>
          </w:p>
        </w:tc>
        <w:tc>
          <w:tcPr>
            <w:tcW w:w="12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ar-SA"/>
              </w:rPr>
            </w:pPr>
            <w:r>
              <w:rPr>
                <w:rFonts w:hint="eastAsia" w:ascii="Times New Roman" w:hAnsi="Times New Roman" w:eastAsia="仿宋_GB2312" w:cs="Times New Roman"/>
                <w:b w:val="0"/>
                <w:bCs w:val="0"/>
                <w:color w:val="auto"/>
                <w:kern w:val="2"/>
                <w:sz w:val="24"/>
                <w:szCs w:val="24"/>
                <w:highlight w:val="none"/>
                <w:vertAlign w:val="baseline"/>
                <w:lang w:val="en-US" w:eastAsia="zh-CN" w:bidi="ar-SA"/>
              </w:rPr>
              <w:t>三级</w:t>
            </w:r>
          </w:p>
        </w:tc>
      </w:tr>
    </w:tbl>
    <w:p>
      <w:pPr>
        <w:spacing w:beforeLines="0" w:afterLines="0"/>
        <w:ind w:firstLine="560" w:firstLineChars="200"/>
        <w:jc w:val="left"/>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根据《环境影响评价技术导则 大气环境》（HJ2.2-2018）中大气环境评价等级判定依据，本项目大气环评评价等级为二级。二级评价项目不进行进一步预测与评价，只对污染物排放量进行核算。</w:t>
      </w:r>
    </w:p>
    <w:p>
      <w:pPr>
        <w:pStyle w:val="13"/>
        <w:numPr>
          <w:ilvl w:val="0"/>
          <w:numId w:val="0"/>
        </w:numPr>
        <w:ind w:left="560" w:leftChars="0"/>
        <w:rPr>
          <w:rFonts w:hint="default" w:ascii="Times New Roman" w:hAnsi="Times New Roman" w:eastAsia="仿宋_GB2312" w:cs="Times New Roman"/>
          <w:b w:val="0"/>
          <w:bCs w:val="0"/>
          <w:kern w:val="2"/>
          <w:sz w:val="28"/>
          <w:szCs w:val="28"/>
          <w:highlight w:val="green"/>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（3）污染物排放量核算</w:t>
      </w:r>
    </w:p>
    <w:p>
      <w:pPr>
        <w:pStyle w:val="13"/>
        <w:keepNext w:val="0"/>
        <w:keepLines w:val="0"/>
        <w:pageBreakBefore w:val="0"/>
        <w:widowControl w:val="0"/>
        <w:tabs>
          <w:tab w:val="left" w:pos="420"/>
          <w:tab w:val="left" w:pos="870"/>
          <w:tab w:val="left" w:pos="3150"/>
        </w:tabs>
        <w:kinsoku/>
        <w:wordWrap/>
        <w:overflowPunct/>
        <w:topLinePunct w:val="0"/>
        <w:autoSpaceDE w:val="0"/>
        <w:autoSpaceDN w:val="0"/>
        <w:bidi w:val="0"/>
        <w:adjustRightInd w:val="0"/>
        <w:snapToGrid/>
        <w:spacing w:before="0" w:beforeLines="0" w:after="0" w:line="240" w:lineRule="auto"/>
        <w:ind w:left="0" w:leftChars="0" w:firstLine="527"/>
        <w:jc w:val="center"/>
        <w:textAlignment w:val="baseline"/>
        <w:rPr>
          <w:rFonts w:hint="default" w:ascii="Times New Roman" w:hAnsi="Times New Roman" w:eastAsia="仿宋_GB2312" w:cs="Times New Roman"/>
          <w:b/>
          <w:sz w:val="24"/>
          <w:szCs w:val="24"/>
          <w:highlight w:val="none"/>
        </w:rPr>
      </w:pPr>
    </w:p>
    <w:p>
      <w:pPr>
        <w:pStyle w:val="13"/>
        <w:keepNext w:val="0"/>
        <w:keepLines w:val="0"/>
        <w:pageBreakBefore w:val="0"/>
        <w:widowControl w:val="0"/>
        <w:tabs>
          <w:tab w:val="left" w:pos="420"/>
          <w:tab w:val="left" w:pos="870"/>
          <w:tab w:val="left" w:pos="3150"/>
        </w:tabs>
        <w:kinsoku/>
        <w:wordWrap/>
        <w:overflowPunct/>
        <w:topLinePunct w:val="0"/>
        <w:autoSpaceDE w:val="0"/>
        <w:autoSpaceDN w:val="0"/>
        <w:bidi w:val="0"/>
        <w:adjustRightInd w:val="0"/>
        <w:snapToGrid/>
        <w:spacing w:before="0" w:beforeLines="0" w:after="0" w:line="240" w:lineRule="auto"/>
        <w:ind w:left="0" w:leftChars="0" w:firstLine="527"/>
        <w:jc w:val="center"/>
        <w:textAlignment w:val="baseline"/>
        <w:rPr>
          <w:rFonts w:hint="default" w:ascii="Times New Roman" w:hAnsi="Times New Roman" w:eastAsia="仿宋_GB2312" w:cs="Times New Roman"/>
          <w:b/>
          <w:sz w:val="24"/>
          <w:szCs w:val="24"/>
          <w:highlight w:val="none"/>
        </w:rPr>
      </w:pPr>
    </w:p>
    <w:p>
      <w:pPr>
        <w:pStyle w:val="13"/>
        <w:keepNext w:val="0"/>
        <w:keepLines w:val="0"/>
        <w:pageBreakBefore w:val="0"/>
        <w:widowControl w:val="0"/>
        <w:tabs>
          <w:tab w:val="left" w:pos="420"/>
          <w:tab w:val="left" w:pos="870"/>
          <w:tab w:val="left" w:pos="3150"/>
        </w:tabs>
        <w:kinsoku/>
        <w:wordWrap/>
        <w:overflowPunct/>
        <w:topLinePunct w:val="0"/>
        <w:autoSpaceDE w:val="0"/>
        <w:autoSpaceDN w:val="0"/>
        <w:bidi w:val="0"/>
        <w:adjustRightInd w:val="0"/>
        <w:snapToGrid/>
        <w:spacing w:before="0" w:beforeLines="0" w:after="0" w:line="240" w:lineRule="auto"/>
        <w:ind w:left="0" w:leftChars="0" w:firstLine="527"/>
        <w:jc w:val="center"/>
        <w:textAlignment w:val="baseline"/>
        <w:rPr>
          <w:rFonts w:hint="default" w:ascii="Times New Roman" w:hAnsi="Times New Roman" w:eastAsia="仿宋_GB2312" w:cs="Times New Roman"/>
          <w:b/>
          <w:sz w:val="24"/>
          <w:szCs w:val="24"/>
          <w:highlight w:val="none"/>
        </w:rPr>
      </w:pPr>
    </w:p>
    <w:p>
      <w:pPr>
        <w:pStyle w:val="13"/>
        <w:keepNext w:val="0"/>
        <w:keepLines w:val="0"/>
        <w:pageBreakBefore w:val="0"/>
        <w:widowControl w:val="0"/>
        <w:tabs>
          <w:tab w:val="left" w:pos="420"/>
          <w:tab w:val="left" w:pos="870"/>
          <w:tab w:val="left" w:pos="3150"/>
        </w:tabs>
        <w:kinsoku/>
        <w:wordWrap/>
        <w:overflowPunct/>
        <w:topLinePunct w:val="0"/>
        <w:autoSpaceDE w:val="0"/>
        <w:autoSpaceDN w:val="0"/>
        <w:bidi w:val="0"/>
        <w:adjustRightInd w:val="0"/>
        <w:snapToGrid/>
        <w:spacing w:before="0" w:beforeLines="0" w:after="0" w:line="240" w:lineRule="auto"/>
        <w:ind w:left="0" w:leftChars="0" w:firstLine="527"/>
        <w:jc w:val="center"/>
        <w:textAlignment w:val="baseline"/>
        <w:rPr>
          <w:rFonts w:hint="default" w:ascii="Times New Roman" w:hAnsi="Times New Roman" w:eastAsia="仿宋_GB2312" w:cs="Times New Roman"/>
          <w:b/>
          <w:sz w:val="24"/>
          <w:szCs w:val="24"/>
          <w:highlight w:val="none"/>
        </w:rPr>
      </w:pPr>
    </w:p>
    <w:p>
      <w:pPr>
        <w:pStyle w:val="13"/>
        <w:keepNext w:val="0"/>
        <w:keepLines w:val="0"/>
        <w:pageBreakBefore w:val="0"/>
        <w:widowControl w:val="0"/>
        <w:tabs>
          <w:tab w:val="left" w:pos="420"/>
          <w:tab w:val="left" w:pos="870"/>
          <w:tab w:val="left" w:pos="3150"/>
        </w:tabs>
        <w:kinsoku/>
        <w:wordWrap/>
        <w:overflowPunct/>
        <w:topLinePunct w:val="0"/>
        <w:autoSpaceDE w:val="0"/>
        <w:autoSpaceDN w:val="0"/>
        <w:bidi w:val="0"/>
        <w:adjustRightInd w:val="0"/>
        <w:snapToGrid/>
        <w:spacing w:before="0" w:beforeLines="0" w:after="0" w:line="240" w:lineRule="auto"/>
        <w:ind w:left="0" w:leftChars="0" w:firstLine="527"/>
        <w:jc w:val="center"/>
        <w:textAlignment w:val="baseline"/>
        <w:rPr>
          <w:rFonts w:hint="default" w:ascii="Times New Roman" w:hAnsi="Times New Roman" w:eastAsia="仿宋_GB2312" w:cs="Times New Roman"/>
          <w:b/>
          <w:sz w:val="24"/>
          <w:szCs w:val="24"/>
          <w:highlight w:val="none"/>
        </w:rPr>
      </w:pPr>
    </w:p>
    <w:p>
      <w:pPr>
        <w:pStyle w:val="13"/>
        <w:keepNext w:val="0"/>
        <w:keepLines w:val="0"/>
        <w:pageBreakBefore w:val="0"/>
        <w:widowControl w:val="0"/>
        <w:tabs>
          <w:tab w:val="left" w:pos="420"/>
          <w:tab w:val="left" w:pos="870"/>
          <w:tab w:val="left" w:pos="3150"/>
        </w:tabs>
        <w:kinsoku/>
        <w:wordWrap/>
        <w:overflowPunct/>
        <w:topLinePunct w:val="0"/>
        <w:autoSpaceDE w:val="0"/>
        <w:autoSpaceDN w:val="0"/>
        <w:bidi w:val="0"/>
        <w:adjustRightInd w:val="0"/>
        <w:snapToGrid/>
        <w:spacing w:before="0" w:beforeLines="0" w:after="0" w:line="240" w:lineRule="auto"/>
        <w:ind w:left="0" w:leftChars="0" w:firstLine="527"/>
        <w:jc w:val="center"/>
        <w:textAlignment w:val="baseline"/>
        <w:rPr>
          <w:rFonts w:hint="default" w:ascii="Times New Roman" w:hAnsi="Times New Roman" w:eastAsia="仿宋_GB2312" w:cs="Times New Roman"/>
          <w:b/>
          <w:sz w:val="24"/>
          <w:szCs w:val="24"/>
          <w:highlight w:val="none"/>
        </w:rPr>
      </w:pPr>
    </w:p>
    <w:p>
      <w:pPr>
        <w:pStyle w:val="13"/>
        <w:keepNext w:val="0"/>
        <w:keepLines w:val="0"/>
        <w:pageBreakBefore w:val="0"/>
        <w:widowControl w:val="0"/>
        <w:tabs>
          <w:tab w:val="left" w:pos="420"/>
          <w:tab w:val="left" w:pos="870"/>
          <w:tab w:val="left" w:pos="3150"/>
        </w:tabs>
        <w:kinsoku/>
        <w:wordWrap/>
        <w:overflowPunct/>
        <w:topLinePunct w:val="0"/>
        <w:autoSpaceDE w:val="0"/>
        <w:autoSpaceDN w:val="0"/>
        <w:bidi w:val="0"/>
        <w:adjustRightInd w:val="0"/>
        <w:snapToGrid/>
        <w:spacing w:before="0" w:beforeLines="0" w:after="0" w:line="240" w:lineRule="auto"/>
        <w:ind w:left="0" w:leftChars="0" w:firstLine="527"/>
        <w:jc w:val="center"/>
        <w:textAlignment w:val="baseline"/>
        <w:rPr>
          <w:rFonts w:hint="default" w:ascii="Times New Roman" w:hAnsi="Times New Roman" w:eastAsia="仿宋_GB2312" w:cs="Times New Roman"/>
          <w:b/>
          <w:sz w:val="24"/>
          <w:szCs w:val="24"/>
          <w:highlight w:val="none"/>
        </w:rPr>
      </w:pPr>
    </w:p>
    <w:p>
      <w:pPr>
        <w:pStyle w:val="13"/>
        <w:keepNext w:val="0"/>
        <w:keepLines w:val="0"/>
        <w:pageBreakBefore w:val="0"/>
        <w:widowControl w:val="0"/>
        <w:tabs>
          <w:tab w:val="left" w:pos="420"/>
          <w:tab w:val="left" w:pos="870"/>
          <w:tab w:val="left" w:pos="3150"/>
        </w:tabs>
        <w:kinsoku/>
        <w:wordWrap/>
        <w:overflowPunct/>
        <w:topLinePunct w:val="0"/>
        <w:autoSpaceDE w:val="0"/>
        <w:autoSpaceDN w:val="0"/>
        <w:bidi w:val="0"/>
        <w:adjustRightInd w:val="0"/>
        <w:snapToGrid/>
        <w:spacing w:before="0" w:beforeLines="0" w:after="0" w:line="240" w:lineRule="auto"/>
        <w:ind w:left="0" w:leftChars="0" w:firstLine="527"/>
        <w:jc w:val="center"/>
        <w:textAlignment w:val="baseline"/>
        <w:rPr>
          <w:rFonts w:hint="default" w:ascii="Times New Roman" w:hAnsi="Times New Roman" w:eastAsia="仿宋_GB2312" w:cs="Times New Roman"/>
          <w:b/>
          <w:sz w:val="24"/>
          <w:szCs w:val="24"/>
          <w:highlight w:val="none"/>
        </w:rPr>
      </w:pPr>
    </w:p>
    <w:p>
      <w:pPr>
        <w:pStyle w:val="13"/>
        <w:keepNext w:val="0"/>
        <w:keepLines w:val="0"/>
        <w:pageBreakBefore w:val="0"/>
        <w:widowControl w:val="0"/>
        <w:tabs>
          <w:tab w:val="left" w:pos="420"/>
          <w:tab w:val="left" w:pos="870"/>
          <w:tab w:val="left" w:pos="3150"/>
        </w:tabs>
        <w:kinsoku/>
        <w:wordWrap/>
        <w:overflowPunct/>
        <w:topLinePunct w:val="0"/>
        <w:autoSpaceDE w:val="0"/>
        <w:autoSpaceDN w:val="0"/>
        <w:bidi w:val="0"/>
        <w:adjustRightInd w:val="0"/>
        <w:snapToGrid/>
        <w:spacing w:before="0" w:beforeLines="0" w:after="0" w:line="240" w:lineRule="auto"/>
        <w:ind w:left="0" w:leftChars="0" w:firstLine="527"/>
        <w:jc w:val="center"/>
        <w:textAlignment w:val="baseline"/>
        <w:rPr>
          <w:rFonts w:hint="default" w:ascii="Times New Roman" w:hAnsi="Times New Roman" w:eastAsia="仿宋_GB2312" w:cs="Times New Roman"/>
          <w:b/>
          <w:sz w:val="24"/>
          <w:szCs w:val="24"/>
          <w:highlight w:val="none"/>
        </w:rPr>
      </w:pPr>
    </w:p>
    <w:p>
      <w:pPr>
        <w:pStyle w:val="13"/>
        <w:keepNext w:val="0"/>
        <w:keepLines w:val="0"/>
        <w:pageBreakBefore w:val="0"/>
        <w:widowControl w:val="0"/>
        <w:tabs>
          <w:tab w:val="left" w:pos="420"/>
          <w:tab w:val="left" w:pos="870"/>
          <w:tab w:val="left" w:pos="3150"/>
        </w:tabs>
        <w:kinsoku/>
        <w:wordWrap/>
        <w:overflowPunct/>
        <w:topLinePunct w:val="0"/>
        <w:autoSpaceDE w:val="0"/>
        <w:autoSpaceDN w:val="0"/>
        <w:bidi w:val="0"/>
        <w:adjustRightInd w:val="0"/>
        <w:snapToGrid/>
        <w:spacing w:before="0" w:beforeLines="0" w:after="0" w:line="240" w:lineRule="auto"/>
        <w:ind w:left="0" w:leftChars="0" w:firstLine="527"/>
        <w:jc w:val="center"/>
        <w:textAlignment w:val="baseline"/>
        <w:rPr>
          <w:rFonts w:hint="default" w:ascii="Times New Roman" w:hAnsi="Times New Roman" w:eastAsia="仿宋_GB2312" w:cs="Times New Roman"/>
          <w:b/>
          <w:sz w:val="24"/>
          <w:szCs w:val="24"/>
          <w:highlight w:val="none"/>
        </w:rPr>
      </w:pPr>
    </w:p>
    <w:p>
      <w:pPr>
        <w:pStyle w:val="13"/>
        <w:keepNext w:val="0"/>
        <w:keepLines w:val="0"/>
        <w:pageBreakBefore w:val="0"/>
        <w:widowControl w:val="0"/>
        <w:tabs>
          <w:tab w:val="left" w:pos="420"/>
          <w:tab w:val="left" w:pos="870"/>
          <w:tab w:val="left" w:pos="3150"/>
        </w:tabs>
        <w:kinsoku/>
        <w:wordWrap/>
        <w:overflowPunct/>
        <w:topLinePunct w:val="0"/>
        <w:autoSpaceDE w:val="0"/>
        <w:autoSpaceDN w:val="0"/>
        <w:bidi w:val="0"/>
        <w:adjustRightInd w:val="0"/>
        <w:snapToGrid/>
        <w:spacing w:before="0" w:beforeLines="0" w:after="0" w:line="240" w:lineRule="auto"/>
        <w:ind w:left="0" w:leftChars="0" w:firstLine="527"/>
        <w:jc w:val="center"/>
        <w:textAlignment w:val="baseline"/>
        <w:rPr>
          <w:rFonts w:hint="default" w:ascii="Times New Roman" w:hAnsi="Times New Roman" w:eastAsia="仿宋_GB2312" w:cs="Times New Roman"/>
          <w:b/>
          <w:sz w:val="24"/>
          <w:szCs w:val="24"/>
          <w:highlight w:val="none"/>
        </w:rPr>
      </w:pPr>
    </w:p>
    <w:p>
      <w:pPr>
        <w:pStyle w:val="13"/>
        <w:keepNext w:val="0"/>
        <w:keepLines w:val="0"/>
        <w:pageBreakBefore w:val="0"/>
        <w:widowControl w:val="0"/>
        <w:tabs>
          <w:tab w:val="left" w:pos="420"/>
          <w:tab w:val="left" w:pos="870"/>
          <w:tab w:val="left" w:pos="3150"/>
        </w:tabs>
        <w:kinsoku/>
        <w:wordWrap/>
        <w:overflowPunct/>
        <w:topLinePunct w:val="0"/>
        <w:autoSpaceDE w:val="0"/>
        <w:autoSpaceDN w:val="0"/>
        <w:bidi w:val="0"/>
        <w:adjustRightInd w:val="0"/>
        <w:snapToGrid/>
        <w:spacing w:before="0" w:beforeLines="0" w:after="0" w:line="240" w:lineRule="auto"/>
        <w:ind w:left="0" w:leftChars="0" w:firstLine="527"/>
        <w:jc w:val="center"/>
        <w:textAlignment w:val="baseline"/>
        <w:rPr>
          <w:rFonts w:hint="default" w:ascii="Times New Roman" w:hAnsi="Times New Roman" w:eastAsia="仿宋_GB2312" w:cs="Times New Roman"/>
          <w:b/>
          <w:sz w:val="24"/>
          <w:szCs w:val="24"/>
          <w:highlight w:val="none"/>
        </w:rPr>
      </w:pPr>
    </w:p>
    <w:p>
      <w:pPr>
        <w:pStyle w:val="13"/>
        <w:keepNext w:val="0"/>
        <w:keepLines w:val="0"/>
        <w:pageBreakBefore w:val="0"/>
        <w:widowControl w:val="0"/>
        <w:tabs>
          <w:tab w:val="left" w:pos="420"/>
          <w:tab w:val="left" w:pos="870"/>
          <w:tab w:val="left" w:pos="3150"/>
        </w:tabs>
        <w:kinsoku/>
        <w:wordWrap/>
        <w:overflowPunct/>
        <w:topLinePunct w:val="0"/>
        <w:autoSpaceDE w:val="0"/>
        <w:autoSpaceDN w:val="0"/>
        <w:bidi w:val="0"/>
        <w:adjustRightInd w:val="0"/>
        <w:snapToGrid/>
        <w:spacing w:before="0" w:beforeLines="0" w:after="0" w:line="240" w:lineRule="auto"/>
        <w:ind w:left="0" w:leftChars="0" w:firstLine="527"/>
        <w:jc w:val="center"/>
        <w:textAlignment w:val="baseline"/>
        <w:rPr>
          <w:rFonts w:hint="default" w:ascii="Times New Roman" w:hAnsi="Times New Roman" w:eastAsia="仿宋_GB2312" w:cs="Times New Roman"/>
          <w:b/>
          <w:sz w:val="24"/>
          <w:szCs w:val="24"/>
          <w:highlight w:val="none"/>
        </w:rPr>
      </w:pPr>
    </w:p>
    <w:p>
      <w:pPr>
        <w:pStyle w:val="13"/>
        <w:keepNext w:val="0"/>
        <w:keepLines w:val="0"/>
        <w:pageBreakBefore w:val="0"/>
        <w:widowControl w:val="0"/>
        <w:tabs>
          <w:tab w:val="left" w:pos="420"/>
          <w:tab w:val="left" w:pos="870"/>
          <w:tab w:val="left" w:pos="3150"/>
        </w:tabs>
        <w:kinsoku/>
        <w:wordWrap/>
        <w:overflowPunct/>
        <w:topLinePunct w:val="0"/>
        <w:autoSpaceDE w:val="0"/>
        <w:autoSpaceDN w:val="0"/>
        <w:bidi w:val="0"/>
        <w:adjustRightInd w:val="0"/>
        <w:snapToGrid/>
        <w:spacing w:before="0" w:beforeLines="0" w:after="0" w:line="240" w:lineRule="auto"/>
        <w:ind w:left="0" w:leftChars="0" w:firstLine="527"/>
        <w:jc w:val="center"/>
        <w:textAlignment w:val="baseline"/>
        <w:rPr>
          <w:rFonts w:hint="default" w:ascii="Times New Roman" w:hAnsi="Times New Roman" w:eastAsia="仿宋_GB2312" w:cs="Times New Roman"/>
          <w:b/>
          <w:sz w:val="24"/>
          <w:szCs w:val="24"/>
          <w:highlight w:val="none"/>
        </w:rPr>
      </w:pPr>
    </w:p>
    <w:p>
      <w:pPr>
        <w:pStyle w:val="13"/>
        <w:keepNext w:val="0"/>
        <w:keepLines w:val="0"/>
        <w:pageBreakBefore w:val="0"/>
        <w:widowControl w:val="0"/>
        <w:tabs>
          <w:tab w:val="left" w:pos="420"/>
          <w:tab w:val="left" w:pos="870"/>
          <w:tab w:val="left" w:pos="3150"/>
        </w:tabs>
        <w:kinsoku/>
        <w:wordWrap/>
        <w:overflowPunct/>
        <w:topLinePunct w:val="0"/>
        <w:autoSpaceDE w:val="0"/>
        <w:autoSpaceDN w:val="0"/>
        <w:bidi w:val="0"/>
        <w:adjustRightInd w:val="0"/>
        <w:snapToGrid/>
        <w:spacing w:before="0" w:beforeLines="0" w:after="0" w:line="240" w:lineRule="auto"/>
        <w:ind w:left="0" w:leftChars="0" w:firstLine="527"/>
        <w:jc w:val="center"/>
        <w:textAlignment w:val="baseline"/>
        <w:rPr>
          <w:rFonts w:hint="default" w:ascii="Times New Roman" w:hAnsi="Times New Roman" w:eastAsia="仿宋_GB2312" w:cs="Times New Roman"/>
          <w:b/>
          <w:sz w:val="24"/>
          <w:szCs w:val="24"/>
          <w:highlight w:val="none"/>
        </w:rPr>
      </w:pPr>
    </w:p>
    <w:p>
      <w:pPr>
        <w:pStyle w:val="13"/>
        <w:keepNext w:val="0"/>
        <w:keepLines w:val="0"/>
        <w:pageBreakBefore w:val="0"/>
        <w:widowControl w:val="0"/>
        <w:tabs>
          <w:tab w:val="left" w:pos="420"/>
          <w:tab w:val="left" w:pos="870"/>
          <w:tab w:val="left" w:pos="3150"/>
        </w:tabs>
        <w:kinsoku/>
        <w:wordWrap/>
        <w:overflowPunct/>
        <w:topLinePunct w:val="0"/>
        <w:autoSpaceDE w:val="0"/>
        <w:autoSpaceDN w:val="0"/>
        <w:bidi w:val="0"/>
        <w:adjustRightInd w:val="0"/>
        <w:snapToGrid/>
        <w:spacing w:before="0" w:beforeLines="0" w:after="0" w:line="240" w:lineRule="auto"/>
        <w:ind w:left="0" w:leftChars="0" w:firstLine="527"/>
        <w:jc w:val="center"/>
        <w:textAlignment w:val="baseline"/>
        <w:rPr>
          <w:rFonts w:hint="default" w:ascii="Times New Roman" w:hAnsi="Times New Roman" w:eastAsia="仿宋_GB2312" w:cs="Times New Roman"/>
          <w:b/>
          <w:sz w:val="24"/>
          <w:szCs w:val="24"/>
          <w:highlight w:val="none"/>
        </w:rPr>
      </w:pPr>
    </w:p>
    <w:p>
      <w:pPr>
        <w:pStyle w:val="13"/>
        <w:keepNext w:val="0"/>
        <w:keepLines w:val="0"/>
        <w:pageBreakBefore w:val="0"/>
        <w:widowControl w:val="0"/>
        <w:tabs>
          <w:tab w:val="left" w:pos="420"/>
          <w:tab w:val="left" w:pos="870"/>
          <w:tab w:val="left" w:pos="3150"/>
        </w:tabs>
        <w:kinsoku/>
        <w:wordWrap/>
        <w:overflowPunct/>
        <w:topLinePunct w:val="0"/>
        <w:autoSpaceDE w:val="0"/>
        <w:autoSpaceDN w:val="0"/>
        <w:bidi w:val="0"/>
        <w:adjustRightInd w:val="0"/>
        <w:snapToGrid/>
        <w:spacing w:before="0" w:beforeLines="0" w:after="0" w:line="240" w:lineRule="auto"/>
        <w:ind w:left="0" w:leftChars="0" w:firstLine="527"/>
        <w:jc w:val="center"/>
        <w:textAlignment w:val="baseline"/>
        <w:rPr>
          <w:rFonts w:hint="default" w:ascii="Times New Roman" w:hAnsi="Times New Roman" w:eastAsia="仿宋_GB2312" w:cs="Times New Roman"/>
          <w:b/>
          <w:sz w:val="24"/>
          <w:szCs w:val="24"/>
          <w:highlight w:val="none"/>
        </w:rPr>
      </w:pPr>
      <w:r>
        <w:rPr>
          <w:rFonts w:hint="default" w:ascii="Times New Roman" w:hAnsi="Times New Roman" w:eastAsia="仿宋_GB2312" w:cs="Times New Roman"/>
          <w:b/>
          <w:sz w:val="24"/>
          <w:szCs w:val="24"/>
          <w:highlight w:val="none"/>
        </w:rPr>
        <w:t>表</w:t>
      </w:r>
      <w:r>
        <w:rPr>
          <w:rFonts w:hint="default" w:ascii="Times New Roman" w:hAnsi="Times New Roman" w:eastAsia="仿宋_GB2312" w:cs="Times New Roman"/>
          <w:b/>
          <w:sz w:val="24"/>
          <w:szCs w:val="24"/>
          <w:highlight w:val="none"/>
          <w:lang w:val="en-US" w:eastAsia="zh-CN"/>
        </w:rPr>
        <w:t>5.</w:t>
      </w:r>
      <w:r>
        <w:rPr>
          <w:rFonts w:hint="eastAsia" w:ascii="Times New Roman" w:hAnsi="Times New Roman" w:cs="Times New Roman"/>
          <w:b/>
          <w:sz w:val="24"/>
          <w:szCs w:val="24"/>
          <w:highlight w:val="none"/>
          <w:lang w:val="en-US" w:eastAsia="zh-CN"/>
        </w:rPr>
        <w:t>1</w:t>
      </w:r>
      <w:r>
        <w:rPr>
          <w:rFonts w:hint="default" w:ascii="Times New Roman" w:hAnsi="Times New Roman" w:eastAsia="仿宋_GB2312" w:cs="Times New Roman"/>
          <w:b/>
          <w:sz w:val="24"/>
          <w:szCs w:val="24"/>
          <w:highlight w:val="none"/>
          <w:lang w:val="en-US" w:eastAsia="zh-CN"/>
        </w:rPr>
        <w:t xml:space="preserve">-8 </w:t>
      </w:r>
      <w:r>
        <w:rPr>
          <w:rFonts w:hint="default" w:ascii="Times New Roman" w:hAnsi="Times New Roman" w:eastAsia="仿宋_GB2312" w:cs="Times New Roman"/>
          <w:b/>
          <w:sz w:val="24"/>
          <w:szCs w:val="24"/>
          <w:highlight w:val="none"/>
        </w:rPr>
        <w:t>本项目大气污染物有组织排放量核算表</w:t>
      </w:r>
    </w:p>
    <w:tbl>
      <w:tblPr>
        <w:tblStyle w:val="14"/>
        <w:tblW w:w="8780" w:type="dxa"/>
        <w:tblInd w:w="0" w:type="dxa"/>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968"/>
        <w:gridCol w:w="1322"/>
        <w:gridCol w:w="967"/>
        <w:gridCol w:w="1698"/>
        <w:gridCol w:w="2210"/>
        <w:gridCol w:w="1615"/>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467" w:hRule="atLeast"/>
        </w:trPr>
        <w:tc>
          <w:tcPr>
            <w:tcW w:w="968" w:type="dxa"/>
            <w:tcBorders>
              <w:tl2br w:val="nil"/>
              <w:tr2bl w:val="nil"/>
            </w:tcBorders>
            <w:shd w:val="clear" w:color="auto" w:fill="auto"/>
            <w:vAlign w:val="center"/>
          </w:tcPr>
          <w:p>
            <w:pPr>
              <w:adjustRightInd w:val="0"/>
              <w:snapToGrid w:val="0"/>
              <w:jc w:val="center"/>
              <w:rPr>
                <w:rFonts w:hint="default" w:ascii="Times New Roman" w:hAnsi="Times New Roman" w:eastAsia="仿宋_GB2312" w:cs="Times New Roman"/>
                <w:b/>
                <w:sz w:val="24"/>
                <w:szCs w:val="24"/>
                <w:highlight w:val="none"/>
              </w:rPr>
            </w:pPr>
            <w:r>
              <w:rPr>
                <w:rFonts w:hint="default" w:ascii="Times New Roman" w:hAnsi="Times New Roman" w:eastAsia="仿宋_GB2312" w:cs="Times New Roman"/>
                <w:b/>
                <w:sz w:val="24"/>
                <w:szCs w:val="24"/>
                <w:highlight w:val="none"/>
              </w:rPr>
              <w:t>序号</w:t>
            </w:r>
          </w:p>
        </w:tc>
        <w:tc>
          <w:tcPr>
            <w:tcW w:w="1322" w:type="dxa"/>
            <w:tcBorders>
              <w:tl2br w:val="nil"/>
              <w:tr2bl w:val="nil"/>
            </w:tcBorders>
            <w:shd w:val="clear" w:color="auto" w:fill="auto"/>
            <w:vAlign w:val="center"/>
          </w:tcPr>
          <w:p>
            <w:pPr>
              <w:adjustRightInd w:val="0"/>
              <w:snapToGrid w:val="0"/>
              <w:jc w:val="center"/>
              <w:rPr>
                <w:rFonts w:hint="default" w:ascii="Times New Roman" w:hAnsi="Times New Roman" w:eastAsia="仿宋_GB2312" w:cs="Times New Roman"/>
                <w:b/>
                <w:sz w:val="24"/>
                <w:szCs w:val="24"/>
                <w:highlight w:val="none"/>
              </w:rPr>
            </w:pPr>
            <w:r>
              <w:rPr>
                <w:rFonts w:hint="default" w:ascii="Times New Roman" w:hAnsi="Times New Roman" w:eastAsia="仿宋_GB2312" w:cs="Times New Roman"/>
                <w:b/>
                <w:sz w:val="24"/>
                <w:szCs w:val="24"/>
                <w:highlight w:val="none"/>
              </w:rPr>
              <w:t>排放口编号</w:t>
            </w:r>
          </w:p>
        </w:tc>
        <w:tc>
          <w:tcPr>
            <w:tcW w:w="967" w:type="dxa"/>
            <w:tcBorders>
              <w:tl2br w:val="nil"/>
              <w:tr2bl w:val="nil"/>
            </w:tcBorders>
            <w:shd w:val="clear" w:color="auto" w:fill="auto"/>
            <w:vAlign w:val="center"/>
          </w:tcPr>
          <w:p>
            <w:pPr>
              <w:adjustRightInd w:val="0"/>
              <w:snapToGrid w:val="0"/>
              <w:jc w:val="center"/>
              <w:rPr>
                <w:rFonts w:hint="default" w:ascii="Times New Roman" w:hAnsi="Times New Roman" w:eastAsia="仿宋_GB2312" w:cs="Times New Roman"/>
                <w:b/>
                <w:sz w:val="24"/>
                <w:szCs w:val="24"/>
                <w:highlight w:val="none"/>
              </w:rPr>
            </w:pPr>
            <w:r>
              <w:rPr>
                <w:rFonts w:hint="default" w:ascii="Times New Roman" w:hAnsi="Times New Roman" w:eastAsia="仿宋_GB2312" w:cs="Times New Roman"/>
                <w:b/>
                <w:sz w:val="24"/>
                <w:szCs w:val="24"/>
                <w:highlight w:val="none"/>
              </w:rPr>
              <w:t>污染物</w:t>
            </w:r>
          </w:p>
        </w:tc>
        <w:tc>
          <w:tcPr>
            <w:tcW w:w="1698" w:type="dxa"/>
            <w:tcBorders>
              <w:tl2br w:val="nil"/>
              <w:tr2bl w:val="nil"/>
            </w:tcBorders>
            <w:shd w:val="clear" w:color="auto" w:fill="auto"/>
            <w:vAlign w:val="center"/>
          </w:tcPr>
          <w:p>
            <w:pPr>
              <w:adjustRightInd w:val="0"/>
              <w:snapToGrid w:val="0"/>
              <w:jc w:val="center"/>
              <w:rPr>
                <w:rFonts w:hint="default" w:ascii="Times New Roman" w:hAnsi="Times New Roman" w:eastAsia="仿宋_GB2312" w:cs="Times New Roman"/>
                <w:b/>
                <w:sz w:val="24"/>
                <w:szCs w:val="24"/>
                <w:highlight w:val="none"/>
              </w:rPr>
            </w:pPr>
            <w:r>
              <w:rPr>
                <w:rFonts w:hint="default" w:ascii="Times New Roman" w:hAnsi="Times New Roman" w:eastAsia="仿宋_GB2312" w:cs="Times New Roman"/>
                <w:b/>
                <w:sz w:val="24"/>
                <w:szCs w:val="24"/>
                <w:highlight w:val="none"/>
              </w:rPr>
              <w:t>核算排放浓度/（mg/m</w:t>
            </w:r>
            <w:r>
              <w:rPr>
                <w:rFonts w:hint="default" w:ascii="Times New Roman" w:hAnsi="Times New Roman" w:eastAsia="仿宋_GB2312" w:cs="Times New Roman"/>
                <w:b/>
                <w:sz w:val="24"/>
                <w:szCs w:val="24"/>
                <w:highlight w:val="none"/>
                <w:vertAlign w:val="superscript"/>
              </w:rPr>
              <w:t>3</w:t>
            </w:r>
            <w:r>
              <w:rPr>
                <w:rFonts w:hint="default" w:ascii="Times New Roman" w:hAnsi="Times New Roman" w:eastAsia="仿宋_GB2312" w:cs="Times New Roman"/>
                <w:b/>
                <w:sz w:val="24"/>
                <w:szCs w:val="24"/>
                <w:highlight w:val="none"/>
              </w:rPr>
              <w:t>）</w:t>
            </w:r>
          </w:p>
        </w:tc>
        <w:tc>
          <w:tcPr>
            <w:tcW w:w="2210" w:type="dxa"/>
            <w:tcBorders>
              <w:tl2br w:val="nil"/>
              <w:tr2bl w:val="nil"/>
            </w:tcBorders>
            <w:shd w:val="clear" w:color="auto" w:fill="auto"/>
            <w:vAlign w:val="center"/>
          </w:tcPr>
          <w:p>
            <w:pPr>
              <w:adjustRightInd w:val="0"/>
              <w:snapToGrid w:val="0"/>
              <w:jc w:val="center"/>
              <w:rPr>
                <w:rFonts w:hint="default" w:ascii="Times New Roman" w:hAnsi="Times New Roman" w:eastAsia="仿宋_GB2312" w:cs="Times New Roman"/>
                <w:b/>
                <w:sz w:val="24"/>
                <w:szCs w:val="24"/>
                <w:highlight w:val="none"/>
              </w:rPr>
            </w:pPr>
            <w:r>
              <w:rPr>
                <w:rFonts w:hint="default" w:ascii="Times New Roman" w:hAnsi="Times New Roman" w:eastAsia="仿宋_GB2312" w:cs="Times New Roman"/>
                <w:b/>
                <w:sz w:val="24"/>
                <w:szCs w:val="24"/>
                <w:highlight w:val="none"/>
              </w:rPr>
              <w:t>核算排放速率/（kg/h）</w:t>
            </w:r>
          </w:p>
        </w:tc>
        <w:tc>
          <w:tcPr>
            <w:tcW w:w="1615" w:type="dxa"/>
            <w:tcBorders>
              <w:tl2br w:val="nil"/>
              <w:tr2bl w:val="nil"/>
            </w:tcBorders>
            <w:shd w:val="clear" w:color="auto" w:fill="auto"/>
            <w:vAlign w:val="center"/>
          </w:tcPr>
          <w:p>
            <w:pPr>
              <w:adjustRightInd w:val="0"/>
              <w:snapToGrid w:val="0"/>
              <w:jc w:val="center"/>
              <w:rPr>
                <w:rFonts w:hint="default" w:ascii="Times New Roman" w:hAnsi="Times New Roman" w:eastAsia="仿宋_GB2312" w:cs="Times New Roman"/>
                <w:b/>
                <w:sz w:val="24"/>
                <w:szCs w:val="24"/>
                <w:highlight w:val="none"/>
              </w:rPr>
            </w:pPr>
            <w:r>
              <w:rPr>
                <w:rFonts w:hint="default" w:ascii="Times New Roman" w:hAnsi="Times New Roman" w:eastAsia="仿宋_GB2312" w:cs="Times New Roman"/>
                <w:b/>
                <w:sz w:val="24"/>
                <w:szCs w:val="24"/>
                <w:highlight w:val="none"/>
              </w:rPr>
              <w:t>核算年排放量/（t/a）</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90" w:hRule="atLeast"/>
        </w:trPr>
        <w:tc>
          <w:tcPr>
            <w:tcW w:w="8780" w:type="dxa"/>
            <w:gridSpan w:val="6"/>
            <w:tcBorders>
              <w:tl2br w:val="nil"/>
              <w:tr2bl w:val="nil"/>
            </w:tcBorders>
            <w:shd w:val="clear" w:color="auto" w:fill="auto"/>
            <w:vAlign w:val="center"/>
          </w:tcPr>
          <w:p>
            <w:pPr>
              <w:adjustRightInd w:val="0"/>
              <w:snapToGrid w:val="0"/>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主要排放口</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90" w:hRule="atLeast"/>
        </w:trPr>
        <w:tc>
          <w:tcPr>
            <w:tcW w:w="968" w:type="dxa"/>
            <w:tcBorders>
              <w:tl2br w:val="nil"/>
              <w:tr2bl w:val="nil"/>
            </w:tcBorders>
            <w:shd w:val="clear" w:color="auto" w:fill="auto"/>
            <w:vAlign w:val="center"/>
          </w:tcPr>
          <w:p>
            <w:pPr>
              <w:adjustRightInd w:val="0"/>
              <w:snapToGrid w:val="0"/>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w:t>
            </w:r>
          </w:p>
        </w:tc>
        <w:tc>
          <w:tcPr>
            <w:tcW w:w="1322" w:type="dxa"/>
            <w:tcBorders>
              <w:tl2br w:val="nil"/>
              <w:tr2bl w:val="nil"/>
            </w:tcBorders>
            <w:shd w:val="clear" w:color="auto" w:fill="auto"/>
            <w:vAlign w:val="center"/>
          </w:tcPr>
          <w:p>
            <w:pPr>
              <w:adjustRightInd w:val="0"/>
              <w:snapToGrid w:val="0"/>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w:t>
            </w:r>
          </w:p>
        </w:tc>
        <w:tc>
          <w:tcPr>
            <w:tcW w:w="967" w:type="dxa"/>
            <w:tcBorders>
              <w:tl2br w:val="nil"/>
              <w:tr2bl w:val="nil"/>
            </w:tcBorders>
            <w:shd w:val="clear" w:color="auto" w:fill="auto"/>
            <w:vAlign w:val="center"/>
          </w:tcPr>
          <w:p>
            <w:pPr>
              <w:adjustRightInd w:val="0"/>
              <w:snapToGrid w:val="0"/>
              <w:jc w:val="center"/>
              <w:rPr>
                <w:rFonts w:hint="default" w:ascii="Times New Roman" w:hAnsi="Times New Roman" w:eastAsia="仿宋_GB2312" w:cs="Times New Roman"/>
                <w:sz w:val="24"/>
                <w:szCs w:val="24"/>
                <w:highlight w:val="none"/>
                <w:lang w:eastAsia="zh-CN"/>
              </w:rPr>
            </w:pPr>
            <w:r>
              <w:rPr>
                <w:rFonts w:hint="eastAsia" w:ascii="Times New Roman" w:hAnsi="Times New Roman" w:eastAsia="仿宋_GB2312" w:cs="Times New Roman"/>
                <w:sz w:val="24"/>
                <w:szCs w:val="24"/>
                <w:highlight w:val="none"/>
                <w:lang w:eastAsia="zh-CN"/>
              </w:rPr>
              <w:t>颗粒物</w:t>
            </w:r>
          </w:p>
        </w:tc>
        <w:tc>
          <w:tcPr>
            <w:tcW w:w="1698" w:type="dxa"/>
            <w:tcBorders>
              <w:tl2br w:val="nil"/>
              <w:tr2bl w:val="nil"/>
            </w:tcBorders>
            <w:shd w:val="clear" w:color="auto" w:fill="auto"/>
            <w:vAlign w:val="center"/>
          </w:tcPr>
          <w:p>
            <w:pPr>
              <w:pStyle w:val="13"/>
              <w:spacing w:after="0" w:line="240" w:lineRule="auto"/>
              <w:ind w:left="0" w:leftChars="0" w:firstLine="0" w:firstLineChars="0"/>
              <w:jc w:val="center"/>
              <w:rPr>
                <w:rFonts w:hint="default" w:ascii="Times New Roman" w:hAnsi="Times New Roman" w:eastAsia="仿宋_GB2312" w:cs="Times New Roman"/>
                <w:sz w:val="24"/>
                <w:szCs w:val="24"/>
                <w:highlight w:val="none"/>
                <w:lang w:val="en-US" w:eastAsia="zh-CN"/>
              </w:rPr>
            </w:pPr>
            <w:r>
              <w:rPr>
                <w:rFonts w:hint="eastAsia" w:ascii="Times New Roman" w:hAnsi="Times New Roman" w:cs="Times New Roman"/>
                <w:sz w:val="24"/>
                <w:szCs w:val="24"/>
                <w:lang w:val="en-US" w:eastAsia="zh-CN"/>
              </w:rPr>
              <w:t>0.6875</w:t>
            </w:r>
          </w:p>
        </w:tc>
        <w:tc>
          <w:tcPr>
            <w:tcW w:w="2210" w:type="dxa"/>
            <w:tcBorders>
              <w:tl2br w:val="nil"/>
              <w:tr2bl w:val="nil"/>
            </w:tcBorders>
            <w:shd w:val="clear" w:color="auto" w:fill="auto"/>
            <w:vAlign w:val="center"/>
          </w:tcPr>
          <w:p>
            <w:pPr>
              <w:pStyle w:val="13"/>
              <w:spacing w:after="0" w:line="240" w:lineRule="auto"/>
              <w:ind w:left="0" w:leftChars="0" w:firstLine="0" w:firstLineChars="0"/>
              <w:jc w:val="center"/>
              <w:rPr>
                <w:rFonts w:hint="default" w:ascii="Times New Roman" w:hAnsi="Times New Roman" w:eastAsia="仿宋_GB2312" w:cs="Times New Roman"/>
                <w:sz w:val="24"/>
                <w:szCs w:val="24"/>
                <w:highlight w:val="none"/>
                <w:lang w:val="en-US" w:eastAsia="zh-CN"/>
              </w:rPr>
            </w:pPr>
            <w:r>
              <w:rPr>
                <w:rFonts w:hint="eastAsia" w:ascii="Times New Roman" w:hAnsi="Times New Roman" w:cs="Times New Roman"/>
                <w:sz w:val="24"/>
                <w:szCs w:val="24"/>
                <w:lang w:val="en-US" w:eastAsia="zh-CN"/>
              </w:rPr>
              <w:t>0.0069</w:t>
            </w:r>
          </w:p>
        </w:tc>
        <w:tc>
          <w:tcPr>
            <w:tcW w:w="1615" w:type="dxa"/>
            <w:tcBorders>
              <w:tl2br w:val="nil"/>
              <w:tr2bl w:val="nil"/>
            </w:tcBorders>
            <w:shd w:val="clear" w:color="auto" w:fill="auto"/>
            <w:vAlign w:val="center"/>
          </w:tcPr>
          <w:p>
            <w:pPr>
              <w:pStyle w:val="13"/>
              <w:spacing w:after="0" w:line="240" w:lineRule="auto"/>
              <w:ind w:left="0" w:leftChars="0" w:firstLine="0" w:firstLineChars="0"/>
              <w:jc w:val="center"/>
              <w:rPr>
                <w:rFonts w:hint="default" w:ascii="Times New Roman" w:hAnsi="Times New Roman" w:eastAsia="仿宋_GB2312" w:cs="Times New Roman"/>
                <w:sz w:val="24"/>
                <w:szCs w:val="24"/>
                <w:highlight w:val="none"/>
                <w:lang w:val="en-US" w:eastAsia="zh-CN"/>
              </w:rPr>
            </w:pPr>
            <w:r>
              <w:rPr>
                <w:rFonts w:hint="eastAsia" w:ascii="Times New Roman" w:hAnsi="Times New Roman" w:cs="Times New Roman"/>
                <w:sz w:val="24"/>
                <w:szCs w:val="24"/>
                <w:lang w:val="en-US" w:eastAsia="zh-CN"/>
              </w:rPr>
              <w:t>0.033</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90" w:hRule="atLeast"/>
        </w:trPr>
        <w:tc>
          <w:tcPr>
            <w:tcW w:w="968" w:type="dxa"/>
            <w:tcBorders>
              <w:tl2br w:val="nil"/>
              <w:tr2bl w:val="nil"/>
            </w:tcBorders>
            <w:shd w:val="clear" w:color="auto" w:fill="auto"/>
            <w:vAlign w:val="center"/>
          </w:tcPr>
          <w:p>
            <w:pPr>
              <w:adjustRightInd w:val="0"/>
              <w:snapToGrid w:val="0"/>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2</w:t>
            </w:r>
          </w:p>
        </w:tc>
        <w:tc>
          <w:tcPr>
            <w:tcW w:w="1322" w:type="dxa"/>
            <w:vMerge w:val="restart"/>
            <w:tcBorders>
              <w:tl2br w:val="nil"/>
              <w:tr2bl w:val="nil"/>
            </w:tcBorders>
            <w:shd w:val="clear" w:color="auto" w:fill="auto"/>
            <w:vAlign w:val="center"/>
          </w:tcPr>
          <w:p>
            <w:pPr>
              <w:adjustRightInd w:val="0"/>
              <w:snapToGrid w:val="0"/>
              <w:jc w:val="center"/>
              <w:rPr>
                <w:rFonts w:hint="default" w:ascii="Times New Roman" w:hAnsi="Times New Roman" w:eastAsia="仿宋_GB2312" w:cs="Times New Roman"/>
                <w:sz w:val="24"/>
                <w:szCs w:val="24"/>
                <w:highlight w:val="none"/>
                <w:lang w:val="en-US" w:eastAsia="zh-CN"/>
              </w:rPr>
            </w:pPr>
            <w:r>
              <w:rPr>
                <w:rFonts w:hint="eastAsia" w:ascii="Times New Roman" w:hAnsi="Times New Roman" w:eastAsia="仿宋_GB2312" w:cs="Times New Roman"/>
                <w:sz w:val="24"/>
                <w:szCs w:val="24"/>
                <w:highlight w:val="none"/>
                <w:lang w:val="en-US" w:eastAsia="zh-CN"/>
              </w:rPr>
              <w:t>2</w:t>
            </w:r>
            <w:r>
              <w:rPr>
                <w:rFonts w:hint="default" w:ascii="Times New Roman" w:hAnsi="Times New Roman" w:eastAsia="仿宋_GB2312" w:cs="Times New Roman"/>
                <w:sz w:val="24"/>
                <w:szCs w:val="24"/>
                <w:highlight w:val="none"/>
                <w:lang w:val="en-US" w:eastAsia="zh-CN"/>
              </w:rPr>
              <w:t>#</w:t>
            </w:r>
          </w:p>
        </w:tc>
        <w:tc>
          <w:tcPr>
            <w:tcW w:w="967" w:type="dxa"/>
            <w:tcBorders>
              <w:tl2br w:val="nil"/>
              <w:tr2bl w:val="nil"/>
            </w:tcBorders>
            <w:shd w:val="clear" w:color="auto" w:fill="auto"/>
            <w:vAlign w:val="center"/>
          </w:tcPr>
          <w:p>
            <w:pPr>
              <w:adjustRightInd w:val="0"/>
              <w:snapToGrid w:val="0"/>
              <w:jc w:val="center"/>
              <w:rPr>
                <w:rFonts w:hint="default" w:ascii="Times New Roman" w:hAnsi="Times New Roman" w:eastAsia="仿宋_GB2312" w:cs="Times New Roman"/>
                <w:sz w:val="24"/>
                <w:szCs w:val="24"/>
                <w:highlight w:val="none"/>
                <w:lang w:eastAsia="zh-CN"/>
              </w:rPr>
            </w:pPr>
            <w:r>
              <w:rPr>
                <w:rFonts w:hint="eastAsia" w:ascii="Times New Roman" w:hAnsi="Times New Roman" w:eastAsia="仿宋_GB2312" w:cs="Times New Roman"/>
                <w:sz w:val="24"/>
                <w:szCs w:val="24"/>
                <w:highlight w:val="none"/>
                <w:lang w:eastAsia="zh-CN"/>
              </w:rPr>
              <w:t>颗粒物</w:t>
            </w:r>
          </w:p>
        </w:tc>
        <w:tc>
          <w:tcPr>
            <w:tcW w:w="1698" w:type="dxa"/>
            <w:tcBorders>
              <w:tl2br w:val="nil"/>
              <w:tr2bl w:val="nil"/>
            </w:tcBorders>
            <w:shd w:val="clear" w:color="auto" w:fill="auto"/>
            <w:vAlign w:val="center"/>
          </w:tcPr>
          <w:p>
            <w:pPr>
              <w:pStyle w:val="13"/>
              <w:spacing w:after="0" w:line="240" w:lineRule="auto"/>
              <w:ind w:left="0" w:leftChars="0" w:firstLine="0" w:firstLineChars="0"/>
              <w:jc w:val="center"/>
              <w:rPr>
                <w:rFonts w:hint="default" w:ascii="Times New Roman" w:hAnsi="Times New Roman" w:eastAsia="仿宋_GB2312" w:cs="Times New Roman"/>
                <w:sz w:val="24"/>
                <w:szCs w:val="24"/>
                <w:highlight w:val="none"/>
                <w:lang w:val="en-US" w:eastAsia="zh-CN"/>
              </w:rPr>
            </w:pPr>
            <w:r>
              <w:rPr>
                <w:rFonts w:hint="eastAsia" w:ascii="Times New Roman" w:hAnsi="Times New Roman" w:cs="Times New Roman"/>
                <w:sz w:val="24"/>
                <w:szCs w:val="24"/>
                <w:lang w:val="en-US" w:eastAsia="zh-CN"/>
              </w:rPr>
              <w:t>5.56</w:t>
            </w:r>
          </w:p>
        </w:tc>
        <w:tc>
          <w:tcPr>
            <w:tcW w:w="2210" w:type="dxa"/>
            <w:tcBorders>
              <w:tl2br w:val="nil"/>
              <w:tr2bl w:val="nil"/>
            </w:tcBorders>
            <w:shd w:val="clear" w:color="auto" w:fill="auto"/>
            <w:vAlign w:val="center"/>
          </w:tcPr>
          <w:p>
            <w:pPr>
              <w:pStyle w:val="13"/>
              <w:spacing w:after="0" w:line="240" w:lineRule="auto"/>
              <w:ind w:left="0" w:leftChars="0" w:firstLine="0" w:firstLineChars="0"/>
              <w:jc w:val="center"/>
              <w:rPr>
                <w:rFonts w:hint="default" w:ascii="Times New Roman" w:hAnsi="Times New Roman" w:eastAsia="仿宋_GB2312" w:cs="Times New Roman"/>
                <w:sz w:val="24"/>
                <w:szCs w:val="24"/>
                <w:highlight w:val="none"/>
                <w:lang w:val="en-US" w:eastAsia="zh-CN"/>
              </w:rPr>
            </w:pPr>
            <w:r>
              <w:rPr>
                <w:rFonts w:hint="eastAsia" w:ascii="Times New Roman" w:hAnsi="Times New Roman" w:cs="Times New Roman"/>
                <w:sz w:val="24"/>
                <w:szCs w:val="24"/>
                <w:lang w:val="en-US" w:eastAsia="zh-CN"/>
              </w:rPr>
              <w:t>0.083</w:t>
            </w:r>
          </w:p>
        </w:tc>
        <w:tc>
          <w:tcPr>
            <w:tcW w:w="1615" w:type="dxa"/>
            <w:tcBorders>
              <w:tl2br w:val="nil"/>
              <w:tr2bl w:val="nil"/>
            </w:tcBorders>
            <w:shd w:val="clear" w:color="auto" w:fill="auto"/>
            <w:vAlign w:val="center"/>
          </w:tcPr>
          <w:p>
            <w:pPr>
              <w:pStyle w:val="13"/>
              <w:spacing w:after="0" w:line="240" w:lineRule="auto"/>
              <w:ind w:left="0" w:leftChars="0" w:firstLine="0" w:firstLineChars="0"/>
              <w:jc w:val="center"/>
              <w:rPr>
                <w:rFonts w:hint="default" w:ascii="Times New Roman" w:hAnsi="Times New Roman" w:eastAsia="仿宋_GB2312" w:cs="Times New Roman"/>
                <w:sz w:val="24"/>
                <w:szCs w:val="24"/>
                <w:highlight w:val="none"/>
                <w:lang w:val="en-US" w:eastAsia="zh-CN"/>
              </w:rPr>
            </w:pPr>
            <w:r>
              <w:rPr>
                <w:rFonts w:hint="eastAsia" w:ascii="Times New Roman" w:hAnsi="Times New Roman" w:cs="Times New Roman"/>
                <w:sz w:val="24"/>
                <w:szCs w:val="24"/>
                <w:lang w:val="en-US" w:eastAsia="zh-CN"/>
              </w:rPr>
              <w:t>0.1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90" w:hRule="atLeast"/>
        </w:trPr>
        <w:tc>
          <w:tcPr>
            <w:tcW w:w="968" w:type="dxa"/>
            <w:tcBorders>
              <w:tl2br w:val="nil"/>
              <w:tr2bl w:val="nil"/>
            </w:tcBorders>
            <w:shd w:val="clear" w:color="auto" w:fill="auto"/>
            <w:vAlign w:val="center"/>
          </w:tcPr>
          <w:p>
            <w:pPr>
              <w:adjustRightInd w:val="0"/>
              <w:snapToGrid w:val="0"/>
              <w:jc w:val="center"/>
              <w:rPr>
                <w:rFonts w:hint="eastAsia" w:ascii="Times New Roman" w:hAnsi="Times New Roman" w:eastAsia="仿宋_GB2312" w:cs="Times New Roman"/>
                <w:sz w:val="24"/>
                <w:szCs w:val="24"/>
                <w:highlight w:val="none"/>
                <w:lang w:val="en-US" w:eastAsia="zh-CN"/>
              </w:rPr>
            </w:pPr>
            <w:r>
              <w:rPr>
                <w:rFonts w:hint="eastAsia" w:ascii="Times New Roman" w:hAnsi="Times New Roman" w:eastAsia="仿宋_GB2312" w:cs="Times New Roman"/>
                <w:sz w:val="24"/>
                <w:szCs w:val="24"/>
                <w:highlight w:val="none"/>
                <w:lang w:val="en-US" w:eastAsia="zh-CN"/>
              </w:rPr>
              <w:t>3</w:t>
            </w:r>
          </w:p>
        </w:tc>
        <w:tc>
          <w:tcPr>
            <w:tcW w:w="1322" w:type="dxa"/>
            <w:vMerge w:val="continue"/>
            <w:tcBorders>
              <w:tl2br w:val="nil"/>
              <w:tr2bl w:val="nil"/>
            </w:tcBorders>
            <w:shd w:val="clear" w:color="auto" w:fill="auto"/>
            <w:vAlign w:val="center"/>
          </w:tcPr>
          <w:p>
            <w:pPr>
              <w:adjustRightInd w:val="0"/>
              <w:snapToGrid w:val="0"/>
              <w:jc w:val="center"/>
              <w:rPr>
                <w:rFonts w:hint="default" w:ascii="Times New Roman" w:hAnsi="Times New Roman" w:eastAsia="仿宋_GB2312" w:cs="Times New Roman"/>
                <w:sz w:val="24"/>
                <w:szCs w:val="24"/>
                <w:highlight w:val="none"/>
              </w:rPr>
            </w:pPr>
          </w:p>
        </w:tc>
        <w:tc>
          <w:tcPr>
            <w:tcW w:w="967" w:type="dxa"/>
            <w:tcBorders>
              <w:tl2br w:val="nil"/>
              <w:tr2bl w:val="nil"/>
            </w:tcBorders>
            <w:shd w:val="clear" w:color="auto" w:fill="auto"/>
            <w:vAlign w:val="center"/>
          </w:tcPr>
          <w:p>
            <w:pPr>
              <w:adjustRightInd w:val="0"/>
              <w:snapToGrid w:val="0"/>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VOC</w:t>
            </w:r>
            <w:r>
              <w:rPr>
                <w:rFonts w:hint="default" w:ascii="Times New Roman" w:hAnsi="Times New Roman" w:eastAsia="仿宋_GB2312" w:cs="Times New Roman"/>
                <w:sz w:val="24"/>
                <w:szCs w:val="24"/>
                <w:highlight w:val="none"/>
                <w:vertAlign w:val="subscript"/>
                <w:lang w:val="en-US" w:eastAsia="zh-CN"/>
              </w:rPr>
              <w:t>S</w:t>
            </w:r>
          </w:p>
        </w:tc>
        <w:tc>
          <w:tcPr>
            <w:tcW w:w="1698" w:type="dxa"/>
            <w:tcBorders>
              <w:tl2br w:val="nil"/>
              <w:tr2bl w:val="nil"/>
            </w:tcBorders>
            <w:shd w:val="clear" w:color="auto" w:fill="auto"/>
            <w:vAlign w:val="center"/>
          </w:tcPr>
          <w:p>
            <w:pPr>
              <w:adjustRightInd w:val="0"/>
              <w:snapToGrid w:val="0"/>
              <w:jc w:val="center"/>
              <w:rPr>
                <w:rFonts w:hint="default" w:ascii="Times New Roman" w:hAnsi="Times New Roman" w:eastAsia="仿宋_GB2312" w:cs="Times New Roman"/>
                <w:sz w:val="24"/>
                <w:szCs w:val="24"/>
                <w:highlight w:val="none"/>
                <w:lang w:val="en-US" w:eastAsia="zh-CN"/>
              </w:rPr>
            </w:pPr>
            <w:r>
              <w:rPr>
                <w:rFonts w:hint="eastAsia" w:ascii="Times New Roman" w:hAnsi="Times New Roman" w:eastAsia="仿宋_GB2312" w:cs="Times New Roman"/>
                <w:sz w:val="24"/>
                <w:szCs w:val="24"/>
                <w:highlight w:val="none"/>
                <w:lang w:val="en-US" w:eastAsia="zh-CN"/>
              </w:rPr>
              <w:t>1.3</w:t>
            </w:r>
          </w:p>
        </w:tc>
        <w:tc>
          <w:tcPr>
            <w:tcW w:w="2210" w:type="dxa"/>
            <w:tcBorders>
              <w:tl2br w:val="nil"/>
              <w:tr2bl w:val="nil"/>
            </w:tcBorders>
            <w:shd w:val="clear" w:color="auto" w:fill="auto"/>
            <w:vAlign w:val="center"/>
          </w:tcPr>
          <w:p>
            <w:pPr>
              <w:adjustRightInd w:val="0"/>
              <w:snapToGrid w:val="0"/>
              <w:jc w:val="center"/>
              <w:rPr>
                <w:rFonts w:hint="default" w:ascii="Times New Roman" w:hAnsi="Times New Roman" w:eastAsia="仿宋_GB2312" w:cs="Times New Roman"/>
                <w:sz w:val="24"/>
                <w:szCs w:val="24"/>
                <w:highlight w:val="none"/>
                <w:lang w:val="en-US" w:eastAsia="zh-CN"/>
              </w:rPr>
            </w:pPr>
            <w:r>
              <w:rPr>
                <w:rFonts w:hint="eastAsia" w:ascii="Times New Roman" w:hAnsi="Times New Roman" w:eastAsia="仿宋_GB2312" w:cs="Times New Roman"/>
                <w:sz w:val="24"/>
                <w:szCs w:val="24"/>
                <w:highlight w:val="none"/>
                <w:lang w:val="en-US" w:eastAsia="zh-CN"/>
              </w:rPr>
              <w:t>0.013</w:t>
            </w:r>
          </w:p>
        </w:tc>
        <w:tc>
          <w:tcPr>
            <w:tcW w:w="1615" w:type="dxa"/>
            <w:tcBorders>
              <w:tl2br w:val="nil"/>
              <w:tr2bl w:val="nil"/>
            </w:tcBorders>
            <w:shd w:val="clear" w:color="auto" w:fill="auto"/>
            <w:vAlign w:val="center"/>
          </w:tcPr>
          <w:p>
            <w:pPr>
              <w:adjustRightInd w:val="0"/>
              <w:snapToGrid w:val="0"/>
              <w:jc w:val="center"/>
              <w:rPr>
                <w:rFonts w:hint="default" w:ascii="Times New Roman" w:hAnsi="Times New Roman" w:eastAsia="仿宋_GB2312" w:cs="Times New Roman"/>
                <w:sz w:val="24"/>
                <w:szCs w:val="24"/>
                <w:highlight w:val="none"/>
                <w:lang w:val="en-US" w:eastAsia="zh-CN"/>
              </w:rPr>
            </w:pPr>
            <w:r>
              <w:rPr>
                <w:rFonts w:hint="eastAsia" w:ascii="Times New Roman" w:hAnsi="Times New Roman" w:eastAsia="仿宋_GB2312" w:cs="Times New Roman"/>
                <w:sz w:val="24"/>
                <w:szCs w:val="24"/>
                <w:highlight w:val="none"/>
                <w:lang w:val="en-US" w:eastAsia="zh-CN"/>
              </w:rPr>
              <w:t>0.0475</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90" w:hRule="atLeast"/>
        </w:trPr>
        <w:tc>
          <w:tcPr>
            <w:tcW w:w="968" w:type="dxa"/>
            <w:tcBorders>
              <w:tl2br w:val="nil"/>
              <w:tr2bl w:val="nil"/>
            </w:tcBorders>
            <w:shd w:val="clear" w:color="auto" w:fill="auto"/>
            <w:vAlign w:val="center"/>
          </w:tcPr>
          <w:p>
            <w:pPr>
              <w:adjustRightInd w:val="0"/>
              <w:snapToGrid w:val="0"/>
              <w:jc w:val="center"/>
              <w:rPr>
                <w:rFonts w:hint="eastAsia" w:ascii="Times New Roman" w:hAnsi="Times New Roman" w:eastAsia="仿宋_GB2312" w:cs="Times New Roman"/>
                <w:sz w:val="24"/>
                <w:szCs w:val="24"/>
                <w:highlight w:val="none"/>
                <w:lang w:val="en-US" w:eastAsia="zh-CN"/>
              </w:rPr>
            </w:pPr>
            <w:r>
              <w:rPr>
                <w:rFonts w:hint="eastAsia" w:ascii="Times New Roman" w:hAnsi="Times New Roman" w:eastAsia="仿宋_GB2312" w:cs="Times New Roman"/>
                <w:sz w:val="24"/>
                <w:szCs w:val="24"/>
                <w:highlight w:val="none"/>
                <w:lang w:val="en-US" w:eastAsia="zh-CN"/>
              </w:rPr>
              <w:t>4</w:t>
            </w:r>
          </w:p>
        </w:tc>
        <w:tc>
          <w:tcPr>
            <w:tcW w:w="1322" w:type="dxa"/>
            <w:vMerge w:val="restart"/>
            <w:tcBorders>
              <w:tl2br w:val="nil"/>
              <w:tr2bl w:val="nil"/>
            </w:tcBorders>
            <w:shd w:val="clear" w:color="auto" w:fill="auto"/>
            <w:vAlign w:val="center"/>
          </w:tcPr>
          <w:p>
            <w:pPr>
              <w:adjustRightInd w:val="0"/>
              <w:snapToGrid w:val="0"/>
              <w:jc w:val="center"/>
              <w:rPr>
                <w:rFonts w:hint="default" w:ascii="Times New Roman" w:hAnsi="Times New Roman" w:eastAsia="仿宋_GB2312" w:cs="Times New Roman"/>
                <w:sz w:val="24"/>
                <w:szCs w:val="24"/>
                <w:highlight w:val="none"/>
              </w:rPr>
            </w:pPr>
            <w:r>
              <w:rPr>
                <w:rFonts w:hint="eastAsia" w:ascii="Times New Roman" w:hAnsi="Times New Roman" w:eastAsia="仿宋_GB2312" w:cs="Times New Roman"/>
                <w:sz w:val="24"/>
                <w:szCs w:val="24"/>
                <w:highlight w:val="none"/>
                <w:lang w:val="en-US" w:eastAsia="zh-CN"/>
              </w:rPr>
              <w:t>3</w:t>
            </w:r>
            <w:r>
              <w:rPr>
                <w:rFonts w:hint="default" w:ascii="Times New Roman" w:hAnsi="Times New Roman" w:eastAsia="仿宋_GB2312" w:cs="Times New Roman"/>
                <w:sz w:val="24"/>
                <w:szCs w:val="24"/>
                <w:highlight w:val="none"/>
                <w:lang w:val="en-US" w:eastAsia="zh-CN"/>
              </w:rPr>
              <w:t>#</w:t>
            </w:r>
          </w:p>
        </w:tc>
        <w:tc>
          <w:tcPr>
            <w:tcW w:w="967" w:type="dxa"/>
            <w:tcBorders>
              <w:tl2br w:val="nil"/>
              <w:tr2bl w:val="nil"/>
            </w:tcBorders>
            <w:shd w:val="clear" w:color="auto" w:fill="auto"/>
            <w:vAlign w:val="center"/>
          </w:tcPr>
          <w:p>
            <w:pPr>
              <w:pStyle w:val="13"/>
              <w:spacing w:after="0" w:line="240" w:lineRule="auto"/>
              <w:ind w:left="0" w:leftChars="0" w:firstLine="0" w:firstLineChars="0"/>
              <w:jc w:val="center"/>
              <w:rPr>
                <w:rFonts w:hint="default" w:ascii="Times New Roman" w:hAnsi="Times New Roman" w:eastAsia="仿宋_GB2312" w:cs="Times New Roman"/>
                <w:sz w:val="24"/>
                <w:szCs w:val="24"/>
                <w:highlight w:val="none"/>
                <w:lang w:val="en-US" w:eastAsia="zh-CN"/>
              </w:rPr>
            </w:pPr>
            <w:r>
              <w:rPr>
                <w:rFonts w:hint="eastAsia" w:ascii="Times New Roman" w:hAnsi="Times New Roman" w:cs="Times New Roman"/>
                <w:sz w:val="24"/>
                <w:szCs w:val="24"/>
                <w:lang w:val="en-US" w:eastAsia="zh-CN"/>
              </w:rPr>
              <w:t>SO</w:t>
            </w:r>
            <w:r>
              <w:rPr>
                <w:rFonts w:hint="eastAsia" w:ascii="Times New Roman" w:hAnsi="Times New Roman" w:cs="Times New Roman"/>
                <w:sz w:val="24"/>
                <w:szCs w:val="24"/>
                <w:vertAlign w:val="subscript"/>
                <w:lang w:val="en-US" w:eastAsia="zh-CN"/>
              </w:rPr>
              <w:t>2</w:t>
            </w:r>
          </w:p>
        </w:tc>
        <w:tc>
          <w:tcPr>
            <w:tcW w:w="1698" w:type="dxa"/>
            <w:tcBorders>
              <w:tl2br w:val="nil"/>
              <w:tr2bl w:val="nil"/>
            </w:tcBorders>
            <w:shd w:val="clear" w:color="auto" w:fill="auto"/>
            <w:vAlign w:val="center"/>
          </w:tcPr>
          <w:p>
            <w:pPr>
              <w:pStyle w:val="13"/>
              <w:spacing w:after="0" w:line="240" w:lineRule="auto"/>
              <w:ind w:left="0" w:leftChars="0" w:firstLine="0" w:firstLineChars="0"/>
              <w:jc w:val="center"/>
              <w:rPr>
                <w:rFonts w:hint="default" w:ascii="Times New Roman" w:hAnsi="Times New Roman" w:eastAsia="仿宋_GB2312" w:cs="Times New Roman"/>
                <w:sz w:val="24"/>
                <w:szCs w:val="24"/>
                <w:highlight w:val="none"/>
                <w:lang w:val="en-US" w:eastAsia="zh-CN"/>
              </w:rPr>
            </w:pPr>
            <w:r>
              <w:rPr>
                <w:rFonts w:hint="eastAsia" w:ascii="Times New Roman" w:hAnsi="Times New Roman" w:cs="Times New Roman"/>
                <w:sz w:val="24"/>
                <w:szCs w:val="24"/>
                <w:lang w:val="en-US" w:eastAsia="zh-CN"/>
              </w:rPr>
              <w:t>0.12</w:t>
            </w:r>
          </w:p>
        </w:tc>
        <w:tc>
          <w:tcPr>
            <w:tcW w:w="2210" w:type="dxa"/>
            <w:tcBorders>
              <w:tl2br w:val="nil"/>
              <w:tr2bl w:val="nil"/>
            </w:tcBorders>
            <w:shd w:val="clear" w:color="auto" w:fill="auto"/>
            <w:vAlign w:val="center"/>
          </w:tcPr>
          <w:p>
            <w:pPr>
              <w:pStyle w:val="13"/>
              <w:spacing w:after="0" w:line="240" w:lineRule="auto"/>
              <w:ind w:left="0" w:leftChars="0" w:firstLine="0" w:firstLineChars="0"/>
              <w:jc w:val="center"/>
              <w:rPr>
                <w:rFonts w:hint="default" w:ascii="Times New Roman" w:hAnsi="Times New Roman" w:eastAsia="仿宋_GB2312" w:cs="Times New Roman"/>
                <w:sz w:val="24"/>
                <w:szCs w:val="24"/>
                <w:highlight w:val="none"/>
                <w:lang w:val="en-US" w:eastAsia="zh-CN"/>
              </w:rPr>
            </w:pPr>
            <w:r>
              <w:rPr>
                <w:rFonts w:hint="eastAsia" w:ascii="Times New Roman" w:hAnsi="Times New Roman" w:cs="Times New Roman"/>
                <w:sz w:val="24"/>
                <w:szCs w:val="24"/>
                <w:lang w:val="en-US" w:eastAsia="zh-CN"/>
              </w:rPr>
              <w:t>0.0018</w:t>
            </w:r>
          </w:p>
        </w:tc>
        <w:tc>
          <w:tcPr>
            <w:tcW w:w="1615" w:type="dxa"/>
            <w:tcBorders>
              <w:tl2br w:val="nil"/>
              <w:tr2bl w:val="nil"/>
            </w:tcBorders>
            <w:shd w:val="clear" w:color="auto" w:fill="auto"/>
            <w:vAlign w:val="center"/>
          </w:tcPr>
          <w:p>
            <w:pPr>
              <w:pStyle w:val="13"/>
              <w:spacing w:after="0" w:line="240" w:lineRule="auto"/>
              <w:ind w:left="0" w:leftChars="0" w:firstLine="0" w:firstLineChars="0"/>
              <w:jc w:val="center"/>
              <w:rPr>
                <w:rFonts w:hint="default" w:ascii="Times New Roman" w:hAnsi="Times New Roman" w:eastAsia="仿宋_GB2312" w:cs="Times New Roman"/>
                <w:sz w:val="24"/>
                <w:szCs w:val="24"/>
                <w:highlight w:val="none"/>
                <w:lang w:val="en-US" w:eastAsia="zh-CN"/>
              </w:rPr>
            </w:pPr>
            <w:r>
              <w:rPr>
                <w:rFonts w:hint="eastAsia" w:ascii="Times New Roman" w:hAnsi="Times New Roman" w:cs="Times New Roman"/>
                <w:sz w:val="24"/>
                <w:szCs w:val="24"/>
                <w:lang w:val="en-US" w:eastAsia="zh-CN"/>
              </w:rPr>
              <w:t>0.0027</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90" w:hRule="atLeast"/>
        </w:trPr>
        <w:tc>
          <w:tcPr>
            <w:tcW w:w="968" w:type="dxa"/>
            <w:tcBorders>
              <w:tl2br w:val="nil"/>
              <w:tr2bl w:val="nil"/>
            </w:tcBorders>
            <w:shd w:val="clear" w:color="auto" w:fill="auto"/>
            <w:vAlign w:val="center"/>
          </w:tcPr>
          <w:p>
            <w:pPr>
              <w:adjustRightInd w:val="0"/>
              <w:snapToGrid w:val="0"/>
              <w:jc w:val="center"/>
              <w:rPr>
                <w:rFonts w:hint="eastAsia" w:ascii="Times New Roman" w:hAnsi="Times New Roman" w:eastAsia="仿宋_GB2312" w:cs="Times New Roman"/>
                <w:sz w:val="24"/>
                <w:szCs w:val="24"/>
                <w:highlight w:val="none"/>
                <w:lang w:val="en-US" w:eastAsia="zh-CN"/>
              </w:rPr>
            </w:pPr>
            <w:r>
              <w:rPr>
                <w:rFonts w:hint="eastAsia" w:ascii="Times New Roman" w:hAnsi="Times New Roman" w:eastAsia="仿宋_GB2312" w:cs="Times New Roman"/>
                <w:sz w:val="24"/>
                <w:szCs w:val="24"/>
                <w:highlight w:val="none"/>
                <w:lang w:val="en-US" w:eastAsia="zh-CN"/>
              </w:rPr>
              <w:t>5</w:t>
            </w:r>
          </w:p>
        </w:tc>
        <w:tc>
          <w:tcPr>
            <w:tcW w:w="1322" w:type="dxa"/>
            <w:vMerge w:val="continue"/>
            <w:tcBorders>
              <w:tl2br w:val="nil"/>
              <w:tr2bl w:val="nil"/>
            </w:tcBorders>
            <w:shd w:val="clear" w:color="auto" w:fill="auto"/>
            <w:vAlign w:val="center"/>
          </w:tcPr>
          <w:p>
            <w:pPr>
              <w:adjustRightInd w:val="0"/>
              <w:snapToGrid w:val="0"/>
              <w:jc w:val="center"/>
              <w:rPr>
                <w:rFonts w:hint="default" w:ascii="Times New Roman" w:hAnsi="Times New Roman" w:eastAsia="仿宋_GB2312" w:cs="Times New Roman"/>
                <w:sz w:val="24"/>
                <w:szCs w:val="24"/>
                <w:highlight w:val="none"/>
              </w:rPr>
            </w:pPr>
          </w:p>
        </w:tc>
        <w:tc>
          <w:tcPr>
            <w:tcW w:w="967" w:type="dxa"/>
            <w:tcBorders>
              <w:tl2br w:val="nil"/>
              <w:tr2bl w:val="nil"/>
            </w:tcBorders>
            <w:shd w:val="clear" w:color="auto" w:fill="auto"/>
            <w:vAlign w:val="center"/>
          </w:tcPr>
          <w:p>
            <w:pPr>
              <w:pStyle w:val="13"/>
              <w:spacing w:after="0" w:line="240" w:lineRule="auto"/>
              <w:ind w:left="0" w:leftChars="0" w:firstLine="0" w:firstLineChars="0"/>
              <w:jc w:val="center"/>
              <w:rPr>
                <w:rFonts w:hint="default" w:ascii="Times New Roman" w:hAnsi="Times New Roman" w:eastAsia="仿宋_GB2312" w:cs="Times New Roman"/>
                <w:sz w:val="24"/>
                <w:szCs w:val="24"/>
                <w:highlight w:val="none"/>
                <w:lang w:val="en-US" w:eastAsia="zh-CN"/>
              </w:rPr>
            </w:pPr>
            <w:r>
              <w:rPr>
                <w:rFonts w:hint="eastAsia" w:ascii="Times New Roman" w:hAnsi="Times New Roman" w:cs="Times New Roman"/>
                <w:sz w:val="24"/>
                <w:szCs w:val="24"/>
                <w:lang w:val="en-US" w:eastAsia="zh-CN"/>
              </w:rPr>
              <w:t>NOx</w:t>
            </w:r>
          </w:p>
        </w:tc>
        <w:tc>
          <w:tcPr>
            <w:tcW w:w="1698" w:type="dxa"/>
            <w:tcBorders>
              <w:tl2br w:val="nil"/>
              <w:tr2bl w:val="nil"/>
            </w:tcBorders>
            <w:shd w:val="clear" w:color="auto" w:fill="auto"/>
            <w:vAlign w:val="center"/>
          </w:tcPr>
          <w:p>
            <w:pPr>
              <w:pStyle w:val="13"/>
              <w:spacing w:after="0" w:line="240" w:lineRule="auto"/>
              <w:ind w:left="0" w:leftChars="0" w:firstLine="0" w:firstLineChars="0"/>
              <w:jc w:val="center"/>
              <w:rPr>
                <w:rFonts w:hint="default" w:ascii="Times New Roman" w:hAnsi="Times New Roman" w:eastAsia="仿宋_GB2312" w:cs="Times New Roman"/>
                <w:sz w:val="24"/>
                <w:szCs w:val="24"/>
                <w:highlight w:val="none"/>
                <w:lang w:val="en-US" w:eastAsia="zh-CN"/>
              </w:rPr>
            </w:pPr>
            <w:r>
              <w:rPr>
                <w:rFonts w:hint="eastAsia" w:ascii="Times New Roman" w:hAnsi="Times New Roman" w:cs="Times New Roman"/>
                <w:sz w:val="24"/>
                <w:szCs w:val="24"/>
                <w:lang w:val="en-US" w:eastAsia="zh-CN"/>
              </w:rPr>
              <w:t>1.67</w:t>
            </w:r>
          </w:p>
        </w:tc>
        <w:tc>
          <w:tcPr>
            <w:tcW w:w="2210" w:type="dxa"/>
            <w:tcBorders>
              <w:tl2br w:val="nil"/>
              <w:tr2bl w:val="nil"/>
            </w:tcBorders>
            <w:shd w:val="clear" w:color="auto" w:fill="auto"/>
            <w:vAlign w:val="center"/>
          </w:tcPr>
          <w:p>
            <w:pPr>
              <w:pStyle w:val="13"/>
              <w:spacing w:after="0" w:line="240" w:lineRule="auto"/>
              <w:ind w:left="0" w:leftChars="0" w:firstLine="0" w:firstLineChars="0"/>
              <w:jc w:val="center"/>
              <w:rPr>
                <w:rFonts w:hint="default" w:ascii="Times New Roman" w:hAnsi="Times New Roman" w:eastAsia="仿宋_GB2312" w:cs="Times New Roman"/>
                <w:sz w:val="24"/>
                <w:szCs w:val="24"/>
                <w:highlight w:val="none"/>
                <w:lang w:val="en-US" w:eastAsia="zh-CN"/>
              </w:rPr>
            </w:pPr>
            <w:r>
              <w:rPr>
                <w:rFonts w:hint="eastAsia" w:ascii="Times New Roman" w:hAnsi="Times New Roman" w:cs="Times New Roman"/>
                <w:sz w:val="24"/>
                <w:szCs w:val="24"/>
                <w:lang w:val="en-US" w:eastAsia="zh-CN"/>
              </w:rPr>
              <w:t>0.025</w:t>
            </w:r>
          </w:p>
        </w:tc>
        <w:tc>
          <w:tcPr>
            <w:tcW w:w="1615" w:type="dxa"/>
            <w:tcBorders>
              <w:tl2br w:val="nil"/>
              <w:tr2bl w:val="nil"/>
            </w:tcBorders>
            <w:shd w:val="clear" w:color="auto" w:fill="auto"/>
            <w:vAlign w:val="center"/>
          </w:tcPr>
          <w:p>
            <w:pPr>
              <w:pStyle w:val="13"/>
              <w:spacing w:after="0" w:line="240" w:lineRule="auto"/>
              <w:ind w:left="0" w:leftChars="0" w:firstLine="0" w:firstLineChars="0"/>
              <w:jc w:val="center"/>
              <w:rPr>
                <w:rFonts w:hint="default" w:ascii="Times New Roman" w:hAnsi="Times New Roman" w:eastAsia="仿宋_GB2312" w:cs="Times New Roman"/>
                <w:sz w:val="24"/>
                <w:szCs w:val="24"/>
                <w:highlight w:val="none"/>
                <w:lang w:val="en-US" w:eastAsia="zh-CN"/>
              </w:rPr>
            </w:pPr>
            <w:r>
              <w:rPr>
                <w:rFonts w:hint="eastAsia" w:ascii="Times New Roman" w:hAnsi="Times New Roman" w:cs="Times New Roman"/>
                <w:sz w:val="24"/>
                <w:szCs w:val="24"/>
                <w:lang w:val="en-US" w:eastAsia="zh-CN"/>
              </w:rPr>
              <w:t>0.0376</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90" w:hRule="atLeast"/>
        </w:trPr>
        <w:tc>
          <w:tcPr>
            <w:tcW w:w="968" w:type="dxa"/>
            <w:tcBorders>
              <w:tl2br w:val="nil"/>
              <w:tr2bl w:val="nil"/>
            </w:tcBorders>
            <w:shd w:val="clear" w:color="auto" w:fill="auto"/>
            <w:vAlign w:val="center"/>
          </w:tcPr>
          <w:p>
            <w:pPr>
              <w:adjustRightInd w:val="0"/>
              <w:snapToGrid w:val="0"/>
              <w:jc w:val="center"/>
              <w:rPr>
                <w:rFonts w:hint="eastAsia" w:ascii="Times New Roman" w:hAnsi="Times New Roman" w:eastAsia="仿宋_GB2312" w:cs="Times New Roman"/>
                <w:sz w:val="24"/>
                <w:szCs w:val="24"/>
                <w:highlight w:val="none"/>
                <w:lang w:val="en-US" w:eastAsia="zh-CN"/>
              </w:rPr>
            </w:pPr>
            <w:r>
              <w:rPr>
                <w:rFonts w:hint="eastAsia" w:ascii="Times New Roman" w:hAnsi="Times New Roman" w:eastAsia="仿宋_GB2312" w:cs="Times New Roman"/>
                <w:sz w:val="24"/>
                <w:szCs w:val="24"/>
                <w:highlight w:val="none"/>
                <w:lang w:val="en-US" w:eastAsia="zh-CN"/>
              </w:rPr>
              <w:t>6</w:t>
            </w:r>
          </w:p>
        </w:tc>
        <w:tc>
          <w:tcPr>
            <w:tcW w:w="1322" w:type="dxa"/>
            <w:vMerge w:val="continue"/>
            <w:tcBorders>
              <w:tl2br w:val="nil"/>
              <w:tr2bl w:val="nil"/>
            </w:tcBorders>
            <w:shd w:val="clear" w:color="auto" w:fill="auto"/>
            <w:vAlign w:val="center"/>
          </w:tcPr>
          <w:p>
            <w:pPr>
              <w:adjustRightInd w:val="0"/>
              <w:snapToGrid w:val="0"/>
              <w:jc w:val="center"/>
              <w:rPr>
                <w:rFonts w:hint="default" w:ascii="Times New Roman" w:hAnsi="Times New Roman" w:eastAsia="仿宋_GB2312" w:cs="Times New Roman"/>
                <w:sz w:val="24"/>
                <w:szCs w:val="24"/>
                <w:highlight w:val="none"/>
              </w:rPr>
            </w:pPr>
          </w:p>
        </w:tc>
        <w:tc>
          <w:tcPr>
            <w:tcW w:w="967" w:type="dxa"/>
            <w:tcBorders>
              <w:tl2br w:val="nil"/>
              <w:tr2bl w:val="nil"/>
            </w:tcBorders>
            <w:shd w:val="clear" w:color="auto" w:fill="auto"/>
            <w:vAlign w:val="center"/>
          </w:tcPr>
          <w:p>
            <w:pPr>
              <w:pStyle w:val="13"/>
              <w:spacing w:after="0" w:line="240" w:lineRule="auto"/>
              <w:ind w:left="0" w:leftChars="0" w:firstLine="0" w:firstLineChars="0"/>
              <w:jc w:val="center"/>
              <w:rPr>
                <w:rFonts w:hint="default" w:ascii="Times New Roman" w:hAnsi="Times New Roman" w:eastAsia="仿宋_GB2312" w:cs="Times New Roman"/>
                <w:sz w:val="24"/>
                <w:szCs w:val="24"/>
                <w:highlight w:val="none"/>
                <w:lang w:val="en-US" w:eastAsia="zh-CN"/>
              </w:rPr>
            </w:pPr>
            <w:r>
              <w:rPr>
                <w:rFonts w:hint="eastAsia" w:ascii="Times New Roman" w:hAnsi="Times New Roman" w:cs="Times New Roman"/>
                <w:sz w:val="24"/>
                <w:szCs w:val="24"/>
                <w:lang w:val="en-US" w:eastAsia="zh-CN"/>
              </w:rPr>
              <w:t>CO</w:t>
            </w:r>
          </w:p>
        </w:tc>
        <w:tc>
          <w:tcPr>
            <w:tcW w:w="1698" w:type="dxa"/>
            <w:tcBorders>
              <w:tl2br w:val="nil"/>
              <w:tr2bl w:val="nil"/>
            </w:tcBorders>
            <w:shd w:val="clear" w:color="auto" w:fill="auto"/>
            <w:vAlign w:val="center"/>
          </w:tcPr>
          <w:p>
            <w:pPr>
              <w:pStyle w:val="13"/>
              <w:spacing w:after="0" w:line="240" w:lineRule="auto"/>
              <w:ind w:left="0" w:leftChars="0" w:firstLine="0" w:firstLineChars="0"/>
              <w:jc w:val="center"/>
              <w:rPr>
                <w:rFonts w:hint="default" w:ascii="Times New Roman" w:hAnsi="Times New Roman" w:eastAsia="仿宋_GB2312" w:cs="Times New Roman"/>
                <w:sz w:val="24"/>
                <w:szCs w:val="24"/>
                <w:highlight w:val="none"/>
                <w:lang w:val="en-US" w:eastAsia="zh-CN"/>
              </w:rPr>
            </w:pPr>
            <w:r>
              <w:rPr>
                <w:rFonts w:hint="eastAsia" w:ascii="Times New Roman" w:hAnsi="Times New Roman" w:cs="Times New Roman"/>
                <w:sz w:val="24"/>
                <w:szCs w:val="24"/>
                <w:lang w:val="en-US" w:eastAsia="zh-CN"/>
              </w:rPr>
              <w:t>12.58</w:t>
            </w:r>
          </w:p>
        </w:tc>
        <w:tc>
          <w:tcPr>
            <w:tcW w:w="2210" w:type="dxa"/>
            <w:tcBorders>
              <w:tl2br w:val="nil"/>
              <w:tr2bl w:val="nil"/>
            </w:tcBorders>
            <w:shd w:val="clear" w:color="auto" w:fill="auto"/>
            <w:vAlign w:val="center"/>
          </w:tcPr>
          <w:p>
            <w:pPr>
              <w:pStyle w:val="13"/>
              <w:spacing w:after="0" w:line="240" w:lineRule="auto"/>
              <w:ind w:left="0" w:leftChars="0" w:firstLine="0" w:firstLineChars="0"/>
              <w:jc w:val="center"/>
              <w:rPr>
                <w:rFonts w:hint="default" w:ascii="Times New Roman" w:hAnsi="Times New Roman" w:eastAsia="仿宋_GB2312" w:cs="Times New Roman"/>
                <w:sz w:val="24"/>
                <w:szCs w:val="24"/>
                <w:highlight w:val="none"/>
                <w:lang w:val="en-US" w:eastAsia="zh-CN"/>
              </w:rPr>
            </w:pPr>
            <w:r>
              <w:rPr>
                <w:rFonts w:hint="eastAsia" w:ascii="Times New Roman" w:hAnsi="Times New Roman" w:cs="Times New Roman"/>
                <w:sz w:val="24"/>
                <w:szCs w:val="24"/>
                <w:lang w:val="en-US" w:eastAsia="zh-CN"/>
              </w:rPr>
              <w:t>0.19</w:t>
            </w:r>
          </w:p>
        </w:tc>
        <w:tc>
          <w:tcPr>
            <w:tcW w:w="1615" w:type="dxa"/>
            <w:tcBorders>
              <w:tl2br w:val="nil"/>
              <w:tr2bl w:val="nil"/>
            </w:tcBorders>
            <w:shd w:val="clear" w:color="auto" w:fill="auto"/>
            <w:vAlign w:val="center"/>
          </w:tcPr>
          <w:p>
            <w:pPr>
              <w:pStyle w:val="13"/>
              <w:spacing w:after="0" w:line="240" w:lineRule="auto"/>
              <w:ind w:left="0" w:leftChars="0" w:firstLine="0" w:firstLineChars="0"/>
              <w:jc w:val="center"/>
              <w:rPr>
                <w:rFonts w:hint="default" w:ascii="Times New Roman" w:hAnsi="Times New Roman" w:eastAsia="仿宋_GB2312" w:cs="Times New Roman"/>
                <w:sz w:val="24"/>
                <w:szCs w:val="24"/>
                <w:highlight w:val="none"/>
                <w:lang w:val="en-US" w:eastAsia="zh-CN"/>
              </w:rPr>
            </w:pPr>
            <w:r>
              <w:rPr>
                <w:rFonts w:hint="eastAsia" w:ascii="Times New Roman" w:hAnsi="Times New Roman" w:cs="Times New Roman"/>
                <w:sz w:val="24"/>
                <w:szCs w:val="24"/>
                <w:lang w:val="en-US" w:eastAsia="zh-CN"/>
              </w:rPr>
              <w:t>0.283</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90" w:hRule="atLeast"/>
        </w:trPr>
        <w:tc>
          <w:tcPr>
            <w:tcW w:w="968" w:type="dxa"/>
            <w:tcBorders>
              <w:tl2br w:val="nil"/>
              <w:tr2bl w:val="nil"/>
            </w:tcBorders>
            <w:shd w:val="clear" w:color="auto" w:fill="auto"/>
            <w:vAlign w:val="center"/>
          </w:tcPr>
          <w:p>
            <w:pPr>
              <w:adjustRightInd w:val="0"/>
              <w:snapToGrid w:val="0"/>
              <w:jc w:val="center"/>
              <w:rPr>
                <w:rFonts w:hint="eastAsia" w:ascii="Times New Roman" w:hAnsi="Times New Roman" w:eastAsia="仿宋_GB2312" w:cs="Times New Roman"/>
                <w:sz w:val="24"/>
                <w:szCs w:val="24"/>
                <w:highlight w:val="none"/>
                <w:lang w:val="en-US" w:eastAsia="zh-CN"/>
              </w:rPr>
            </w:pPr>
            <w:r>
              <w:rPr>
                <w:rFonts w:hint="eastAsia" w:ascii="Times New Roman" w:hAnsi="Times New Roman" w:eastAsia="仿宋_GB2312" w:cs="Times New Roman"/>
                <w:sz w:val="24"/>
                <w:szCs w:val="24"/>
                <w:highlight w:val="none"/>
                <w:lang w:val="en-US" w:eastAsia="zh-CN"/>
              </w:rPr>
              <w:t>7</w:t>
            </w:r>
          </w:p>
        </w:tc>
        <w:tc>
          <w:tcPr>
            <w:tcW w:w="1322" w:type="dxa"/>
            <w:vMerge w:val="continue"/>
            <w:tcBorders>
              <w:tl2br w:val="nil"/>
              <w:tr2bl w:val="nil"/>
            </w:tcBorders>
            <w:shd w:val="clear" w:color="auto" w:fill="auto"/>
            <w:vAlign w:val="center"/>
          </w:tcPr>
          <w:p>
            <w:pPr>
              <w:adjustRightInd w:val="0"/>
              <w:snapToGrid w:val="0"/>
              <w:jc w:val="center"/>
              <w:rPr>
                <w:rFonts w:hint="default" w:ascii="Times New Roman" w:hAnsi="Times New Roman" w:eastAsia="仿宋_GB2312" w:cs="Times New Roman"/>
                <w:sz w:val="24"/>
                <w:szCs w:val="24"/>
                <w:highlight w:val="none"/>
              </w:rPr>
            </w:pPr>
          </w:p>
        </w:tc>
        <w:tc>
          <w:tcPr>
            <w:tcW w:w="967" w:type="dxa"/>
            <w:tcBorders>
              <w:tl2br w:val="nil"/>
              <w:tr2bl w:val="nil"/>
            </w:tcBorders>
            <w:shd w:val="clear" w:color="auto" w:fill="auto"/>
            <w:vAlign w:val="center"/>
          </w:tcPr>
          <w:p>
            <w:pPr>
              <w:pStyle w:val="13"/>
              <w:spacing w:after="0" w:line="240" w:lineRule="auto"/>
              <w:ind w:left="0" w:leftChars="0" w:firstLine="0" w:firstLineChars="0"/>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rPr>
              <w:t>VOCs</w:t>
            </w:r>
          </w:p>
        </w:tc>
        <w:tc>
          <w:tcPr>
            <w:tcW w:w="1698" w:type="dxa"/>
            <w:tcBorders>
              <w:tl2br w:val="nil"/>
              <w:tr2bl w:val="nil"/>
            </w:tcBorders>
            <w:shd w:val="clear" w:color="auto" w:fill="auto"/>
            <w:vAlign w:val="center"/>
          </w:tcPr>
          <w:p>
            <w:pPr>
              <w:pStyle w:val="13"/>
              <w:spacing w:after="0" w:line="240" w:lineRule="auto"/>
              <w:ind w:left="0" w:leftChars="0" w:firstLine="0" w:firstLineChars="0"/>
              <w:jc w:val="center"/>
              <w:rPr>
                <w:rFonts w:hint="default" w:ascii="Times New Roman" w:hAnsi="Times New Roman" w:eastAsia="仿宋_GB2312" w:cs="Times New Roman"/>
                <w:sz w:val="24"/>
                <w:szCs w:val="24"/>
                <w:highlight w:val="none"/>
                <w:lang w:val="en-US" w:eastAsia="zh-CN"/>
              </w:rPr>
            </w:pPr>
            <w:r>
              <w:rPr>
                <w:rFonts w:hint="eastAsia" w:ascii="Times New Roman" w:hAnsi="Times New Roman" w:cs="Times New Roman"/>
                <w:sz w:val="24"/>
                <w:szCs w:val="24"/>
                <w:lang w:val="en-US" w:eastAsia="zh-CN"/>
              </w:rPr>
              <w:t>2.53</w:t>
            </w:r>
          </w:p>
        </w:tc>
        <w:tc>
          <w:tcPr>
            <w:tcW w:w="2210" w:type="dxa"/>
            <w:tcBorders>
              <w:tl2br w:val="nil"/>
              <w:tr2bl w:val="nil"/>
            </w:tcBorders>
            <w:shd w:val="clear" w:color="auto" w:fill="auto"/>
            <w:vAlign w:val="center"/>
          </w:tcPr>
          <w:p>
            <w:pPr>
              <w:pStyle w:val="13"/>
              <w:spacing w:after="0" w:line="240" w:lineRule="auto"/>
              <w:ind w:left="0" w:leftChars="0" w:firstLine="0" w:firstLineChars="0"/>
              <w:jc w:val="center"/>
              <w:rPr>
                <w:rFonts w:hint="default" w:ascii="Times New Roman" w:hAnsi="Times New Roman" w:eastAsia="仿宋_GB2312" w:cs="Times New Roman"/>
                <w:sz w:val="24"/>
                <w:szCs w:val="24"/>
                <w:highlight w:val="none"/>
                <w:lang w:val="en-US" w:eastAsia="zh-CN"/>
              </w:rPr>
            </w:pPr>
            <w:r>
              <w:rPr>
                <w:rFonts w:hint="eastAsia" w:ascii="Times New Roman" w:hAnsi="Times New Roman" w:cs="Times New Roman"/>
                <w:sz w:val="24"/>
                <w:szCs w:val="24"/>
                <w:lang w:val="en-US" w:eastAsia="zh-CN"/>
              </w:rPr>
              <w:t>0.038</w:t>
            </w:r>
          </w:p>
        </w:tc>
        <w:tc>
          <w:tcPr>
            <w:tcW w:w="1615" w:type="dxa"/>
            <w:tcBorders>
              <w:tl2br w:val="nil"/>
              <w:tr2bl w:val="nil"/>
            </w:tcBorders>
            <w:shd w:val="clear" w:color="auto" w:fill="auto"/>
            <w:vAlign w:val="center"/>
          </w:tcPr>
          <w:p>
            <w:pPr>
              <w:pStyle w:val="13"/>
              <w:spacing w:after="0" w:line="240" w:lineRule="auto"/>
              <w:ind w:left="0" w:leftChars="0" w:firstLine="0" w:firstLineChars="0"/>
              <w:jc w:val="center"/>
              <w:rPr>
                <w:rFonts w:hint="default" w:ascii="Times New Roman" w:hAnsi="Times New Roman" w:eastAsia="仿宋_GB2312" w:cs="Times New Roman"/>
                <w:sz w:val="24"/>
                <w:szCs w:val="24"/>
                <w:highlight w:val="none"/>
                <w:lang w:val="en-US" w:eastAsia="zh-CN"/>
              </w:rPr>
            </w:pPr>
            <w:r>
              <w:rPr>
                <w:rFonts w:hint="eastAsia" w:ascii="Times New Roman" w:hAnsi="Times New Roman" w:cs="Times New Roman"/>
                <w:sz w:val="24"/>
                <w:szCs w:val="24"/>
                <w:lang w:val="en-US" w:eastAsia="zh-CN"/>
              </w:rPr>
              <w:t>0.057</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90" w:hRule="atLeast"/>
        </w:trPr>
        <w:tc>
          <w:tcPr>
            <w:tcW w:w="2290" w:type="dxa"/>
            <w:gridSpan w:val="2"/>
            <w:vMerge w:val="restart"/>
            <w:tcBorders>
              <w:tl2br w:val="nil"/>
              <w:tr2bl w:val="nil"/>
            </w:tcBorders>
            <w:shd w:val="clear" w:color="auto" w:fill="auto"/>
            <w:vAlign w:val="center"/>
          </w:tcPr>
          <w:p>
            <w:pPr>
              <w:adjustRightInd w:val="0"/>
              <w:snapToGrid w:val="0"/>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主要排放口合计</w:t>
            </w:r>
          </w:p>
        </w:tc>
        <w:tc>
          <w:tcPr>
            <w:tcW w:w="4875" w:type="dxa"/>
            <w:gridSpan w:val="3"/>
            <w:tcBorders>
              <w:tl2br w:val="nil"/>
              <w:tr2bl w:val="nil"/>
            </w:tcBorders>
            <w:shd w:val="clear" w:color="auto" w:fill="auto"/>
            <w:vAlign w:val="center"/>
          </w:tcPr>
          <w:p>
            <w:pPr>
              <w:adjustRightInd w:val="0"/>
              <w:snapToGrid w:val="0"/>
              <w:jc w:val="center"/>
              <w:rPr>
                <w:rFonts w:hint="default" w:ascii="Times New Roman" w:hAnsi="Times New Roman" w:eastAsia="仿宋_GB2312" w:cs="Times New Roman"/>
                <w:sz w:val="24"/>
                <w:szCs w:val="24"/>
                <w:highlight w:val="none"/>
              </w:rPr>
            </w:pPr>
            <w:r>
              <w:rPr>
                <w:rFonts w:hint="eastAsia" w:ascii="Times New Roman" w:hAnsi="Times New Roman" w:eastAsia="仿宋_GB2312" w:cs="Times New Roman"/>
                <w:sz w:val="24"/>
                <w:szCs w:val="24"/>
                <w:highlight w:val="none"/>
                <w:lang w:eastAsia="zh-CN"/>
              </w:rPr>
              <w:t>颗粒物</w:t>
            </w:r>
          </w:p>
        </w:tc>
        <w:tc>
          <w:tcPr>
            <w:tcW w:w="1615" w:type="dxa"/>
            <w:tcBorders>
              <w:tl2br w:val="nil"/>
              <w:tr2bl w:val="nil"/>
            </w:tcBorders>
            <w:shd w:val="clear" w:color="auto" w:fill="auto"/>
            <w:vAlign w:val="center"/>
          </w:tcPr>
          <w:p>
            <w:pPr>
              <w:adjustRightInd w:val="0"/>
              <w:snapToGrid w:val="0"/>
              <w:jc w:val="center"/>
              <w:rPr>
                <w:rFonts w:hint="default" w:ascii="Times New Roman" w:hAnsi="Times New Roman" w:eastAsia="仿宋_GB2312" w:cs="Times New Roman"/>
                <w:sz w:val="24"/>
                <w:szCs w:val="24"/>
                <w:highlight w:val="none"/>
                <w:lang w:val="en-US"/>
              </w:rPr>
            </w:pPr>
            <w:r>
              <w:rPr>
                <w:rFonts w:hint="eastAsia" w:ascii="Times New Roman" w:hAnsi="Times New Roman" w:eastAsia="仿宋_GB2312" w:cs="Times New Roman"/>
                <w:sz w:val="24"/>
                <w:szCs w:val="24"/>
                <w:highlight w:val="none"/>
                <w:lang w:val="en-US" w:eastAsia="zh-CN"/>
              </w:rPr>
              <w:t>0.133</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90" w:hRule="atLeast"/>
        </w:trPr>
        <w:tc>
          <w:tcPr>
            <w:tcW w:w="2290" w:type="dxa"/>
            <w:gridSpan w:val="2"/>
            <w:vMerge w:val="continue"/>
            <w:tcBorders>
              <w:tl2br w:val="nil"/>
              <w:tr2bl w:val="nil"/>
            </w:tcBorders>
            <w:vAlign w:val="center"/>
          </w:tcPr>
          <w:p>
            <w:pPr>
              <w:adjustRightInd w:val="0"/>
              <w:snapToGrid w:val="0"/>
              <w:rPr>
                <w:rFonts w:hint="default" w:ascii="Times New Roman" w:hAnsi="Times New Roman" w:eastAsia="仿宋_GB2312" w:cs="Times New Roman"/>
                <w:sz w:val="24"/>
                <w:szCs w:val="24"/>
                <w:highlight w:val="none"/>
              </w:rPr>
            </w:pPr>
          </w:p>
        </w:tc>
        <w:tc>
          <w:tcPr>
            <w:tcW w:w="4875" w:type="dxa"/>
            <w:gridSpan w:val="3"/>
            <w:tcBorders>
              <w:tl2br w:val="nil"/>
              <w:tr2bl w:val="nil"/>
            </w:tcBorders>
            <w:shd w:val="clear" w:color="auto" w:fill="auto"/>
            <w:vAlign w:val="center"/>
          </w:tcPr>
          <w:p>
            <w:pPr>
              <w:adjustRightInd w:val="0"/>
              <w:snapToGrid w:val="0"/>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val="en-US" w:eastAsia="zh-CN"/>
              </w:rPr>
              <w:t>VOC</w:t>
            </w:r>
            <w:r>
              <w:rPr>
                <w:rFonts w:hint="default" w:ascii="Times New Roman" w:hAnsi="Times New Roman" w:eastAsia="仿宋_GB2312" w:cs="Times New Roman"/>
                <w:sz w:val="24"/>
                <w:szCs w:val="24"/>
                <w:highlight w:val="none"/>
                <w:vertAlign w:val="subscript"/>
                <w:lang w:val="en-US" w:eastAsia="zh-CN"/>
              </w:rPr>
              <w:t>S</w:t>
            </w:r>
          </w:p>
        </w:tc>
        <w:tc>
          <w:tcPr>
            <w:tcW w:w="1615" w:type="dxa"/>
            <w:tcBorders>
              <w:tl2br w:val="nil"/>
              <w:tr2bl w:val="nil"/>
            </w:tcBorders>
            <w:shd w:val="clear" w:color="auto" w:fill="auto"/>
            <w:vAlign w:val="center"/>
          </w:tcPr>
          <w:p>
            <w:pPr>
              <w:adjustRightInd w:val="0"/>
              <w:snapToGrid w:val="0"/>
              <w:jc w:val="center"/>
              <w:rPr>
                <w:rFonts w:hint="default" w:ascii="Times New Roman" w:hAnsi="Times New Roman" w:eastAsia="仿宋_GB2312" w:cs="Times New Roman"/>
                <w:sz w:val="24"/>
                <w:szCs w:val="24"/>
                <w:highlight w:val="none"/>
                <w:lang w:val="en-US" w:eastAsia="zh-CN"/>
              </w:rPr>
            </w:pPr>
            <w:r>
              <w:rPr>
                <w:rFonts w:hint="eastAsia" w:ascii="Times New Roman" w:hAnsi="Times New Roman" w:eastAsia="仿宋_GB2312" w:cs="Times New Roman"/>
                <w:sz w:val="24"/>
                <w:szCs w:val="24"/>
                <w:highlight w:val="none"/>
                <w:lang w:val="en-US" w:eastAsia="zh-CN"/>
              </w:rPr>
              <w:t>0.1045</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90" w:hRule="atLeast"/>
        </w:trPr>
        <w:tc>
          <w:tcPr>
            <w:tcW w:w="2290" w:type="dxa"/>
            <w:gridSpan w:val="2"/>
            <w:vMerge w:val="continue"/>
            <w:tcBorders>
              <w:tl2br w:val="nil"/>
              <w:tr2bl w:val="nil"/>
            </w:tcBorders>
            <w:vAlign w:val="center"/>
          </w:tcPr>
          <w:p>
            <w:pPr>
              <w:adjustRightInd w:val="0"/>
              <w:snapToGrid w:val="0"/>
              <w:rPr>
                <w:rFonts w:hint="default" w:ascii="Times New Roman" w:hAnsi="Times New Roman" w:eastAsia="仿宋_GB2312" w:cs="Times New Roman"/>
                <w:sz w:val="24"/>
                <w:szCs w:val="24"/>
                <w:highlight w:val="none"/>
              </w:rPr>
            </w:pPr>
          </w:p>
        </w:tc>
        <w:tc>
          <w:tcPr>
            <w:tcW w:w="4875" w:type="dxa"/>
            <w:gridSpan w:val="3"/>
            <w:tcBorders>
              <w:tl2br w:val="nil"/>
              <w:tr2bl w:val="nil"/>
            </w:tcBorders>
            <w:shd w:val="clear" w:color="auto" w:fill="auto"/>
            <w:vAlign w:val="center"/>
          </w:tcPr>
          <w:p>
            <w:pPr>
              <w:pStyle w:val="13"/>
              <w:spacing w:after="0" w:line="240" w:lineRule="auto"/>
              <w:ind w:left="0" w:leftChars="0" w:firstLine="0" w:firstLineChars="0"/>
              <w:jc w:val="center"/>
              <w:rPr>
                <w:rFonts w:hint="default" w:ascii="Times New Roman" w:hAnsi="Times New Roman" w:eastAsia="仿宋_GB2312" w:cs="Times New Roman"/>
                <w:sz w:val="24"/>
                <w:szCs w:val="24"/>
                <w:highlight w:val="none"/>
                <w:lang w:val="en-US" w:eastAsia="zh-CN"/>
              </w:rPr>
            </w:pPr>
            <w:r>
              <w:rPr>
                <w:rFonts w:hint="eastAsia" w:ascii="Times New Roman" w:hAnsi="Times New Roman" w:cs="Times New Roman"/>
                <w:sz w:val="24"/>
                <w:szCs w:val="24"/>
                <w:lang w:val="en-US" w:eastAsia="zh-CN"/>
              </w:rPr>
              <w:t>SO</w:t>
            </w:r>
            <w:r>
              <w:rPr>
                <w:rFonts w:hint="eastAsia" w:ascii="Times New Roman" w:hAnsi="Times New Roman" w:cs="Times New Roman"/>
                <w:sz w:val="24"/>
                <w:szCs w:val="24"/>
                <w:vertAlign w:val="subscript"/>
                <w:lang w:val="en-US" w:eastAsia="zh-CN"/>
              </w:rPr>
              <w:t>2</w:t>
            </w:r>
          </w:p>
        </w:tc>
        <w:tc>
          <w:tcPr>
            <w:tcW w:w="1615" w:type="dxa"/>
            <w:tcBorders>
              <w:tl2br w:val="nil"/>
              <w:tr2bl w:val="nil"/>
            </w:tcBorders>
            <w:shd w:val="clear" w:color="auto" w:fill="auto"/>
            <w:vAlign w:val="center"/>
          </w:tcPr>
          <w:p>
            <w:pPr>
              <w:pStyle w:val="13"/>
              <w:spacing w:after="0" w:line="240" w:lineRule="auto"/>
              <w:ind w:left="0" w:leftChars="0" w:firstLine="0" w:firstLineChars="0"/>
              <w:jc w:val="center"/>
              <w:rPr>
                <w:rFonts w:hint="default" w:ascii="Times New Roman" w:hAnsi="Times New Roman" w:eastAsia="仿宋_GB2312" w:cs="Times New Roman"/>
                <w:sz w:val="24"/>
                <w:szCs w:val="24"/>
                <w:highlight w:val="none"/>
                <w:lang w:val="en-US" w:eastAsia="zh-CN"/>
              </w:rPr>
            </w:pPr>
            <w:r>
              <w:rPr>
                <w:rFonts w:hint="eastAsia" w:ascii="Times New Roman" w:hAnsi="Times New Roman" w:cs="Times New Roman"/>
                <w:sz w:val="24"/>
                <w:szCs w:val="24"/>
                <w:lang w:val="en-US" w:eastAsia="zh-CN"/>
              </w:rPr>
              <w:t>0.0027</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90" w:hRule="atLeast"/>
        </w:trPr>
        <w:tc>
          <w:tcPr>
            <w:tcW w:w="2290" w:type="dxa"/>
            <w:gridSpan w:val="2"/>
            <w:vMerge w:val="continue"/>
            <w:tcBorders>
              <w:tl2br w:val="nil"/>
              <w:tr2bl w:val="nil"/>
            </w:tcBorders>
            <w:vAlign w:val="center"/>
          </w:tcPr>
          <w:p>
            <w:pPr>
              <w:adjustRightInd w:val="0"/>
              <w:snapToGrid w:val="0"/>
              <w:rPr>
                <w:rFonts w:hint="default" w:ascii="Times New Roman" w:hAnsi="Times New Roman" w:eastAsia="仿宋_GB2312" w:cs="Times New Roman"/>
                <w:sz w:val="24"/>
                <w:szCs w:val="24"/>
                <w:highlight w:val="none"/>
              </w:rPr>
            </w:pPr>
          </w:p>
        </w:tc>
        <w:tc>
          <w:tcPr>
            <w:tcW w:w="4875" w:type="dxa"/>
            <w:gridSpan w:val="3"/>
            <w:tcBorders>
              <w:tl2br w:val="nil"/>
              <w:tr2bl w:val="nil"/>
            </w:tcBorders>
            <w:shd w:val="clear" w:color="auto" w:fill="auto"/>
            <w:vAlign w:val="center"/>
          </w:tcPr>
          <w:p>
            <w:pPr>
              <w:pStyle w:val="13"/>
              <w:spacing w:after="0" w:line="240" w:lineRule="auto"/>
              <w:ind w:left="0" w:leftChars="0" w:firstLine="0" w:firstLineChars="0"/>
              <w:jc w:val="center"/>
              <w:rPr>
                <w:rFonts w:hint="default" w:ascii="Times New Roman" w:hAnsi="Times New Roman" w:eastAsia="仿宋_GB2312" w:cs="Times New Roman"/>
                <w:sz w:val="24"/>
                <w:szCs w:val="24"/>
                <w:highlight w:val="none"/>
                <w:lang w:val="en-US" w:eastAsia="zh-CN"/>
              </w:rPr>
            </w:pPr>
            <w:r>
              <w:rPr>
                <w:rFonts w:hint="eastAsia" w:ascii="Times New Roman" w:hAnsi="Times New Roman" w:cs="Times New Roman"/>
                <w:sz w:val="24"/>
                <w:szCs w:val="24"/>
                <w:lang w:val="en-US" w:eastAsia="zh-CN"/>
              </w:rPr>
              <w:t>NOx</w:t>
            </w:r>
          </w:p>
        </w:tc>
        <w:tc>
          <w:tcPr>
            <w:tcW w:w="1615" w:type="dxa"/>
            <w:tcBorders>
              <w:tl2br w:val="nil"/>
              <w:tr2bl w:val="nil"/>
            </w:tcBorders>
            <w:shd w:val="clear" w:color="auto" w:fill="auto"/>
            <w:vAlign w:val="center"/>
          </w:tcPr>
          <w:p>
            <w:pPr>
              <w:pStyle w:val="13"/>
              <w:spacing w:after="0" w:line="240" w:lineRule="auto"/>
              <w:ind w:left="0" w:leftChars="0" w:firstLine="0" w:firstLineChars="0"/>
              <w:jc w:val="center"/>
              <w:rPr>
                <w:rFonts w:hint="default" w:ascii="Times New Roman" w:hAnsi="Times New Roman" w:eastAsia="仿宋_GB2312" w:cs="Times New Roman"/>
                <w:sz w:val="24"/>
                <w:szCs w:val="24"/>
                <w:highlight w:val="none"/>
                <w:lang w:val="en-US" w:eastAsia="zh-CN"/>
              </w:rPr>
            </w:pPr>
            <w:r>
              <w:rPr>
                <w:rFonts w:hint="eastAsia" w:ascii="Times New Roman" w:hAnsi="Times New Roman" w:cs="Times New Roman"/>
                <w:sz w:val="24"/>
                <w:szCs w:val="24"/>
                <w:lang w:val="en-US" w:eastAsia="zh-CN"/>
              </w:rPr>
              <w:t>0.0376</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90" w:hRule="atLeast"/>
        </w:trPr>
        <w:tc>
          <w:tcPr>
            <w:tcW w:w="2290" w:type="dxa"/>
            <w:gridSpan w:val="2"/>
            <w:vMerge w:val="continue"/>
            <w:tcBorders>
              <w:tl2br w:val="nil"/>
              <w:tr2bl w:val="nil"/>
            </w:tcBorders>
            <w:vAlign w:val="center"/>
          </w:tcPr>
          <w:p>
            <w:pPr>
              <w:adjustRightInd w:val="0"/>
              <w:snapToGrid w:val="0"/>
              <w:rPr>
                <w:rFonts w:hint="default" w:ascii="Times New Roman" w:hAnsi="Times New Roman" w:eastAsia="仿宋_GB2312" w:cs="Times New Roman"/>
                <w:sz w:val="24"/>
                <w:szCs w:val="24"/>
                <w:highlight w:val="none"/>
              </w:rPr>
            </w:pPr>
          </w:p>
        </w:tc>
        <w:tc>
          <w:tcPr>
            <w:tcW w:w="4875" w:type="dxa"/>
            <w:gridSpan w:val="3"/>
            <w:tcBorders>
              <w:tl2br w:val="nil"/>
              <w:tr2bl w:val="nil"/>
            </w:tcBorders>
            <w:shd w:val="clear" w:color="auto" w:fill="auto"/>
            <w:vAlign w:val="center"/>
          </w:tcPr>
          <w:p>
            <w:pPr>
              <w:pStyle w:val="13"/>
              <w:spacing w:after="0" w:line="240" w:lineRule="auto"/>
              <w:ind w:left="0" w:leftChars="0" w:firstLine="0" w:firstLineChars="0"/>
              <w:jc w:val="center"/>
              <w:rPr>
                <w:rFonts w:hint="default" w:ascii="Times New Roman" w:hAnsi="Times New Roman" w:eastAsia="仿宋_GB2312" w:cs="Times New Roman"/>
                <w:sz w:val="24"/>
                <w:szCs w:val="24"/>
                <w:highlight w:val="none"/>
                <w:lang w:val="en-US" w:eastAsia="zh-CN"/>
              </w:rPr>
            </w:pPr>
            <w:r>
              <w:rPr>
                <w:rFonts w:hint="eastAsia" w:ascii="Times New Roman" w:hAnsi="Times New Roman" w:cs="Times New Roman"/>
                <w:sz w:val="24"/>
                <w:szCs w:val="24"/>
                <w:lang w:val="en-US" w:eastAsia="zh-CN"/>
              </w:rPr>
              <w:t>CO</w:t>
            </w:r>
          </w:p>
        </w:tc>
        <w:tc>
          <w:tcPr>
            <w:tcW w:w="1615" w:type="dxa"/>
            <w:tcBorders>
              <w:tl2br w:val="nil"/>
              <w:tr2bl w:val="nil"/>
            </w:tcBorders>
            <w:shd w:val="clear" w:color="auto" w:fill="auto"/>
            <w:vAlign w:val="center"/>
          </w:tcPr>
          <w:p>
            <w:pPr>
              <w:pStyle w:val="13"/>
              <w:spacing w:after="0" w:line="240" w:lineRule="auto"/>
              <w:ind w:left="0" w:leftChars="0" w:firstLine="0" w:firstLineChars="0"/>
              <w:jc w:val="center"/>
              <w:rPr>
                <w:rFonts w:hint="default" w:ascii="Times New Roman" w:hAnsi="Times New Roman" w:eastAsia="仿宋_GB2312" w:cs="Times New Roman"/>
                <w:sz w:val="24"/>
                <w:szCs w:val="24"/>
                <w:highlight w:val="none"/>
                <w:lang w:val="en-US" w:eastAsia="zh-CN"/>
              </w:rPr>
            </w:pPr>
            <w:r>
              <w:rPr>
                <w:rFonts w:hint="eastAsia" w:ascii="Times New Roman" w:hAnsi="Times New Roman" w:cs="Times New Roman"/>
                <w:sz w:val="24"/>
                <w:szCs w:val="24"/>
                <w:lang w:val="en-US" w:eastAsia="zh-CN"/>
              </w:rPr>
              <w:t>0.283</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90" w:hRule="atLeast"/>
        </w:trPr>
        <w:tc>
          <w:tcPr>
            <w:tcW w:w="8780" w:type="dxa"/>
            <w:gridSpan w:val="6"/>
            <w:tcBorders>
              <w:tl2br w:val="nil"/>
              <w:tr2bl w:val="nil"/>
            </w:tcBorders>
            <w:shd w:val="clear" w:color="auto" w:fill="auto"/>
            <w:vAlign w:val="center"/>
          </w:tcPr>
          <w:p>
            <w:pPr>
              <w:adjustRightInd w:val="0"/>
              <w:snapToGrid w:val="0"/>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有组织排放总计</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90" w:hRule="atLeast"/>
        </w:trPr>
        <w:tc>
          <w:tcPr>
            <w:tcW w:w="2290" w:type="dxa"/>
            <w:gridSpan w:val="2"/>
            <w:vMerge w:val="restart"/>
            <w:tcBorders>
              <w:tl2br w:val="nil"/>
              <w:tr2bl w:val="nil"/>
            </w:tcBorders>
            <w:shd w:val="clear" w:color="auto" w:fill="auto"/>
            <w:vAlign w:val="center"/>
          </w:tcPr>
          <w:p>
            <w:pPr>
              <w:adjustRightInd w:val="0"/>
              <w:snapToGrid w:val="0"/>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有组织排放总计</w:t>
            </w:r>
          </w:p>
        </w:tc>
        <w:tc>
          <w:tcPr>
            <w:tcW w:w="4875" w:type="dxa"/>
            <w:gridSpan w:val="3"/>
            <w:tcBorders>
              <w:tl2br w:val="nil"/>
              <w:tr2bl w:val="nil"/>
            </w:tcBorders>
            <w:shd w:val="clear" w:color="auto" w:fill="auto"/>
            <w:vAlign w:val="center"/>
          </w:tcPr>
          <w:p>
            <w:pPr>
              <w:adjustRightInd w:val="0"/>
              <w:snapToGrid w:val="0"/>
              <w:jc w:val="center"/>
              <w:rPr>
                <w:rFonts w:hint="default" w:ascii="Times New Roman" w:hAnsi="Times New Roman" w:eastAsia="仿宋_GB2312" w:cs="Times New Roman"/>
                <w:sz w:val="24"/>
                <w:szCs w:val="24"/>
                <w:highlight w:val="none"/>
              </w:rPr>
            </w:pPr>
            <w:r>
              <w:rPr>
                <w:rFonts w:hint="eastAsia" w:ascii="Times New Roman" w:hAnsi="Times New Roman" w:eastAsia="仿宋_GB2312" w:cs="Times New Roman"/>
                <w:sz w:val="24"/>
                <w:szCs w:val="24"/>
                <w:highlight w:val="none"/>
                <w:lang w:eastAsia="zh-CN"/>
              </w:rPr>
              <w:t>颗粒物</w:t>
            </w:r>
          </w:p>
        </w:tc>
        <w:tc>
          <w:tcPr>
            <w:tcW w:w="1615" w:type="dxa"/>
            <w:tcBorders>
              <w:tl2br w:val="nil"/>
              <w:tr2bl w:val="nil"/>
            </w:tcBorders>
            <w:shd w:val="clear" w:color="auto" w:fill="auto"/>
            <w:vAlign w:val="center"/>
          </w:tcPr>
          <w:p>
            <w:pPr>
              <w:adjustRightInd w:val="0"/>
              <w:snapToGrid w:val="0"/>
              <w:jc w:val="center"/>
              <w:rPr>
                <w:rFonts w:hint="default" w:ascii="Times New Roman" w:hAnsi="Times New Roman" w:eastAsia="仿宋_GB2312" w:cs="Times New Roman"/>
                <w:sz w:val="24"/>
                <w:szCs w:val="24"/>
                <w:highlight w:val="none"/>
              </w:rPr>
            </w:pPr>
            <w:r>
              <w:rPr>
                <w:rFonts w:hint="eastAsia" w:ascii="Times New Roman" w:hAnsi="Times New Roman" w:eastAsia="仿宋_GB2312" w:cs="Times New Roman"/>
                <w:sz w:val="24"/>
                <w:szCs w:val="24"/>
                <w:highlight w:val="none"/>
                <w:lang w:val="en-US" w:eastAsia="zh-CN"/>
              </w:rPr>
              <w:t>0.133</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90" w:hRule="atLeast"/>
        </w:trPr>
        <w:tc>
          <w:tcPr>
            <w:tcW w:w="2290" w:type="dxa"/>
            <w:gridSpan w:val="2"/>
            <w:vMerge w:val="continue"/>
            <w:tcBorders>
              <w:tl2br w:val="nil"/>
              <w:tr2bl w:val="nil"/>
            </w:tcBorders>
            <w:vAlign w:val="center"/>
          </w:tcPr>
          <w:p>
            <w:pPr>
              <w:adjustRightInd w:val="0"/>
              <w:snapToGrid w:val="0"/>
              <w:rPr>
                <w:rFonts w:hint="default" w:ascii="Times New Roman" w:hAnsi="Times New Roman" w:eastAsia="仿宋_GB2312" w:cs="Times New Roman"/>
                <w:sz w:val="24"/>
                <w:szCs w:val="24"/>
                <w:highlight w:val="none"/>
              </w:rPr>
            </w:pPr>
          </w:p>
        </w:tc>
        <w:tc>
          <w:tcPr>
            <w:tcW w:w="4875" w:type="dxa"/>
            <w:gridSpan w:val="3"/>
            <w:tcBorders>
              <w:tl2br w:val="nil"/>
              <w:tr2bl w:val="nil"/>
            </w:tcBorders>
            <w:shd w:val="clear" w:color="auto" w:fill="auto"/>
            <w:vAlign w:val="center"/>
          </w:tcPr>
          <w:p>
            <w:pPr>
              <w:adjustRightInd w:val="0"/>
              <w:snapToGrid w:val="0"/>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val="en-US" w:eastAsia="zh-CN"/>
              </w:rPr>
              <w:t>VOC</w:t>
            </w:r>
            <w:r>
              <w:rPr>
                <w:rFonts w:hint="default" w:ascii="Times New Roman" w:hAnsi="Times New Roman" w:eastAsia="仿宋_GB2312" w:cs="Times New Roman"/>
                <w:sz w:val="24"/>
                <w:szCs w:val="24"/>
                <w:highlight w:val="none"/>
                <w:vertAlign w:val="subscript"/>
                <w:lang w:val="en-US" w:eastAsia="zh-CN"/>
              </w:rPr>
              <w:t>S</w:t>
            </w:r>
          </w:p>
        </w:tc>
        <w:tc>
          <w:tcPr>
            <w:tcW w:w="1615" w:type="dxa"/>
            <w:tcBorders>
              <w:tl2br w:val="nil"/>
              <w:tr2bl w:val="nil"/>
            </w:tcBorders>
            <w:shd w:val="clear" w:color="auto" w:fill="auto"/>
            <w:vAlign w:val="center"/>
          </w:tcPr>
          <w:p>
            <w:pPr>
              <w:adjustRightInd w:val="0"/>
              <w:snapToGrid w:val="0"/>
              <w:jc w:val="center"/>
              <w:rPr>
                <w:rFonts w:hint="default" w:ascii="Times New Roman" w:hAnsi="Times New Roman" w:eastAsia="仿宋_GB2312" w:cs="Times New Roman"/>
                <w:sz w:val="24"/>
                <w:szCs w:val="24"/>
                <w:highlight w:val="none"/>
                <w:lang w:val="en-US" w:eastAsia="zh-CN"/>
              </w:rPr>
            </w:pPr>
            <w:r>
              <w:rPr>
                <w:rFonts w:hint="eastAsia" w:ascii="Times New Roman" w:hAnsi="Times New Roman" w:eastAsia="仿宋_GB2312" w:cs="Times New Roman"/>
                <w:sz w:val="24"/>
                <w:szCs w:val="24"/>
                <w:highlight w:val="none"/>
                <w:lang w:val="en-US" w:eastAsia="zh-CN"/>
              </w:rPr>
              <w:t>0.1045</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90" w:hRule="atLeast"/>
        </w:trPr>
        <w:tc>
          <w:tcPr>
            <w:tcW w:w="2290" w:type="dxa"/>
            <w:gridSpan w:val="2"/>
            <w:vMerge w:val="continue"/>
            <w:tcBorders>
              <w:tl2br w:val="nil"/>
              <w:tr2bl w:val="nil"/>
            </w:tcBorders>
            <w:vAlign w:val="center"/>
          </w:tcPr>
          <w:p>
            <w:pPr>
              <w:adjustRightInd w:val="0"/>
              <w:snapToGrid w:val="0"/>
              <w:rPr>
                <w:rFonts w:hint="default" w:ascii="Times New Roman" w:hAnsi="Times New Roman" w:eastAsia="仿宋_GB2312" w:cs="Times New Roman"/>
                <w:sz w:val="24"/>
                <w:szCs w:val="24"/>
                <w:highlight w:val="none"/>
              </w:rPr>
            </w:pPr>
          </w:p>
        </w:tc>
        <w:tc>
          <w:tcPr>
            <w:tcW w:w="4875" w:type="dxa"/>
            <w:gridSpan w:val="3"/>
            <w:tcBorders>
              <w:tl2br w:val="nil"/>
              <w:tr2bl w:val="nil"/>
            </w:tcBorders>
            <w:shd w:val="clear" w:color="auto" w:fill="auto"/>
            <w:vAlign w:val="center"/>
          </w:tcPr>
          <w:p>
            <w:pPr>
              <w:pStyle w:val="13"/>
              <w:spacing w:after="0" w:line="240" w:lineRule="auto"/>
              <w:ind w:left="0" w:leftChars="0" w:firstLine="0" w:firstLineChars="0"/>
              <w:jc w:val="center"/>
              <w:rPr>
                <w:rFonts w:hint="default" w:ascii="Times New Roman" w:hAnsi="Times New Roman" w:eastAsia="仿宋_GB2312" w:cs="Times New Roman"/>
                <w:sz w:val="24"/>
                <w:szCs w:val="24"/>
                <w:highlight w:val="none"/>
              </w:rPr>
            </w:pPr>
            <w:r>
              <w:rPr>
                <w:rFonts w:hint="eastAsia" w:ascii="Times New Roman" w:hAnsi="Times New Roman" w:cs="Times New Roman"/>
                <w:sz w:val="24"/>
                <w:szCs w:val="24"/>
                <w:lang w:val="en-US" w:eastAsia="zh-CN"/>
              </w:rPr>
              <w:t>SO</w:t>
            </w:r>
            <w:r>
              <w:rPr>
                <w:rFonts w:hint="eastAsia" w:ascii="Times New Roman" w:hAnsi="Times New Roman" w:cs="Times New Roman"/>
                <w:sz w:val="24"/>
                <w:szCs w:val="24"/>
                <w:vertAlign w:val="subscript"/>
                <w:lang w:val="en-US" w:eastAsia="zh-CN"/>
              </w:rPr>
              <w:t>2</w:t>
            </w:r>
          </w:p>
        </w:tc>
        <w:tc>
          <w:tcPr>
            <w:tcW w:w="1615" w:type="dxa"/>
            <w:tcBorders>
              <w:tl2br w:val="nil"/>
              <w:tr2bl w:val="nil"/>
            </w:tcBorders>
            <w:shd w:val="clear" w:color="auto" w:fill="auto"/>
            <w:vAlign w:val="center"/>
          </w:tcPr>
          <w:p>
            <w:pPr>
              <w:pStyle w:val="13"/>
              <w:spacing w:after="0" w:line="240" w:lineRule="auto"/>
              <w:ind w:left="0" w:leftChars="0" w:firstLine="0" w:firstLineChars="0"/>
              <w:jc w:val="center"/>
              <w:rPr>
                <w:rFonts w:hint="default" w:ascii="Times New Roman" w:hAnsi="Times New Roman" w:eastAsia="仿宋_GB2312" w:cs="Times New Roman"/>
                <w:sz w:val="24"/>
                <w:szCs w:val="24"/>
                <w:highlight w:val="none"/>
              </w:rPr>
            </w:pPr>
            <w:r>
              <w:rPr>
                <w:rFonts w:hint="eastAsia" w:ascii="Times New Roman" w:hAnsi="Times New Roman" w:cs="Times New Roman"/>
                <w:sz w:val="24"/>
                <w:szCs w:val="24"/>
                <w:lang w:val="en-US" w:eastAsia="zh-CN"/>
              </w:rPr>
              <w:t>0.0027</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90" w:hRule="atLeast"/>
        </w:trPr>
        <w:tc>
          <w:tcPr>
            <w:tcW w:w="2290" w:type="dxa"/>
            <w:gridSpan w:val="2"/>
            <w:vMerge w:val="continue"/>
            <w:tcBorders>
              <w:tl2br w:val="nil"/>
              <w:tr2bl w:val="nil"/>
            </w:tcBorders>
            <w:vAlign w:val="center"/>
          </w:tcPr>
          <w:p>
            <w:pPr>
              <w:adjustRightInd w:val="0"/>
              <w:snapToGrid w:val="0"/>
              <w:rPr>
                <w:rFonts w:hint="default" w:ascii="Times New Roman" w:hAnsi="Times New Roman" w:eastAsia="仿宋_GB2312" w:cs="Times New Roman"/>
                <w:sz w:val="24"/>
                <w:szCs w:val="24"/>
                <w:highlight w:val="green"/>
              </w:rPr>
            </w:pPr>
          </w:p>
        </w:tc>
        <w:tc>
          <w:tcPr>
            <w:tcW w:w="4875" w:type="dxa"/>
            <w:gridSpan w:val="3"/>
            <w:tcBorders>
              <w:tl2br w:val="nil"/>
              <w:tr2bl w:val="nil"/>
            </w:tcBorders>
            <w:shd w:val="clear" w:color="auto" w:fill="auto"/>
            <w:vAlign w:val="center"/>
          </w:tcPr>
          <w:p>
            <w:pPr>
              <w:pStyle w:val="13"/>
              <w:spacing w:after="0" w:line="240" w:lineRule="auto"/>
              <w:ind w:left="0" w:leftChars="0" w:firstLine="0" w:firstLineChars="0"/>
              <w:jc w:val="center"/>
              <w:rPr>
                <w:rFonts w:hint="default" w:ascii="Times New Roman" w:hAnsi="Times New Roman" w:eastAsia="仿宋_GB2312" w:cs="Times New Roman"/>
                <w:sz w:val="24"/>
                <w:szCs w:val="24"/>
                <w:highlight w:val="green"/>
              </w:rPr>
            </w:pPr>
            <w:r>
              <w:rPr>
                <w:rFonts w:hint="eastAsia" w:ascii="Times New Roman" w:hAnsi="Times New Roman" w:cs="Times New Roman"/>
                <w:sz w:val="24"/>
                <w:szCs w:val="24"/>
                <w:lang w:val="en-US" w:eastAsia="zh-CN"/>
              </w:rPr>
              <w:t>NOx</w:t>
            </w:r>
          </w:p>
        </w:tc>
        <w:tc>
          <w:tcPr>
            <w:tcW w:w="1615" w:type="dxa"/>
            <w:tcBorders>
              <w:tl2br w:val="nil"/>
              <w:tr2bl w:val="nil"/>
            </w:tcBorders>
            <w:shd w:val="clear" w:color="auto" w:fill="auto"/>
            <w:vAlign w:val="center"/>
          </w:tcPr>
          <w:p>
            <w:pPr>
              <w:pStyle w:val="13"/>
              <w:spacing w:after="0" w:line="240" w:lineRule="auto"/>
              <w:ind w:left="0" w:leftChars="0" w:firstLine="0" w:firstLineChars="0"/>
              <w:jc w:val="center"/>
              <w:rPr>
                <w:rFonts w:hint="default" w:ascii="Times New Roman" w:hAnsi="Times New Roman" w:eastAsia="仿宋_GB2312" w:cs="Times New Roman"/>
                <w:sz w:val="24"/>
                <w:szCs w:val="24"/>
                <w:highlight w:val="green"/>
              </w:rPr>
            </w:pPr>
            <w:r>
              <w:rPr>
                <w:rFonts w:hint="eastAsia" w:ascii="Times New Roman" w:hAnsi="Times New Roman" w:cs="Times New Roman"/>
                <w:sz w:val="24"/>
                <w:szCs w:val="24"/>
                <w:lang w:val="en-US" w:eastAsia="zh-CN"/>
              </w:rPr>
              <w:t>0.0376</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90" w:hRule="atLeast"/>
        </w:trPr>
        <w:tc>
          <w:tcPr>
            <w:tcW w:w="2290" w:type="dxa"/>
            <w:gridSpan w:val="2"/>
            <w:vMerge w:val="continue"/>
            <w:tcBorders>
              <w:tl2br w:val="nil"/>
              <w:tr2bl w:val="nil"/>
            </w:tcBorders>
            <w:vAlign w:val="center"/>
          </w:tcPr>
          <w:p>
            <w:pPr>
              <w:adjustRightInd w:val="0"/>
              <w:snapToGrid w:val="0"/>
              <w:rPr>
                <w:rFonts w:hint="default" w:ascii="Times New Roman" w:hAnsi="Times New Roman" w:eastAsia="仿宋_GB2312" w:cs="Times New Roman"/>
                <w:sz w:val="24"/>
                <w:szCs w:val="24"/>
                <w:highlight w:val="green"/>
              </w:rPr>
            </w:pPr>
          </w:p>
        </w:tc>
        <w:tc>
          <w:tcPr>
            <w:tcW w:w="4875" w:type="dxa"/>
            <w:gridSpan w:val="3"/>
            <w:tcBorders>
              <w:tl2br w:val="nil"/>
              <w:tr2bl w:val="nil"/>
            </w:tcBorders>
            <w:shd w:val="clear" w:color="auto" w:fill="auto"/>
            <w:vAlign w:val="center"/>
          </w:tcPr>
          <w:p>
            <w:pPr>
              <w:pStyle w:val="13"/>
              <w:spacing w:after="0" w:line="240" w:lineRule="auto"/>
              <w:ind w:left="0" w:leftChars="0" w:firstLine="0" w:firstLineChars="0"/>
              <w:jc w:val="center"/>
              <w:rPr>
                <w:rFonts w:hint="default" w:ascii="Times New Roman" w:hAnsi="Times New Roman" w:eastAsia="仿宋_GB2312" w:cs="Times New Roman"/>
                <w:sz w:val="24"/>
                <w:szCs w:val="24"/>
                <w:highlight w:val="green"/>
              </w:rPr>
            </w:pPr>
            <w:r>
              <w:rPr>
                <w:rFonts w:hint="eastAsia" w:ascii="Times New Roman" w:hAnsi="Times New Roman" w:cs="Times New Roman"/>
                <w:sz w:val="24"/>
                <w:szCs w:val="24"/>
                <w:lang w:val="en-US" w:eastAsia="zh-CN"/>
              </w:rPr>
              <w:t>CO</w:t>
            </w:r>
          </w:p>
        </w:tc>
        <w:tc>
          <w:tcPr>
            <w:tcW w:w="1615" w:type="dxa"/>
            <w:tcBorders>
              <w:tl2br w:val="nil"/>
              <w:tr2bl w:val="nil"/>
            </w:tcBorders>
            <w:shd w:val="clear" w:color="auto" w:fill="auto"/>
            <w:vAlign w:val="center"/>
          </w:tcPr>
          <w:p>
            <w:pPr>
              <w:pStyle w:val="13"/>
              <w:spacing w:after="0" w:line="240" w:lineRule="auto"/>
              <w:ind w:left="0" w:leftChars="0" w:firstLine="0" w:firstLineChars="0"/>
              <w:jc w:val="center"/>
              <w:rPr>
                <w:rFonts w:hint="default" w:ascii="Times New Roman" w:hAnsi="Times New Roman" w:eastAsia="仿宋_GB2312" w:cs="Times New Roman"/>
                <w:sz w:val="24"/>
                <w:szCs w:val="24"/>
                <w:highlight w:val="green"/>
              </w:rPr>
            </w:pPr>
            <w:r>
              <w:rPr>
                <w:rFonts w:hint="eastAsia" w:ascii="Times New Roman" w:hAnsi="Times New Roman" w:cs="Times New Roman"/>
                <w:sz w:val="24"/>
                <w:szCs w:val="24"/>
                <w:lang w:val="en-US" w:eastAsia="zh-CN"/>
              </w:rPr>
              <w:t>0.283</w:t>
            </w:r>
          </w:p>
        </w:tc>
      </w:tr>
    </w:tbl>
    <w:p>
      <w:pPr>
        <w:pStyle w:val="13"/>
        <w:keepNext w:val="0"/>
        <w:keepLines w:val="0"/>
        <w:pageBreakBefore w:val="0"/>
        <w:widowControl w:val="0"/>
        <w:tabs>
          <w:tab w:val="left" w:pos="420"/>
          <w:tab w:val="left" w:pos="870"/>
          <w:tab w:val="left" w:pos="3150"/>
        </w:tabs>
        <w:kinsoku/>
        <w:wordWrap/>
        <w:overflowPunct/>
        <w:topLinePunct w:val="0"/>
        <w:autoSpaceDE w:val="0"/>
        <w:autoSpaceDN w:val="0"/>
        <w:bidi w:val="0"/>
        <w:adjustRightInd w:val="0"/>
        <w:snapToGrid/>
        <w:spacing w:before="0" w:beforeLines="0" w:after="0" w:line="240" w:lineRule="auto"/>
        <w:ind w:left="0" w:leftChars="0" w:firstLine="527"/>
        <w:jc w:val="center"/>
        <w:textAlignment w:val="baseline"/>
        <w:rPr>
          <w:rFonts w:hint="default" w:ascii="Times New Roman" w:hAnsi="Times New Roman" w:eastAsia="仿宋_GB2312" w:cs="Times New Roman"/>
          <w:b/>
          <w:sz w:val="24"/>
          <w:szCs w:val="24"/>
          <w:highlight w:val="none"/>
        </w:rPr>
      </w:pPr>
      <w:r>
        <w:rPr>
          <w:rFonts w:hint="default" w:ascii="Times New Roman" w:hAnsi="Times New Roman" w:eastAsia="仿宋_GB2312" w:cs="Times New Roman"/>
          <w:color w:val="auto"/>
          <w:sz w:val="24"/>
          <w:szCs w:val="24"/>
          <w:highlight w:val="none"/>
          <w:lang w:val="en-US" w:eastAsia="zh-CN"/>
        </w:rPr>
        <w:t xml:space="preserve"> </w:t>
      </w:r>
    </w:p>
    <w:p>
      <w:pPr>
        <w:pStyle w:val="13"/>
        <w:keepNext w:val="0"/>
        <w:keepLines w:val="0"/>
        <w:pageBreakBefore w:val="0"/>
        <w:widowControl w:val="0"/>
        <w:tabs>
          <w:tab w:val="left" w:pos="420"/>
          <w:tab w:val="left" w:pos="870"/>
          <w:tab w:val="left" w:pos="3150"/>
        </w:tabs>
        <w:kinsoku/>
        <w:wordWrap/>
        <w:overflowPunct/>
        <w:topLinePunct w:val="0"/>
        <w:autoSpaceDE w:val="0"/>
        <w:autoSpaceDN w:val="0"/>
        <w:bidi w:val="0"/>
        <w:adjustRightInd w:val="0"/>
        <w:snapToGrid/>
        <w:spacing w:before="0" w:beforeLines="0" w:after="0" w:line="240" w:lineRule="auto"/>
        <w:ind w:left="0" w:leftChars="0" w:firstLine="527"/>
        <w:jc w:val="center"/>
        <w:textAlignment w:val="baseline"/>
        <w:rPr>
          <w:rFonts w:hint="default" w:ascii="Times New Roman" w:hAnsi="Times New Roman" w:eastAsia="仿宋_GB2312" w:cs="Times New Roman"/>
          <w:b/>
          <w:sz w:val="24"/>
          <w:szCs w:val="24"/>
          <w:highlight w:val="none"/>
        </w:rPr>
      </w:pPr>
    </w:p>
    <w:p>
      <w:pPr>
        <w:pStyle w:val="13"/>
        <w:keepNext w:val="0"/>
        <w:keepLines w:val="0"/>
        <w:pageBreakBefore w:val="0"/>
        <w:widowControl w:val="0"/>
        <w:tabs>
          <w:tab w:val="left" w:pos="420"/>
          <w:tab w:val="left" w:pos="870"/>
          <w:tab w:val="left" w:pos="3150"/>
        </w:tabs>
        <w:kinsoku/>
        <w:wordWrap/>
        <w:overflowPunct/>
        <w:topLinePunct w:val="0"/>
        <w:autoSpaceDE w:val="0"/>
        <w:autoSpaceDN w:val="0"/>
        <w:bidi w:val="0"/>
        <w:adjustRightInd w:val="0"/>
        <w:snapToGrid/>
        <w:spacing w:before="0" w:beforeLines="0" w:after="0" w:line="240" w:lineRule="auto"/>
        <w:ind w:left="0" w:leftChars="0" w:firstLine="527"/>
        <w:jc w:val="center"/>
        <w:textAlignment w:val="baseline"/>
        <w:rPr>
          <w:rFonts w:hint="default" w:ascii="Times New Roman" w:hAnsi="Times New Roman" w:eastAsia="仿宋_GB2312" w:cs="Times New Roman"/>
          <w:b/>
          <w:sz w:val="24"/>
          <w:szCs w:val="24"/>
          <w:highlight w:val="none"/>
        </w:rPr>
      </w:pPr>
    </w:p>
    <w:p>
      <w:pPr>
        <w:pStyle w:val="13"/>
        <w:keepNext w:val="0"/>
        <w:keepLines w:val="0"/>
        <w:pageBreakBefore w:val="0"/>
        <w:widowControl w:val="0"/>
        <w:tabs>
          <w:tab w:val="left" w:pos="420"/>
          <w:tab w:val="left" w:pos="870"/>
          <w:tab w:val="left" w:pos="3150"/>
        </w:tabs>
        <w:kinsoku/>
        <w:wordWrap/>
        <w:overflowPunct/>
        <w:topLinePunct w:val="0"/>
        <w:autoSpaceDE w:val="0"/>
        <w:autoSpaceDN w:val="0"/>
        <w:bidi w:val="0"/>
        <w:adjustRightInd w:val="0"/>
        <w:snapToGrid/>
        <w:spacing w:before="0" w:beforeLines="0" w:after="0" w:line="240" w:lineRule="auto"/>
        <w:ind w:left="0" w:leftChars="0" w:firstLine="527"/>
        <w:jc w:val="center"/>
        <w:textAlignment w:val="baseline"/>
        <w:rPr>
          <w:rFonts w:hint="default" w:ascii="Times New Roman" w:hAnsi="Times New Roman" w:eastAsia="仿宋_GB2312" w:cs="Times New Roman"/>
          <w:b/>
          <w:sz w:val="24"/>
          <w:szCs w:val="24"/>
          <w:highlight w:val="none"/>
        </w:rPr>
      </w:pPr>
    </w:p>
    <w:p>
      <w:pPr>
        <w:pStyle w:val="13"/>
        <w:keepNext w:val="0"/>
        <w:keepLines w:val="0"/>
        <w:pageBreakBefore w:val="0"/>
        <w:widowControl w:val="0"/>
        <w:tabs>
          <w:tab w:val="left" w:pos="420"/>
          <w:tab w:val="left" w:pos="870"/>
          <w:tab w:val="left" w:pos="3150"/>
        </w:tabs>
        <w:kinsoku/>
        <w:wordWrap/>
        <w:overflowPunct/>
        <w:topLinePunct w:val="0"/>
        <w:autoSpaceDE w:val="0"/>
        <w:autoSpaceDN w:val="0"/>
        <w:bidi w:val="0"/>
        <w:adjustRightInd w:val="0"/>
        <w:snapToGrid/>
        <w:spacing w:before="0" w:beforeLines="0" w:after="0" w:line="240" w:lineRule="auto"/>
        <w:ind w:left="0" w:leftChars="0" w:firstLine="527"/>
        <w:jc w:val="center"/>
        <w:textAlignment w:val="baseline"/>
        <w:rPr>
          <w:rFonts w:hint="default" w:ascii="Times New Roman" w:hAnsi="Times New Roman" w:eastAsia="仿宋_GB2312" w:cs="Times New Roman"/>
          <w:b/>
          <w:sz w:val="24"/>
          <w:szCs w:val="24"/>
          <w:highlight w:val="none"/>
        </w:rPr>
      </w:pPr>
    </w:p>
    <w:p>
      <w:pPr>
        <w:pStyle w:val="13"/>
        <w:keepNext w:val="0"/>
        <w:keepLines w:val="0"/>
        <w:pageBreakBefore w:val="0"/>
        <w:widowControl w:val="0"/>
        <w:tabs>
          <w:tab w:val="left" w:pos="420"/>
          <w:tab w:val="left" w:pos="870"/>
          <w:tab w:val="left" w:pos="3150"/>
        </w:tabs>
        <w:kinsoku/>
        <w:wordWrap/>
        <w:overflowPunct/>
        <w:topLinePunct w:val="0"/>
        <w:autoSpaceDE w:val="0"/>
        <w:autoSpaceDN w:val="0"/>
        <w:bidi w:val="0"/>
        <w:adjustRightInd w:val="0"/>
        <w:snapToGrid/>
        <w:spacing w:before="0" w:beforeLines="0" w:after="0" w:line="240" w:lineRule="auto"/>
        <w:ind w:left="0" w:leftChars="0" w:firstLine="527"/>
        <w:jc w:val="center"/>
        <w:textAlignment w:val="baseline"/>
        <w:rPr>
          <w:rFonts w:hint="default" w:ascii="Times New Roman" w:hAnsi="Times New Roman" w:eastAsia="仿宋_GB2312" w:cs="Times New Roman"/>
          <w:b/>
          <w:sz w:val="24"/>
          <w:szCs w:val="24"/>
          <w:highlight w:val="none"/>
        </w:rPr>
      </w:pPr>
    </w:p>
    <w:p>
      <w:pPr>
        <w:pStyle w:val="13"/>
        <w:keepNext w:val="0"/>
        <w:keepLines w:val="0"/>
        <w:pageBreakBefore w:val="0"/>
        <w:widowControl w:val="0"/>
        <w:tabs>
          <w:tab w:val="left" w:pos="420"/>
          <w:tab w:val="left" w:pos="870"/>
          <w:tab w:val="left" w:pos="3150"/>
        </w:tabs>
        <w:kinsoku/>
        <w:wordWrap/>
        <w:overflowPunct/>
        <w:topLinePunct w:val="0"/>
        <w:autoSpaceDE w:val="0"/>
        <w:autoSpaceDN w:val="0"/>
        <w:bidi w:val="0"/>
        <w:adjustRightInd w:val="0"/>
        <w:snapToGrid/>
        <w:spacing w:before="0" w:beforeLines="0" w:after="0" w:line="240" w:lineRule="auto"/>
        <w:ind w:left="0" w:leftChars="0" w:firstLine="527"/>
        <w:jc w:val="center"/>
        <w:textAlignment w:val="baseline"/>
        <w:rPr>
          <w:rFonts w:hint="default" w:ascii="Times New Roman" w:hAnsi="Times New Roman" w:eastAsia="仿宋_GB2312" w:cs="Times New Roman"/>
          <w:b/>
          <w:sz w:val="24"/>
          <w:szCs w:val="24"/>
          <w:highlight w:val="none"/>
        </w:rPr>
      </w:pPr>
    </w:p>
    <w:p>
      <w:pPr>
        <w:pStyle w:val="13"/>
        <w:keepNext w:val="0"/>
        <w:keepLines w:val="0"/>
        <w:pageBreakBefore w:val="0"/>
        <w:widowControl w:val="0"/>
        <w:tabs>
          <w:tab w:val="left" w:pos="420"/>
          <w:tab w:val="left" w:pos="870"/>
          <w:tab w:val="left" w:pos="3150"/>
        </w:tabs>
        <w:kinsoku/>
        <w:wordWrap/>
        <w:overflowPunct/>
        <w:topLinePunct w:val="0"/>
        <w:autoSpaceDE w:val="0"/>
        <w:autoSpaceDN w:val="0"/>
        <w:bidi w:val="0"/>
        <w:adjustRightInd w:val="0"/>
        <w:snapToGrid/>
        <w:spacing w:before="0" w:beforeLines="0" w:after="0" w:line="240" w:lineRule="auto"/>
        <w:ind w:left="0" w:leftChars="0" w:firstLine="527"/>
        <w:jc w:val="center"/>
        <w:textAlignment w:val="baseline"/>
        <w:rPr>
          <w:rFonts w:hint="default" w:ascii="Times New Roman" w:hAnsi="Times New Roman" w:eastAsia="仿宋_GB2312" w:cs="Times New Roman"/>
          <w:b/>
          <w:sz w:val="24"/>
          <w:szCs w:val="24"/>
          <w:highlight w:val="none"/>
        </w:rPr>
      </w:pPr>
    </w:p>
    <w:p>
      <w:pPr>
        <w:pStyle w:val="13"/>
        <w:keepNext w:val="0"/>
        <w:keepLines w:val="0"/>
        <w:pageBreakBefore w:val="0"/>
        <w:widowControl w:val="0"/>
        <w:tabs>
          <w:tab w:val="left" w:pos="420"/>
          <w:tab w:val="left" w:pos="870"/>
          <w:tab w:val="left" w:pos="3150"/>
        </w:tabs>
        <w:kinsoku/>
        <w:wordWrap/>
        <w:overflowPunct/>
        <w:topLinePunct w:val="0"/>
        <w:autoSpaceDE w:val="0"/>
        <w:autoSpaceDN w:val="0"/>
        <w:bidi w:val="0"/>
        <w:adjustRightInd w:val="0"/>
        <w:snapToGrid/>
        <w:spacing w:before="0" w:beforeLines="0" w:after="0" w:line="240" w:lineRule="auto"/>
        <w:ind w:left="0" w:leftChars="0" w:firstLine="527"/>
        <w:jc w:val="center"/>
        <w:textAlignment w:val="baseline"/>
        <w:rPr>
          <w:rFonts w:hint="default" w:ascii="Times New Roman" w:hAnsi="Times New Roman" w:eastAsia="仿宋_GB2312" w:cs="Times New Roman"/>
          <w:b/>
          <w:sz w:val="24"/>
          <w:szCs w:val="24"/>
          <w:highlight w:val="none"/>
        </w:rPr>
      </w:pPr>
    </w:p>
    <w:p>
      <w:pPr>
        <w:pStyle w:val="13"/>
        <w:keepNext w:val="0"/>
        <w:keepLines w:val="0"/>
        <w:pageBreakBefore w:val="0"/>
        <w:widowControl w:val="0"/>
        <w:tabs>
          <w:tab w:val="left" w:pos="420"/>
          <w:tab w:val="left" w:pos="870"/>
          <w:tab w:val="left" w:pos="3150"/>
        </w:tabs>
        <w:kinsoku/>
        <w:wordWrap/>
        <w:overflowPunct/>
        <w:topLinePunct w:val="0"/>
        <w:autoSpaceDE w:val="0"/>
        <w:autoSpaceDN w:val="0"/>
        <w:bidi w:val="0"/>
        <w:adjustRightInd w:val="0"/>
        <w:snapToGrid/>
        <w:spacing w:before="0" w:beforeLines="0" w:after="0" w:line="240" w:lineRule="auto"/>
        <w:ind w:left="0" w:leftChars="0" w:firstLine="527"/>
        <w:jc w:val="center"/>
        <w:textAlignment w:val="baseline"/>
        <w:rPr>
          <w:rFonts w:hint="default" w:ascii="Times New Roman" w:hAnsi="Times New Roman" w:eastAsia="仿宋_GB2312" w:cs="Times New Roman"/>
          <w:b/>
          <w:sz w:val="24"/>
          <w:szCs w:val="24"/>
          <w:highlight w:val="none"/>
        </w:rPr>
      </w:pPr>
    </w:p>
    <w:p>
      <w:pPr>
        <w:pStyle w:val="13"/>
        <w:keepNext w:val="0"/>
        <w:keepLines w:val="0"/>
        <w:pageBreakBefore w:val="0"/>
        <w:widowControl w:val="0"/>
        <w:tabs>
          <w:tab w:val="left" w:pos="420"/>
          <w:tab w:val="left" w:pos="870"/>
          <w:tab w:val="left" w:pos="3150"/>
        </w:tabs>
        <w:kinsoku/>
        <w:wordWrap/>
        <w:overflowPunct/>
        <w:topLinePunct w:val="0"/>
        <w:autoSpaceDE w:val="0"/>
        <w:autoSpaceDN w:val="0"/>
        <w:bidi w:val="0"/>
        <w:adjustRightInd w:val="0"/>
        <w:snapToGrid/>
        <w:spacing w:before="0" w:beforeLines="0" w:after="0" w:line="240" w:lineRule="auto"/>
        <w:ind w:left="0" w:leftChars="0" w:firstLine="527"/>
        <w:jc w:val="center"/>
        <w:textAlignment w:val="baseline"/>
        <w:rPr>
          <w:rFonts w:hint="default" w:ascii="Times New Roman" w:hAnsi="Times New Roman" w:eastAsia="仿宋_GB2312" w:cs="Times New Roman"/>
          <w:b/>
          <w:sz w:val="24"/>
          <w:szCs w:val="24"/>
          <w:highlight w:val="none"/>
        </w:rPr>
      </w:pPr>
    </w:p>
    <w:p>
      <w:pPr>
        <w:pStyle w:val="13"/>
        <w:keepNext w:val="0"/>
        <w:keepLines w:val="0"/>
        <w:pageBreakBefore w:val="0"/>
        <w:widowControl w:val="0"/>
        <w:tabs>
          <w:tab w:val="left" w:pos="420"/>
          <w:tab w:val="left" w:pos="870"/>
          <w:tab w:val="left" w:pos="3150"/>
        </w:tabs>
        <w:kinsoku/>
        <w:wordWrap/>
        <w:overflowPunct/>
        <w:topLinePunct w:val="0"/>
        <w:autoSpaceDE w:val="0"/>
        <w:autoSpaceDN w:val="0"/>
        <w:bidi w:val="0"/>
        <w:adjustRightInd w:val="0"/>
        <w:snapToGrid/>
        <w:spacing w:before="0" w:beforeLines="0" w:after="0" w:line="240" w:lineRule="auto"/>
        <w:ind w:left="0" w:leftChars="0" w:firstLine="527"/>
        <w:jc w:val="center"/>
        <w:textAlignment w:val="baseline"/>
        <w:rPr>
          <w:rFonts w:hint="default" w:ascii="Times New Roman" w:hAnsi="Times New Roman" w:eastAsia="仿宋_GB2312" w:cs="Times New Roman"/>
          <w:b/>
          <w:sz w:val="24"/>
          <w:szCs w:val="24"/>
          <w:highlight w:val="none"/>
        </w:rPr>
      </w:pPr>
    </w:p>
    <w:p>
      <w:pPr>
        <w:pStyle w:val="13"/>
        <w:keepNext w:val="0"/>
        <w:keepLines w:val="0"/>
        <w:pageBreakBefore w:val="0"/>
        <w:widowControl w:val="0"/>
        <w:tabs>
          <w:tab w:val="left" w:pos="420"/>
          <w:tab w:val="left" w:pos="870"/>
          <w:tab w:val="left" w:pos="3150"/>
        </w:tabs>
        <w:kinsoku/>
        <w:wordWrap/>
        <w:overflowPunct/>
        <w:topLinePunct w:val="0"/>
        <w:autoSpaceDE w:val="0"/>
        <w:autoSpaceDN w:val="0"/>
        <w:bidi w:val="0"/>
        <w:adjustRightInd w:val="0"/>
        <w:snapToGrid/>
        <w:spacing w:before="0" w:beforeLines="0" w:after="0" w:line="240" w:lineRule="auto"/>
        <w:ind w:left="0" w:leftChars="0" w:firstLine="527"/>
        <w:jc w:val="center"/>
        <w:textAlignment w:val="baseline"/>
        <w:rPr>
          <w:rFonts w:hint="default" w:ascii="Times New Roman" w:hAnsi="Times New Roman" w:eastAsia="仿宋_GB2312" w:cs="Times New Roman"/>
          <w:b/>
          <w:sz w:val="24"/>
          <w:szCs w:val="24"/>
          <w:highlight w:val="none"/>
        </w:rPr>
      </w:pPr>
    </w:p>
    <w:p>
      <w:pPr>
        <w:pStyle w:val="13"/>
        <w:keepNext w:val="0"/>
        <w:keepLines w:val="0"/>
        <w:pageBreakBefore w:val="0"/>
        <w:widowControl w:val="0"/>
        <w:tabs>
          <w:tab w:val="left" w:pos="420"/>
          <w:tab w:val="left" w:pos="870"/>
          <w:tab w:val="left" w:pos="3150"/>
        </w:tabs>
        <w:kinsoku/>
        <w:wordWrap/>
        <w:overflowPunct/>
        <w:topLinePunct w:val="0"/>
        <w:autoSpaceDE w:val="0"/>
        <w:autoSpaceDN w:val="0"/>
        <w:bidi w:val="0"/>
        <w:adjustRightInd w:val="0"/>
        <w:snapToGrid/>
        <w:spacing w:before="0" w:beforeLines="0" w:after="0" w:line="240" w:lineRule="auto"/>
        <w:ind w:left="0" w:leftChars="0" w:firstLine="527"/>
        <w:jc w:val="center"/>
        <w:textAlignment w:val="baseline"/>
        <w:rPr>
          <w:rFonts w:hint="default" w:ascii="Times New Roman" w:hAnsi="Times New Roman" w:eastAsia="仿宋_GB2312" w:cs="Times New Roman"/>
          <w:b/>
          <w:sz w:val="24"/>
          <w:szCs w:val="24"/>
          <w:highlight w:val="none"/>
        </w:rPr>
      </w:pPr>
    </w:p>
    <w:p>
      <w:pPr>
        <w:pStyle w:val="13"/>
        <w:keepNext w:val="0"/>
        <w:keepLines w:val="0"/>
        <w:pageBreakBefore w:val="0"/>
        <w:widowControl w:val="0"/>
        <w:tabs>
          <w:tab w:val="left" w:pos="420"/>
          <w:tab w:val="left" w:pos="870"/>
          <w:tab w:val="left" w:pos="3150"/>
        </w:tabs>
        <w:kinsoku/>
        <w:wordWrap/>
        <w:overflowPunct/>
        <w:topLinePunct w:val="0"/>
        <w:autoSpaceDE w:val="0"/>
        <w:autoSpaceDN w:val="0"/>
        <w:bidi w:val="0"/>
        <w:adjustRightInd w:val="0"/>
        <w:snapToGrid/>
        <w:spacing w:before="0" w:beforeLines="0" w:after="0" w:line="240" w:lineRule="auto"/>
        <w:ind w:left="0" w:leftChars="0" w:firstLine="527"/>
        <w:jc w:val="center"/>
        <w:textAlignment w:val="baseline"/>
        <w:rPr>
          <w:rFonts w:hint="default" w:ascii="Times New Roman" w:hAnsi="Times New Roman" w:eastAsia="仿宋_GB2312" w:cs="Times New Roman"/>
          <w:b/>
          <w:sz w:val="24"/>
          <w:szCs w:val="24"/>
          <w:highlight w:val="none"/>
        </w:rPr>
      </w:pPr>
    </w:p>
    <w:p>
      <w:pPr>
        <w:pStyle w:val="13"/>
        <w:keepNext w:val="0"/>
        <w:keepLines w:val="0"/>
        <w:pageBreakBefore w:val="0"/>
        <w:widowControl w:val="0"/>
        <w:tabs>
          <w:tab w:val="left" w:pos="420"/>
          <w:tab w:val="left" w:pos="870"/>
          <w:tab w:val="left" w:pos="3150"/>
        </w:tabs>
        <w:kinsoku/>
        <w:wordWrap/>
        <w:overflowPunct/>
        <w:topLinePunct w:val="0"/>
        <w:autoSpaceDE w:val="0"/>
        <w:autoSpaceDN w:val="0"/>
        <w:bidi w:val="0"/>
        <w:adjustRightInd w:val="0"/>
        <w:snapToGrid/>
        <w:spacing w:before="0" w:beforeLines="0" w:after="0" w:line="240" w:lineRule="auto"/>
        <w:ind w:left="0" w:leftChars="0" w:firstLine="527"/>
        <w:jc w:val="center"/>
        <w:textAlignment w:val="baseline"/>
        <w:rPr>
          <w:rFonts w:hint="default" w:ascii="Times New Roman" w:hAnsi="Times New Roman" w:eastAsia="仿宋_GB2312" w:cs="Times New Roman"/>
          <w:b/>
          <w:sz w:val="24"/>
          <w:szCs w:val="24"/>
          <w:highlight w:val="none"/>
        </w:rPr>
      </w:pPr>
    </w:p>
    <w:p>
      <w:pPr>
        <w:pStyle w:val="13"/>
        <w:keepNext w:val="0"/>
        <w:keepLines w:val="0"/>
        <w:pageBreakBefore w:val="0"/>
        <w:widowControl w:val="0"/>
        <w:tabs>
          <w:tab w:val="left" w:pos="420"/>
          <w:tab w:val="left" w:pos="870"/>
          <w:tab w:val="left" w:pos="3150"/>
        </w:tabs>
        <w:kinsoku/>
        <w:wordWrap/>
        <w:overflowPunct/>
        <w:topLinePunct w:val="0"/>
        <w:autoSpaceDE w:val="0"/>
        <w:autoSpaceDN w:val="0"/>
        <w:bidi w:val="0"/>
        <w:adjustRightInd w:val="0"/>
        <w:snapToGrid/>
        <w:spacing w:before="0" w:beforeLines="0" w:after="0" w:line="240" w:lineRule="auto"/>
        <w:ind w:left="0" w:leftChars="0" w:firstLine="527"/>
        <w:jc w:val="center"/>
        <w:textAlignment w:val="baseline"/>
        <w:rPr>
          <w:rFonts w:hint="default" w:ascii="Times New Roman" w:hAnsi="Times New Roman" w:eastAsia="仿宋_GB2312" w:cs="Times New Roman"/>
          <w:b/>
          <w:sz w:val="24"/>
          <w:szCs w:val="24"/>
          <w:highlight w:val="none"/>
        </w:rPr>
      </w:pPr>
    </w:p>
    <w:p>
      <w:pPr>
        <w:pStyle w:val="13"/>
        <w:keepNext w:val="0"/>
        <w:keepLines w:val="0"/>
        <w:pageBreakBefore w:val="0"/>
        <w:widowControl w:val="0"/>
        <w:tabs>
          <w:tab w:val="left" w:pos="420"/>
          <w:tab w:val="left" w:pos="870"/>
          <w:tab w:val="left" w:pos="3150"/>
        </w:tabs>
        <w:kinsoku/>
        <w:wordWrap/>
        <w:overflowPunct/>
        <w:topLinePunct w:val="0"/>
        <w:autoSpaceDE w:val="0"/>
        <w:autoSpaceDN w:val="0"/>
        <w:bidi w:val="0"/>
        <w:adjustRightInd w:val="0"/>
        <w:snapToGrid/>
        <w:spacing w:before="0" w:beforeLines="0" w:after="0" w:line="240" w:lineRule="auto"/>
        <w:ind w:left="0" w:leftChars="0" w:firstLine="527"/>
        <w:jc w:val="center"/>
        <w:textAlignment w:val="baseline"/>
        <w:rPr>
          <w:rFonts w:hint="default" w:ascii="Times New Roman" w:hAnsi="Times New Roman" w:eastAsia="仿宋_GB2312" w:cs="Times New Roman"/>
          <w:b/>
          <w:sz w:val="24"/>
          <w:szCs w:val="24"/>
          <w:highlight w:val="none"/>
        </w:rPr>
      </w:pPr>
    </w:p>
    <w:p>
      <w:pPr>
        <w:pStyle w:val="13"/>
        <w:keepNext w:val="0"/>
        <w:keepLines w:val="0"/>
        <w:pageBreakBefore w:val="0"/>
        <w:widowControl w:val="0"/>
        <w:tabs>
          <w:tab w:val="left" w:pos="420"/>
          <w:tab w:val="left" w:pos="870"/>
          <w:tab w:val="left" w:pos="3150"/>
        </w:tabs>
        <w:kinsoku/>
        <w:wordWrap/>
        <w:overflowPunct/>
        <w:topLinePunct w:val="0"/>
        <w:autoSpaceDE w:val="0"/>
        <w:autoSpaceDN w:val="0"/>
        <w:bidi w:val="0"/>
        <w:adjustRightInd w:val="0"/>
        <w:snapToGrid/>
        <w:spacing w:before="0" w:beforeLines="0" w:after="0" w:line="240" w:lineRule="auto"/>
        <w:ind w:left="0" w:leftChars="0" w:firstLine="527"/>
        <w:jc w:val="center"/>
        <w:textAlignment w:val="baseline"/>
        <w:rPr>
          <w:rFonts w:hint="default" w:ascii="Times New Roman" w:hAnsi="Times New Roman" w:eastAsia="仿宋_GB2312" w:cs="Times New Roman"/>
          <w:b/>
          <w:sz w:val="24"/>
          <w:szCs w:val="24"/>
          <w:highlight w:val="none"/>
        </w:rPr>
      </w:pPr>
    </w:p>
    <w:p>
      <w:pPr>
        <w:pStyle w:val="13"/>
        <w:keepNext w:val="0"/>
        <w:keepLines w:val="0"/>
        <w:pageBreakBefore w:val="0"/>
        <w:widowControl w:val="0"/>
        <w:tabs>
          <w:tab w:val="left" w:pos="420"/>
          <w:tab w:val="left" w:pos="870"/>
          <w:tab w:val="left" w:pos="3150"/>
        </w:tabs>
        <w:kinsoku/>
        <w:wordWrap/>
        <w:overflowPunct/>
        <w:topLinePunct w:val="0"/>
        <w:autoSpaceDE w:val="0"/>
        <w:autoSpaceDN w:val="0"/>
        <w:bidi w:val="0"/>
        <w:adjustRightInd w:val="0"/>
        <w:snapToGrid/>
        <w:spacing w:before="0" w:beforeLines="0" w:after="0" w:line="240" w:lineRule="auto"/>
        <w:ind w:left="0" w:leftChars="0" w:firstLine="527"/>
        <w:jc w:val="center"/>
        <w:textAlignment w:val="baseline"/>
        <w:rPr>
          <w:rFonts w:hint="default" w:ascii="Times New Roman" w:hAnsi="Times New Roman" w:eastAsia="仿宋_GB2312" w:cs="Times New Roman"/>
          <w:b/>
          <w:sz w:val="24"/>
          <w:szCs w:val="24"/>
          <w:highlight w:val="none"/>
        </w:rPr>
      </w:pPr>
    </w:p>
    <w:p>
      <w:pPr>
        <w:pStyle w:val="13"/>
        <w:keepNext w:val="0"/>
        <w:keepLines w:val="0"/>
        <w:pageBreakBefore w:val="0"/>
        <w:widowControl w:val="0"/>
        <w:tabs>
          <w:tab w:val="left" w:pos="420"/>
          <w:tab w:val="left" w:pos="870"/>
          <w:tab w:val="left" w:pos="3150"/>
        </w:tabs>
        <w:kinsoku/>
        <w:wordWrap/>
        <w:overflowPunct/>
        <w:topLinePunct w:val="0"/>
        <w:autoSpaceDE w:val="0"/>
        <w:autoSpaceDN w:val="0"/>
        <w:bidi w:val="0"/>
        <w:adjustRightInd w:val="0"/>
        <w:snapToGrid/>
        <w:spacing w:before="0" w:beforeLines="0" w:after="0" w:line="240" w:lineRule="auto"/>
        <w:ind w:left="0" w:leftChars="0" w:firstLine="527"/>
        <w:jc w:val="center"/>
        <w:textAlignment w:val="baseline"/>
        <w:rPr>
          <w:rFonts w:hint="default" w:ascii="Times New Roman" w:hAnsi="Times New Roman" w:eastAsia="仿宋_GB2312" w:cs="Times New Roman"/>
          <w:b/>
          <w:sz w:val="24"/>
          <w:szCs w:val="24"/>
          <w:highlight w:val="none"/>
        </w:rPr>
      </w:pPr>
    </w:p>
    <w:p>
      <w:pPr>
        <w:pStyle w:val="13"/>
        <w:keepNext w:val="0"/>
        <w:keepLines w:val="0"/>
        <w:pageBreakBefore w:val="0"/>
        <w:widowControl w:val="0"/>
        <w:tabs>
          <w:tab w:val="left" w:pos="420"/>
          <w:tab w:val="left" w:pos="870"/>
          <w:tab w:val="left" w:pos="3150"/>
        </w:tabs>
        <w:kinsoku/>
        <w:wordWrap/>
        <w:overflowPunct/>
        <w:topLinePunct w:val="0"/>
        <w:autoSpaceDE w:val="0"/>
        <w:autoSpaceDN w:val="0"/>
        <w:bidi w:val="0"/>
        <w:adjustRightInd w:val="0"/>
        <w:snapToGrid/>
        <w:spacing w:before="0" w:beforeLines="0" w:after="0" w:line="240" w:lineRule="auto"/>
        <w:ind w:left="0" w:leftChars="0" w:firstLine="527"/>
        <w:jc w:val="center"/>
        <w:textAlignment w:val="baseline"/>
        <w:rPr>
          <w:rFonts w:hint="default" w:ascii="Times New Roman" w:hAnsi="Times New Roman" w:eastAsia="仿宋_GB2312" w:cs="Times New Roman"/>
          <w:b/>
          <w:sz w:val="24"/>
          <w:szCs w:val="24"/>
          <w:highlight w:val="none"/>
        </w:rPr>
      </w:pPr>
    </w:p>
    <w:p>
      <w:pPr>
        <w:pStyle w:val="13"/>
        <w:keepNext w:val="0"/>
        <w:keepLines w:val="0"/>
        <w:pageBreakBefore w:val="0"/>
        <w:widowControl w:val="0"/>
        <w:tabs>
          <w:tab w:val="left" w:pos="420"/>
          <w:tab w:val="left" w:pos="870"/>
          <w:tab w:val="left" w:pos="3150"/>
        </w:tabs>
        <w:kinsoku/>
        <w:wordWrap/>
        <w:overflowPunct/>
        <w:topLinePunct w:val="0"/>
        <w:autoSpaceDE w:val="0"/>
        <w:autoSpaceDN w:val="0"/>
        <w:bidi w:val="0"/>
        <w:adjustRightInd w:val="0"/>
        <w:snapToGrid/>
        <w:spacing w:before="0" w:beforeLines="0" w:after="0" w:line="240" w:lineRule="auto"/>
        <w:ind w:left="0" w:leftChars="0" w:firstLine="527"/>
        <w:jc w:val="center"/>
        <w:textAlignment w:val="baseline"/>
        <w:rPr>
          <w:rFonts w:hint="default" w:ascii="Times New Roman" w:hAnsi="Times New Roman" w:eastAsia="仿宋_GB2312" w:cs="Times New Roman"/>
          <w:b/>
          <w:sz w:val="24"/>
          <w:szCs w:val="24"/>
          <w:highlight w:val="none"/>
        </w:rPr>
      </w:pPr>
      <w:r>
        <w:rPr>
          <w:rFonts w:hint="default" w:ascii="Times New Roman" w:hAnsi="Times New Roman" w:eastAsia="仿宋_GB2312" w:cs="Times New Roman"/>
          <w:b/>
          <w:sz w:val="24"/>
          <w:szCs w:val="24"/>
          <w:highlight w:val="none"/>
        </w:rPr>
        <w:t>表</w:t>
      </w:r>
      <w:r>
        <w:rPr>
          <w:rFonts w:hint="default" w:ascii="Times New Roman" w:hAnsi="Times New Roman" w:eastAsia="仿宋_GB2312" w:cs="Times New Roman"/>
          <w:b/>
          <w:sz w:val="24"/>
          <w:szCs w:val="24"/>
          <w:highlight w:val="none"/>
          <w:lang w:val="en-US" w:eastAsia="zh-CN"/>
        </w:rPr>
        <w:t>5</w:t>
      </w:r>
      <w:r>
        <w:rPr>
          <w:rFonts w:hint="eastAsia" w:ascii="Times New Roman" w:hAnsi="Times New Roman" w:cs="Times New Roman"/>
          <w:b/>
          <w:sz w:val="24"/>
          <w:szCs w:val="24"/>
          <w:highlight w:val="none"/>
          <w:lang w:val="en-US" w:eastAsia="zh-CN"/>
        </w:rPr>
        <w:t>.1</w:t>
      </w:r>
      <w:r>
        <w:rPr>
          <w:rFonts w:hint="default" w:ascii="Times New Roman" w:hAnsi="Times New Roman" w:eastAsia="仿宋_GB2312" w:cs="Times New Roman"/>
          <w:b/>
          <w:sz w:val="24"/>
          <w:szCs w:val="24"/>
          <w:highlight w:val="none"/>
          <w:lang w:val="en-US" w:eastAsia="zh-CN"/>
        </w:rPr>
        <w:t xml:space="preserve">-9 </w:t>
      </w:r>
      <w:r>
        <w:rPr>
          <w:rFonts w:hint="default" w:ascii="Times New Roman" w:hAnsi="Times New Roman" w:eastAsia="仿宋_GB2312" w:cs="Times New Roman"/>
          <w:b/>
          <w:sz w:val="24"/>
          <w:szCs w:val="24"/>
          <w:highlight w:val="none"/>
        </w:rPr>
        <w:t>本项目大气污染物</w:t>
      </w:r>
      <w:r>
        <w:rPr>
          <w:rFonts w:hint="default" w:ascii="Times New Roman" w:hAnsi="Times New Roman" w:eastAsia="仿宋_GB2312" w:cs="Times New Roman"/>
          <w:b/>
          <w:sz w:val="24"/>
          <w:szCs w:val="24"/>
          <w:highlight w:val="none"/>
          <w:lang w:eastAsia="zh-CN"/>
        </w:rPr>
        <w:t>无</w:t>
      </w:r>
      <w:r>
        <w:rPr>
          <w:rFonts w:hint="default" w:ascii="Times New Roman" w:hAnsi="Times New Roman" w:eastAsia="仿宋_GB2312" w:cs="Times New Roman"/>
          <w:b/>
          <w:sz w:val="24"/>
          <w:szCs w:val="24"/>
          <w:highlight w:val="none"/>
        </w:rPr>
        <w:t>组织排放量核算表</w:t>
      </w:r>
    </w:p>
    <w:tbl>
      <w:tblPr>
        <w:tblStyle w:val="14"/>
        <w:tblpPr w:leftFromText="180" w:rightFromText="180" w:vertAnchor="text" w:tblpX="-414" w:tblpY="1"/>
        <w:tblOverlap w:val="never"/>
        <w:tblW w:w="10282"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7"/>
        <w:gridCol w:w="888"/>
        <w:gridCol w:w="829"/>
        <w:gridCol w:w="685"/>
        <w:gridCol w:w="631"/>
        <w:gridCol w:w="914"/>
        <w:gridCol w:w="2167"/>
        <w:gridCol w:w="438"/>
        <w:gridCol w:w="1275"/>
        <w:gridCol w:w="156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blHeader/>
        </w:trPr>
        <w:tc>
          <w:tcPr>
            <w:tcW w:w="887" w:type="dxa"/>
            <w:vMerge w:val="restart"/>
            <w:tcBorders>
              <w:tl2br w:val="nil"/>
              <w:tr2bl w:val="nil"/>
            </w:tcBorders>
            <w:noWrap w:val="0"/>
            <w:vAlign w:val="center"/>
          </w:tcPr>
          <w:p>
            <w:pPr>
              <w:jc w:val="center"/>
              <w:rPr>
                <w:rFonts w:hint="default" w:ascii="Times New Roman" w:hAnsi="Times New Roman" w:eastAsia="仿宋_GB2312" w:cs="Times New Roman"/>
                <w:b/>
                <w:sz w:val="24"/>
                <w:szCs w:val="24"/>
                <w:highlight w:val="none"/>
              </w:rPr>
            </w:pPr>
            <w:r>
              <w:rPr>
                <w:rFonts w:hint="default" w:ascii="Times New Roman" w:hAnsi="Times New Roman" w:eastAsia="仿宋_GB2312" w:cs="Times New Roman"/>
                <w:b/>
                <w:sz w:val="24"/>
                <w:szCs w:val="24"/>
                <w:highlight w:val="none"/>
              </w:rPr>
              <w:t>序号</w:t>
            </w:r>
          </w:p>
        </w:tc>
        <w:tc>
          <w:tcPr>
            <w:tcW w:w="888" w:type="dxa"/>
            <w:vMerge w:val="restart"/>
            <w:tcBorders>
              <w:tl2br w:val="nil"/>
              <w:tr2bl w:val="nil"/>
            </w:tcBorders>
            <w:noWrap w:val="0"/>
            <w:vAlign w:val="center"/>
          </w:tcPr>
          <w:p>
            <w:pPr>
              <w:jc w:val="center"/>
              <w:rPr>
                <w:rFonts w:hint="eastAsia" w:ascii="Times New Roman" w:hAnsi="Times New Roman" w:eastAsia="仿宋_GB2312" w:cs="Times New Roman"/>
                <w:b/>
                <w:sz w:val="24"/>
                <w:szCs w:val="24"/>
                <w:highlight w:val="none"/>
                <w:lang w:eastAsia="zh-CN"/>
              </w:rPr>
            </w:pPr>
            <w:r>
              <w:rPr>
                <w:rFonts w:hint="eastAsia" w:ascii="Times New Roman" w:hAnsi="Times New Roman" w:eastAsia="仿宋_GB2312" w:cs="Times New Roman"/>
                <w:b/>
                <w:sz w:val="24"/>
                <w:szCs w:val="24"/>
                <w:highlight w:val="none"/>
                <w:lang w:eastAsia="zh-CN"/>
              </w:rPr>
              <w:t>污染源</w:t>
            </w:r>
          </w:p>
        </w:tc>
        <w:tc>
          <w:tcPr>
            <w:tcW w:w="829" w:type="dxa"/>
            <w:vMerge w:val="restart"/>
            <w:tcBorders>
              <w:tl2br w:val="nil"/>
              <w:tr2bl w:val="nil"/>
            </w:tcBorders>
            <w:noWrap w:val="0"/>
            <w:vAlign w:val="center"/>
          </w:tcPr>
          <w:p>
            <w:pPr>
              <w:jc w:val="center"/>
              <w:rPr>
                <w:rFonts w:hint="default" w:ascii="Times New Roman" w:hAnsi="Times New Roman" w:eastAsia="仿宋_GB2312" w:cs="Times New Roman"/>
                <w:b/>
                <w:sz w:val="24"/>
                <w:szCs w:val="24"/>
                <w:highlight w:val="none"/>
              </w:rPr>
            </w:pPr>
            <w:r>
              <w:rPr>
                <w:rFonts w:hint="default" w:ascii="Times New Roman" w:hAnsi="Times New Roman" w:eastAsia="仿宋_GB2312" w:cs="Times New Roman"/>
                <w:b/>
                <w:sz w:val="24"/>
                <w:szCs w:val="24"/>
                <w:highlight w:val="none"/>
              </w:rPr>
              <w:t>产污环节</w:t>
            </w:r>
          </w:p>
        </w:tc>
        <w:tc>
          <w:tcPr>
            <w:tcW w:w="1316" w:type="dxa"/>
            <w:gridSpan w:val="2"/>
            <w:vMerge w:val="restart"/>
            <w:tcBorders>
              <w:tl2br w:val="nil"/>
              <w:tr2bl w:val="nil"/>
            </w:tcBorders>
            <w:noWrap w:val="0"/>
            <w:vAlign w:val="center"/>
          </w:tcPr>
          <w:p>
            <w:pPr>
              <w:jc w:val="center"/>
              <w:rPr>
                <w:rFonts w:hint="default" w:ascii="Times New Roman" w:hAnsi="Times New Roman" w:eastAsia="仿宋_GB2312" w:cs="Times New Roman"/>
                <w:b/>
                <w:sz w:val="24"/>
                <w:szCs w:val="24"/>
                <w:highlight w:val="none"/>
              </w:rPr>
            </w:pPr>
            <w:r>
              <w:rPr>
                <w:rFonts w:hint="default" w:ascii="Times New Roman" w:hAnsi="Times New Roman" w:eastAsia="仿宋_GB2312" w:cs="Times New Roman"/>
                <w:b/>
                <w:sz w:val="24"/>
                <w:szCs w:val="24"/>
                <w:highlight w:val="none"/>
              </w:rPr>
              <w:t>污染物</w:t>
            </w:r>
          </w:p>
        </w:tc>
        <w:tc>
          <w:tcPr>
            <w:tcW w:w="914" w:type="dxa"/>
            <w:vMerge w:val="restart"/>
            <w:tcBorders>
              <w:tl2br w:val="nil"/>
              <w:tr2bl w:val="nil"/>
            </w:tcBorders>
            <w:noWrap w:val="0"/>
            <w:vAlign w:val="center"/>
          </w:tcPr>
          <w:p>
            <w:pPr>
              <w:jc w:val="center"/>
              <w:rPr>
                <w:rFonts w:hint="default" w:ascii="Times New Roman" w:hAnsi="Times New Roman" w:eastAsia="仿宋_GB2312" w:cs="Times New Roman"/>
                <w:b/>
                <w:sz w:val="24"/>
                <w:szCs w:val="24"/>
                <w:highlight w:val="none"/>
              </w:rPr>
            </w:pPr>
            <w:r>
              <w:rPr>
                <w:rFonts w:hint="default" w:ascii="Times New Roman" w:hAnsi="Times New Roman" w:eastAsia="仿宋_GB2312" w:cs="Times New Roman"/>
                <w:b/>
                <w:sz w:val="24"/>
                <w:szCs w:val="24"/>
                <w:highlight w:val="none"/>
              </w:rPr>
              <w:t>主要污染防治措施</w:t>
            </w:r>
          </w:p>
        </w:tc>
        <w:tc>
          <w:tcPr>
            <w:tcW w:w="3880" w:type="dxa"/>
            <w:gridSpan w:val="3"/>
            <w:tcBorders>
              <w:tl2br w:val="nil"/>
              <w:tr2bl w:val="nil"/>
            </w:tcBorders>
            <w:noWrap w:val="0"/>
            <w:vAlign w:val="center"/>
          </w:tcPr>
          <w:p>
            <w:pPr>
              <w:jc w:val="center"/>
              <w:rPr>
                <w:rFonts w:hint="default" w:ascii="Times New Roman" w:hAnsi="Times New Roman" w:eastAsia="仿宋_GB2312" w:cs="Times New Roman"/>
                <w:b/>
                <w:sz w:val="24"/>
                <w:szCs w:val="24"/>
                <w:highlight w:val="none"/>
              </w:rPr>
            </w:pPr>
            <w:r>
              <w:rPr>
                <w:rFonts w:hint="default" w:ascii="Times New Roman" w:hAnsi="Times New Roman" w:eastAsia="仿宋_GB2312" w:cs="Times New Roman"/>
                <w:b/>
                <w:sz w:val="24"/>
                <w:szCs w:val="24"/>
                <w:highlight w:val="none"/>
              </w:rPr>
              <w:t>国家或地方污染物排放标准</w:t>
            </w:r>
          </w:p>
        </w:tc>
        <w:tc>
          <w:tcPr>
            <w:tcW w:w="1568" w:type="dxa"/>
            <w:vMerge w:val="restart"/>
            <w:tcBorders>
              <w:tl2br w:val="nil"/>
              <w:tr2bl w:val="nil"/>
            </w:tcBorders>
            <w:noWrap w:val="0"/>
            <w:vAlign w:val="center"/>
          </w:tcPr>
          <w:p>
            <w:pPr>
              <w:jc w:val="center"/>
              <w:rPr>
                <w:rFonts w:hint="default" w:ascii="Times New Roman" w:hAnsi="Times New Roman" w:eastAsia="仿宋_GB2312" w:cs="Times New Roman"/>
                <w:b/>
                <w:sz w:val="24"/>
                <w:szCs w:val="24"/>
                <w:highlight w:val="none"/>
              </w:rPr>
            </w:pPr>
            <w:r>
              <w:rPr>
                <w:rFonts w:hint="default" w:ascii="Times New Roman" w:hAnsi="Times New Roman" w:eastAsia="仿宋_GB2312" w:cs="Times New Roman"/>
                <w:b/>
                <w:sz w:val="24"/>
                <w:szCs w:val="24"/>
                <w:highlight w:val="none"/>
              </w:rPr>
              <w:t>年排放量/（t/a）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blHeader/>
        </w:trPr>
        <w:tc>
          <w:tcPr>
            <w:tcW w:w="887" w:type="dxa"/>
            <w:vMerge w:val="continue"/>
            <w:tcBorders>
              <w:tl2br w:val="nil"/>
              <w:tr2bl w:val="nil"/>
            </w:tcBorders>
            <w:noWrap w:val="0"/>
            <w:vAlign w:val="center"/>
          </w:tcPr>
          <w:p>
            <w:pPr>
              <w:rPr>
                <w:rFonts w:hint="default" w:ascii="Times New Roman" w:hAnsi="Times New Roman" w:eastAsia="仿宋_GB2312" w:cs="Times New Roman"/>
                <w:b/>
                <w:sz w:val="24"/>
                <w:szCs w:val="24"/>
                <w:highlight w:val="none"/>
              </w:rPr>
            </w:pPr>
          </w:p>
        </w:tc>
        <w:tc>
          <w:tcPr>
            <w:tcW w:w="888" w:type="dxa"/>
            <w:vMerge w:val="continue"/>
            <w:tcBorders>
              <w:tl2br w:val="nil"/>
              <w:tr2bl w:val="nil"/>
            </w:tcBorders>
            <w:noWrap w:val="0"/>
            <w:vAlign w:val="center"/>
          </w:tcPr>
          <w:p>
            <w:pPr>
              <w:rPr>
                <w:rFonts w:hint="default" w:ascii="Times New Roman" w:hAnsi="Times New Roman" w:eastAsia="仿宋_GB2312" w:cs="Times New Roman"/>
                <w:b/>
                <w:sz w:val="24"/>
                <w:szCs w:val="24"/>
                <w:highlight w:val="none"/>
              </w:rPr>
            </w:pPr>
          </w:p>
        </w:tc>
        <w:tc>
          <w:tcPr>
            <w:tcW w:w="829" w:type="dxa"/>
            <w:vMerge w:val="continue"/>
            <w:tcBorders>
              <w:tl2br w:val="nil"/>
              <w:tr2bl w:val="nil"/>
            </w:tcBorders>
            <w:noWrap w:val="0"/>
            <w:vAlign w:val="center"/>
          </w:tcPr>
          <w:p>
            <w:pPr>
              <w:rPr>
                <w:rFonts w:hint="default" w:ascii="Times New Roman" w:hAnsi="Times New Roman" w:eastAsia="仿宋_GB2312" w:cs="Times New Roman"/>
                <w:b/>
                <w:sz w:val="24"/>
                <w:szCs w:val="24"/>
                <w:highlight w:val="none"/>
              </w:rPr>
            </w:pPr>
          </w:p>
        </w:tc>
        <w:tc>
          <w:tcPr>
            <w:tcW w:w="1316" w:type="dxa"/>
            <w:gridSpan w:val="2"/>
            <w:vMerge w:val="continue"/>
            <w:tcBorders>
              <w:tl2br w:val="nil"/>
              <w:tr2bl w:val="nil"/>
            </w:tcBorders>
            <w:noWrap w:val="0"/>
            <w:vAlign w:val="center"/>
          </w:tcPr>
          <w:p>
            <w:pPr>
              <w:rPr>
                <w:rFonts w:hint="default" w:ascii="Times New Roman" w:hAnsi="Times New Roman" w:eastAsia="仿宋_GB2312" w:cs="Times New Roman"/>
                <w:b/>
                <w:sz w:val="24"/>
                <w:szCs w:val="24"/>
                <w:highlight w:val="none"/>
              </w:rPr>
            </w:pPr>
          </w:p>
        </w:tc>
        <w:tc>
          <w:tcPr>
            <w:tcW w:w="914" w:type="dxa"/>
            <w:vMerge w:val="continue"/>
            <w:tcBorders>
              <w:tl2br w:val="nil"/>
              <w:tr2bl w:val="nil"/>
            </w:tcBorders>
            <w:noWrap w:val="0"/>
            <w:vAlign w:val="center"/>
          </w:tcPr>
          <w:p>
            <w:pPr>
              <w:rPr>
                <w:rFonts w:hint="default" w:ascii="Times New Roman" w:hAnsi="Times New Roman" w:eastAsia="仿宋_GB2312" w:cs="Times New Roman"/>
                <w:b/>
                <w:sz w:val="24"/>
                <w:szCs w:val="24"/>
                <w:highlight w:val="none"/>
              </w:rPr>
            </w:pPr>
          </w:p>
        </w:tc>
        <w:tc>
          <w:tcPr>
            <w:tcW w:w="2605" w:type="dxa"/>
            <w:gridSpan w:val="2"/>
            <w:vMerge w:val="restart"/>
            <w:tcBorders>
              <w:tl2br w:val="nil"/>
              <w:tr2bl w:val="nil"/>
            </w:tcBorders>
            <w:noWrap w:val="0"/>
            <w:vAlign w:val="center"/>
          </w:tcPr>
          <w:p>
            <w:pPr>
              <w:jc w:val="center"/>
              <w:rPr>
                <w:rFonts w:hint="default" w:ascii="Times New Roman" w:hAnsi="Times New Roman" w:eastAsia="仿宋_GB2312" w:cs="Times New Roman"/>
                <w:b/>
                <w:sz w:val="24"/>
                <w:szCs w:val="24"/>
                <w:highlight w:val="none"/>
              </w:rPr>
            </w:pPr>
            <w:r>
              <w:rPr>
                <w:rFonts w:hint="default" w:ascii="Times New Roman" w:hAnsi="Times New Roman" w:eastAsia="仿宋_GB2312" w:cs="Times New Roman"/>
                <w:b/>
                <w:sz w:val="24"/>
                <w:szCs w:val="24"/>
                <w:highlight w:val="none"/>
              </w:rPr>
              <w:t>标准名称</w:t>
            </w:r>
          </w:p>
        </w:tc>
        <w:tc>
          <w:tcPr>
            <w:tcW w:w="1275" w:type="dxa"/>
            <w:vMerge w:val="restart"/>
            <w:tcBorders>
              <w:tl2br w:val="nil"/>
              <w:tr2bl w:val="nil"/>
            </w:tcBorders>
            <w:noWrap w:val="0"/>
            <w:vAlign w:val="center"/>
          </w:tcPr>
          <w:p>
            <w:pPr>
              <w:jc w:val="center"/>
              <w:rPr>
                <w:rFonts w:hint="default" w:ascii="Times New Roman" w:hAnsi="Times New Roman" w:eastAsia="仿宋_GB2312" w:cs="Times New Roman"/>
                <w:b/>
                <w:sz w:val="24"/>
                <w:szCs w:val="24"/>
                <w:highlight w:val="none"/>
              </w:rPr>
            </w:pPr>
            <w:r>
              <w:rPr>
                <w:rFonts w:hint="default" w:ascii="Times New Roman" w:hAnsi="Times New Roman" w:eastAsia="仿宋_GB2312" w:cs="Times New Roman"/>
                <w:b/>
                <w:sz w:val="24"/>
                <w:szCs w:val="24"/>
                <w:highlight w:val="none"/>
              </w:rPr>
              <w:t>浓度限值/（mg/m</w:t>
            </w:r>
            <w:r>
              <w:rPr>
                <w:rFonts w:hint="default" w:ascii="Times New Roman" w:hAnsi="Times New Roman" w:eastAsia="仿宋_GB2312" w:cs="Times New Roman"/>
                <w:b/>
                <w:sz w:val="24"/>
                <w:szCs w:val="24"/>
                <w:highlight w:val="none"/>
                <w:vertAlign w:val="superscript"/>
              </w:rPr>
              <w:t>3</w:t>
            </w:r>
            <w:r>
              <w:rPr>
                <w:rFonts w:hint="default" w:ascii="Times New Roman" w:hAnsi="Times New Roman" w:eastAsia="仿宋_GB2312" w:cs="Times New Roman"/>
                <w:b/>
                <w:sz w:val="24"/>
                <w:szCs w:val="24"/>
                <w:highlight w:val="none"/>
              </w:rPr>
              <w:t>）</w:t>
            </w:r>
          </w:p>
        </w:tc>
        <w:tc>
          <w:tcPr>
            <w:tcW w:w="1568" w:type="dxa"/>
            <w:vMerge w:val="continue"/>
            <w:tcBorders>
              <w:tl2br w:val="nil"/>
              <w:tr2bl w:val="nil"/>
            </w:tcBorders>
            <w:noWrap w:val="0"/>
            <w:vAlign w:val="center"/>
          </w:tcPr>
          <w:p>
            <w:pPr>
              <w:rPr>
                <w:rFonts w:hint="default" w:ascii="Times New Roman" w:hAnsi="Times New Roman" w:eastAsia="仿宋_GB2312" w:cs="Times New Roman"/>
                <w:b/>
                <w:sz w:val="24"/>
                <w:szCs w:val="24"/>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blHeader/>
        </w:trPr>
        <w:tc>
          <w:tcPr>
            <w:tcW w:w="887" w:type="dxa"/>
            <w:vMerge w:val="continue"/>
            <w:tcBorders>
              <w:tl2br w:val="nil"/>
              <w:tr2bl w:val="nil"/>
            </w:tcBorders>
            <w:noWrap w:val="0"/>
            <w:vAlign w:val="center"/>
          </w:tcPr>
          <w:p>
            <w:pPr>
              <w:rPr>
                <w:rFonts w:hint="default" w:ascii="Times New Roman" w:hAnsi="Times New Roman" w:eastAsia="仿宋_GB2312" w:cs="Times New Roman"/>
                <w:sz w:val="24"/>
                <w:szCs w:val="24"/>
                <w:highlight w:val="none"/>
              </w:rPr>
            </w:pPr>
          </w:p>
        </w:tc>
        <w:tc>
          <w:tcPr>
            <w:tcW w:w="888" w:type="dxa"/>
            <w:vMerge w:val="continue"/>
            <w:tcBorders>
              <w:tl2br w:val="nil"/>
              <w:tr2bl w:val="nil"/>
            </w:tcBorders>
            <w:noWrap w:val="0"/>
            <w:vAlign w:val="center"/>
          </w:tcPr>
          <w:p>
            <w:pPr>
              <w:rPr>
                <w:rFonts w:hint="default" w:ascii="Times New Roman" w:hAnsi="Times New Roman" w:eastAsia="仿宋_GB2312" w:cs="Times New Roman"/>
                <w:sz w:val="24"/>
                <w:szCs w:val="24"/>
                <w:highlight w:val="none"/>
              </w:rPr>
            </w:pPr>
          </w:p>
        </w:tc>
        <w:tc>
          <w:tcPr>
            <w:tcW w:w="829" w:type="dxa"/>
            <w:vMerge w:val="continue"/>
            <w:tcBorders>
              <w:tl2br w:val="nil"/>
              <w:tr2bl w:val="nil"/>
            </w:tcBorders>
            <w:noWrap w:val="0"/>
            <w:vAlign w:val="center"/>
          </w:tcPr>
          <w:p>
            <w:pPr>
              <w:rPr>
                <w:rFonts w:hint="default" w:ascii="Times New Roman" w:hAnsi="Times New Roman" w:eastAsia="仿宋_GB2312" w:cs="Times New Roman"/>
                <w:sz w:val="24"/>
                <w:szCs w:val="24"/>
                <w:highlight w:val="none"/>
              </w:rPr>
            </w:pPr>
          </w:p>
        </w:tc>
        <w:tc>
          <w:tcPr>
            <w:tcW w:w="1316" w:type="dxa"/>
            <w:gridSpan w:val="2"/>
            <w:vMerge w:val="continue"/>
            <w:tcBorders>
              <w:tl2br w:val="nil"/>
              <w:tr2bl w:val="nil"/>
            </w:tcBorders>
            <w:noWrap w:val="0"/>
            <w:vAlign w:val="center"/>
          </w:tcPr>
          <w:p>
            <w:pPr>
              <w:rPr>
                <w:rFonts w:hint="default" w:ascii="Times New Roman" w:hAnsi="Times New Roman" w:eastAsia="仿宋_GB2312" w:cs="Times New Roman"/>
                <w:sz w:val="24"/>
                <w:szCs w:val="24"/>
                <w:highlight w:val="none"/>
              </w:rPr>
            </w:pPr>
          </w:p>
        </w:tc>
        <w:tc>
          <w:tcPr>
            <w:tcW w:w="914" w:type="dxa"/>
            <w:vMerge w:val="continue"/>
            <w:tcBorders>
              <w:tl2br w:val="nil"/>
              <w:tr2bl w:val="nil"/>
            </w:tcBorders>
            <w:noWrap w:val="0"/>
            <w:vAlign w:val="center"/>
          </w:tcPr>
          <w:p>
            <w:pPr>
              <w:rPr>
                <w:rFonts w:hint="default" w:ascii="Times New Roman" w:hAnsi="Times New Roman" w:eastAsia="仿宋_GB2312" w:cs="Times New Roman"/>
                <w:sz w:val="24"/>
                <w:szCs w:val="24"/>
                <w:highlight w:val="none"/>
              </w:rPr>
            </w:pPr>
          </w:p>
        </w:tc>
        <w:tc>
          <w:tcPr>
            <w:tcW w:w="2605" w:type="dxa"/>
            <w:gridSpan w:val="2"/>
            <w:vMerge w:val="continue"/>
            <w:tcBorders>
              <w:tl2br w:val="nil"/>
              <w:tr2bl w:val="nil"/>
            </w:tcBorders>
            <w:noWrap w:val="0"/>
            <w:vAlign w:val="center"/>
          </w:tcPr>
          <w:p>
            <w:pPr>
              <w:rPr>
                <w:rFonts w:hint="default" w:ascii="Times New Roman" w:hAnsi="Times New Roman" w:eastAsia="仿宋_GB2312" w:cs="Times New Roman"/>
                <w:sz w:val="24"/>
                <w:szCs w:val="24"/>
                <w:highlight w:val="none"/>
              </w:rPr>
            </w:pPr>
          </w:p>
        </w:tc>
        <w:tc>
          <w:tcPr>
            <w:tcW w:w="1275" w:type="dxa"/>
            <w:vMerge w:val="continue"/>
            <w:tcBorders>
              <w:tl2br w:val="nil"/>
              <w:tr2bl w:val="nil"/>
            </w:tcBorders>
            <w:noWrap w:val="0"/>
            <w:vAlign w:val="center"/>
          </w:tcPr>
          <w:p>
            <w:pPr>
              <w:rPr>
                <w:rFonts w:hint="default" w:ascii="Times New Roman" w:hAnsi="Times New Roman" w:eastAsia="仿宋_GB2312" w:cs="Times New Roman"/>
                <w:sz w:val="24"/>
                <w:szCs w:val="24"/>
                <w:highlight w:val="none"/>
              </w:rPr>
            </w:pPr>
          </w:p>
        </w:tc>
        <w:tc>
          <w:tcPr>
            <w:tcW w:w="1568" w:type="dxa"/>
            <w:vMerge w:val="continue"/>
            <w:tcBorders>
              <w:tl2br w:val="nil"/>
              <w:tr2bl w:val="nil"/>
            </w:tcBorders>
            <w:noWrap w:val="0"/>
            <w:vAlign w:val="center"/>
          </w:tcPr>
          <w:p>
            <w:pPr>
              <w:rPr>
                <w:rFonts w:hint="default" w:ascii="Times New Roman" w:hAnsi="Times New Roman" w:eastAsia="仿宋_GB2312" w:cs="Times New Roman"/>
                <w:sz w:val="24"/>
                <w:szCs w:val="24"/>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887" w:type="dxa"/>
            <w:tcBorders>
              <w:tl2br w:val="nil"/>
              <w:tr2bl w:val="nil"/>
            </w:tcBorders>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w:t>
            </w:r>
          </w:p>
        </w:tc>
        <w:tc>
          <w:tcPr>
            <w:tcW w:w="888" w:type="dxa"/>
            <w:vMerge w:val="restart"/>
            <w:tcBorders>
              <w:tl2br w:val="nil"/>
              <w:tr2bl w:val="nil"/>
            </w:tcBorders>
            <w:noWrap w:val="0"/>
            <w:vAlign w:val="center"/>
          </w:tcPr>
          <w:p>
            <w:pPr>
              <w:jc w:val="center"/>
              <w:rPr>
                <w:rFonts w:hint="default" w:ascii="Times New Roman" w:hAnsi="Times New Roman" w:eastAsia="仿宋_GB2312" w:cs="Times New Roman"/>
                <w:sz w:val="24"/>
                <w:szCs w:val="24"/>
                <w:highlight w:val="none"/>
              </w:rPr>
            </w:pPr>
            <w:r>
              <w:rPr>
                <w:rFonts w:hint="eastAsia" w:ascii="Times New Roman" w:hAnsi="Times New Roman" w:eastAsia="仿宋_GB2312" w:cs="Times New Roman"/>
                <w:sz w:val="24"/>
                <w:szCs w:val="24"/>
                <w:highlight w:val="none"/>
                <w:lang w:eastAsia="zh-CN"/>
              </w:rPr>
              <w:t>生产车间</w:t>
            </w:r>
          </w:p>
        </w:tc>
        <w:tc>
          <w:tcPr>
            <w:tcW w:w="829" w:type="dxa"/>
            <w:tcBorders>
              <w:tl2br w:val="nil"/>
              <w:tr2bl w:val="nil"/>
            </w:tcBorders>
            <w:noWrap w:val="0"/>
            <w:vAlign w:val="center"/>
          </w:tcPr>
          <w:p>
            <w:pPr>
              <w:jc w:val="center"/>
              <w:rPr>
                <w:rFonts w:hint="default" w:ascii="Times New Roman" w:hAnsi="Times New Roman" w:eastAsia="仿宋_GB2312" w:cs="Times New Roman"/>
                <w:sz w:val="24"/>
                <w:szCs w:val="24"/>
                <w:highlight w:val="none"/>
                <w:lang w:eastAsia="zh-CN"/>
              </w:rPr>
            </w:pPr>
            <w:r>
              <w:rPr>
                <w:rFonts w:hint="eastAsia" w:ascii="Times New Roman" w:hAnsi="Times New Roman" w:eastAsia="仿宋_GB2312" w:cs="Times New Roman"/>
                <w:sz w:val="24"/>
                <w:szCs w:val="24"/>
                <w:highlight w:val="none"/>
                <w:lang w:eastAsia="zh-CN"/>
              </w:rPr>
              <w:t>打磨</w:t>
            </w:r>
          </w:p>
        </w:tc>
        <w:tc>
          <w:tcPr>
            <w:tcW w:w="1316" w:type="dxa"/>
            <w:gridSpan w:val="2"/>
            <w:tcBorders>
              <w:tl2br w:val="nil"/>
              <w:tr2bl w:val="nil"/>
            </w:tcBorders>
            <w:noWrap w:val="0"/>
            <w:vAlign w:val="center"/>
          </w:tcPr>
          <w:p>
            <w:pPr>
              <w:adjustRightInd w:val="0"/>
              <w:snapToGrid w:val="0"/>
              <w:jc w:val="center"/>
              <w:rPr>
                <w:rFonts w:hint="default" w:ascii="Times New Roman" w:hAnsi="Times New Roman" w:eastAsia="仿宋_GB2312" w:cs="Times New Roman"/>
                <w:sz w:val="24"/>
                <w:szCs w:val="24"/>
                <w:highlight w:val="none"/>
              </w:rPr>
            </w:pPr>
            <w:r>
              <w:rPr>
                <w:rFonts w:hint="eastAsia" w:ascii="Times New Roman" w:hAnsi="Times New Roman" w:eastAsia="仿宋_GB2312" w:cs="Times New Roman"/>
                <w:sz w:val="24"/>
                <w:szCs w:val="24"/>
                <w:highlight w:val="none"/>
                <w:lang w:eastAsia="zh-CN"/>
              </w:rPr>
              <w:t>颗粒物</w:t>
            </w:r>
          </w:p>
        </w:tc>
        <w:tc>
          <w:tcPr>
            <w:tcW w:w="914" w:type="dxa"/>
            <w:vMerge w:val="restart"/>
            <w:tcBorders>
              <w:tl2br w:val="nil"/>
              <w:tr2bl w:val="nil"/>
            </w:tcBorders>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加强管理、通风</w:t>
            </w:r>
          </w:p>
        </w:tc>
        <w:tc>
          <w:tcPr>
            <w:tcW w:w="2605" w:type="dxa"/>
            <w:gridSpan w:val="2"/>
            <w:vMerge w:val="restart"/>
            <w:tcBorders>
              <w:tl2br w:val="nil"/>
              <w:tr2bl w:val="nil"/>
            </w:tcBorders>
            <w:noWrap w:val="0"/>
            <w:vAlign w:val="center"/>
          </w:tcPr>
          <w:p>
            <w:pPr>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highlight w:val="none"/>
              </w:rPr>
              <w:t>《大气污染物综合排放标准》（GB16297-96）表2中标准</w:t>
            </w:r>
          </w:p>
        </w:tc>
        <w:tc>
          <w:tcPr>
            <w:tcW w:w="1275" w:type="dxa"/>
            <w:vMerge w:val="restart"/>
            <w:tcBorders>
              <w:tl2br w:val="nil"/>
              <w:tr2bl w:val="nil"/>
            </w:tcBorders>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1.0</w:t>
            </w:r>
          </w:p>
        </w:tc>
        <w:tc>
          <w:tcPr>
            <w:tcW w:w="1568" w:type="dxa"/>
            <w:tcBorders>
              <w:tl2br w:val="nil"/>
              <w:tr2bl w:val="nil"/>
            </w:tcBorders>
            <w:noWrap w:val="0"/>
            <w:vAlign w:val="center"/>
          </w:tcPr>
          <w:p>
            <w:pPr>
              <w:pStyle w:val="13"/>
              <w:spacing w:after="0" w:line="240" w:lineRule="auto"/>
              <w:ind w:left="0" w:leftChars="0" w:firstLine="0" w:firstLineChars="0"/>
              <w:jc w:val="center"/>
              <w:rPr>
                <w:rFonts w:hint="default" w:ascii="Times New Roman" w:hAnsi="Times New Roman" w:eastAsia="仿宋_GB2312" w:cs="Times New Roman"/>
                <w:sz w:val="24"/>
                <w:szCs w:val="24"/>
                <w:highlight w:val="none"/>
                <w:lang w:val="en-US" w:eastAsia="zh-CN"/>
              </w:rPr>
            </w:pPr>
            <w:r>
              <w:rPr>
                <w:rFonts w:hint="eastAsia" w:ascii="Times New Roman" w:hAnsi="Times New Roman" w:cs="Times New Roman"/>
                <w:color w:val="auto"/>
                <w:sz w:val="24"/>
                <w:szCs w:val="24"/>
                <w:lang w:val="en-US" w:eastAsia="zh-CN"/>
              </w:rPr>
              <w:t>0.175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887" w:type="dxa"/>
            <w:tcBorders>
              <w:tl2br w:val="nil"/>
              <w:tr2bl w:val="nil"/>
            </w:tcBorders>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val="en-US" w:eastAsia="zh-CN"/>
              </w:rPr>
              <w:t>2</w:t>
            </w:r>
          </w:p>
        </w:tc>
        <w:tc>
          <w:tcPr>
            <w:tcW w:w="888" w:type="dxa"/>
            <w:vMerge w:val="continue"/>
            <w:tcBorders>
              <w:tl2br w:val="nil"/>
              <w:tr2bl w:val="nil"/>
            </w:tcBorders>
            <w:noWrap w:val="0"/>
            <w:vAlign w:val="center"/>
          </w:tcPr>
          <w:p>
            <w:pPr>
              <w:jc w:val="center"/>
              <w:rPr>
                <w:rFonts w:hint="eastAsia" w:ascii="Times New Roman" w:hAnsi="Times New Roman" w:eastAsia="仿宋_GB2312" w:cs="Times New Roman"/>
                <w:sz w:val="24"/>
                <w:szCs w:val="24"/>
                <w:highlight w:val="none"/>
                <w:lang w:eastAsia="zh-CN"/>
              </w:rPr>
            </w:pPr>
          </w:p>
        </w:tc>
        <w:tc>
          <w:tcPr>
            <w:tcW w:w="829" w:type="dxa"/>
            <w:tcBorders>
              <w:tl2br w:val="nil"/>
              <w:tr2bl w:val="nil"/>
            </w:tcBorders>
            <w:noWrap w:val="0"/>
            <w:vAlign w:val="center"/>
          </w:tcPr>
          <w:p>
            <w:pPr>
              <w:jc w:val="center"/>
              <w:rPr>
                <w:rFonts w:hint="eastAsia" w:ascii="Times New Roman" w:hAnsi="Times New Roman" w:eastAsia="仿宋_GB2312" w:cs="Times New Roman"/>
                <w:sz w:val="24"/>
                <w:szCs w:val="24"/>
                <w:highlight w:val="none"/>
                <w:lang w:eastAsia="zh-CN"/>
              </w:rPr>
            </w:pPr>
            <w:r>
              <w:rPr>
                <w:rFonts w:hint="eastAsia" w:ascii="Times New Roman" w:hAnsi="Times New Roman" w:eastAsia="仿宋_GB2312" w:cs="Times New Roman"/>
                <w:sz w:val="24"/>
                <w:szCs w:val="24"/>
                <w:highlight w:val="none"/>
                <w:lang w:eastAsia="zh-CN"/>
              </w:rPr>
              <w:t>焊接</w:t>
            </w:r>
          </w:p>
        </w:tc>
        <w:tc>
          <w:tcPr>
            <w:tcW w:w="1316" w:type="dxa"/>
            <w:gridSpan w:val="2"/>
            <w:tcBorders>
              <w:tl2br w:val="nil"/>
              <w:tr2bl w:val="nil"/>
            </w:tcBorders>
            <w:noWrap w:val="0"/>
            <w:vAlign w:val="center"/>
          </w:tcPr>
          <w:p>
            <w:pPr>
              <w:adjustRightInd w:val="0"/>
              <w:snapToGrid w:val="0"/>
              <w:jc w:val="center"/>
              <w:rPr>
                <w:rFonts w:hint="default" w:ascii="Times New Roman" w:hAnsi="Times New Roman" w:eastAsia="仿宋_GB2312" w:cs="Times New Roman"/>
                <w:sz w:val="24"/>
                <w:szCs w:val="24"/>
                <w:highlight w:val="none"/>
                <w:lang w:val="en-US" w:eastAsia="zh-CN"/>
              </w:rPr>
            </w:pPr>
            <w:r>
              <w:rPr>
                <w:rFonts w:hint="eastAsia" w:ascii="Times New Roman" w:hAnsi="Times New Roman" w:eastAsia="仿宋_GB2312" w:cs="Times New Roman"/>
                <w:sz w:val="24"/>
                <w:szCs w:val="24"/>
                <w:highlight w:val="none"/>
                <w:lang w:eastAsia="zh-CN"/>
              </w:rPr>
              <w:t>颗粒物</w:t>
            </w:r>
          </w:p>
        </w:tc>
        <w:tc>
          <w:tcPr>
            <w:tcW w:w="914" w:type="dxa"/>
            <w:vMerge w:val="continue"/>
            <w:tcBorders>
              <w:tl2br w:val="nil"/>
              <w:tr2bl w:val="nil"/>
            </w:tcBorders>
            <w:noWrap w:val="0"/>
            <w:vAlign w:val="center"/>
          </w:tcPr>
          <w:p>
            <w:pPr>
              <w:jc w:val="center"/>
              <w:rPr>
                <w:rFonts w:hint="default" w:ascii="Times New Roman" w:hAnsi="Times New Roman" w:eastAsia="仿宋_GB2312" w:cs="Times New Roman"/>
                <w:sz w:val="24"/>
                <w:szCs w:val="24"/>
                <w:highlight w:val="none"/>
              </w:rPr>
            </w:pPr>
          </w:p>
        </w:tc>
        <w:tc>
          <w:tcPr>
            <w:tcW w:w="2605" w:type="dxa"/>
            <w:gridSpan w:val="2"/>
            <w:vMerge w:val="continue"/>
            <w:tcBorders>
              <w:tl2br w:val="nil"/>
              <w:tr2bl w:val="nil"/>
            </w:tcBorders>
            <w:noWrap w:val="0"/>
            <w:vAlign w:val="center"/>
          </w:tcPr>
          <w:p>
            <w:pPr>
              <w:jc w:val="both"/>
              <w:rPr>
                <w:rFonts w:hint="default" w:ascii="Times New Roman" w:hAnsi="Times New Roman" w:eastAsia="仿宋_GB2312" w:cs="Times New Roman"/>
                <w:kern w:val="0"/>
                <w:sz w:val="24"/>
                <w:highlight w:val="none"/>
              </w:rPr>
            </w:pPr>
          </w:p>
        </w:tc>
        <w:tc>
          <w:tcPr>
            <w:tcW w:w="1275" w:type="dxa"/>
            <w:vMerge w:val="continue"/>
            <w:tcBorders>
              <w:tl2br w:val="nil"/>
              <w:tr2bl w:val="nil"/>
            </w:tcBorders>
            <w:noWrap w:val="0"/>
            <w:vAlign w:val="center"/>
          </w:tcPr>
          <w:p>
            <w:pPr>
              <w:jc w:val="center"/>
              <w:rPr>
                <w:rFonts w:hint="default" w:ascii="Times New Roman" w:hAnsi="Times New Roman" w:eastAsia="仿宋_GB2312" w:cs="Times New Roman"/>
                <w:sz w:val="24"/>
                <w:szCs w:val="24"/>
                <w:highlight w:val="none"/>
                <w:lang w:val="en-US" w:eastAsia="zh-CN"/>
              </w:rPr>
            </w:pPr>
          </w:p>
        </w:tc>
        <w:tc>
          <w:tcPr>
            <w:tcW w:w="1568" w:type="dxa"/>
            <w:tcBorders>
              <w:tl2br w:val="nil"/>
              <w:tr2bl w:val="nil"/>
            </w:tcBorders>
            <w:noWrap w:val="0"/>
            <w:vAlign w:val="center"/>
          </w:tcPr>
          <w:p>
            <w:pPr>
              <w:pStyle w:val="13"/>
              <w:spacing w:after="0" w:line="240" w:lineRule="auto"/>
              <w:ind w:left="0" w:leftChars="0" w:firstLine="0" w:firstLineChars="0"/>
              <w:jc w:val="center"/>
              <w:rPr>
                <w:rFonts w:hint="default" w:ascii="Times New Roman" w:hAnsi="Times New Roman" w:eastAsia="仿宋_GB2312" w:cs="Times New Roman"/>
                <w:sz w:val="24"/>
                <w:szCs w:val="24"/>
                <w:highlight w:val="none"/>
                <w:lang w:val="en-US" w:eastAsia="zh-CN"/>
              </w:rPr>
            </w:pPr>
            <w:r>
              <w:rPr>
                <w:rFonts w:hint="eastAsia" w:ascii="Times New Roman" w:hAnsi="Times New Roman" w:cs="Times New Roman"/>
                <w:color w:val="auto"/>
                <w:sz w:val="24"/>
                <w:szCs w:val="24"/>
                <w:lang w:val="en-US" w:eastAsia="zh-CN"/>
              </w:rPr>
              <w:t>0.0012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trPr>
        <w:tc>
          <w:tcPr>
            <w:tcW w:w="887" w:type="dxa"/>
            <w:tcBorders>
              <w:tl2br w:val="nil"/>
              <w:tr2bl w:val="nil"/>
            </w:tcBorders>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3</w:t>
            </w:r>
          </w:p>
        </w:tc>
        <w:tc>
          <w:tcPr>
            <w:tcW w:w="888" w:type="dxa"/>
            <w:vMerge w:val="restart"/>
            <w:tcBorders>
              <w:tl2br w:val="nil"/>
              <w:tr2bl w:val="nil"/>
            </w:tcBorders>
            <w:noWrap w:val="0"/>
            <w:vAlign w:val="center"/>
          </w:tcPr>
          <w:p>
            <w:pPr>
              <w:adjustRightInd w:val="0"/>
              <w:snapToGrid w:val="0"/>
              <w:jc w:val="center"/>
              <w:rPr>
                <w:rFonts w:hint="default" w:ascii="Times New Roman" w:hAnsi="Times New Roman" w:eastAsia="仿宋_GB2312" w:cs="Times New Roman"/>
                <w:sz w:val="24"/>
                <w:szCs w:val="24"/>
                <w:highlight w:val="none"/>
                <w:lang w:val="en-US"/>
              </w:rPr>
            </w:pPr>
            <w:r>
              <w:rPr>
                <w:rFonts w:hint="eastAsia" w:ascii="Times New Roman" w:hAnsi="Times New Roman" w:eastAsia="仿宋_GB2312" w:cs="Times New Roman"/>
                <w:sz w:val="24"/>
                <w:szCs w:val="24"/>
                <w:highlight w:val="none"/>
                <w:lang w:val="en-US" w:eastAsia="zh-CN"/>
              </w:rPr>
              <w:t>喷漆房</w:t>
            </w:r>
          </w:p>
        </w:tc>
        <w:tc>
          <w:tcPr>
            <w:tcW w:w="829" w:type="dxa"/>
            <w:vMerge w:val="restart"/>
            <w:tcBorders>
              <w:tl2br w:val="nil"/>
              <w:tr2bl w:val="nil"/>
            </w:tcBorders>
            <w:noWrap w:val="0"/>
            <w:vAlign w:val="center"/>
          </w:tcPr>
          <w:p>
            <w:pPr>
              <w:jc w:val="center"/>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lang w:eastAsia="zh-CN"/>
              </w:rPr>
              <w:t>水性漆喷涂</w:t>
            </w:r>
          </w:p>
        </w:tc>
        <w:tc>
          <w:tcPr>
            <w:tcW w:w="1316" w:type="dxa"/>
            <w:gridSpan w:val="2"/>
            <w:tcBorders>
              <w:tl2br w:val="nil"/>
              <w:tr2bl w:val="nil"/>
            </w:tcBorders>
            <w:noWrap w:val="0"/>
            <w:vAlign w:val="center"/>
          </w:tcPr>
          <w:p>
            <w:pPr>
              <w:adjustRightInd w:val="0"/>
              <w:snapToGrid w:val="0"/>
              <w:jc w:val="center"/>
              <w:rPr>
                <w:rFonts w:hint="default" w:ascii="Times New Roman" w:hAnsi="Times New Roman" w:eastAsia="仿宋_GB2312" w:cs="Times New Roman"/>
                <w:sz w:val="24"/>
                <w:szCs w:val="24"/>
                <w:highlight w:val="none"/>
              </w:rPr>
            </w:pPr>
            <w:r>
              <w:rPr>
                <w:rFonts w:hint="eastAsia" w:ascii="Times New Roman" w:hAnsi="Times New Roman" w:eastAsia="仿宋_GB2312" w:cs="Times New Roman"/>
                <w:sz w:val="24"/>
                <w:szCs w:val="24"/>
                <w:highlight w:val="none"/>
                <w:lang w:eastAsia="zh-CN"/>
              </w:rPr>
              <w:t>颗粒物</w:t>
            </w:r>
          </w:p>
        </w:tc>
        <w:tc>
          <w:tcPr>
            <w:tcW w:w="914" w:type="dxa"/>
            <w:vMerge w:val="continue"/>
            <w:tcBorders>
              <w:tl2br w:val="nil"/>
              <w:tr2bl w:val="nil"/>
            </w:tcBorders>
            <w:noWrap w:val="0"/>
            <w:vAlign w:val="center"/>
          </w:tcPr>
          <w:p>
            <w:pPr>
              <w:jc w:val="center"/>
              <w:rPr>
                <w:rFonts w:hint="default" w:ascii="Times New Roman" w:hAnsi="Times New Roman" w:eastAsia="仿宋_GB2312" w:cs="Times New Roman"/>
                <w:sz w:val="24"/>
                <w:szCs w:val="24"/>
                <w:highlight w:val="none"/>
              </w:rPr>
            </w:pPr>
          </w:p>
        </w:tc>
        <w:tc>
          <w:tcPr>
            <w:tcW w:w="2605" w:type="dxa"/>
            <w:gridSpan w:val="2"/>
            <w:vMerge w:val="continue"/>
            <w:tcBorders>
              <w:tl2br w:val="nil"/>
              <w:tr2bl w:val="nil"/>
            </w:tcBorders>
            <w:noWrap w:val="0"/>
            <w:vAlign w:val="center"/>
          </w:tcPr>
          <w:p>
            <w:pPr>
              <w:jc w:val="both"/>
              <w:rPr>
                <w:rFonts w:hint="default" w:ascii="Times New Roman" w:hAnsi="Times New Roman" w:eastAsia="仿宋_GB2312" w:cs="Times New Roman"/>
                <w:sz w:val="24"/>
                <w:szCs w:val="24"/>
                <w:highlight w:val="none"/>
              </w:rPr>
            </w:pPr>
          </w:p>
        </w:tc>
        <w:tc>
          <w:tcPr>
            <w:tcW w:w="1275" w:type="dxa"/>
            <w:vMerge w:val="continue"/>
            <w:tcBorders>
              <w:tl2br w:val="nil"/>
              <w:tr2bl w:val="nil"/>
            </w:tcBorders>
            <w:noWrap w:val="0"/>
            <w:vAlign w:val="center"/>
          </w:tcPr>
          <w:p>
            <w:pPr>
              <w:jc w:val="center"/>
              <w:rPr>
                <w:rFonts w:hint="default" w:ascii="Times New Roman" w:hAnsi="Times New Roman" w:eastAsia="仿宋_GB2312" w:cs="Times New Roman"/>
                <w:kern w:val="2"/>
                <w:sz w:val="24"/>
                <w:szCs w:val="24"/>
                <w:highlight w:val="none"/>
                <w:lang w:val="en-US" w:eastAsia="zh-CN"/>
              </w:rPr>
            </w:pPr>
          </w:p>
        </w:tc>
        <w:tc>
          <w:tcPr>
            <w:tcW w:w="1568" w:type="dxa"/>
            <w:tcBorders>
              <w:tl2br w:val="nil"/>
              <w:tr2bl w:val="nil"/>
            </w:tcBorders>
            <w:noWrap w:val="0"/>
            <w:vAlign w:val="center"/>
          </w:tcPr>
          <w:p>
            <w:pPr>
              <w:jc w:val="center"/>
              <w:rPr>
                <w:rFonts w:hint="default" w:ascii="Times New Roman" w:hAnsi="Times New Roman" w:eastAsia="仿宋_GB2312" w:cs="Times New Roman"/>
                <w:sz w:val="24"/>
                <w:szCs w:val="24"/>
                <w:highlight w:val="none"/>
                <w:lang w:val="en-US" w:eastAsia="zh-CN"/>
              </w:rPr>
            </w:pPr>
            <w:r>
              <w:rPr>
                <w:rFonts w:hint="eastAsia" w:ascii="Times New Roman" w:hAnsi="Times New Roman" w:cs="Times New Roman"/>
                <w:color w:val="auto"/>
                <w:sz w:val="24"/>
                <w:szCs w:val="24"/>
                <w:lang w:val="en-US" w:eastAsia="zh-CN"/>
              </w:rPr>
              <w:t>0.0525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887" w:type="dxa"/>
            <w:tcBorders>
              <w:tl2br w:val="nil"/>
              <w:tr2bl w:val="nil"/>
            </w:tcBorders>
            <w:noWrap w:val="0"/>
            <w:vAlign w:val="center"/>
          </w:tcPr>
          <w:p>
            <w:pPr>
              <w:jc w:val="center"/>
              <w:rPr>
                <w:rFonts w:hint="default" w:ascii="Times New Roman" w:hAnsi="Times New Roman" w:eastAsia="仿宋_GB2312" w:cs="Times New Roman"/>
                <w:sz w:val="24"/>
                <w:szCs w:val="24"/>
                <w:highlight w:val="none"/>
                <w:lang w:val="en-US" w:eastAsia="zh-CN"/>
              </w:rPr>
            </w:pPr>
            <w:r>
              <w:rPr>
                <w:rFonts w:hint="eastAsia" w:ascii="Times New Roman" w:hAnsi="Times New Roman" w:eastAsia="仿宋_GB2312" w:cs="Times New Roman"/>
                <w:sz w:val="24"/>
                <w:szCs w:val="24"/>
                <w:highlight w:val="none"/>
                <w:lang w:val="en-US" w:eastAsia="zh-CN"/>
              </w:rPr>
              <w:t>4</w:t>
            </w:r>
          </w:p>
        </w:tc>
        <w:tc>
          <w:tcPr>
            <w:tcW w:w="888" w:type="dxa"/>
            <w:vMerge w:val="continue"/>
            <w:tcBorders>
              <w:tl2br w:val="nil"/>
              <w:tr2bl w:val="nil"/>
            </w:tcBorders>
            <w:noWrap w:val="0"/>
            <w:vAlign w:val="center"/>
          </w:tcPr>
          <w:p>
            <w:pPr>
              <w:jc w:val="center"/>
              <w:rPr>
                <w:rFonts w:hint="default" w:ascii="Times New Roman" w:hAnsi="Times New Roman" w:eastAsia="仿宋_GB2312" w:cs="Times New Roman"/>
                <w:sz w:val="24"/>
                <w:szCs w:val="24"/>
                <w:highlight w:val="none"/>
                <w:lang w:val="en-US" w:eastAsia="zh-CN"/>
              </w:rPr>
            </w:pPr>
          </w:p>
        </w:tc>
        <w:tc>
          <w:tcPr>
            <w:tcW w:w="829" w:type="dxa"/>
            <w:vMerge w:val="continue"/>
            <w:tcBorders>
              <w:tl2br w:val="nil"/>
              <w:tr2bl w:val="nil"/>
            </w:tcBorders>
            <w:noWrap w:val="0"/>
            <w:vAlign w:val="center"/>
          </w:tcPr>
          <w:p>
            <w:pPr>
              <w:jc w:val="center"/>
              <w:rPr>
                <w:rFonts w:hint="default" w:ascii="Times New Roman" w:hAnsi="Times New Roman" w:eastAsia="仿宋_GB2312" w:cs="Times New Roman"/>
                <w:sz w:val="24"/>
                <w:szCs w:val="24"/>
                <w:highlight w:val="none"/>
                <w:lang w:val="en-US" w:eastAsia="zh-CN"/>
              </w:rPr>
            </w:pPr>
          </w:p>
        </w:tc>
        <w:tc>
          <w:tcPr>
            <w:tcW w:w="1316" w:type="dxa"/>
            <w:gridSpan w:val="2"/>
            <w:tcBorders>
              <w:tl2br w:val="nil"/>
              <w:tr2bl w:val="nil"/>
            </w:tcBorders>
            <w:noWrap w:val="0"/>
            <w:vAlign w:val="center"/>
          </w:tcPr>
          <w:p>
            <w:pPr>
              <w:adjustRightInd w:val="0"/>
              <w:snapToGrid w:val="0"/>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VOC</w:t>
            </w:r>
            <w:r>
              <w:rPr>
                <w:rFonts w:hint="default" w:ascii="Times New Roman" w:hAnsi="Times New Roman" w:eastAsia="仿宋_GB2312" w:cs="Times New Roman"/>
                <w:sz w:val="24"/>
                <w:szCs w:val="24"/>
                <w:highlight w:val="none"/>
                <w:vertAlign w:val="subscript"/>
                <w:lang w:val="en-US" w:eastAsia="zh-CN"/>
              </w:rPr>
              <w:t>S</w:t>
            </w:r>
          </w:p>
        </w:tc>
        <w:tc>
          <w:tcPr>
            <w:tcW w:w="914" w:type="dxa"/>
            <w:vMerge w:val="continue"/>
            <w:tcBorders>
              <w:tl2br w:val="nil"/>
              <w:tr2bl w:val="nil"/>
            </w:tcBorders>
            <w:noWrap w:val="0"/>
            <w:vAlign w:val="center"/>
          </w:tcPr>
          <w:p>
            <w:pPr>
              <w:jc w:val="center"/>
              <w:rPr>
                <w:rFonts w:hint="default" w:ascii="Times New Roman" w:hAnsi="Times New Roman" w:eastAsia="仿宋_GB2312" w:cs="Times New Roman"/>
                <w:sz w:val="24"/>
                <w:szCs w:val="24"/>
                <w:highlight w:val="none"/>
                <w:lang w:val="en-US" w:eastAsia="zh-CN"/>
              </w:rPr>
            </w:pPr>
          </w:p>
        </w:tc>
        <w:tc>
          <w:tcPr>
            <w:tcW w:w="2605" w:type="dxa"/>
            <w:gridSpan w:val="2"/>
            <w:tcBorders>
              <w:tl2br w:val="nil"/>
              <w:tr2bl w:val="nil"/>
            </w:tcBorders>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bCs/>
                <w:sz w:val="24"/>
                <w:highlight w:val="none"/>
              </w:rPr>
              <w:t>天津市地方标准《工业企业挥发性有机物排放控制</w:t>
            </w:r>
            <w:r>
              <w:rPr>
                <w:rFonts w:hint="default" w:ascii="Times New Roman" w:hAnsi="Times New Roman" w:eastAsia="仿宋_GB2312" w:cs="Times New Roman"/>
                <w:bCs/>
                <w:color w:val="000000"/>
                <w:sz w:val="24"/>
                <w:highlight w:val="none"/>
              </w:rPr>
              <w:t>标准》（DB12/524-2014）表2中二级排放标准</w:t>
            </w:r>
          </w:p>
        </w:tc>
        <w:tc>
          <w:tcPr>
            <w:tcW w:w="1275" w:type="dxa"/>
            <w:tcBorders>
              <w:tl2br w:val="nil"/>
              <w:tr2bl w:val="nil"/>
            </w:tcBorders>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2.0</w:t>
            </w:r>
          </w:p>
        </w:tc>
        <w:tc>
          <w:tcPr>
            <w:tcW w:w="1568" w:type="dxa"/>
            <w:tcBorders>
              <w:tl2br w:val="nil"/>
              <w:tr2bl w:val="nil"/>
            </w:tcBorders>
            <w:noWrap w:val="0"/>
            <w:vAlign w:val="center"/>
          </w:tcPr>
          <w:p>
            <w:pPr>
              <w:jc w:val="center"/>
              <w:rPr>
                <w:rFonts w:hint="default" w:ascii="Times New Roman" w:hAnsi="Times New Roman" w:eastAsia="仿宋_GB2312" w:cs="Times New Roman"/>
                <w:sz w:val="24"/>
                <w:szCs w:val="24"/>
                <w:highlight w:val="none"/>
                <w:lang w:val="en-US" w:eastAsia="zh-CN"/>
              </w:rPr>
            </w:pPr>
            <w:r>
              <w:rPr>
                <w:rFonts w:hint="eastAsia" w:ascii="Times New Roman" w:hAnsi="Times New Roman" w:cs="Times New Roman"/>
                <w:color w:val="auto"/>
                <w:sz w:val="24"/>
                <w:szCs w:val="24"/>
                <w:lang w:val="en-US" w:eastAsia="zh-CN"/>
              </w:rPr>
              <w:t>0.05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887" w:type="dxa"/>
            <w:tcBorders>
              <w:tl2br w:val="nil"/>
              <w:tr2bl w:val="nil"/>
            </w:tcBorders>
            <w:noWrap w:val="0"/>
            <w:vAlign w:val="center"/>
          </w:tcPr>
          <w:p>
            <w:pPr>
              <w:jc w:val="center"/>
              <w:rPr>
                <w:rFonts w:hint="default" w:ascii="Times New Roman" w:hAnsi="Times New Roman" w:eastAsia="仿宋_GB2312" w:cs="Times New Roman"/>
                <w:sz w:val="24"/>
                <w:szCs w:val="24"/>
                <w:highlight w:val="none"/>
                <w:lang w:val="en-US" w:eastAsia="zh-CN"/>
              </w:rPr>
            </w:pPr>
            <w:r>
              <w:rPr>
                <w:rFonts w:hint="eastAsia" w:ascii="Times New Roman" w:hAnsi="Times New Roman" w:eastAsia="仿宋_GB2312" w:cs="Times New Roman"/>
                <w:sz w:val="24"/>
                <w:szCs w:val="24"/>
                <w:highlight w:val="none"/>
                <w:lang w:val="en-US" w:eastAsia="zh-CN"/>
              </w:rPr>
              <w:t>5</w:t>
            </w:r>
          </w:p>
        </w:tc>
        <w:tc>
          <w:tcPr>
            <w:tcW w:w="888" w:type="dxa"/>
            <w:vMerge w:val="restart"/>
            <w:tcBorders>
              <w:tl2br w:val="nil"/>
              <w:tr2bl w:val="nil"/>
            </w:tcBorders>
            <w:noWrap w:val="0"/>
            <w:vAlign w:val="center"/>
          </w:tcPr>
          <w:p>
            <w:pPr>
              <w:jc w:val="center"/>
              <w:rPr>
                <w:rFonts w:hint="default" w:ascii="Times New Roman" w:hAnsi="Times New Roman" w:eastAsia="仿宋_GB2312" w:cs="Times New Roman"/>
                <w:sz w:val="24"/>
                <w:szCs w:val="24"/>
                <w:highlight w:val="none"/>
                <w:lang w:val="en-US" w:eastAsia="zh-CN"/>
              </w:rPr>
            </w:pPr>
            <w:r>
              <w:rPr>
                <w:rFonts w:hint="eastAsia" w:ascii="Times New Roman" w:hAnsi="Times New Roman" w:eastAsia="仿宋_GB2312" w:cs="Times New Roman"/>
                <w:sz w:val="24"/>
                <w:szCs w:val="24"/>
                <w:highlight w:val="none"/>
                <w:lang w:val="en-US" w:eastAsia="zh-CN"/>
              </w:rPr>
              <w:t>测试间</w:t>
            </w:r>
          </w:p>
        </w:tc>
        <w:tc>
          <w:tcPr>
            <w:tcW w:w="829" w:type="dxa"/>
            <w:vMerge w:val="restart"/>
            <w:tcBorders>
              <w:tl2br w:val="nil"/>
              <w:tr2bl w:val="nil"/>
            </w:tcBorders>
            <w:noWrap w:val="0"/>
            <w:vAlign w:val="center"/>
          </w:tcPr>
          <w:p>
            <w:pPr>
              <w:jc w:val="center"/>
              <w:rPr>
                <w:rFonts w:hint="default" w:ascii="Times New Roman" w:hAnsi="Times New Roman" w:eastAsia="仿宋_GB2312" w:cs="Times New Roman"/>
                <w:sz w:val="24"/>
                <w:szCs w:val="24"/>
                <w:highlight w:val="none"/>
                <w:lang w:val="en-US" w:eastAsia="zh-CN"/>
              </w:rPr>
            </w:pPr>
            <w:r>
              <w:rPr>
                <w:rFonts w:hint="eastAsia" w:ascii="Times New Roman" w:hAnsi="Times New Roman" w:eastAsia="仿宋_GB2312" w:cs="Times New Roman"/>
                <w:sz w:val="24"/>
                <w:szCs w:val="24"/>
                <w:highlight w:val="none"/>
                <w:lang w:val="en-US" w:eastAsia="zh-CN"/>
              </w:rPr>
              <w:t>发动机测试</w:t>
            </w:r>
          </w:p>
        </w:tc>
        <w:tc>
          <w:tcPr>
            <w:tcW w:w="1316" w:type="dxa"/>
            <w:gridSpan w:val="2"/>
            <w:tcBorders>
              <w:tl2br w:val="nil"/>
              <w:tr2bl w:val="nil"/>
            </w:tcBorders>
            <w:noWrap w:val="0"/>
            <w:vAlign w:val="center"/>
          </w:tcPr>
          <w:p>
            <w:pPr>
              <w:pStyle w:val="13"/>
              <w:spacing w:after="0" w:line="240" w:lineRule="auto"/>
              <w:ind w:left="0" w:leftChars="0" w:firstLine="0" w:firstLineChars="0"/>
              <w:jc w:val="center"/>
              <w:rPr>
                <w:rFonts w:hint="default" w:ascii="Times New Roman" w:hAnsi="Times New Roman" w:eastAsia="仿宋_GB2312" w:cs="Times New Roman"/>
                <w:sz w:val="24"/>
                <w:szCs w:val="24"/>
                <w:highlight w:val="none"/>
                <w:lang w:val="en-US" w:eastAsia="zh-CN"/>
              </w:rPr>
            </w:pPr>
            <w:r>
              <w:rPr>
                <w:rFonts w:hint="eastAsia" w:ascii="Times New Roman" w:hAnsi="Times New Roman" w:cs="Times New Roman"/>
                <w:sz w:val="24"/>
                <w:szCs w:val="24"/>
                <w:lang w:val="en-US" w:eastAsia="zh-CN"/>
              </w:rPr>
              <w:t>SO</w:t>
            </w:r>
            <w:r>
              <w:rPr>
                <w:rFonts w:hint="eastAsia" w:ascii="Times New Roman" w:hAnsi="Times New Roman" w:cs="Times New Roman"/>
                <w:sz w:val="24"/>
                <w:szCs w:val="24"/>
                <w:vertAlign w:val="subscript"/>
                <w:lang w:val="en-US" w:eastAsia="zh-CN"/>
              </w:rPr>
              <w:t>2</w:t>
            </w:r>
          </w:p>
        </w:tc>
        <w:tc>
          <w:tcPr>
            <w:tcW w:w="914" w:type="dxa"/>
            <w:vMerge w:val="continue"/>
            <w:tcBorders>
              <w:tl2br w:val="nil"/>
              <w:tr2bl w:val="nil"/>
            </w:tcBorders>
            <w:noWrap w:val="0"/>
            <w:vAlign w:val="center"/>
          </w:tcPr>
          <w:p>
            <w:pPr>
              <w:jc w:val="center"/>
              <w:rPr>
                <w:rFonts w:hint="default" w:ascii="Times New Roman" w:hAnsi="Times New Roman" w:eastAsia="仿宋_GB2312" w:cs="Times New Roman"/>
                <w:sz w:val="24"/>
                <w:szCs w:val="24"/>
                <w:highlight w:val="none"/>
                <w:lang w:val="en-US" w:eastAsia="zh-CN"/>
              </w:rPr>
            </w:pPr>
          </w:p>
        </w:tc>
        <w:tc>
          <w:tcPr>
            <w:tcW w:w="2605" w:type="dxa"/>
            <w:gridSpan w:val="2"/>
            <w:vMerge w:val="restart"/>
            <w:tcBorders>
              <w:tl2br w:val="nil"/>
              <w:tr2bl w:val="nil"/>
            </w:tcBorders>
            <w:noWrap w:val="0"/>
            <w:vAlign w:val="center"/>
          </w:tcPr>
          <w:p>
            <w:pPr>
              <w:jc w:val="center"/>
              <w:rPr>
                <w:rFonts w:hint="default" w:ascii="Times New Roman" w:hAnsi="Times New Roman" w:eastAsia="仿宋_GB2312" w:cs="Times New Roman"/>
                <w:bCs/>
                <w:sz w:val="24"/>
                <w:highlight w:val="none"/>
              </w:rPr>
            </w:pPr>
            <w:r>
              <w:rPr>
                <w:rFonts w:hint="default" w:ascii="Times New Roman" w:hAnsi="Times New Roman" w:eastAsia="仿宋_GB2312" w:cs="Times New Roman"/>
                <w:kern w:val="0"/>
                <w:sz w:val="24"/>
                <w:highlight w:val="none"/>
              </w:rPr>
              <w:t>《大气污染物综合排放标准》（GB16297-96）表2中标准</w:t>
            </w:r>
          </w:p>
        </w:tc>
        <w:tc>
          <w:tcPr>
            <w:tcW w:w="1275" w:type="dxa"/>
            <w:tcBorders>
              <w:tl2br w:val="nil"/>
              <w:tr2bl w:val="nil"/>
            </w:tcBorders>
            <w:noWrap w:val="0"/>
            <w:vAlign w:val="center"/>
          </w:tcPr>
          <w:p>
            <w:pPr>
              <w:jc w:val="center"/>
              <w:rPr>
                <w:rFonts w:hint="default" w:ascii="Times New Roman" w:hAnsi="Times New Roman" w:eastAsia="仿宋_GB2312" w:cs="Times New Roman"/>
                <w:sz w:val="24"/>
                <w:szCs w:val="24"/>
                <w:highlight w:val="none"/>
                <w:lang w:val="en-US" w:eastAsia="zh-CN"/>
              </w:rPr>
            </w:pPr>
            <w:r>
              <w:rPr>
                <w:rFonts w:hint="eastAsia" w:ascii="Times New Roman" w:hAnsi="Times New Roman" w:eastAsia="仿宋_GB2312" w:cs="Times New Roman"/>
                <w:sz w:val="24"/>
                <w:szCs w:val="24"/>
                <w:highlight w:val="none"/>
                <w:lang w:val="en-US" w:eastAsia="zh-CN"/>
              </w:rPr>
              <w:t>0.4</w:t>
            </w:r>
          </w:p>
        </w:tc>
        <w:tc>
          <w:tcPr>
            <w:tcW w:w="1568" w:type="dxa"/>
            <w:tcBorders>
              <w:tl2br w:val="nil"/>
              <w:tr2bl w:val="nil"/>
            </w:tcBorders>
            <w:noWrap w:val="0"/>
            <w:vAlign w:val="center"/>
          </w:tcPr>
          <w:p>
            <w:pPr>
              <w:pStyle w:val="13"/>
              <w:spacing w:after="0" w:line="240" w:lineRule="auto"/>
              <w:ind w:left="0" w:leftChars="0" w:firstLine="0" w:firstLineChars="0"/>
              <w:jc w:val="center"/>
              <w:rPr>
                <w:rFonts w:hint="default" w:ascii="Times New Roman" w:hAnsi="Times New Roman" w:eastAsia="仿宋_GB2312" w:cs="Times New Roman"/>
                <w:sz w:val="24"/>
                <w:szCs w:val="24"/>
                <w:highlight w:val="none"/>
                <w:lang w:val="en-US" w:eastAsia="zh-CN"/>
              </w:rPr>
            </w:pPr>
            <w:r>
              <w:rPr>
                <w:rFonts w:hint="eastAsia" w:ascii="Times New Roman" w:hAnsi="Times New Roman" w:cs="Times New Roman"/>
                <w:color w:val="auto"/>
                <w:sz w:val="24"/>
                <w:szCs w:val="24"/>
                <w:lang w:val="en-US" w:eastAsia="zh-CN"/>
              </w:rPr>
              <w:t>0.00285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887" w:type="dxa"/>
            <w:tcBorders>
              <w:tl2br w:val="nil"/>
              <w:tr2bl w:val="nil"/>
            </w:tcBorders>
            <w:noWrap w:val="0"/>
            <w:vAlign w:val="center"/>
          </w:tcPr>
          <w:p>
            <w:pPr>
              <w:jc w:val="center"/>
              <w:rPr>
                <w:rFonts w:hint="default" w:ascii="Times New Roman" w:hAnsi="Times New Roman" w:eastAsia="仿宋_GB2312" w:cs="Times New Roman"/>
                <w:sz w:val="24"/>
                <w:szCs w:val="24"/>
                <w:highlight w:val="none"/>
                <w:lang w:val="en-US" w:eastAsia="zh-CN"/>
              </w:rPr>
            </w:pPr>
            <w:r>
              <w:rPr>
                <w:rFonts w:hint="eastAsia" w:ascii="Times New Roman" w:hAnsi="Times New Roman" w:eastAsia="仿宋_GB2312" w:cs="Times New Roman"/>
                <w:sz w:val="24"/>
                <w:szCs w:val="24"/>
                <w:highlight w:val="none"/>
                <w:lang w:val="en-US" w:eastAsia="zh-CN"/>
              </w:rPr>
              <w:t>6</w:t>
            </w:r>
          </w:p>
        </w:tc>
        <w:tc>
          <w:tcPr>
            <w:tcW w:w="888" w:type="dxa"/>
            <w:vMerge w:val="continue"/>
            <w:tcBorders>
              <w:tl2br w:val="nil"/>
              <w:tr2bl w:val="nil"/>
            </w:tcBorders>
            <w:noWrap w:val="0"/>
            <w:vAlign w:val="center"/>
          </w:tcPr>
          <w:p>
            <w:pPr>
              <w:jc w:val="center"/>
              <w:rPr>
                <w:rFonts w:hint="default" w:ascii="Times New Roman" w:hAnsi="Times New Roman" w:eastAsia="仿宋_GB2312" w:cs="Times New Roman"/>
                <w:sz w:val="24"/>
                <w:szCs w:val="24"/>
                <w:highlight w:val="none"/>
                <w:lang w:val="en-US" w:eastAsia="zh-CN"/>
              </w:rPr>
            </w:pPr>
          </w:p>
        </w:tc>
        <w:tc>
          <w:tcPr>
            <w:tcW w:w="829" w:type="dxa"/>
            <w:vMerge w:val="continue"/>
            <w:tcBorders>
              <w:tl2br w:val="nil"/>
              <w:tr2bl w:val="nil"/>
            </w:tcBorders>
            <w:noWrap w:val="0"/>
            <w:vAlign w:val="center"/>
          </w:tcPr>
          <w:p>
            <w:pPr>
              <w:jc w:val="center"/>
              <w:rPr>
                <w:rFonts w:hint="default" w:ascii="Times New Roman" w:hAnsi="Times New Roman" w:eastAsia="仿宋_GB2312" w:cs="Times New Roman"/>
                <w:sz w:val="24"/>
                <w:szCs w:val="24"/>
                <w:highlight w:val="none"/>
                <w:lang w:val="en-US" w:eastAsia="zh-CN"/>
              </w:rPr>
            </w:pPr>
          </w:p>
        </w:tc>
        <w:tc>
          <w:tcPr>
            <w:tcW w:w="1316" w:type="dxa"/>
            <w:gridSpan w:val="2"/>
            <w:tcBorders>
              <w:tl2br w:val="nil"/>
              <w:tr2bl w:val="nil"/>
            </w:tcBorders>
            <w:noWrap w:val="0"/>
            <w:vAlign w:val="center"/>
          </w:tcPr>
          <w:p>
            <w:pPr>
              <w:pStyle w:val="13"/>
              <w:spacing w:after="0" w:line="240" w:lineRule="auto"/>
              <w:ind w:left="0" w:leftChars="0" w:firstLine="0" w:firstLineChars="0"/>
              <w:jc w:val="center"/>
              <w:rPr>
                <w:rFonts w:hint="default" w:ascii="Times New Roman" w:hAnsi="Times New Roman" w:eastAsia="仿宋_GB2312" w:cs="Times New Roman"/>
                <w:sz w:val="24"/>
                <w:szCs w:val="24"/>
                <w:highlight w:val="none"/>
                <w:lang w:val="en-US" w:eastAsia="zh-CN"/>
              </w:rPr>
            </w:pPr>
            <w:r>
              <w:rPr>
                <w:rFonts w:hint="eastAsia" w:ascii="Times New Roman" w:hAnsi="Times New Roman" w:cs="Times New Roman"/>
                <w:sz w:val="24"/>
                <w:szCs w:val="24"/>
                <w:lang w:val="en-US" w:eastAsia="zh-CN"/>
              </w:rPr>
              <w:t>NOx</w:t>
            </w:r>
          </w:p>
        </w:tc>
        <w:tc>
          <w:tcPr>
            <w:tcW w:w="914" w:type="dxa"/>
            <w:vMerge w:val="continue"/>
            <w:tcBorders>
              <w:tl2br w:val="nil"/>
              <w:tr2bl w:val="nil"/>
            </w:tcBorders>
            <w:noWrap w:val="0"/>
            <w:vAlign w:val="center"/>
          </w:tcPr>
          <w:p>
            <w:pPr>
              <w:jc w:val="center"/>
              <w:rPr>
                <w:rFonts w:hint="default" w:ascii="Times New Roman" w:hAnsi="Times New Roman" w:eastAsia="仿宋_GB2312" w:cs="Times New Roman"/>
                <w:sz w:val="24"/>
                <w:szCs w:val="24"/>
                <w:highlight w:val="none"/>
                <w:lang w:val="en-US" w:eastAsia="zh-CN"/>
              </w:rPr>
            </w:pPr>
          </w:p>
        </w:tc>
        <w:tc>
          <w:tcPr>
            <w:tcW w:w="2605" w:type="dxa"/>
            <w:gridSpan w:val="2"/>
            <w:vMerge w:val="continue"/>
            <w:tcBorders>
              <w:tl2br w:val="nil"/>
              <w:tr2bl w:val="nil"/>
            </w:tcBorders>
            <w:noWrap w:val="0"/>
            <w:vAlign w:val="center"/>
          </w:tcPr>
          <w:p>
            <w:pPr>
              <w:jc w:val="center"/>
              <w:rPr>
                <w:rFonts w:hint="default" w:ascii="Times New Roman" w:hAnsi="Times New Roman" w:eastAsia="仿宋_GB2312" w:cs="Times New Roman"/>
                <w:bCs/>
                <w:sz w:val="24"/>
                <w:highlight w:val="none"/>
              </w:rPr>
            </w:pPr>
          </w:p>
        </w:tc>
        <w:tc>
          <w:tcPr>
            <w:tcW w:w="1275" w:type="dxa"/>
            <w:tcBorders>
              <w:tl2br w:val="nil"/>
              <w:tr2bl w:val="nil"/>
            </w:tcBorders>
            <w:noWrap w:val="0"/>
            <w:vAlign w:val="center"/>
          </w:tcPr>
          <w:p>
            <w:pPr>
              <w:jc w:val="center"/>
              <w:rPr>
                <w:rFonts w:hint="default" w:ascii="Times New Roman" w:hAnsi="Times New Roman" w:eastAsia="仿宋_GB2312" w:cs="Times New Roman"/>
                <w:sz w:val="24"/>
                <w:szCs w:val="24"/>
                <w:highlight w:val="none"/>
                <w:lang w:val="en-US" w:eastAsia="zh-CN"/>
              </w:rPr>
            </w:pPr>
            <w:r>
              <w:rPr>
                <w:rFonts w:hint="eastAsia" w:ascii="Times New Roman" w:hAnsi="Times New Roman" w:eastAsia="仿宋_GB2312" w:cs="Times New Roman"/>
                <w:sz w:val="24"/>
                <w:szCs w:val="24"/>
                <w:highlight w:val="none"/>
                <w:lang w:val="en-US" w:eastAsia="zh-CN"/>
              </w:rPr>
              <w:t>0.12</w:t>
            </w:r>
          </w:p>
        </w:tc>
        <w:tc>
          <w:tcPr>
            <w:tcW w:w="1568" w:type="dxa"/>
            <w:tcBorders>
              <w:tl2br w:val="nil"/>
              <w:tr2bl w:val="nil"/>
            </w:tcBorders>
            <w:noWrap w:val="0"/>
            <w:vAlign w:val="center"/>
          </w:tcPr>
          <w:p>
            <w:pPr>
              <w:pStyle w:val="13"/>
              <w:spacing w:after="0" w:line="240" w:lineRule="auto"/>
              <w:ind w:left="0" w:leftChars="0" w:firstLine="0" w:firstLineChars="0"/>
              <w:jc w:val="center"/>
              <w:rPr>
                <w:rFonts w:hint="default" w:ascii="Times New Roman" w:hAnsi="Times New Roman" w:eastAsia="仿宋_GB2312" w:cs="Times New Roman"/>
                <w:sz w:val="24"/>
                <w:szCs w:val="24"/>
                <w:highlight w:val="none"/>
                <w:lang w:val="en-US" w:eastAsia="zh-CN"/>
              </w:rPr>
            </w:pPr>
            <w:r>
              <w:rPr>
                <w:rFonts w:hint="eastAsia" w:ascii="Times New Roman" w:hAnsi="Times New Roman" w:cs="Times New Roman"/>
                <w:color w:val="auto"/>
                <w:sz w:val="24"/>
                <w:szCs w:val="24"/>
                <w:lang w:val="en-US" w:eastAsia="zh-CN"/>
              </w:rPr>
              <w:t>0.0396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887" w:type="dxa"/>
            <w:tcBorders>
              <w:tl2br w:val="nil"/>
              <w:tr2bl w:val="nil"/>
            </w:tcBorders>
            <w:noWrap w:val="0"/>
            <w:vAlign w:val="center"/>
          </w:tcPr>
          <w:p>
            <w:pPr>
              <w:jc w:val="center"/>
              <w:rPr>
                <w:rFonts w:hint="default" w:ascii="Times New Roman" w:hAnsi="Times New Roman" w:eastAsia="仿宋_GB2312" w:cs="Times New Roman"/>
                <w:sz w:val="24"/>
                <w:szCs w:val="24"/>
                <w:highlight w:val="none"/>
                <w:lang w:val="en-US" w:eastAsia="zh-CN"/>
              </w:rPr>
            </w:pPr>
            <w:r>
              <w:rPr>
                <w:rFonts w:hint="eastAsia" w:ascii="Times New Roman" w:hAnsi="Times New Roman" w:eastAsia="仿宋_GB2312" w:cs="Times New Roman"/>
                <w:sz w:val="24"/>
                <w:szCs w:val="24"/>
                <w:highlight w:val="none"/>
                <w:lang w:val="en-US" w:eastAsia="zh-CN"/>
              </w:rPr>
              <w:t>7</w:t>
            </w:r>
          </w:p>
        </w:tc>
        <w:tc>
          <w:tcPr>
            <w:tcW w:w="888" w:type="dxa"/>
            <w:vMerge w:val="continue"/>
            <w:tcBorders>
              <w:tl2br w:val="nil"/>
              <w:tr2bl w:val="nil"/>
            </w:tcBorders>
            <w:noWrap w:val="0"/>
            <w:vAlign w:val="center"/>
          </w:tcPr>
          <w:p>
            <w:pPr>
              <w:jc w:val="center"/>
              <w:rPr>
                <w:rFonts w:hint="default" w:ascii="Times New Roman" w:hAnsi="Times New Roman" w:eastAsia="仿宋_GB2312" w:cs="Times New Roman"/>
                <w:sz w:val="24"/>
                <w:szCs w:val="24"/>
                <w:highlight w:val="none"/>
                <w:lang w:val="en-US" w:eastAsia="zh-CN"/>
              </w:rPr>
            </w:pPr>
          </w:p>
        </w:tc>
        <w:tc>
          <w:tcPr>
            <w:tcW w:w="829" w:type="dxa"/>
            <w:vMerge w:val="continue"/>
            <w:tcBorders>
              <w:tl2br w:val="nil"/>
              <w:tr2bl w:val="nil"/>
            </w:tcBorders>
            <w:noWrap w:val="0"/>
            <w:vAlign w:val="center"/>
          </w:tcPr>
          <w:p>
            <w:pPr>
              <w:jc w:val="center"/>
              <w:rPr>
                <w:rFonts w:hint="default" w:ascii="Times New Roman" w:hAnsi="Times New Roman" w:eastAsia="仿宋_GB2312" w:cs="Times New Roman"/>
                <w:sz w:val="24"/>
                <w:szCs w:val="24"/>
                <w:highlight w:val="none"/>
                <w:lang w:val="en-US" w:eastAsia="zh-CN"/>
              </w:rPr>
            </w:pPr>
          </w:p>
        </w:tc>
        <w:tc>
          <w:tcPr>
            <w:tcW w:w="1316" w:type="dxa"/>
            <w:gridSpan w:val="2"/>
            <w:tcBorders>
              <w:tl2br w:val="nil"/>
              <w:tr2bl w:val="nil"/>
            </w:tcBorders>
            <w:noWrap w:val="0"/>
            <w:vAlign w:val="center"/>
          </w:tcPr>
          <w:p>
            <w:pPr>
              <w:pStyle w:val="13"/>
              <w:spacing w:after="0" w:line="240" w:lineRule="auto"/>
              <w:ind w:left="0" w:leftChars="0" w:firstLine="0" w:firstLineChars="0"/>
              <w:jc w:val="center"/>
              <w:rPr>
                <w:rFonts w:hint="default" w:ascii="Times New Roman" w:hAnsi="Times New Roman" w:eastAsia="仿宋_GB2312" w:cs="Times New Roman"/>
                <w:sz w:val="24"/>
                <w:szCs w:val="24"/>
                <w:highlight w:val="none"/>
                <w:lang w:val="en-US" w:eastAsia="zh-CN"/>
              </w:rPr>
            </w:pPr>
            <w:r>
              <w:rPr>
                <w:rFonts w:hint="eastAsia" w:ascii="Times New Roman" w:hAnsi="Times New Roman" w:cs="Times New Roman"/>
                <w:sz w:val="24"/>
                <w:szCs w:val="24"/>
                <w:lang w:val="en-US" w:eastAsia="zh-CN"/>
              </w:rPr>
              <w:t>CO</w:t>
            </w:r>
          </w:p>
        </w:tc>
        <w:tc>
          <w:tcPr>
            <w:tcW w:w="914" w:type="dxa"/>
            <w:vMerge w:val="continue"/>
            <w:tcBorders>
              <w:tl2br w:val="nil"/>
              <w:tr2bl w:val="nil"/>
            </w:tcBorders>
            <w:noWrap w:val="0"/>
            <w:vAlign w:val="center"/>
          </w:tcPr>
          <w:p>
            <w:pPr>
              <w:jc w:val="center"/>
              <w:rPr>
                <w:rFonts w:hint="default" w:ascii="Times New Roman" w:hAnsi="Times New Roman" w:eastAsia="仿宋_GB2312" w:cs="Times New Roman"/>
                <w:sz w:val="24"/>
                <w:szCs w:val="24"/>
                <w:highlight w:val="none"/>
                <w:lang w:val="en-US" w:eastAsia="zh-CN"/>
              </w:rPr>
            </w:pPr>
          </w:p>
        </w:tc>
        <w:tc>
          <w:tcPr>
            <w:tcW w:w="2605" w:type="dxa"/>
            <w:gridSpan w:val="2"/>
            <w:vMerge w:val="continue"/>
            <w:tcBorders>
              <w:tl2br w:val="nil"/>
              <w:tr2bl w:val="nil"/>
            </w:tcBorders>
            <w:noWrap w:val="0"/>
            <w:vAlign w:val="center"/>
          </w:tcPr>
          <w:p>
            <w:pPr>
              <w:jc w:val="center"/>
              <w:rPr>
                <w:rFonts w:hint="default" w:ascii="Times New Roman" w:hAnsi="Times New Roman" w:eastAsia="仿宋_GB2312" w:cs="Times New Roman"/>
                <w:bCs/>
                <w:sz w:val="24"/>
                <w:highlight w:val="none"/>
              </w:rPr>
            </w:pPr>
          </w:p>
        </w:tc>
        <w:tc>
          <w:tcPr>
            <w:tcW w:w="1275" w:type="dxa"/>
            <w:tcBorders>
              <w:tl2br w:val="nil"/>
              <w:tr2bl w:val="nil"/>
            </w:tcBorders>
            <w:noWrap w:val="0"/>
            <w:vAlign w:val="center"/>
          </w:tcPr>
          <w:p>
            <w:pPr>
              <w:jc w:val="center"/>
              <w:rPr>
                <w:rFonts w:hint="default" w:ascii="Times New Roman" w:hAnsi="Times New Roman" w:eastAsia="仿宋_GB2312" w:cs="Times New Roman"/>
                <w:sz w:val="24"/>
                <w:szCs w:val="24"/>
                <w:highlight w:val="none"/>
                <w:lang w:val="en-US" w:eastAsia="zh-CN"/>
              </w:rPr>
            </w:pPr>
            <w:r>
              <w:rPr>
                <w:rFonts w:hint="eastAsia" w:ascii="Times New Roman" w:hAnsi="Times New Roman" w:eastAsia="仿宋_GB2312" w:cs="Times New Roman"/>
                <w:sz w:val="24"/>
                <w:szCs w:val="24"/>
                <w:highlight w:val="none"/>
                <w:lang w:val="en-US" w:eastAsia="zh-CN"/>
              </w:rPr>
              <w:t>10</w:t>
            </w:r>
          </w:p>
        </w:tc>
        <w:tc>
          <w:tcPr>
            <w:tcW w:w="1568" w:type="dxa"/>
            <w:tcBorders>
              <w:tl2br w:val="nil"/>
              <w:tr2bl w:val="nil"/>
            </w:tcBorders>
            <w:noWrap w:val="0"/>
            <w:vAlign w:val="center"/>
          </w:tcPr>
          <w:p>
            <w:pPr>
              <w:pStyle w:val="13"/>
              <w:spacing w:after="0" w:line="240" w:lineRule="auto"/>
              <w:ind w:left="0" w:leftChars="0" w:firstLine="0" w:firstLineChars="0"/>
              <w:jc w:val="center"/>
              <w:rPr>
                <w:rFonts w:hint="default" w:ascii="Times New Roman" w:hAnsi="Times New Roman" w:eastAsia="仿宋_GB2312" w:cs="Times New Roman"/>
                <w:sz w:val="24"/>
                <w:szCs w:val="24"/>
                <w:highlight w:val="none"/>
                <w:lang w:val="en-US" w:eastAsia="zh-CN"/>
              </w:rPr>
            </w:pPr>
            <w:r>
              <w:rPr>
                <w:rFonts w:hint="eastAsia" w:ascii="Times New Roman" w:hAnsi="Times New Roman" w:cs="Times New Roman"/>
                <w:color w:val="auto"/>
                <w:sz w:val="24"/>
                <w:szCs w:val="24"/>
                <w:lang w:val="en-US" w:eastAsia="zh-CN"/>
              </w:rPr>
              <w:t>0.298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887" w:type="dxa"/>
            <w:tcBorders>
              <w:tl2br w:val="nil"/>
              <w:tr2bl w:val="nil"/>
            </w:tcBorders>
            <w:noWrap w:val="0"/>
            <w:vAlign w:val="center"/>
          </w:tcPr>
          <w:p>
            <w:pPr>
              <w:jc w:val="center"/>
              <w:rPr>
                <w:rFonts w:hint="default" w:ascii="Times New Roman" w:hAnsi="Times New Roman" w:eastAsia="仿宋_GB2312" w:cs="Times New Roman"/>
                <w:sz w:val="24"/>
                <w:szCs w:val="24"/>
                <w:highlight w:val="none"/>
                <w:lang w:val="en-US" w:eastAsia="zh-CN"/>
              </w:rPr>
            </w:pPr>
            <w:r>
              <w:rPr>
                <w:rFonts w:hint="eastAsia" w:ascii="Times New Roman" w:hAnsi="Times New Roman" w:eastAsia="仿宋_GB2312" w:cs="Times New Roman"/>
                <w:sz w:val="24"/>
                <w:szCs w:val="24"/>
                <w:highlight w:val="none"/>
                <w:lang w:val="en-US" w:eastAsia="zh-CN"/>
              </w:rPr>
              <w:t>8</w:t>
            </w:r>
          </w:p>
        </w:tc>
        <w:tc>
          <w:tcPr>
            <w:tcW w:w="888" w:type="dxa"/>
            <w:vMerge w:val="continue"/>
            <w:tcBorders>
              <w:tl2br w:val="nil"/>
              <w:tr2bl w:val="nil"/>
            </w:tcBorders>
            <w:noWrap w:val="0"/>
            <w:vAlign w:val="center"/>
          </w:tcPr>
          <w:p>
            <w:pPr>
              <w:jc w:val="center"/>
              <w:rPr>
                <w:rFonts w:hint="default" w:ascii="Times New Roman" w:hAnsi="Times New Roman" w:eastAsia="仿宋_GB2312" w:cs="Times New Roman"/>
                <w:sz w:val="24"/>
                <w:szCs w:val="24"/>
                <w:highlight w:val="none"/>
                <w:lang w:val="en-US" w:eastAsia="zh-CN"/>
              </w:rPr>
            </w:pPr>
          </w:p>
        </w:tc>
        <w:tc>
          <w:tcPr>
            <w:tcW w:w="829" w:type="dxa"/>
            <w:vMerge w:val="continue"/>
            <w:tcBorders>
              <w:tl2br w:val="nil"/>
              <w:tr2bl w:val="nil"/>
            </w:tcBorders>
            <w:noWrap w:val="0"/>
            <w:vAlign w:val="center"/>
          </w:tcPr>
          <w:p>
            <w:pPr>
              <w:jc w:val="center"/>
              <w:rPr>
                <w:rFonts w:hint="default" w:ascii="Times New Roman" w:hAnsi="Times New Roman" w:eastAsia="仿宋_GB2312" w:cs="Times New Roman"/>
                <w:sz w:val="24"/>
                <w:szCs w:val="24"/>
                <w:highlight w:val="none"/>
                <w:lang w:val="en-US" w:eastAsia="zh-CN"/>
              </w:rPr>
            </w:pPr>
          </w:p>
        </w:tc>
        <w:tc>
          <w:tcPr>
            <w:tcW w:w="1316" w:type="dxa"/>
            <w:gridSpan w:val="2"/>
            <w:tcBorders>
              <w:tl2br w:val="nil"/>
              <w:tr2bl w:val="nil"/>
            </w:tcBorders>
            <w:noWrap w:val="0"/>
            <w:vAlign w:val="center"/>
          </w:tcPr>
          <w:p>
            <w:pPr>
              <w:adjustRightInd w:val="0"/>
              <w:snapToGrid w:val="0"/>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VOC</w:t>
            </w:r>
            <w:r>
              <w:rPr>
                <w:rFonts w:hint="default" w:ascii="Times New Roman" w:hAnsi="Times New Roman" w:eastAsia="仿宋_GB2312" w:cs="Times New Roman"/>
                <w:sz w:val="24"/>
                <w:szCs w:val="24"/>
                <w:highlight w:val="none"/>
                <w:vertAlign w:val="subscript"/>
                <w:lang w:val="en-US" w:eastAsia="zh-CN"/>
              </w:rPr>
              <w:t>S</w:t>
            </w:r>
          </w:p>
        </w:tc>
        <w:tc>
          <w:tcPr>
            <w:tcW w:w="914" w:type="dxa"/>
            <w:vMerge w:val="continue"/>
            <w:tcBorders>
              <w:tl2br w:val="nil"/>
              <w:tr2bl w:val="nil"/>
            </w:tcBorders>
            <w:noWrap w:val="0"/>
            <w:vAlign w:val="center"/>
          </w:tcPr>
          <w:p>
            <w:pPr>
              <w:jc w:val="center"/>
              <w:rPr>
                <w:rFonts w:hint="default" w:ascii="Times New Roman" w:hAnsi="Times New Roman" w:eastAsia="仿宋_GB2312" w:cs="Times New Roman"/>
                <w:sz w:val="24"/>
                <w:szCs w:val="24"/>
                <w:highlight w:val="none"/>
                <w:lang w:val="en-US" w:eastAsia="zh-CN"/>
              </w:rPr>
            </w:pPr>
          </w:p>
        </w:tc>
        <w:tc>
          <w:tcPr>
            <w:tcW w:w="2605" w:type="dxa"/>
            <w:gridSpan w:val="2"/>
            <w:tcBorders>
              <w:tl2br w:val="nil"/>
              <w:tr2bl w:val="nil"/>
            </w:tcBorders>
            <w:noWrap w:val="0"/>
            <w:vAlign w:val="center"/>
          </w:tcPr>
          <w:p>
            <w:pPr>
              <w:jc w:val="center"/>
              <w:rPr>
                <w:rFonts w:hint="default" w:ascii="Times New Roman" w:hAnsi="Times New Roman" w:eastAsia="仿宋_GB2312" w:cs="Times New Roman"/>
                <w:bCs/>
                <w:sz w:val="24"/>
                <w:highlight w:val="none"/>
              </w:rPr>
            </w:pPr>
            <w:r>
              <w:rPr>
                <w:rFonts w:hint="default" w:ascii="Times New Roman" w:hAnsi="Times New Roman" w:eastAsia="仿宋_GB2312" w:cs="Times New Roman"/>
                <w:bCs/>
                <w:sz w:val="24"/>
                <w:highlight w:val="none"/>
              </w:rPr>
              <w:t>天津市地方标准《工业企业挥发性有机物排放控制</w:t>
            </w:r>
            <w:r>
              <w:rPr>
                <w:rFonts w:hint="default" w:ascii="Times New Roman" w:hAnsi="Times New Roman" w:eastAsia="仿宋_GB2312" w:cs="Times New Roman"/>
                <w:bCs/>
                <w:color w:val="000000"/>
                <w:sz w:val="24"/>
                <w:highlight w:val="none"/>
              </w:rPr>
              <w:t>标准》（DB12/524-2014）表2中二级排放标准</w:t>
            </w:r>
          </w:p>
        </w:tc>
        <w:tc>
          <w:tcPr>
            <w:tcW w:w="1275" w:type="dxa"/>
            <w:tcBorders>
              <w:tl2br w:val="nil"/>
              <w:tr2bl w:val="nil"/>
            </w:tcBorders>
            <w:noWrap w:val="0"/>
            <w:vAlign w:val="center"/>
          </w:tcPr>
          <w:p>
            <w:pPr>
              <w:jc w:val="center"/>
              <w:rPr>
                <w:rFonts w:hint="default" w:ascii="Times New Roman" w:hAnsi="Times New Roman" w:eastAsia="仿宋_GB2312" w:cs="Times New Roman"/>
                <w:sz w:val="24"/>
                <w:szCs w:val="24"/>
                <w:highlight w:val="none"/>
                <w:lang w:val="en-US" w:eastAsia="zh-CN"/>
              </w:rPr>
            </w:pPr>
            <w:r>
              <w:rPr>
                <w:rFonts w:hint="eastAsia" w:ascii="Times New Roman" w:hAnsi="Times New Roman" w:eastAsia="仿宋_GB2312" w:cs="Times New Roman"/>
                <w:sz w:val="24"/>
                <w:szCs w:val="24"/>
                <w:highlight w:val="none"/>
                <w:lang w:val="en-US" w:eastAsia="zh-CN"/>
              </w:rPr>
              <w:t>2.0</w:t>
            </w:r>
          </w:p>
        </w:tc>
        <w:tc>
          <w:tcPr>
            <w:tcW w:w="1568" w:type="dxa"/>
            <w:tcBorders>
              <w:tl2br w:val="nil"/>
              <w:tr2bl w:val="nil"/>
            </w:tcBorders>
            <w:noWrap w:val="0"/>
            <w:vAlign w:val="center"/>
          </w:tcPr>
          <w:p>
            <w:pPr>
              <w:pStyle w:val="13"/>
              <w:spacing w:after="0" w:line="240" w:lineRule="auto"/>
              <w:ind w:left="0" w:leftChars="0" w:firstLine="0" w:firstLineChars="0"/>
              <w:jc w:val="center"/>
              <w:rPr>
                <w:rFonts w:hint="default" w:ascii="Times New Roman" w:hAnsi="Times New Roman" w:eastAsia="仿宋_GB2312" w:cs="Times New Roman"/>
                <w:sz w:val="24"/>
                <w:szCs w:val="24"/>
                <w:highlight w:val="none"/>
                <w:lang w:val="en-US" w:eastAsia="zh-CN"/>
              </w:rPr>
            </w:pPr>
            <w:r>
              <w:rPr>
                <w:rFonts w:hint="eastAsia" w:ascii="Times New Roman" w:hAnsi="Times New Roman" w:cs="Times New Roman"/>
                <w:color w:val="auto"/>
                <w:sz w:val="24"/>
                <w:szCs w:val="24"/>
                <w:lang w:val="en-US" w:eastAsia="zh-CN"/>
              </w:rPr>
              <w:t>0.06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10282" w:type="dxa"/>
            <w:gridSpan w:val="10"/>
            <w:tcBorders>
              <w:tl2br w:val="nil"/>
              <w:tr2bl w:val="nil"/>
            </w:tcBorders>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无组织排放总计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289" w:type="dxa"/>
            <w:gridSpan w:val="4"/>
            <w:vMerge w:val="restart"/>
            <w:tcBorders>
              <w:tl2br w:val="nil"/>
              <w:tr2bl w:val="nil"/>
            </w:tcBorders>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无组织排放总计（t/a）</w:t>
            </w:r>
          </w:p>
        </w:tc>
        <w:tc>
          <w:tcPr>
            <w:tcW w:w="3712" w:type="dxa"/>
            <w:gridSpan w:val="3"/>
            <w:tcBorders>
              <w:tl2br w:val="nil"/>
              <w:tr2bl w:val="nil"/>
            </w:tcBorders>
            <w:noWrap w:val="0"/>
            <w:vAlign w:val="center"/>
          </w:tcPr>
          <w:p>
            <w:pPr>
              <w:adjustRightInd w:val="0"/>
              <w:snapToGrid w:val="0"/>
              <w:jc w:val="center"/>
              <w:rPr>
                <w:rFonts w:hint="default" w:ascii="Times New Roman" w:hAnsi="Times New Roman" w:eastAsia="仿宋_GB2312" w:cs="Times New Roman"/>
                <w:sz w:val="24"/>
                <w:szCs w:val="24"/>
                <w:highlight w:val="none"/>
              </w:rPr>
            </w:pPr>
            <w:r>
              <w:rPr>
                <w:rFonts w:hint="eastAsia" w:ascii="Times New Roman" w:hAnsi="Times New Roman" w:eastAsia="仿宋_GB2312" w:cs="Times New Roman"/>
                <w:sz w:val="24"/>
                <w:szCs w:val="24"/>
                <w:highlight w:val="none"/>
                <w:lang w:eastAsia="zh-CN"/>
              </w:rPr>
              <w:t>颗粒物</w:t>
            </w:r>
          </w:p>
        </w:tc>
        <w:tc>
          <w:tcPr>
            <w:tcW w:w="3281" w:type="dxa"/>
            <w:gridSpan w:val="3"/>
            <w:tcBorders>
              <w:tl2br w:val="nil"/>
              <w:tr2bl w:val="nil"/>
            </w:tcBorders>
            <w:noWrap w:val="0"/>
            <w:vAlign w:val="center"/>
          </w:tcPr>
          <w:p>
            <w:pPr>
              <w:jc w:val="center"/>
              <w:rPr>
                <w:rFonts w:hint="default" w:ascii="Times New Roman" w:hAnsi="Times New Roman" w:eastAsia="仿宋_GB2312" w:cs="Times New Roman"/>
                <w:sz w:val="24"/>
                <w:szCs w:val="24"/>
                <w:highlight w:val="none"/>
                <w:lang w:val="en-US"/>
              </w:rPr>
            </w:pPr>
            <w:r>
              <w:rPr>
                <w:rFonts w:hint="eastAsia" w:ascii="Times New Roman" w:hAnsi="Times New Roman" w:eastAsia="仿宋_GB2312" w:cs="Times New Roman"/>
                <w:sz w:val="24"/>
                <w:szCs w:val="24"/>
                <w:highlight w:val="none"/>
                <w:lang w:val="en-US" w:eastAsia="zh-CN"/>
              </w:rPr>
              <w:t>0.2287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289" w:type="dxa"/>
            <w:gridSpan w:val="4"/>
            <w:vMerge w:val="continue"/>
            <w:tcBorders>
              <w:tl2br w:val="nil"/>
              <w:tr2bl w:val="nil"/>
            </w:tcBorders>
            <w:noWrap w:val="0"/>
            <w:vAlign w:val="center"/>
          </w:tcPr>
          <w:p>
            <w:pPr>
              <w:rPr>
                <w:rFonts w:hint="default" w:ascii="Times New Roman" w:hAnsi="Times New Roman" w:eastAsia="仿宋_GB2312" w:cs="Times New Roman"/>
                <w:sz w:val="24"/>
                <w:szCs w:val="24"/>
                <w:highlight w:val="none"/>
              </w:rPr>
            </w:pPr>
          </w:p>
        </w:tc>
        <w:tc>
          <w:tcPr>
            <w:tcW w:w="3712" w:type="dxa"/>
            <w:gridSpan w:val="3"/>
            <w:tcBorders>
              <w:tl2br w:val="nil"/>
              <w:tr2bl w:val="nil"/>
            </w:tcBorders>
            <w:noWrap w:val="0"/>
            <w:vAlign w:val="center"/>
          </w:tcPr>
          <w:p>
            <w:pPr>
              <w:adjustRightInd w:val="0"/>
              <w:snapToGrid w:val="0"/>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val="en-US" w:eastAsia="zh-CN"/>
              </w:rPr>
              <w:t>VOC</w:t>
            </w:r>
            <w:r>
              <w:rPr>
                <w:rFonts w:hint="default" w:ascii="Times New Roman" w:hAnsi="Times New Roman" w:eastAsia="仿宋_GB2312" w:cs="Times New Roman"/>
                <w:sz w:val="24"/>
                <w:szCs w:val="24"/>
                <w:highlight w:val="none"/>
                <w:vertAlign w:val="subscript"/>
                <w:lang w:val="en-US" w:eastAsia="zh-CN"/>
              </w:rPr>
              <w:t>S</w:t>
            </w:r>
          </w:p>
        </w:tc>
        <w:tc>
          <w:tcPr>
            <w:tcW w:w="3281" w:type="dxa"/>
            <w:gridSpan w:val="3"/>
            <w:tcBorders>
              <w:tl2br w:val="nil"/>
              <w:tr2bl w:val="nil"/>
            </w:tcBorders>
            <w:noWrap w:val="0"/>
            <w:vAlign w:val="center"/>
          </w:tcPr>
          <w:p>
            <w:pPr>
              <w:jc w:val="center"/>
              <w:rPr>
                <w:rFonts w:hint="default" w:ascii="Times New Roman" w:hAnsi="Times New Roman" w:eastAsia="仿宋_GB2312" w:cs="Times New Roman"/>
                <w:sz w:val="24"/>
                <w:szCs w:val="24"/>
                <w:highlight w:val="none"/>
                <w:lang w:val="en-US"/>
              </w:rPr>
            </w:pPr>
            <w:r>
              <w:rPr>
                <w:rFonts w:hint="eastAsia" w:ascii="Times New Roman" w:hAnsi="Times New Roman" w:eastAsia="仿宋_GB2312" w:cs="Times New Roman"/>
                <w:sz w:val="24"/>
                <w:szCs w:val="24"/>
                <w:highlight w:val="none"/>
                <w:lang w:val="en-US" w:eastAsia="zh-CN"/>
              </w:rPr>
              <w:t>0.11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289" w:type="dxa"/>
            <w:gridSpan w:val="4"/>
            <w:vMerge w:val="continue"/>
            <w:tcBorders>
              <w:tl2br w:val="nil"/>
              <w:tr2bl w:val="nil"/>
            </w:tcBorders>
            <w:noWrap w:val="0"/>
            <w:vAlign w:val="center"/>
          </w:tcPr>
          <w:p>
            <w:pPr>
              <w:rPr>
                <w:rFonts w:hint="default" w:ascii="Times New Roman" w:hAnsi="Times New Roman" w:eastAsia="仿宋_GB2312" w:cs="Times New Roman"/>
                <w:sz w:val="24"/>
                <w:szCs w:val="24"/>
                <w:highlight w:val="none"/>
              </w:rPr>
            </w:pPr>
          </w:p>
        </w:tc>
        <w:tc>
          <w:tcPr>
            <w:tcW w:w="3712" w:type="dxa"/>
            <w:gridSpan w:val="3"/>
            <w:tcBorders>
              <w:tl2br w:val="nil"/>
              <w:tr2bl w:val="nil"/>
            </w:tcBorders>
            <w:noWrap w:val="0"/>
            <w:vAlign w:val="center"/>
          </w:tcPr>
          <w:p>
            <w:pPr>
              <w:pStyle w:val="13"/>
              <w:spacing w:after="0" w:line="240" w:lineRule="auto"/>
              <w:ind w:left="0" w:leftChars="0" w:firstLine="0" w:firstLineChars="0"/>
              <w:jc w:val="center"/>
              <w:rPr>
                <w:rFonts w:hint="default" w:ascii="Times New Roman" w:hAnsi="Times New Roman" w:eastAsia="仿宋_GB2312" w:cs="Times New Roman"/>
                <w:sz w:val="24"/>
                <w:szCs w:val="24"/>
                <w:highlight w:val="none"/>
                <w:lang w:val="en-US" w:eastAsia="zh-CN"/>
              </w:rPr>
            </w:pPr>
            <w:r>
              <w:rPr>
                <w:rFonts w:hint="eastAsia" w:ascii="Times New Roman" w:hAnsi="Times New Roman" w:cs="Times New Roman"/>
                <w:sz w:val="24"/>
                <w:szCs w:val="24"/>
                <w:lang w:val="en-US" w:eastAsia="zh-CN"/>
              </w:rPr>
              <w:t>SO</w:t>
            </w:r>
            <w:r>
              <w:rPr>
                <w:rFonts w:hint="eastAsia" w:ascii="Times New Roman" w:hAnsi="Times New Roman" w:cs="Times New Roman"/>
                <w:sz w:val="24"/>
                <w:szCs w:val="24"/>
                <w:vertAlign w:val="subscript"/>
                <w:lang w:val="en-US" w:eastAsia="zh-CN"/>
              </w:rPr>
              <w:t>2</w:t>
            </w:r>
          </w:p>
        </w:tc>
        <w:tc>
          <w:tcPr>
            <w:tcW w:w="3281" w:type="dxa"/>
            <w:gridSpan w:val="3"/>
            <w:tcBorders>
              <w:tl2br w:val="nil"/>
              <w:tr2bl w:val="nil"/>
            </w:tcBorders>
            <w:noWrap w:val="0"/>
            <w:vAlign w:val="center"/>
          </w:tcPr>
          <w:p>
            <w:pPr>
              <w:pStyle w:val="13"/>
              <w:spacing w:after="0" w:line="240" w:lineRule="auto"/>
              <w:ind w:left="0" w:leftChars="0" w:firstLine="0" w:firstLineChars="0"/>
              <w:jc w:val="center"/>
              <w:rPr>
                <w:rFonts w:hint="default" w:ascii="Times New Roman" w:hAnsi="Times New Roman" w:eastAsia="仿宋_GB2312" w:cs="Times New Roman"/>
                <w:sz w:val="24"/>
                <w:szCs w:val="24"/>
                <w:highlight w:val="none"/>
                <w:lang w:val="en-US" w:eastAsia="zh-CN"/>
              </w:rPr>
            </w:pPr>
            <w:r>
              <w:rPr>
                <w:rFonts w:hint="eastAsia" w:ascii="Times New Roman" w:hAnsi="Times New Roman" w:cs="Times New Roman"/>
                <w:color w:val="auto"/>
                <w:sz w:val="24"/>
                <w:szCs w:val="24"/>
                <w:lang w:val="en-US" w:eastAsia="zh-CN"/>
              </w:rPr>
              <w:t>0.00285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289" w:type="dxa"/>
            <w:gridSpan w:val="4"/>
            <w:vMerge w:val="continue"/>
            <w:tcBorders>
              <w:tl2br w:val="nil"/>
              <w:tr2bl w:val="nil"/>
            </w:tcBorders>
            <w:noWrap w:val="0"/>
            <w:vAlign w:val="center"/>
          </w:tcPr>
          <w:p>
            <w:pPr>
              <w:rPr>
                <w:rFonts w:hint="default" w:ascii="Times New Roman" w:hAnsi="Times New Roman" w:eastAsia="仿宋_GB2312" w:cs="Times New Roman"/>
                <w:sz w:val="24"/>
                <w:szCs w:val="24"/>
                <w:highlight w:val="none"/>
              </w:rPr>
            </w:pPr>
          </w:p>
        </w:tc>
        <w:tc>
          <w:tcPr>
            <w:tcW w:w="3712" w:type="dxa"/>
            <w:gridSpan w:val="3"/>
            <w:tcBorders>
              <w:tl2br w:val="nil"/>
              <w:tr2bl w:val="nil"/>
            </w:tcBorders>
            <w:noWrap w:val="0"/>
            <w:vAlign w:val="center"/>
          </w:tcPr>
          <w:p>
            <w:pPr>
              <w:pStyle w:val="13"/>
              <w:spacing w:after="0" w:line="240" w:lineRule="auto"/>
              <w:ind w:left="0" w:leftChars="0" w:firstLine="0" w:firstLineChars="0"/>
              <w:jc w:val="center"/>
              <w:rPr>
                <w:rFonts w:hint="default" w:ascii="Times New Roman" w:hAnsi="Times New Roman" w:eastAsia="仿宋_GB2312" w:cs="Times New Roman"/>
                <w:sz w:val="24"/>
                <w:szCs w:val="24"/>
                <w:highlight w:val="none"/>
                <w:lang w:val="en-US" w:eastAsia="zh-CN"/>
              </w:rPr>
            </w:pPr>
            <w:r>
              <w:rPr>
                <w:rFonts w:hint="eastAsia" w:ascii="Times New Roman" w:hAnsi="Times New Roman" w:cs="Times New Roman"/>
                <w:sz w:val="24"/>
                <w:szCs w:val="24"/>
                <w:lang w:val="en-US" w:eastAsia="zh-CN"/>
              </w:rPr>
              <w:t>NOx</w:t>
            </w:r>
          </w:p>
        </w:tc>
        <w:tc>
          <w:tcPr>
            <w:tcW w:w="3281" w:type="dxa"/>
            <w:gridSpan w:val="3"/>
            <w:tcBorders>
              <w:tl2br w:val="nil"/>
              <w:tr2bl w:val="nil"/>
            </w:tcBorders>
            <w:noWrap w:val="0"/>
            <w:vAlign w:val="center"/>
          </w:tcPr>
          <w:p>
            <w:pPr>
              <w:pStyle w:val="13"/>
              <w:spacing w:after="0" w:line="240" w:lineRule="auto"/>
              <w:ind w:left="0" w:leftChars="0" w:firstLine="0" w:firstLineChars="0"/>
              <w:jc w:val="center"/>
              <w:rPr>
                <w:rFonts w:hint="default" w:ascii="Times New Roman" w:hAnsi="Times New Roman" w:eastAsia="仿宋_GB2312" w:cs="Times New Roman"/>
                <w:sz w:val="24"/>
                <w:szCs w:val="24"/>
                <w:highlight w:val="none"/>
                <w:lang w:val="en-US" w:eastAsia="zh-CN"/>
              </w:rPr>
            </w:pPr>
            <w:r>
              <w:rPr>
                <w:rFonts w:hint="eastAsia" w:ascii="Times New Roman" w:hAnsi="Times New Roman" w:cs="Times New Roman"/>
                <w:color w:val="auto"/>
                <w:sz w:val="24"/>
                <w:szCs w:val="24"/>
                <w:lang w:val="en-US" w:eastAsia="zh-CN"/>
              </w:rPr>
              <w:t>0.0396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289" w:type="dxa"/>
            <w:gridSpan w:val="4"/>
            <w:vMerge w:val="continue"/>
            <w:tcBorders>
              <w:tl2br w:val="nil"/>
              <w:tr2bl w:val="nil"/>
            </w:tcBorders>
            <w:noWrap w:val="0"/>
            <w:vAlign w:val="center"/>
          </w:tcPr>
          <w:p>
            <w:pPr>
              <w:rPr>
                <w:rFonts w:hint="default" w:ascii="Times New Roman" w:hAnsi="Times New Roman" w:eastAsia="仿宋_GB2312" w:cs="Times New Roman"/>
                <w:sz w:val="24"/>
                <w:szCs w:val="24"/>
                <w:highlight w:val="none"/>
              </w:rPr>
            </w:pPr>
          </w:p>
        </w:tc>
        <w:tc>
          <w:tcPr>
            <w:tcW w:w="3712" w:type="dxa"/>
            <w:gridSpan w:val="3"/>
            <w:tcBorders>
              <w:tl2br w:val="nil"/>
              <w:tr2bl w:val="nil"/>
            </w:tcBorders>
            <w:noWrap w:val="0"/>
            <w:vAlign w:val="center"/>
          </w:tcPr>
          <w:p>
            <w:pPr>
              <w:pStyle w:val="13"/>
              <w:spacing w:after="0" w:line="240" w:lineRule="auto"/>
              <w:ind w:left="0" w:leftChars="0" w:firstLine="0" w:firstLineChars="0"/>
              <w:jc w:val="center"/>
              <w:rPr>
                <w:rFonts w:hint="default" w:ascii="Times New Roman" w:hAnsi="Times New Roman" w:eastAsia="仿宋_GB2312" w:cs="Times New Roman"/>
                <w:sz w:val="24"/>
                <w:szCs w:val="24"/>
                <w:highlight w:val="none"/>
                <w:lang w:val="en-US" w:eastAsia="zh-CN"/>
              </w:rPr>
            </w:pPr>
            <w:r>
              <w:rPr>
                <w:rFonts w:hint="eastAsia" w:ascii="Times New Roman" w:hAnsi="Times New Roman" w:cs="Times New Roman"/>
                <w:sz w:val="24"/>
                <w:szCs w:val="24"/>
                <w:lang w:val="en-US" w:eastAsia="zh-CN"/>
              </w:rPr>
              <w:t>CO</w:t>
            </w:r>
          </w:p>
        </w:tc>
        <w:tc>
          <w:tcPr>
            <w:tcW w:w="3281" w:type="dxa"/>
            <w:gridSpan w:val="3"/>
            <w:tcBorders>
              <w:tl2br w:val="nil"/>
              <w:tr2bl w:val="nil"/>
            </w:tcBorders>
            <w:noWrap w:val="0"/>
            <w:vAlign w:val="center"/>
          </w:tcPr>
          <w:p>
            <w:pPr>
              <w:pStyle w:val="13"/>
              <w:spacing w:after="0" w:line="240" w:lineRule="auto"/>
              <w:ind w:left="0" w:leftChars="0" w:firstLine="0" w:firstLineChars="0"/>
              <w:jc w:val="center"/>
              <w:rPr>
                <w:rFonts w:hint="default" w:ascii="Times New Roman" w:hAnsi="Times New Roman" w:eastAsia="仿宋_GB2312" w:cs="Times New Roman"/>
                <w:sz w:val="24"/>
                <w:szCs w:val="24"/>
                <w:highlight w:val="none"/>
                <w:lang w:val="en-US" w:eastAsia="zh-CN"/>
              </w:rPr>
            </w:pPr>
            <w:r>
              <w:rPr>
                <w:rFonts w:hint="eastAsia" w:ascii="Times New Roman" w:hAnsi="Times New Roman" w:cs="Times New Roman"/>
                <w:color w:val="auto"/>
                <w:sz w:val="24"/>
                <w:szCs w:val="24"/>
                <w:lang w:val="en-US" w:eastAsia="zh-CN"/>
              </w:rPr>
              <w:t>0.298</w:t>
            </w:r>
          </w:p>
        </w:tc>
      </w:tr>
    </w:tbl>
    <w:p>
      <w:pPr>
        <w:spacing w:beforeLines="0" w:afterLines="0"/>
        <w:ind w:firstLine="560" w:firstLineChars="200"/>
        <w:jc w:val="left"/>
        <w:outlineLvl w:val="9"/>
        <w:rPr>
          <w:rFonts w:hint="default" w:ascii="Times New Roman" w:hAnsi="Times New Roman" w:eastAsia="仿宋_GB2312" w:cs="Times New Roman"/>
          <w:color w:val="auto"/>
          <w:sz w:val="28"/>
          <w:highlight w:val="none"/>
          <w:lang w:val="en-US" w:eastAsia="zh-CN"/>
        </w:rPr>
      </w:pPr>
      <w:bookmarkStart w:id="193" w:name="_Toc22690"/>
      <w:r>
        <w:rPr>
          <w:rFonts w:hint="default" w:ascii="Times New Roman" w:hAnsi="Times New Roman" w:eastAsia="仿宋_GB2312" w:cs="Times New Roman"/>
          <w:color w:val="auto"/>
          <w:sz w:val="28"/>
          <w:highlight w:val="none"/>
          <w:lang w:val="en-US" w:eastAsia="zh-CN"/>
        </w:rPr>
        <w:t>本项目大气污染物年排放量核算情况见下表：</w:t>
      </w:r>
    </w:p>
    <w:p>
      <w:pPr>
        <w:spacing w:beforeLines="0" w:afterLines="0"/>
        <w:jc w:val="center"/>
        <w:outlineLvl w:val="9"/>
        <w:rPr>
          <w:rFonts w:hint="default" w:ascii="Times New Roman" w:hAnsi="Times New Roman" w:eastAsia="仿宋_GB2312" w:cs="Times New Roman"/>
          <w:color w:val="auto"/>
          <w:sz w:val="28"/>
          <w:highlight w:val="none"/>
          <w:lang w:val="en-US" w:eastAsia="zh-CN"/>
        </w:rPr>
      </w:pPr>
      <w:r>
        <w:rPr>
          <w:rFonts w:hint="default" w:ascii="Times New Roman" w:hAnsi="Times New Roman" w:eastAsia="仿宋_GB2312" w:cs="Times New Roman"/>
          <w:b/>
          <w:sz w:val="24"/>
          <w:szCs w:val="24"/>
          <w:highlight w:val="none"/>
        </w:rPr>
        <w:t>表</w:t>
      </w:r>
      <w:r>
        <w:rPr>
          <w:rFonts w:hint="default" w:ascii="Times New Roman" w:hAnsi="Times New Roman" w:eastAsia="仿宋_GB2312" w:cs="Times New Roman"/>
          <w:b/>
          <w:sz w:val="24"/>
          <w:szCs w:val="24"/>
          <w:highlight w:val="none"/>
          <w:lang w:val="en-US" w:eastAsia="zh-CN"/>
        </w:rPr>
        <w:t>5.</w:t>
      </w:r>
      <w:r>
        <w:rPr>
          <w:rFonts w:hint="eastAsia" w:ascii="Times New Roman" w:hAnsi="Times New Roman" w:eastAsia="仿宋_GB2312" w:cs="Times New Roman"/>
          <w:b/>
          <w:sz w:val="24"/>
          <w:szCs w:val="24"/>
          <w:highlight w:val="none"/>
          <w:lang w:val="en-US" w:eastAsia="zh-CN"/>
        </w:rPr>
        <w:t>1</w:t>
      </w:r>
      <w:r>
        <w:rPr>
          <w:rFonts w:hint="default" w:ascii="Times New Roman" w:hAnsi="Times New Roman" w:eastAsia="仿宋_GB2312" w:cs="Times New Roman"/>
          <w:b/>
          <w:sz w:val="24"/>
          <w:szCs w:val="24"/>
          <w:highlight w:val="none"/>
          <w:lang w:val="en-US" w:eastAsia="zh-CN"/>
        </w:rPr>
        <w:t xml:space="preserve">-10 </w:t>
      </w:r>
      <w:r>
        <w:rPr>
          <w:rFonts w:hint="default" w:ascii="Times New Roman" w:hAnsi="Times New Roman" w:eastAsia="仿宋_GB2312" w:cs="Times New Roman"/>
          <w:b/>
          <w:sz w:val="24"/>
          <w:szCs w:val="24"/>
          <w:highlight w:val="none"/>
        </w:rPr>
        <w:t>大气污染物</w:t>
      </w:r>
      <w:r>
        <w:rPr>
          <w:rFonts w:hint="default" w:ascii="Times New Roman" w:hAnsi="Times New Roman" w:eastAsia="仿宋_GB2312" w:cs="Times New Roman"/>
          <w:b/>
          <w:sz w:val="24"/>
          <w:szCs w:val="24"/>
          <w:highlight w:val="none"/>
          <w:lang w:eastAsia="zh-CN"/>
        </w:rPr>
        <w:t>年</w:t>
      </w:r>
      <w:r>
        <w:rPr>
          <w:rFonts w:hint="default" w:ascii="Times New Roman" w:hAnsi="Times New Roman" w:eastAsia="仿宋_GB2312" w:cs="Times New Roman"/>
          <w:b/>
          <w:sz w:val="24"/>
          <w:szCs w:val="24"/>
          <w:highlight w:val="none"/>
        </w:rPr>
        <w:t>排放量</w:t>
      </w:r>
      <w:r>
        <w:rPr>
          <w:rFonts w:hint="default" w:ascii="Times New Roman" w:hAnsi="Times New Roman" w:eastAsia="仿宋_GB2312" w:cs="Times New Roman"/>
          <w:b/>
          <w:sz w:val="24"/>
          <w:szCs w:val="24"/>
          <w:highlight w:val="none"/>
          <w:lang w:eastAsia="zh-CN"/>
        </w:rPr>
        <w:t>核算表</w:t>
      </w:r>
    </w:p>
    <w:tbl>
      <w:tblPr>
        <w:tblStyle w:val="15"/>
        <w:tblW w:w="8522"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2"/>
              <w:rPr>
                <w:rFonts w:hint="default" w:ascii="Times New Roman" w:hAnsi="Times New Roman" w:eastAsia="仿宋_GB2312" w:cs="Times New Roman"/>
                <w:b/>
                <w:color w:val="000000"/>
                <w:sz w:val="24"/>
                <w:szCs w:val="24"/>
                <w:highlight w:val="none"/>
                <w:vertAlign w:val="baseline"/>
                <w:lang w:val="en-US" w:eastAsia="zh-CN"/>
              </w:rPr>
            </w:pPr>
            <w:r>
              <w:rPr>
                <w:rFonts w:hint="default" w:ascii="Times New Roman" w:hAnsi="Times New Roman" w:eastAsia="仿宋_GB2312" w:cs="Times New Roman"/>
                <w:b/>
                <w:color w:val="000000"/>
                <w:sz w:val="24"/>
                <w:szCs w:val="24"/>
                <w:highlight w:val="none"/>
                <w:vertAlign w:val="baseline"/>
                <w:lang w:val="en-US" w:eastAsia="zh-CN"/>
              </w:rPr>
              <w:t>序号</w:t>
            </w:r>
          </w:p>
        </w:tc>
        <w:tc>
          <w:tcPr>
            <w:tcW w:w="28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2"/>
              <w:rPr>
                <w:rFonts w:hint="default" w:ascii="Times New Roman" w:hAnsi="Times New Roman" w:eastAsia="仿宋_GB2312" w:cs="Times New Roman"/>
                <w:b/>
                <w:color w:val="000000"/>
                <w:sz w:val="24"/>
                <w:szCs w:val="24"/>
                <w:highlight w:val="none"/>
                <w:vertAlign w:val="baseline"/>
                <w:lang w:val="en-US" w:eastAsia="zh-CN"/>
              </w:rPr>
            </w:pPr>
            <w:r>
              <w:rPr>
                <w:rFonts w:hint="default" w:ascii="Times New Roman" w:hAnsi="Times New Roman" w:eastAsia="仿宋_GB2312" w:cs="Times New Roman"/>
                <w:b/>
                <w:color w:val="000000"/>
                <w:sz w:val="24"/>
                <w:szCs w:val="24"/>
                <w:highlight w:val="none"/>
                <w:vertAlign w:val="baseline"/>
                <w:lang w:val="en-US" w:eastAsia="zh-CN"/>
              </w:rPr>
              <w:t>污染物</w:t>
            </w:r>
          </w:p>
        </w:tc>
        <w:tc>
          <w:tcPr>
            <w:tcW w:w="28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2"/>
              <w:rPr>
                <w:rFonts w:hint="default" w:ascii="Times New Roman" w:hAnsi="Times New Roman" w:eastAsia="仿宋_GB2312" w:cs="Times New Roman"/>
                <w:b/>
                <w:color w:val="000000"/>
                <w:sz w:val="24"/>
                <w:szCs w:val="24"/>
                <w:highlight w:val="none"/>
                <w:vertAlign w:val="baseline"/>
                <w:lang w:val="en-US" w:eastAsia="zh-CN"/>
              </w:rPr>
            </w:pPr>
            <w:r>
              <w:rPr>
                <w:rFonts w:hint="default" w:ascii="Times New Roman" w:hAnsi="Times New Roman" w:eastAsia="仿宋_GB2312" w:cs="Times New Roman"/>
                <w:b/>
                <w:color w:val="000000"/>
                <w:sz w:val="24"/>
                <w:szCs w:val="24"/>
                <w:highlight w:val="none"/>
                <w:vertAlign w:val="baseline"/>
                <w:lang w:val="en-US" w:eastAsia="zh-CN"/>
              </w:rPr>
              <w:t>年排放量/（t/a）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2"/>
              <w:rPr>
                <w:rFonts w:hint="default" w:ascii="Times New Roman" w:hAnsi="Times New Roman" w:eastAsia="仿宋_GB2312" w:cs="Times New Roman"/>
                <w:b w:val="0"/>
                <w:bCs/>
                <w:color w:val="000000"/>
                <w:sz w:val="24"/>
                <w:szCs w:val="24"/>
                <w:highlight w:val="none"/>
                <w:vertAlign w:val="baseline"/>
                <w:lang w:val="en-US" w:eastAsia="zh-CN"/>
              </w:rPr>
            </w:pPr>
            <w:r>
              <w:rPr>
                <w:rFonts w:hint="default" w:ascii="Times New Roman" w:hAnsi="Times New Roman" w:eastAsia="仿宋_GB2312" w:cs="Times New Roman"/>
                <w:b w:val="0"/>
                <w:bCs/>
                <w:color w:val="000000"/>
                <w:sz w:val="24"/>
                <w:szCs w:val="24"/>
                <w:highlight w:val="none"/>
                <w:vertAlign w:val="baseline"/>
                <w:lang w:val="en-US" w:eastAsia="zh-CN"/>
              </w:rPr>
              <w:t>1</w:t>
            </w:r>
          </w:p>
        </w:tc>
        <w:tc>
          <w:tcPr>
            <w:tcW w:w="2841" w:type="dxa"/>
            <w:tcBorders>
              <w:tl2br w:val="nil"/>
              <w:tr2bl w:val="nil"/>
            </w:tcBorders>
            <w:vAlign w:val="center"/>
          </w:tcPr>
          <w:p>
            <w:pPr>
              <w:adjustRightInd w:val="0"/>
              <w:snapToGrid w:val="0"/>
              <w:jc w:val="center"/>
              <w:rPr>
                <w:rFonts w:hint="default" w:ascii="Times New Roman" w:hAnsi="Times New Roman" w:eastAsia="仿宋_GB2312" w:cs="Times New Roman"/>
                <w:b/>
                <w:color w:val="000000"/>
                <w:sz w:val="24"/>
                <w:szCs w:val="24"/>
                <w:highlight w:val="none"/>
                <w:vertAlign w:val="baseline"/>
                <w:lang w:val="en-US" w:eastAsia="zh-CN"/>
              </w:rPr>
            </w:pPr>
            <w:r>
              <w:rPr>
                <w:rFonts w:hint="eastAsia" w:ascii="Times New Roman" w:hAnsi="Times New Roman" w:eastAsia="仿宋_GB2312" w:cs="Times New Roman"/>
                <w:sz w:val="24"/>
                <w:szCs w:val="24"/>
                <w:highlight w:val="none"/>
                <w:lang w:eastAsia="zh-CN"/>
              </w:rPr>
              <w:t>颗粒物</w:t>
            </w:r>
          </w:p>
        </w:tc>
        <w:tc>
          <w:tcPr>
            <w:tcW w:w="2841"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0.3617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2"/>
              <w:rPr>
                <w:rFonts w:hint="default" w:ascii="Times New Roman" w:hAnsi="Times New Roman" w:eastAsia="仿宋_GB2312" w:cs="Times New Roman"/>
                <w:b w:val="0"/>
                <w:bCs/>
                <w:color w:val="000000"/>
                <w:sz w:val="24"/>
                <w:szCs w:val="24"/>
                <w:highlight w:val="none"/>
                <w:vertAlign w:val="baseline"/>
                <w:lang w:val="en-US" w:eastAsia="zh-CN"/>
              </w:rPr>
            </w:pPr>
            <w:r>
              <w:rPr>
                <w:rFonts w:hint="default" w:ascii="Times New Roman" w:hAnsi="Times New Roman" w:eastAsia="仿宋_GB2312" w:cs="Times New Roman"/>
                <w:b w:val="0"/>
                <w:bCs/>
                <w:color w:val="000000"/>
                <w:sz w:val="24"/>
                <w:szCs w:val="24"/>
                <w:highlight w:val="none"/>
                <w:vertAlign w:val="baseline"/>
                <w:lang w:val="en-US" w:eastAsia="zh-CN"/>
              </w:rPr>
              <w:t>2</w:t>
            </w:r>
          </w:p>
        </w:tc>
        <w:tc>
          <w:tcPr>
            <w:tcW w:w="2841" w:type="dxa"/>
            <w:tcBorders>
              <w:tl2br w:val="nil"/>
              <w:tr2bl w:val="nil"/>
            </w:tcBorders>
            <w:vAlign w:val="center"/>
          </w:tcPr>
          <w:p>
            <w:pPr>
              <w:adjustRightInd w:val="0"/>
              <w:snapToGrid w:val="0"/>
              <w:jc w:val="center"/>
              <w:rPr>
                <w:rFonts w:hint="default" w:ascii="Times New Roman" w:hAnsi="Times New Roman" w:eastAsia="仿宋_GB2312" w:cs="Times New Roman"/>
                <w:b/>
                <w:color w:val="000000"/>
                <w:sz w:val="24"/>
                <w:szCs w:val="24"/>
                <w:highlight w:val="none"/>
                <w:vertAlign w:val="baseline"/>
                <w:lang w:val="en-US" w:eastAsia="zh-CN"/>
              </w:rPr>
            </w:pPr>
            <w:r>
              <w:rPr>
                <w:rFonts w:hint="default" w:ascii="Times New Roman" w:hAnsi="Times New Roman" w:eastAsia="仿宋_GB2312" w:cs="Times New Roman"/>
                <w:sz w:val="24"/>
                <w:szCs w:val="24"/>
                <w:highlight w:val="none"/>
                <w:lang w:val="en-US" w:eastAsia="zh-CN"/>
              </w:rPr>
              <w:t>VOC</w:t>
            </w:r>
            <w:r>
              <w:rPr>
                <w:rFonts w:hint="default" w:ascii="Times New Roman" w:hAnsi="Times New Roman" w:eastAsia="仿宋_GB2312" w:cs="Times New Roman"/>
                <w:sz w:val="24"/>
                <w:szCs w:val="24"/>
                <w:highlight w:val="none"/>
                <w:vertAlign w:val="subscript"/>
                <w:lang w:val="en-US" w:eastAsia="zh-CN"/>
              </w:rPr>
              <w:t>S</w:t>
            </w:r>
          </w:p>
        </w:tc>
        <w:tc>
          <w:tcPr>
            <w:tcW w:w="2841"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0.2145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2"/>
              <w:rPr>
                <w:rFonts w:hint="default" w:ascii="Times New Roman" w:hAnsi="Times New Roman" w:eastAsia="仿宋_GB2312" w:cs="Times New Roman"/>
                <w:b w:val="0"/>
                <w:bCs/>
                <w:color w:val="000000"/>
                <w:sz w:val="24"/>
                <w:szCs w:val="24"/>
                <w:highlight w:val="none"/>
                <w:vertAlign w:val="baseline"/>
                <w:lang w:val="en-US" w:eastAsia="zh-CN"/>
              </w:rPr>
            </w:pPr>
            <w:r>
              <w:rPr>
                <w:rFonts w:hint="default" w:ascii="Times New Roman" w:hAnsi="Times New Roman" w:eastAsia="仿宋_GB2312" w:cs="Times New Roman"/>
                <w:b w:val="0"/>
                <w:bCs/>
                <w:color w:val="000000"/>
                <w:sz w:val="24"/>
                <w:szCs w:val="24"/>
                <w:highlight w:val="none"/>
                <w:vertAlign w:val="baseline"/>
                <w:lang w:val="en-US" w:eastAsia="zh-CN"/>
              </w:rPr>
              <w:t>3</w:t>
            </w:r>
          </w:p>
        </w:tc>
        <w:tc>
          <w:tcPr>
            <w:tcW w:w="2841"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b/>
                <w:color w:val="000000"/>
                <w:sz w:val="24"/>
                <w:szCs w:val="24"/>
                <w:highlight w:val="none"/>
                <w:vertAlign w:val="baseline"/>
                <w:lang w:val="en-US" w:eastAsia="zh-CN"/>
              </w:rPr>
            </w:pPr>
            <w:r>
              <w:rPr>
                <w:rFonts w:hint="eastAsia" w:ascii="Times New Roman" w:hAnsi="Times New Roman" w:cs="Times New Roman"/>
                <w:sz w:val="24"/>
                <w:szCs w:val="24"/>
                <w:highlight w:val="none"/>
                <w:lang w:val="en-US" w:eastAsia="zh-CN"/>
              </w:rPr>
              <w:t>SO</w:t>
            </w:r>
            <w:r>
              <w:rPr>
                <w:rFonts w:hint="eastAsia" w:ascii="Times New Roman" w:hAnsi="Times New Roman" w:cs="Times New Roman"/>
                <w:sz w:val="24"/>
                <w:szCs w:val="24"/>
                <w:highlight w:val="none"/>
                <w:vertAlign w:val="subscript"/>
                <w:lang w:val="en-US" w:eastAsia="zh-CN"/>
              </w:rPr>
              <w:t>2</w:t>
            </w:r>
          </w:p>
        </w:tc>
        <w:tc>
          <w:tcPr>
            <w:tcW w:w="2841"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0.00555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2"/>
              <w:rPr>
                <w:rFonts w:hint="default" w:ascii="Times New Roman" w:hAnsi="Times New Roman" w:eastAsia="仿宋_GB2312" w:cs="Times New Roman"/>
                <w:b w:val="0"/>
                <w:bCs/>
                <w:color w:val="000000"/>
                <w:sz w:val="24"/>
                <w:szCs w:val="24"/>
                <w:highlight w:val="none"/>
                <w:vertAlign w:val="baseline"/>
                <w:lang w:val="en-US" w:eastAsia="zh-CN"/>
              </w:rPr>
            </w:pPr>
            <w:r>
              <w:rPr>
                <w:rFonts w:hint="default" w:ascii="Times New Roman" w:hAnsi="Times New Roman" w:eastAsia="仿宋_GB2312" w:cs="Times New Roman"/>
                <w:b w:val="0"/>
                <w:bCs/>
                <w:color w:val="000000"/>
                <w:sz w:val="24"/>
                <w:szCs w:val="24"/>
                <w:highlight w:val="none"/>
                <w:vertAlign w:val="baseline"/>
                <w:lang w:val="en-US" w:eastAsia="zh-CN"/>
              </w:rPr>
              <w:t>4</w:t>
            </w:r>
          </w:p>
        </w:tc>
        <w:tc>
          <w:tcPr>
            <w:tcW w:w="2841"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b/>
                <w:color w:val="000000"/>
                <w:sz w:val="24"/>
                <w:szCs w:val="24"/>
                <w:highlight w:val="none"/>
                <w:vertAlign w:val="baseline"/>
                <w:lang w:val="en-US" w:eastAsia="zh-CN"/>
              </w:rPr>
            </w:pPr>
            <w:r>
              <w:rPr>
                <w:rFonts w:hint="eastAsia" w:ascii="Times New Roman" w:hAnsi="Times New Roman" w:cs="Times New Roman"/>
                <w:sz w:val="24"/>
                <w:szCs w:val="24"/>
                <w:highlight w:val="none"/>
                <w:lang w:val="en-US" w:eastAsia="zh-CN"/>
              </w:rPr>
              <w:t>NOx</w:t>
            </w:r>
          </w:p>
        </w:tc>
        <w:tc>
          <w:tcPr>
            <w:tcW w:w="2841"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0.0772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2"/>
              <w:rPr>
                <w:rFonts w:hint="default" w:ascii="Times New Roman" w:hAnsi="Times New Roman" w:eastAsia="仿宋_GB2312" w:cs="Times New Roman"/>
                <w:b w:val="0"/>
                <w:bCs/>
                <w:color w:val="000000"/>
                <w:sz w:val="24"/>
                <w:szCs w:val="24"/>
                <w:highlight w:val="none"/>
                <w:vertAlign w:val="baseline"/>
                <w:lang w:val="en-US" w:eastAsia="zh-CN"/>
              </w:rPr>
            </w:pPr>
            <w:r>
              <w:rPr>
                <w:rFonts w:hint="default" w:ascii="Times New Roman" w:hAnsi="Times New Roman" w:eastAsia="仿宋_GB2312" w:cs="Times New Roman"/>
                <w:b w:val="0"/>
                <w:bCs/>
                <w:color w:val="000000"/>
                <w:sz w:val="24"/>
                <w:szCs w:val="24"/>
                <w:highlight w:val="none"/>
                <w:vertAlign w:val="baseline"/>
                <w:lang w:val="en-US" w:eastAsia="zh-CN"/>
              </w:rPr>
              <w:t>5</w:t>
            </w:r>
          </w:p>
        </w:tc>
        <w:tc>
          <w:tcPr>
            <w:tcW w:w="2841"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b/>
                <w:color w:val="000000"/>
                <w:sz w:val="24"/>
                <w:szCs w:val="24"/>
                <w:highlight w:val="none"/>
                <w:vertAlign w:val="baseline"/>
                <w:lang w:val="en-US" w:eastAsia="zh-CN"/>
              </w:rPr>
            </w:pPr>
            <w:r>
              <w:rPr>
                <w:rFonts w:hint="eastAsia" w:ascii="Times New Roman" w:hAnsi="Times New Roman" w:cs="Times New Roman"/>
                <w:sz w:val="24"/>
                <w:szCs w:val="24"/>
                <w:highlight w:val="none"/>
                <w:lang w:val="en-US" w:eastAsia="zh-CN"/>
              </w:rPr>
              <w:t>CO</w:t>
            </w:r>
          </w:p>
        </w:tc>
        <w:tc>
          <w:tcPr>
            <w:tcW w:w="2841"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0.581</w:t>
            </w:r>
          </w:p>
        </w:tc>
      </w:tr>
    </w:tbl>
    <w:p>
      <w:pPr>
        <w:spacing w:beforeLines="0" w:afterLines="0"/>
        <w:ind w:firstLine="560" w:firstLineChars="200"/>
        <w:jc w:val="left"/>
        <w:outlineLvl w:val="9"/>
        <w:rPr>
          <w:rFonts w:hint="default" w:ascii="Times New Roman" w:hAnsi="Times New Roman" w:eastAsia="仿宋_GB2312" w:cs="Times New Roman"/>
          <w:color w:val="auto"/>
          <w:sz w:val="28"/>
          <w:lang w:val="en-US" w:eastAsia="zh-CN"/>
        </w:rPr>
      </w:pPr>
      <w:r>
        <w:rPr>
          <w:rFonts w:hint="default" w:ascii="Times New Roman" w:hAnsi="Times New Roman" w:eastAsia="仿宋_GB2312" w:cs="Times New Roman"/>
          <w:color w:val="auto"/>
          <w:sz w:val="28"/>
          <w:lang w:val="en-US" w:eastAsia="zh-CN"/>
        </w:rPr>
        <w:t>（4）大气环境影响评价结论</w:t>
      </w:r>
    </w:p>
    <w:p>
      <w:pPr>
        <w:spacing w:beforeLines="0" w:afterLines="0"/>
        <w:ind w:firstLine="560" w:firstLineChars="200"/>
        <w:jc w:val="left"/>
        <w:outlineLvl w:val="9"/>
        <w:rPr>
          <w:rFonts w:hint="default" w:ascii="Times New Roman" w:hAnsi="Times New Roman" w:eastAsia="仿宋_GB2312" w:cs="Times New Roman"/>
          <w:color w:val="auto"/>
          <w:sz w:val="28"/>
          <w:lang w:val="en-US" w:eastAsia="zh-CN"/>
        </w:rPr>
      </w:pPr>
      <w:r>
        <w:rPr>
          <w:rFonts w:hint="default" w:ascii="Times New Roman" w:hAnsi="Times New Roman" w:eastAsia="仿宋_GB2312" w:cs="Times New Roman"/>
          <w:color w:val="auto"/>
          <w:sz w:val="28"/>
          <w:lang w:val="en-US" w:eastAsia="zh-CN"/>
        </w:rPr>
        <w:t>根据等级判定，本项目大气环境评价等级为二级。本项目所在区域虽处于不达标区，但随着环保力度不断加大、公众环保意识不断加强，整个区域的环境质量正在逐步改善。正常情况下，本项目排放污染物时预测的厂界浓度值能够满足相应的环境质量标准，其环境影响可以接受。</w:t>
      </w:r>
    </w:p>
    <w:p>
      <w:pPr>
        <w:spacing w:beforeLines="0" w:afterLines="0"/>
        <w:ind w:firstLine="560" w:firstLineChars="200"/>
        <w:jc w:val="left"/>
        <w:outlineLvl w:val="9"/>
        <w:rPr>
          <w:rFonts w:hint="default" w:ascii="Times New Roman" w:hAnsi="Times New Roman" w:eastAsia="仿宋_GB2312" w:cs="Times New Roman"/>
          <w:color w:val="auto"/>
          <w:sz w:val="28"/>
          <w:lang w:val="en-US" w:eastAsia="zh-CN"/>
        </w:rPr>
      </w:pPr>
      <w:r>
        <w:rPr>
          <w:rFonts w:hint="default" w:ascii="Times New Roman" w:hAnsi="Times New Roman" w:eastAsia="仿宋_GB2312" w:cs="Times New Roman"/>
          <w:color w:val="auto"/>
          <w:sz w:val="28"/>
          <w:lang w:val="en-US" w:eastAsia="zh-CN"/>
        </w:rPr>
        <w:t>建设项目大气环境影响评价自查表见下表。</w:t>
      </w:r>
    </w:p>
    <w:p>
      <w:pPr>
        <w:spacing w:beforeLines="0" w:afterLines="0"/>
        <w:jc w:val="center"/>
        <w:outlineLvl w:val="9"/>
        <w:rPr>
          <w:rFonts w:hint="default" w:ascii="Times New Roman" w:hAnsi="Times New Roman" w:eastAsia="仿宋_GB2312" w:cs="Times New Roman"/>
          <w:b/>
          <w:sz w:val="24"/>
          <w:szCs w:val="24"/>
          <w:lang w:val="en-US" w:eastAsia="zh-CN"/>
        </w:rPr>
      </w:pPr>
      <w:r>
        <w:rPr>
          <w:rFonts w:hint="default" w:ascii="Times New Roman" w:hAnsi="Times New Roman" w:eastAsia="仿宋_GB2312" w:cs="Times New Roman"/>
          <w:b/>
          <w:sz w:val="24"/>
          <w:szCs w:val="24"/>
        </w:rPr>
        <w:t>表</w:t>
      </w:r>
      <w:r>
        <w:rPr>
          <w:rFonts w:hint="default" w:ascii="Times New Roman" w:hAnsi="Times New Roman" w:eastAsia="仿宋_GB2312" w:cs="Times New Roman"/>
          <w:b/>
          <w:sz w:val="24"/>
          <w:szCs w:val="24"/>
          <w:lang w:val="en-US" w:eastAsia="zh-CN"/>
        </w:rPr>
        <w:t>5</w:t>
      </w:r>
      <w:r>
        <w:rPr>
          <w:rFonts w:hint="eastAsia" w:ascii="Times New Roman" w:hAnsi="Times New Roman" w:eastAsia="仿宋_GB2312" w:cs="Times New Roman"/>
          <w:b/>
          <w:sz w:val="24"/>
          <w:szCs w:val="24"/>
          <w:lang w:val="en-US" w:eastAsia="zh-CN"/>
        </w:rPr>
        <w:t>.1</w:t>
      </w:r>
      <w:r>
        <w:rPr>
          <w:rFonts w:hint="default" w:ascii="Times New Roman" w:hAnsi="Times New Roman" w:eastAsia="仿宋_GB2312" w:cs="Times New Roman"/>
          <w:b/>
          <w:sz w:val="24"/>
          <w:szCs w:val="24"/>
        </w:rPr>
        <w:t>-1</w:t>
      </w:r>
      <w:r>
        <w:rPr>
          <w:rFonts w:hint="eastAsia" w:ascii="Times New Roman" w:hAnsi="Times New Roman" w:eastAsia="仿宋_GB2312" w:cs="Times New Roman"/>
          <w:b/>
          <w:sz w:val="24"/>
          <w:szCs w:val="24"/>
          <w:lang w:val="en-US" w:eastAsia="zh-CN"/>
        </w:rPr>
        <w:t>1</w:t>
      </w:r>
      <w:r>
        <w:rPr>
          <w:rFonts w:hint="default" w:ascii="Times New Roman" w:hAnsi="Times New Roman" w:eastAsia="仿宋_GB2312" w:cs="Times New Roman"/>
          <w:b/>
          <w:sz w:val="24"/>
          <w:szCs w:val="24"/>
        </w:rPr>
        <w:t xml:space="preserve">  建设项目大气环境影响评价自查表</w:t>
      </w:r>
    </w:p>
    <w:tbl>
      <w:tblPr>
        <w:tblStyle w:val="14"/>
        <w:tblW w:w="880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76"/>
        <w:gridCol w:w="1631"/>
        <w:gridCol w:w="892"/>
        <w:gridCol w:w="342"/>
        <w:gridCol w:w="104"/>
        <w:gridCol w:w="235"/>
        <w:gridCol w:w="115"/>
        <w:gridCol w:w="128"/>
        <w:gridCol w:w="209"/>
        <w:gridCol w:w="397"/>
        <w:gridCol w:w="322"/>
        <w:gridCol w:w="141"/>
        <w:gridCol w:w="116"/>
        <w:gridCol w:w="61"/>
        <w:gridCol w:w="512"/>
        <w:gridCol w:w="463"/>
        <w:gridCol w:w="198"/>
        <w:gridCol w:w="624"/>
        <w:gridCol w:w="75"/>
        <w:gridCol w:w="155"/>
        <w:gridCol w:w="211"/>
        <w:gridCol w:w="1"/>
        <w:gridCol w:w="442"/>
        <w:gridCol w:w="6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41" w:hRule="atLeast"/>
          <w:jc w:val="center"/>
        </w:trPr>
        <w:tc>
          <w:tcPr>
            <w:tcW w:w="2407" w:type="dxa"/>
            <w:gridSpan w:val="2"/>
            <w:noWrap/>
            <w:vAlign w:val="center"/>
          </w:tcPr>
          <w:p>
            <w:pPr>
              <w:pStyle w:val="21"/>
              <w:snapToGrid w:val="0"/>
              <w:spacing w:line="26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工作内容</w:t>
            </w:r>
          </w:p>
        </w:tc>
        <w:tc>
          <w:tcPr>
            <w:tcW w:w="6401" w:type="dxa"/>
            <w:gridSpan w:val="22"/>
            <w:noWrap/>
            <w:vAlign w:val="center"/>
          </w:tcPr>
          <w:p>
            <w:pPr>
              <w:pStyle w:val="21"/>
              <w:snapToGrid w:val="0"/>
              <w:spacing w:line="26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自查项目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41" w:hRule="atLeast"/>
          <w:jc w:val="center"/>
        </w:trPr>
        <w:tc>
          <w:tcPr>
            <w:tcW w:w="776" w:type="dxa"/>
            <w:vMerge w:val="restart"/>
            <w:noWrap/>
            <w:vAlign w:val="center"/>
          </w:tcPr>
          <w:p>
            <w:pPr>
              <w:pStyle w:val="21"/>
              <w:snapToGrid w:val="0"/>
              <w:spacing w:line="26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评价等级与范围</w:t>
            </w:r>
          </w:p>
        </w:tc>
        <w:tc>
          <w:tcPr>
            <w:tcW w:w="1631" w:type="dxa"/>
            <w:noWrap/>
            <w:vAlign w:val="center"/>
          </w:tcPr>
          <w:p>
            <w:pPr>
              <w:pStyle w:val="21"/>
              <w:snapToGrid w:val="0"/>
              <w:spacing w:line="26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评价等级</w:t>
            </w:r>
          </w:p>
        </w:tc>
        <w:tc>
          <w:tcPr>
            <w:tcW w:w="2422" w:type="dxa"/>
            <w:gridSpan w:val="8"/>
            <w:noWrap/>
            <w:vAlign w:val="center"/>
          </w:tcPr>
          <w:p>
            <w:pPr>
              <w:pStyle w:val="21"/>
              <w:snapToGrid w:val="0"/>
              <w:spacing w:line="26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一级□</w:t>
            </w:r>
          </w:p>
        </w:tc>
        <w:tc>
          <w:tcPr>
            <w:tcW w:w="2512" w:type="dxa"/>
            <w:gridSpan w:val="9"/>
            <w:noWrap/>
            <w:vAlign w:val="center"/>
          </w:tcPr>
          <w:p>
            <w:pPr>
              <w:pStyle w:val="21"/>
              <w:snapToGrid w:val="0"/>
              <w:spacing w:line="26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二级</w:t>
            </w:r>
            <w:r>
              <w:rPr>
                <w:rFonts w:hint="default" w:ascii="Times New Roman" w:hAnsi="Times New Roman" w:eastAsia="仿宋_GB2312" w:cs="Times New Roman"/>
                <w:sz w:val="24"/>
                <w:szCs w:val="24"/>
              </w:rPr>
              <w:sym w:font="Wingdings 2" w:char="0052"/>
            </w:r>
          </w:p>
        </w:tc>
        <w:tc>
          <w:tcPr>
            <w:tcW w:w="1467" w:type="dxa"/>
            <w:gridSpan w:val="5"/>
            <w:noWrap/>
            <w:vAlign w:val="center"/>
          </w:tcPr>
          <w:p>
            <w:pPr>
              <w:pStyle w:val="21"/>
              <w:snapToGrid w:val="0"/>
              <w:spacing w:line="26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三级□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41" w:hRule="atLeast"/>
          <w:jc w:val="center"/>
        </w:trPr>
        <w:tc>
          <w:tcPr>
            <w:tcW w:w="776" w:type="dxa"/>
            <w:vMerge w:val="continue"/>
            <w:noWrap/>
            <w:vAlign w:val="center"/>
          </w:tcPr>
          <w:p>
            <w:pPr>
              <w:pStyle w:val="21"/>
              <w:snapToGrid w:val="0"/>
              <w:spacing w:line="260" w:lineRule="atLeast"/>
              <w:rPr>
                <w:rFonts w:hint="default" w:ascii="Times New Roman" w:hAnsi="Times New Roman" w:eastAsia="仿宋_GB2312" w:cs="Times New Roman"/>
                <w:sz w:val="24"/>
                <w:szCs w:val="24"/>
              </w:rPr>
            </w:pPr>
          </w:p>
        </w:tc>
        <w:tc>
          <w:tcPr>
            <w:tcW w:w="1631" w:type="dxa"/>
            <w:noWrap/>
            <w:vAlign w:val="center"/>
          </w:tcPr>
          <w:p>
            <w:pPr>
              <w:pStyle w:val="21"/>
              <w:snapToGrid w:val="0"/>
              <w:spacing w:line="26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评价范围</w:t>
            </w:r>
          </w:p>
        </w:tc>
        <w:tc>
          <w:tcPr>
            <w:tcW w:w="2422" w:type="dxa"/>
            <w:gridSpan w:val="8"/>
            <w:noWrap/>
            <w:vAlign w:val="center"/>
          </w:tcPr>
          <w:p>
            <w:pPr>
              <w:pStyle w:val="21"/>
              <w:snapToGrid w:val="0"/>
              <w:spacing w:line="26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边长=50km□</w:t>
            </w:r>
          </w:p>
        </w:tc>
        <w:tc>
          <w:tcPr>
            <w:tcW w:w="2512" w:type="dxa"/>
            <w:gridSpan w:val="9"/>
            <w:noWrap/>
            <w:vAlign w:val="center"/>
          </w:tcPr>
          <w:p>
            <w:pPr>
              <w:pStyle w:val="21"/>
              <w:snapToGrid w:val="0"/>
              <w:spacing w:line="26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边长5～50km□</w:t>
            </w:r>
          </w:p>
        </w:tc>
        <w:tc>
          <w:tcPr>
            <w:tcW w:w="1467" w:type="dxa"/>
            <w:gridSpan w:val="5"/>
            <w:noWrap/>
            <w:vAlign w:val="center"/>
          </w:tcPr>
          <w:p>
            <w:pPr>
              <w:pStyle w:val="21"/>
              <w:snapToGrid w:val="0"/>
              <w:spacing w:line="26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边长=5 km</w:t>
            </w:r>
            <w:r>
              <w:rPr>
                <w:rFonts w:hint="default" w:ascii="Times New Roman" w:hAnsi="Times New Roman" w:eastAsia="仿宋_GB2312" w:cs="Times New Roman"/>
                <w:sz w:val="24"/>
                <w:szCs w:val="24"/>
              </w:rPr>
              <w:sym w:font="Wingdings 2" w:char="0052"/>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41" w:hRule="atLeast"/>
          <w:jc w:val="center"/>
        </w:trPr>
        <w:tc>
          <w:tcPr>
            <w:tcW w:w="776" w:type="dxa"/>
            <w:vMerge w:val="restart"/>
            <w:noWrap/>
            <w:vAlign w:val="center"/>
          </w:tcPr>
          <w:p>
            <w:pPr>
              <w:pStyle w:val="21"/>
              <w:snapToGrid w:val="0"/>
              <w:spacing w:line="26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评价因子</w:t>
            </w:r>
          </w:p>
        </w:tc>
        <w:tc>
          <w:tcPr>
            <w:tcW w:w="1631" w:type="dxa"/>
            <w:noWrap/>
            <w:vAlign w:val="center"/>
          </w:tcPr>
          <w:p>
            <w:pPr>
              <w:pStyle w:val="21"/>
              <w:snapToGrid w:val="0"/>
              <w:spacing w:line="26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SO</w:t>
            </w:r>
            <w:r>
              <w:rPr>
                <w:rFonts w:hint="default" w:ascii="Times New Roman" w:hAnsi="Times New Roman" w:eastAsia="仿宋_GB2312" w:cs="Times New Roman"/>
                <w:sz w:val="24"/>
                <w:szCs w:val="24"/>
                <w:vertAlign w:val="subscript"/>
              </w:rPr>
              <w:t xml:space="preserve">2 </w:t>
            </w:r>
            <w:r>
              <w:rPr>
                <w:rFonts w:hint="default" w:ascii="Times New Roman" w:hAnsi="Times New Roman" w:eastAsia="仿宋_GB2312" w:cs="Times New Roman"/>
                <w:sz w:val="24"/>
                <w:szCs w:val="24"/>
              </w:rPr>
              <w:t>+NO</w:t>
            </w:r>
            <w:r>
              <w:rPr>
                <w:rFonts w:hint="default" w:ascii="Times New Roman" w:hAnsi="Times New Roman" w:eastAsia="仿宋_GB2312" w:cs="Times New Roman"/>
                <w:i/>
                <w:sz w:val="24"/>
                <w:szCs w:val="24"/>
                <w:vertAlign w:val="subscript"/>
              </w:rPr>
              <w:t>x</w:t>
            </w:r>
            <w:r>
              <w:rPr>
                <w:rFonts w:hint="default" w:ascii="Times New Roman" w:hAnsi="Times New Roman" w:eastAsia="仿宋_GB2312" w:cs="Times New Roman"/>
                <w:sz w:val="24"/>
                <w:szCs w:val="24"/>
              </w:rPr>
              <w:t>排放量</w:t>
            </w:r>
          </w:p>
        </w:tc>
        <w:tc>
          <w:tcPr>
            <w:tcW w:w="1234" w:type="dxa"/>
            <w:gridSpan w:val="2"/>
            <w:noWrap/>
            <w:vAlign w:val="center"/>
          </w:tcPr>
          <w:p>
            <w:pPr>
              <w:pStyle w:val="21"/>
              <w:snapToGrid w:val="0"/>
              <w:spacing w:line="26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2000t/a□</w:t>
            </w:r>
          </w:p>
        </w:tc>
        <w:tc>
          <w:tcPr>
            <w:tcW w:w="3700" w:type="dxa"/>
            <w:gridSpan w:val="15"/>
            <w:noWrap/>
            <w:vAlign w:val="center"/>
          </w:tcPr>
          <w:p>
            <w:pPr>
              <w:pStyle w:val="21"/>
              <w:snapToGrid w:val="0"/>
              <w:spacing w:line="26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500 ~ 2000t/a□</w:t>
            </w:r>
          </w:p>
        </w:tc>
        <w:tc>
          <w:tcPr>
            <w:tcW w:w="1467" w:type="dxa"/>
            <w:gridSpan w:val="5"/>
            <w:noWrap/>
            <w:vAlign w:val="center"/>
          </w:tcPr>
          <w:p>
            <w:pPr>
              <w:pStyle w:val="21"/>
              <w:snapToGrid w:val="0"/>
              <w:spacing w:line="26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＜500 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46" w:hRule="atLeast"/>
          <w:jc w:val="center"/>
        </w:trPr>
        <w:tc>
          <w:tcPr>
            <w:tcW w:w="776" w:type="dxa"/>
            <w:vMerge w:val="continue"/>
            <w:noWrap/>
            <w:vAlign w:val="center"/>
          </w:tcPr>
          <w:p>
            <w:pPr>
              <w:pStyle w:val="21"/>
              <w:snapToGrid w:val="0"/>
              <w:spacing w:line="260" w:lineRule="atLeast"/>
              <w:rPr>
                <w:rFonts w:hint="default" w:ascii="Times New Roman" w:hAnsi="Times New Roman" w:eastAsia="仿宋_GB2312" w:cs="Times New Roman"/>
                <w:sz w:val="24"/>
                <w:szCs w:val="24"/>
              </w:rPr>
            </w:pPr>
          </w:p>
        </w:tc>
        <w:tc>
          <w:tcPr>
            <w:tcW w:w="1631" w:type="dxa"/>
            <w:noWrap/>
            <w:vAlign w:val="center"/>
          </w:tcPr>
          <w:p>
            <w:pPr>
              <w:pStyle w:val="21"/>
              <w:snapToGrid w:val="0"/>
              <w:spacing w:line="26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评价因子</w:t>
            </w:r>
          </w:p>
        </w:tc>
        <w:tc>
          <w:tcPr>
            <w:tcW w:w="3574" w:type="dxa"/>
            <w:gridSpan w:val="13"/>
            <w:noWrap/>
            <w:vAlign w:val="center"/>
          </w:tcPr>
          <w:p>
            <w:pPr>
              <w:pStyle w:val="21"/>
              <w:snapToGrid w:val="0"/>
              <w:spacing w:line="26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基本污染物 (颗粒物   )</w:t>
            </w:r>
          </w:p>
          <w:p>
            <w:pPr>
              <w:pStyle w:val="21"/>
              <w:snapToGrid w:val="0"/>
              <w:spacing w:line="26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其他污染物 ( VOCs )</w:t>
            </w:r>
          </w:p>
        </w:tc>
        <w:tc>
          <w:tcPr>
            <w:tcW w:w="2827" w:type="dxa"/>
            <w:gridSpan w:val="9"/>
            <w:noWrap/>
            <w:vAlign w:val="center"/>
          </w:tcPr>
          <w:p>
            <w:pPr>
              <w:pStyle w:val="21"/>
              <w:snapToGrid w:val="0"/>
              <w:spacing w:line="260" w:lineRule="atLeast"/>
              <w:ind w:right="412" w:rightChars="196"/>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包括二次PM</w:t>
            </w:r>
            <w:r>
              <w:rPr>
                <w:rFonts w:hint="default" w:ascii="Times New Roman" w:hAnsi="Times New Roman" w:eastAsia="仿宋_GB2312" w:cs="Times New Roman"/>
                <w:sz w:val="24"/>
                <w:szCs w:val="24"/>
                <w:vertAlign w:val="subscript"/>
              </w:rPr>
              <w:t>2.5</w:t>
            </w:r>
            <w:r>
              <w:rPr>
                <w:rFonts w:hint="default" w:ascii="Times New Roman" w:hAnsi="Times New Roman" w:eastAsia="仿宋_GB2312" w:cs="Times New Roman"/>
                <w:sz w:val="24"/>
                <w:szCs w:val="24"/>
              </w:rPr>
              <w:t>□</w:t>
            </w:r>
          </w:p>
          <w:p>
            <w:pPr>
              <w:pStyle w:val="21"/>
              <w:snapToGrid w:val="0"/>
              <w:spacing w:line="260" w:lineRule="atLeast"/>
              <w:ind w:right="412" w:rightChars="196"/>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不包括二次PM</w:t>
            </w:r>
            <w:r>
              <w:rPr>
                <w:rFonts w:hint="default" w:ascii="Times New Roman" w:hAnsi="Times New Roman" w:eastAsia="仿宋_GB2312" w:cs="Times New Roman"/>
                <w:sz w:val="24"/>
                <w:szCs w:val="24"/>
                <w:vertAlign w:val="subscript"/>
              </w:rPr>
              <w:t>2.5</w:t>
            </w:r>
            <w:r>
              <w:rPr>
                <w:rFonts w:hint="default" w:ascii="Times New Roman" w:hAnsi="Times New Roman" w:eastAsia="仿宋_GB2312" w:cs="Times New Roman"/>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41" w:hRule="atLeast"/>
          <w:jc w:val="center"/>
        </w:trPr>
        <w:tc>
          <w:tcPr>
            <w:tcW w:w="776" w:type="dxa"/>
            <w:noWrap/>
            <w:vAlign w:val="center"/>
          </w:tcPr>
          <w:p>
            <w:pPr>
              <w:pStyle w:val="21"/>
              <w:snapToGrid w:val="0"/>
              <w:spacing w:line="26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评价标准</w:t>
            </w:r>
          </w:p>
        </w:tc>
        <w:tc>
          <w:tcPr>
            <w:tcW w:w="1631" w:type="dxa"/>
            <w:noWrap/>
            <w:vAlign w:val="center"/>
          </w:tcPr>
          <w:p>
            <w:pPr>
              <w:pStyle w:val="21"/>
              <w:snapToGrid w:val="0"/>
              <w:spacing w:line="26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评价标准</w:t>
            </w:r>
          </w:p>
        </w:tc>
        <w:tc>
          <w:tcPr>
            <w:tcW w:w="1816" w:type="dxa"/>
            <w:gridSpan w:val="6"/>
            <w:noWrap/>
            <w:vAlign w:val="center"/>
          </w:tcPr>
          <w:p>
            <w:pPr>
              <w:pStyle w:val="21"/>
              <w:snapToGrid w:val="0"/>
              <w:spacing w:line="26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国家标准☑</w:t>
            </w:r>
          </w:p>
        </w:tc>
        <w:tc>
          <w:tcPr>
            <w:tcW w:w="1758" w:type="dxa"/>
            <w:gridSpan w:val="7"/>
            <w:noWrap/>
            <w:vAlign w:val="center"/>
          </w:tcPr>
          <w:p>
            <w:pPr>
              <w:pStyle w:val="21"/>
              <w:snapToGrid w:val="0"/>
              <w:spacing w:line="26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地方标准 □</w:t>
            </w:r>
          </w:p>
        </w:tc>
        <w:tc>
          <w:tcPr>
            <w:tcW w:w="1726" w:type="dxa"/>
            <w:gridSpan w:val="6"/>
            <w:noWrap/>
            <w:vAlign w:val="center"/>
          </w:tcPr>
          <w:p>
            <w:pPr>
              <w:pStyle w:val="21"/>
              <w:snapToGrid w:val="0"/>
              <w:spacing w:line="26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附录D ☑</w:t>
            </w:r>
          </w:p>
        </w:tc>
        <w:tc>
          <w:tcPr>
            <w:tcW w:w="1101" w:type="dxa"/>
            <w:gridSpan w:val="3"/>
            <w:noWrap/>
            <w:vAlign w:val="center"/>
          </w:tcPr>
          <w:p>
            <w:pPr>
              <w:pStyle w:val="21"/>
              <w:snapToGrid w:val="0"/>
              <w:spacing w:line="26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其他标准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41" w:hRule="atLeast"/>
          <w:jc w:val="center"/>
        </w:trPr>
        <w:tc>
          <w:tcPr>
            <w:tcW w:w="776" w:type="dxa"/>
            <w:vMerge w:val="restart"/>
            <w:noWrap/>
            <w:vAlign w:val="center"/>
          </w:tcPr>
          <w:p>
            <w:pPr>
              <w:pStyle w:val="21"/>
              <w:snapToGrid w:val="0"/>
              <w:spacing w:line="26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现状评价</w:t>
            </w:r>
          </w:p>
        </w:tc>
        <w:tc>
          <w:tcPr>
            <w:tcW w:w="1631" w:type="dxa"/>
            <w:noWrap/>
            <w:vAlign w:val="center"/>
          </w:tcPr>
          <w:p>
            <w:pPr>
              <w:pStyle w:val="21"/>
              <w:snapToGrid w:val="0"/>
              <w:spacing w:line="26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环境功能区</w:t>
            </w:r>
          </w:p>
        </w:tc>
        <w:tc>
          <w:tcPr>
            <w:tcW w:w="2422" w:type="dxa"/>
            <w:gridSpan w:val="8"/>
            <w:noWrap/>
            <w:vAlign w:val="center"/>
          </w:tcPr>
          <w:p>
            <w:pPr>
              <w:pStyle w:val="21"/>
              <w:snapToGrid w:val="0"/>
              <w:spacing w:line="26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一类区□</w:t>
            </w:r>
          </w:p>
        </w:tc>
        <w:tc>
          <w:tcPr>
            <w:tcW w:w="2437" w:type="dxa"/>
            <w:gridSpan w:val="8"/>
            <w:noWrap/>
            <w:vAlign w:val="center"/>
          </w:tcPr>
          <w:p>
            <w:pPr>
              <w:pStyle w:val="21"/>
              <w:snapToGrid w:val="0"/>
              <w:spacing w:line="26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二类区☑</w:t>
            </w:r>
          </w:p>
        </w:tc>
        <w:tc>
          <w:tcPr>
            <w:tcW w:w="1542" w:type="dxa"/>
            <w:gridSpan w:val="6"/>
            <w:noWrap/>
            <w:vAlign w:val="center"/>
          </w:tcPr>
          <w:p>
            <w:pPr>
              <w:pStyle w:val="21"/>
              <w:snapToGrid w:val="0"/>
              <w:spacing w:line="26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一类区和二类区□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41" w:hRule="atLeast"/>
          <w:jc w:val="center"/>
        </w:trPr>
        <w:tc>
          <w:tcPr>
            <w:tcW w:w="776" w:type="dxa"/>
            <w:vMerge w:val="continue"/>
            <w:noWrap/>
            <w:vAlign w:val="center"/>
          </w:tcPr>
          <w:p>
            <w:pPr>
              <w:pStyle w:val="21"/>
              <w:snapToGrid w:val="0"/>
              <w:spacing w:line="260" w:lineRule="atLeast"/>
              <w:rPr>
                <w:rFonts w:hint="default" w:ascii="Times New Roman" w:hAnsi="Times New Roman" w:eastAsia="仿宋_GB2312" w:cs="Times New Roman"/>
                <w:sz w:val="24"/>
                <w:szCs w:val="24"/>
              </w:rPr>
            </w:pPr>
          </w:p>
        </w:tc>
        <w:tc>
          <w:tcPr>
            <w:tcW w:w="1631" w:type="dxa"/>
            <w:noWrap/>
            <w:vAlign w:val="center"/>
          </w:tcPr>
          <w:p>
            <w:pPr>
              <w:pStyle w:val="21"/>
              <w:snapToGrid w:val="0"/>
              <w:spacing w:line="26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评价基准年</w:t>
            </w:r>
          </w:p>
        </w:tc>
        <w:tc>
          <w:tcPr>
            <w:tcW w:w="6401" w:type="dxa"/>
            <w:gridSpan w:val="22"/>
            <w:noWrap/>
            <w:vAlign w:val="center"/>
          </w:tcPr>
          <w:p>
            <w:pPr>
              <w:pStyle w:val="21"/>
              <w:snapToGrid w:val="0"/>
              <w:spacing w:line="26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2017 ）年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41" w:hRule="atLeast"/>
          <w:jc w:val="center"/>
        </w:trPr>
        <w:tc>
          <w:tcPr>
            <w:tcW w:w="776" w:type="dxa"/>
            <w:vMerge w:val="continue"/>
            <w:noWrap/>
            <w:vAlign w:val="center"/>
          </w:tcPr>
          <w:p>
            <w:pPr>
              <w:pStyle w:val="21"/>
              <w:snapToGrid w:val="0"/>
              <w:spacing w:line="260" w:lineRule="atLeast"/>
              <w:rPr>
                <w:rFonts w:hint="default" w:ascii="Times New Roman" w:hAnsi="Times New Roman" w:eastAsia="仿宋_GB2312" w:cs="Times New Roman"/>
                <w:sz w:val="24"/>
                <w:szCs w:val="24"/>
              </w:rPr>
            </w:pPr>
          </w:p>
        </w:tc>
        <w:tc>
          <w:tcPr>
            <w:tcW w:w="1631" w:type="dxa"/>
            <w:noWrap/>
            <w:vAlign w:val="center"/>
          </w:tcPr>
          <w:p>
            <w:pPr>
              <w:pStyle w:val="21"/>
              <w:snapToGrid w:val="0"/>
              <w:spacing w:line="26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环境空气质量</w:t>
            </w:r>
            <w:r>
              <w:rPr>
                <w:rFonts w:hint="default" w:ascii="Times New Roman" w:hAnsi="Times New Roman" w:eastAsia="仿宋_GB2312" w:cs="Times New Roman"/>
                <w:sz w:val="24"/>
                <w:szCs w:val="24"/>
              </w:rPr>
              <w:br w:type="textWrapping"/>
            </w:r>
            <w:r>
              <w:rPr>
                <w:rFonts w:hint="default" w:ascii="Times New Roman" w:hAnsi="Times New Roman" w:eastAsia="仿宋_GB2312" w:cs="Times New Roman"/>
                <w:sz w:val="24"/>
                <w:szCs w:val="24"/>
              </w:rPr>
              <w:t>现状调查数据来源</w:t>
            </w:r>
          </w:p>
        </w:tc>
        <w:tc>
          <w:tcPr>
            <w:tcW w:w="2422" w:type="dxa"/>
            <w:gridSpan w:val="8"/>
            <w:noWrap/>
            <w:vAlign w:val="center"/>
          </w:tcPr>
          <w:p>
            <w:pPr>
              <w:pStyle w:val="21"/>
              <w:snapToGrid w:val="0"/>
              <w:spacing w:line="26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长期例行监测数据□</w:t>
            </w:r>
          </w:p>
        </w:tc>
        <w:tc>
          <w:tcPr>
            <w:tcW w:w="2512" w:type="dxa"/>
            <w:gridSpan w:val="9"/>
            <w:noWrap/>
            <w:vAlign w:val="center"/>
          </w:tcPr>
          <w:p>
            <w:pPr>
              <w:pStyle w:val="21"/>
              <w:snapToGrid w:val="0"/>
              <w:spacing w:line="26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主管部门发布的数据☑</w:t>
            </w:r>
          </w:p>
        </w:tc>
        <w:tc>
          <w:tcPr>
            <w:tcW w:w="1467" w:type="dxa"/>
            <w:gridSpan w:val="5"/>
            <w:noWrap/>
            <w:vAlign w:val="center"/>
          </w:tcPr>
          <w:p>
            <w:pPr>
              <w:pStyle w:val="21"/>
              <w:snapToGrid w:val="0"/>
              <w:spacing w:line="26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现状补充监测□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41" w:hRule="atLeast"/>
          <w:jc w:val="center"/>
        </w:trPr>
        <w:tc>
          <w:tcPr>
            <w:tcW w:w="776" w:type="dxa"/>
            <w:vMerge w:val="continue"/>
            <w:noWrap/>
            <w:vAlign w:val="center"/>
          </w:tcPr>
          <w:p>
            <w:pPr>
              <w:pStyle w:val="21"/>
              <w:snapToGrid w:val="0"/>
              <w:spacing w:line="260" w:lineRule="atLeast"/>
              <w:rPr>
                <w:rFonts w:hint="default" w:ascii="Times New Roman" w:hAnsi="Times New Roman" w:eastAsia="仿宋_GB2312" w:cs="Times New Roman"/>
                <w:sz w:val="24"/>
                <w:szCs w:val="24"/>
              </w:rPr>
            </w:pPr>
          </w:p>
        </w:tc>
        <w:tc>
          <w:tcPr>
            <w:tcW w:w="1631" w:type="dxa"/>
            <w:noWrap/>
            <w:vAlign w:val="center"/>
          </w:tcPr>
          <w:p>
            <w:pPr>
              <w:pStyle w:val="21"/>
              <w:snapToGrid w:val="0"/>
              <w:spacing w:line="26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现状评价</w:t>
            </w:r>
          </w:p>
        </w:tc>
        <w:tc>
          <w:tcPr>
            <w:tcW w:w="3574" w:type="dxa"/>
            <w:gridSpan w:val="13"/>
            <w:noWrap/>
            <w:vAlign w:val="center"/>
          </w:tcPr>
          <w:p>
            <w:pPr>
              <w:pStyle w:val="21"/>
              <w:snapToGrid w:val="0"/>
              <w:spacing w:line="26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达标区□</w:t>
            </w:r>
          </w:p>
        </w:tc>
        <w:tc>
          <w:tcPr>
            <w:tcW w:w="2827" w:type="dxa"/>
            <w:gridSpan w:val="9"/>
            <w:noWrap/>
            <w:vAlign w:val="center"/>
          </w:tcPr>
          <w:p>
            <w:pPr>
              <w:pStyle w:val="21"/>
              <w:snapToGrid w:val="0"/>
              <w:spacing w:line="26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不达标区☑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41" w:hRule="atLeast"/>
          <w:jc w:val="center"/>
        </w:trPr>
        <w:tc>
          <w:tcPr>
            <w:tcW w:w="776" w:type="dxa"/>
            <w:noWrap/>
            <w:vAlign w:val="center"/>
          </w:tcPr>
          <w:p>
            <w:pPr>
              <w:pStyle w:val="21"/>
              <w:snapToGrid w:val="0"/>
              <w:spacing w:line="26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污染源</w:t>
            </w:r>
            <w:r>
              <w:rPr>
                <w:rFonts w:hint="default" w:ascii="Times New Roman" w:hAnsi="Times New Roman" w:eastAsia="仿宋_GB2312" w:cs="Times New Roman"/>
                <w:sz w:val="24"/>
                <w:szCs w:val="24"/>
              </w:rPr>
              <w:br w:type="textWrapping"/>
            </w:r>
            <w:r>
              <w:rPr>
                <w:rFonts w:hint="default" w:ascii="Times New Roman" w:hAnsi="Times New Roman" w:eastAsia="仿宋_GB2312" w:cs="Times New Roman"/>
                <w:sz w:val="24"/>
                <w:szCs w:val="24"/>
              </w:rPr>
              <w:t>调查</w:t>
            </w:r>
          </w:p>
        </w:tc>
        <w:tc>
          <w:tcPr>
            <w:tcW w:w="1631" w:type="dxa"/>
            <w:noWrap/>
            <w:vAlign w:val="center"/>
          </w:tcPr>
          <w:p>
            <w:pPr>
              <w:pStyle w:val="21"/>
              <w:snapToGrid w:val="0"/>
              <w:spacing w:line="26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调查内容</w:t>
            </w:r>
          </w:p>
        </w:tc>
        <w:tc>
          <w:tcPr>
            <w:tcW w:w="2025" w:type="dxa"/>
            <w:gridSpan w:val="7"/>
            <w:noWrap/>
            <w:vAlign w:val="center"/>
          </w:tcPr>
          <w:p>
            <w:pPr>
              <w:pStyle w:val="21"/>
              <w:snapToGrid w:val="0"/>
              <w:spacing w:line="26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本项目正常排放源 ☑</w:t>
            </w:r>
          </w:p>
          <w:p>
            <w:pPr>
              <w:pStyle w:val="21"/>
              <w:snapToGrid w:val="0"/>
              <w:spacing w:line="26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本项目非正常排放源 □</w:t>
            </w:r>
          </w:p>
          <w:p>
            <w:pPr>
              <w:pStyle w:val="21"/>
              <w:snapToGrid w:val="0"/>
              <w:spacing w:line="26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现有污染源 □</w:t>
            </w:r>
          </w:p>
        </w:tc>
        <w:tc>
          <w:tcPr>
            <w:tcW w:w="1549" w:type="dxa"/>
            <w:gridSpan w:val="6"/>
            <w:noWrap/>
            <w:vAlign w:val="center"/>
          </w:tcPr>
          <w:p>
            <w:pPr>
              <w:pStyle w:val="21"/>
              <w:snapToGrid w:val="0"/>
              <w:spacing w:line="26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拟替代的污染源□</w:t>
            </w:r>
          </w:p>
        </w:tc>
        <w:tc>
          <w:tcPr>
            <w:tcW w:w="1726" w:type="dxa"/>
            <w:gridSpan w:val="6"/>
            <w:noWrap/>
            <w:vAlign w:val="center"/>
          </w:tcPr>
          <w:p>
            <w:pPr>
              <w:pStyle w:val="21"/>
              <w:snapToGrid w:val="0"/>
              <w:spacing w:line="26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其他在建、拟建项目污染源□</w:t>
            </w:r>
          </w:p>
        </w:tc>
        <w:tc>
          <w:tcPr>
            <w:tcW w:w="1101" w:type="dxa"/>
            <w:gridSpan w:val="3"/>
            <w:noWrap/>
            <w:vAlign w:val="center"/>
          </w:tcPr>
          <w:p>
            <w:pPr>
              <w:pStyle w:val="21"/>
              <w:snapToGrid w:val="0"/>
              <w:spacing w:line="26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区域污染源□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41" w:hRule="atLeast"/>
          <w:jc w:val="center"/>
        </w:trPr>
        <w:tc>
          <w:tcPr>
            <w:tcW w:w="776" w:type="dxa"/>
            <w:vMerge w:val="restart"/>
            <w:noWrap/>
            <w:vAlign w:val="center"/>
          </w:tcPr>
          <w:p>
            <w:pPr>
              <w:pStyle w:val="21"/>
              <w:snapToGrid w:val="0"/>
              <w:spacing w:line="26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大气环境影响预测与</w:t>
            </w:r>
            <w:r>
              <w:rPr>
                <w:rFonts w:hint="default" w:ascii="Times New Roman" w:hAnsi="Times New Roman" w:eastAsia="仿宋_GB2312" w:cs="Times New Roman"/>
                <w:sz w:val="24"/>
                <w:szCs w:val="24"/>
              </w:rPr>
              <w:br w:type="textWrapping"/>
            </w:r>
            <w:r>
              <w:rPr>
                <w:rFonts w:hint="default" w:ascii="Times New Roman" w:hAnsi="Times New Roman" w:eastAsia="仿宋_GB2312" w:cs="Times New Roman"/>
                <w:sz w:val="24"/>
                <w:szCs w:val="24"/>
              </w:rPr>
              <w:t>评价</w:t>
            </w:r>
          </w:p>
        </w:tc>
        <w:tc>
          <w:tcPr>
            <w:tcW w:w="1631" w:type="dxa"/>
            <w:noWrap/>
            <w:vAlign w:val="center"/>
          </w:tcPr>
          <w:p>
            <w:pPr>
              <w:pStyle w:val="21"/>
              <w:snapToGrid w:val="0"/>
              <w:spacing w:line="26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预测模型</w:t>
            </w:r>
          </w:p>
        </w:tc>
        <w:tc>
          <w:tcPr>
            <w:tcW w:w="892" w:type="dxa"/>
            <w:noWrap/>
            <w:vAlign w:val="center"/>
          </w:tcPr>
          <w:p>
            <w:pPr>
              <w:pStyle w:val="21"/>
              <w:snapToGrid w:val="0"/>
              <w:spacing w:line="26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AERMOD</w:t>
            </w:r>
            <w:r>
              <w:rPr>
                <w:rFonts w:hint="default" w:ascii="Times New Roman" w:hAnsi="Times New Roman" w:eastAsia="仿宋_GB2312" w:cs="Times New Roman"/>
                <w:sz w:val="24"/>
                <w:szCs w:val="24"/>
              </w:rPr>
              <w:br w:type="textWrapping"/>
            </w:r>
            <w:r>
              <w:rPr>
                <w:rFonts w:hint="default" w:ascii="Times New Roman" w:hAnsi="Times New Roman" w:eastAsia="仿宋_GB2312" w:cs="Times New Roman"/>
                <w:sz w:val="24"/>
                <w:szCs w:val="24"/>
              </w:rPr>
              <w:t>☑</w:t>
            </w:r>
          </w:p>
        </w:tc>
        <w:tc>
          <w:tcPr>
            <w:tcW w:w="796" w:type="dxa"/>
            <w:gridSpan w:val="4"/>
            <w:noWrap/>
            <w:vAlign w:val="center"/>
          </w:tcPr>
          <w:p>
            <w:pPr>
              <w:pStyle w:val="21"/>
              <w:snapToGrid w:val="0"/>
              <w:spacing w:line="26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ADMS</w:t>
            </w:r>
            <w:r>
              <w:rPr>
                <w:rFonts w:hint="default" w:ascii="Times New Roman" w:hAnsi="Times New Roman" w:eastAsia="仿宋_GB2312" w:cs="Times New Roman"/>
                <w:sz w:val="24"/>
                <w:szCs w:val="24"/>
              </w:rPr>
              <w:br w:type="textWrapping"/>
            </w:r>
            <w:r>
              <w:rPr>
                <w:rFonts w:hint="default" w:ascii="Times New Roman" w:hAnsi="Times New Roman" w:eastAsia="仿宋_GB2312" w:cs="Times New Roman"/>
                <w:sz w:val="24"/>
                <w:szCs w:val="24"/>
              </w:rPr>
              <w:t>□</w:t>
            </w:r>
          </w:p>
        </w:tc>
        <w:tc>
          <w:tcPr>
            <w:tcW w:w="1197" w:type="dxa"/>
            <w:gridSpan w:val="5"/>
            <w:noWrap/>
            <w:vAlign w:val="center"/>
          </w:tcPr>
          <w:p>
            <w:pPr>
              <w:pStyle w:val="21"/>
              <w:snapToGrid w:val="0"/>
              <w:spacing w:line="26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AUSTAL2000</w:t>
            </w:r>
            <w:r>
              <w:rPr>
                <w:rFonts w:hint="default" w:ascii="Times New Roman" w:hAnsi="Times New Roman" w:eastAsia="仿宋_GB2312" w:cs="Times New Roman"/>
                <w:sz w:val="24"/>
                <w:szCs w:val="24"/>
              </w:rPr>
              <w:br w:type="textWrapping"/>
            </w:r>
            <w:r>
              <w:rPr>
                <w:rFonts w:hint="default" w:ascii="Times New Roman" w:hAnsi="Times New Roman" w:eastAsia="仿宋_GB2312" w:cs="Times New Roman"/>
                <w:sz w:val="24"/>
                <w:szCs w:val="24"/>
              </w:rPr>
              <w:t>□</w:t>
            </w:r>
          </w:p>
        </w:tc>
        <w:tc>
          <w:tcPr>
            <w:tcW w:w="1152" w:type="dxa"/>
            <w:gridSpan w:val="4"/>
            <w:noWrap/>
            <w:vAlign w:val="center"/>
          </w:tcPr>
          <w:p>
            <w:pPr>
              <w:pStyle w:val="21"/>
              <w:snapToGrid w:val="0"/>
              <w:spacing w:line="26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EDMS/AEDT</w:t>
            </w:r>
            <w:r>
              <w:rPr>
                <w:rFonts w:hint="default" w:ascii="Times New Roman" w:hAnsi="Times New Roman" w:eastAsia="仿宋_GB2312" w:cs="Times New Roman"/>
                <w:sz w:val="24"/>
                <w:szCs w:val="24"/>
              </w:rPr>
              <w:br w:type="textWrapping"/>
            </w:r>
            <w:r>
              <w:rPr>
                <w:rFonts w:hint="default" w:ascii="Times New Roman" w:hAnsi="Times New Roman" w:eastAsia="仿宋_GB2312" w:cs="Times New Roman"/>
                <w:sz w:val="24"/>
                <w:szCs w:val="24"/>
              </w:rPr>
              <w:t>□</w:t>
            </w:r>
          </w:p>
        </w:tc>
        <w:tc>
          <w:tcPr>
            <w:tcW w:w="897" w:type="dxa"/>
            <w:gridSpan w:val="3"/>
            <w:noWrap/>
            <w:vAlign w:val="center"/>
          </w:tcPr>
          <w:p>
            <w:pPr>
              <w:pStyle w:val="21"/>
              <w:snapToGrid w:val="0"/>
              <w:spacing w:line="26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CALPUFF</w:t>
            </w:r>
            <w:r>
              <w:rPr>
                <w:rFonts w:hint="default" w:ascii="Times New Roman" w:hAnsi="Times New Roman" w:eastAsia="仿宋_GB2312" w:cs="Times New Roman"/>
                <w:sz w:val="24"/>
                <w:szCs w:val="24"/>
              </w:rPr>
              <w:br w:type="textWrapping"/>
            </w:r>
            <w:r>
              <w:rPr>
                <w:rFonts w:hint="default" w:ascii="Times New Roman" w:hAnsi="Times New Roman" w:eastAsia="仿宋_GB2312" w:cs="Times New Roman"/>
                <w:sz w:val="24"/>
                <w:szCs w:val="24"/>
              </w:rPr>
              <w:t>□</w:t>
            </w:r>
          </w:p>
        </w:tc>
        <w:tc>
          <w:tcPr>
            <w:tcW w:w="809" w:type="dxa"/>
            <w:gridSpan w:val="4"/>
            <w:noWrap/>
            <w:vAlign w:val="center"/>
          </w:tcPr>
          <w:p>
            <w:pPr>
              <w:pStyle w:val="21"/>
              <w:snapToGrid w:val="0"/>
              <w:spacing w:line="26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网格模型</w:t>
            </w:r>
            <w:r>
              <w:rPr>
                <w:rFonts w:hint="default" w:ascii="Times New Roman" w:hAnsi="Times New Roman" w:eastAsia="仿宋_GB2312" w:cs="Times New Roman"/>
                <w:sz w:val="24"/>
                <w:szCs w:val="24"/>
              </w:rPr>
              <w:br w:type="textWrapping"/>
            </w:r>
            <w:r>
              <w:rPr>
                <w:rFonts w:hint="default" w:ascii="Times New Roman" w:hAnsi="Times New Roman" w:eastAsia="仿宋_GB2312" w:cs="Times New Roman"/>
                <w:sz w:val="24"/>
                <w:szCs w:val="24"/>
              </w:rPr>
              <w:t>□</w:t>
            </w:r>
          </w:p>
        </w:tc>
        <w:tc>
          <w:tcPr>
            <w:tcW w:w="658" w:type="dxa"/>
            <w:noWrap/>
            <w:vAlign w:val="center"/>
          </w:tcPr>
          <w:p>
            <w:pPr>
              <w:pStyle w:val="21"/>
              <w:snapToGrid w:val="0"/>
              <w:spacing w:line="26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其他</w:t>
            </w:r>
            <w:r>
              <w:rPr>
                <w:rFonts w:hint="default" w:ascii="Times New Roman" w:hAnsi="Times New Roman" w:eastAsia="仿宋_GB2312" w:cs="Times New Roman"/>
                <w:sz w:val="24"/>
                <w:szCs w:val="24"/>
              </w:rPr>
              <w:br w:type="textWrapping"/>
            </w:r>
            <w:r>
              <w:rPr>
                <w:rFonts w:hint="default" w:ascii="Times New Roman" w:hAnsi="Times New Roman" w:eastAsia="仿宋_GB2312" w:cs="Times New Roman"/>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2" w:hRule="atLeast"/>
          <w:jc w:val="center"/>
        </w:trPr>
        <w:tc>
          <w:tcPr>
            <w:tcW w:w="776" w:type="dxa"/>
            <w:vMerge w:val="continue"/>
            <w:noWrap/>
            <w:vAlign w:val="center"/>
          </w:tcPr>
          <w:p>
            <w:pPr>
              <w:pStyle w:val="21"/>
              <w:snapToGrid w:val="0"/>
              <w:spacing w:line="260" w:lineRule="atLeast"/>
              <w:rPr>
                <w:rFonts w:hint="default" w:ascii="Times New Roman" w:hAnsi="Times New Roman" w:eastAsia="仿宋_GB2312" w:cs="Times New Roman"/>
                <w:sz w:val="24"/>
                <w:szCs w:val="24"/>
              </w:rPr>
            </w:pPr>
          </w:p>
        </w:tc>
        <w:tc>
          <w:tcPr>
            <w:tcW w:w="1631" w:type="dxa"/>
            <w:noWrap/>
            <w:vAlign w:val="center"/>
          </w:tcPr>
          <w:p>
            <w:pPr>
              <w:pStyle w:val="21"/>
              <w:snapToGrid w:val="0"/>
              <w:spacing w:line="26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预测范围</w:t>
            </w:r>
          </w:p>
        </w:tc>
        <w:tc>
          <w:tcPr>
            <w:tcW w:w="1688" w:type="dxa"/>
            <w:gridSpan w:val="5"/>
            <w:noWrap/>
            <w:vAlign w:val="center"/>
          </w:tcPr>
          <w:p>
            <w:pPr>
              <w:pStyle w:val="21"/>
              <w:snapToGrid w:val="0"/>
              <w:spacing w:line="26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边长≥ 50km□</w:t>
            </w:r>
          </w:p>
        </w:tc>
        <w:tc>
          <w:tcPr>
            <w:tcW w:w="3246" w:type="dxa"/>
            <w:gridSpan w:val="12"/>
            <w:noWrap/>
            <w:vAlign w:val="center"/>
          </w:tcPr>
          <w:p>
            <w:pPr>
              <w:pStyle w:val="21"/>
              <w:snapToGrid w:val="0"/>
              <w:spacing w:line="26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边长5～50km □</w:t>
            </w:r>
          </w:p>
        </w:tc>
        <w:tc>
          <w:tcPr>
            <w:tcW w:w="1467" w:type="dxa"/>
            <w:gridSpan w:val="5"/>
            <w:noWrap/>
            <w:vAlign w:val="center"/>
          </w:tcPr>
          <w:p>
            <w:pPr>
              <w:pStyle w:val="21"/>
              <w:snapToGrid w:val="0"/>
              <w:spacing w:line="26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边长 = 5 km</w:t>
            </w:r>
            <w:r>
              <w:rPr>
                <w:rFonts w:hint="default" w:ascii="Times New Roman" w:hAnsi="Times New Roman" w:eastAsia="仿宋_GB2312" w:cs="Times New Roman"/>
                <w:sz w:val="24"/>
                <w:szCs w:val="24"/>
              </w:rPr>
              <w:sym w:font="Wingdings 2" w:char="0052"/>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01" w:hRule="atLeast"/>
          <w:jc w:val="center"/>
        </w:trPr>
        <w:tc>
          <w:tcPr>
            <w:tcW w:w="776" w:type="dxa"/>
            <w:vMerge w:val="continue"/>
            <w:noWrap/>
            <w:vAlign w:val="center"/>
          </w:tcPr>
          <w:p>
            <w:pPr>
              <w:pStyle w:val="21"/>
              <w:snapToGrid w:val="0"/>
              <w:spacing w:line="260" w:lineRule="atLeast"/>
              <w:rPr>
                <w:rFonts w:hint="default" w:ascii="Times New Roman" w:hAnsi="Times New Roman" w:eastAsia="仿宋_GB2312" w:cs="Times New Roman"/>
                <w:sz w:val="24"/>
                <w:szCs w:val="24"/>
              </w:rPr>
            </w:pPr>
          </w:p>
        </w:tc>
        <w:tc>
          <w:tcPr>
            <w:tcW w:w="1631" w:type="dxa"/>
            <w:noWrap/>
            <w:vAlign w:val="center"/>
          </w:tcPr>
          <w:p>
            <w:pPr>
              <w:pStyle w:val="21"/>
              <w:snapToGrid w:val="0"/>
              <w:spacing w:line="26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预测因子</w:t>
            </w:r>
          </w:p>
        </w:tc>
        <w:tc>
          <w:tcPr>
            <w:tcW w:w="3574" w:type="dxa"/>
            <w:gridSpan w:val="13"/>
            <w:noWrap/>
            <w:vAlign w:val="center"/>
          </w:tcPr>
          <w:p>
            <w:pPr>
              <w:pStyle w:val="21"/>
              <w:snapToGrid w:val="0"/>
              <w:spacing w:line="26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预测因子(   颗粒物、VOCs  )</w:t>
            </w:r>
          </w:p>
        </w:tc>
        <w:tc>
          <w:tcPr>
            <w:tcW w:w="2827" w:type="dxa"/>
            <w:gridSpan w:val="9"/>
            <w:noWrap/>
            <w:vAlign w:val="center"/>
          </w:tcPr>
          <w:p>
            <w:pPr>
              <w:pStyle w:val="21"/>
              <w:snapToGrid w:val="0"/>
              <w:spacing w:line="260" w:lineRule="atLeast"/>
              <w:ind w:right="552" w:rightChars="263"/>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包括二次PM</w:t>
            </w:r>
            <w:r>
              <w:rPr>
                <w:rFonts w:hint="default" w:ascii="Times New Roman" w:hAnsi="Times New Roman" w:eastAsia="仿宋_GB2312" w:cs="Times New Roman"/>
                <w:sz w:val="24"/>
                <w:szCs w:val="24"/>
                <w:vertAlign w:val="subscript"/>
              </w:rPr>
              <w:t>2.5</w:t>
            </w:r>
            <w:r>
              <w:rPr>
                <w:rFonts w:hint="default" w:ascii="Times New Roman" w:hAnsi="Times New Roman" w:eastAsia="仿宋_GB2312" w:cs="Times New Roman"/>
                <w:sz w:val="24"/>
                <w:szCs w:val="24"/>
              </w:rPr>
              <w:t xml:space="preserve"> □</w:t>
            </w:r>
          </w:p>
          <w:p>
            <w:pPr>
              <w:pStyle w:val="21"/>
              <w:snapToGrid w:val="0"/>
              <w:spacing w:line="260" w:lineRule="atLeast"/>
              <w:ind w:right="552" w:rightChars="263"/>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不包括二次PM</w:t>
            </w:r>
            <w:r>
              <w:rPr>
                <w:rFonts w:hint="default" w:ascii="Times New Roman" w:hAnsi="Times New Roman" w:eastAsia="仿宋_GB2312" w:cs="Times New Roman"/>
                <w:sz w:val="24"/>
                <w:szCs w:val="24"/>
                <w:vertAlign w:val="subscript"/>
              </w:rPr>
              <w:t>2.5</w:t>
            </w:r>
            <w:r>
              <w:rPr>
                <w:rFonts w:hint="default" w:ascii="Times New Roman" w:hAnsi="Times New Roman" w:eastAsia="仿宋_GB2312" w:cs="Times New Roman"/>
                <w:sz w:val="24"/>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41" w:hRule="atLeast"/>
          <w:jc w:val="center"/>
        </w:trPr>
        <w:tc>
          <w:tcPr>
            <w:tcW w:w="776" w:type="dxa"/>
            <w:vMerge w:val="continue"/>
            <w:noWrap/>
            <w:vAlign w:val="center"/>
          </w:tcPr>
          <w:p>
            <w:pPr>
              <w:pStyle w:val="21"/>
              <w:snapToGrid w:val="0"/>
              <w:spacing w:line="260" w:lineRule="atLeast"/>
              <w:rPr>
                <w:rFonts w:hint="default" w:ascii="Times New Roman" w:hAnsi="Times New Roman" w:eastAsia="仿宋_GB2312" w:cs="Times New Roman"/>
                <w:sz w:val="24"/>
                <w:szCs w:val="24"/>
              </w:rPr>
            </w:pPr>
          </w:p>
        </w:tc>
        <w:tc>
          <w:tcPr>
            <w:tcW w:w="1631" w:type="dxa"/>
            <w:noWrap/>
            <w:vAlign w:val="center"/>
          </w:tcPr>
          <w:p>
            <w:pPr>
              <w:pStyle w:val="21"/>
              <w:snapToGrid w:val="0"/>
              <w:spacing w:line="26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正常排放短期浓度贡献值</w:t>
            </w:r>
          </w:p>
        </w:tc>
        <w:tc>
          <w:tcPr>
            <w:tcW w:w="3574" w:type="dxa"/>
            <w:gridSpan w:val="13"/>
            <w:noWrap/>
            <w:vAlign w:val="center"/>
          </w:tcPr>
          <w:p>
            <w:pPr>
              <w:pStyle w:val="21"/>
              <w:snapToGrid w:val="0"/>
              <w:spacing w:line="260" w:lineRule="atLeast"/>
              <w:rPr>
                <w:rFonts w:hint="default" w:ascii="Times New Roman" w:hAnsi="Times New Roman" w:eastAsia="仿宋_GB2312" w:cs="Times New Roman"/>
                <w:sz w:val="24"/>
                <w:szCs w:val="24"/>
              </w:rPr>
            </w:pPr>
            <m:oMath>
              <m:sSub>
                <m:sSubPr>
                  <m:ctrlPr>
                    <w:rPr>
                      <w:rFonts w:hint="default" w:ascii="Cambria Math" w:hAnsi="Cambria Math" w:eastAsia="仿宋_GB2312" w:cs="Times New Roman"/>
                      <w:i/>
                      <w:sz w:val="24"/>
                      <w:szCs w:val="24"/>
                    </w:rPr>
                  </m:ctrlPr>
                </m:sSubPr>
                <m:e>
                  <m:r>
                    <w:rPr>
                      <w:rFonts w:hint="default" w:ascii="Cambria Math" w:hAnsi="Cambria Math" w:eastAsia="仿宋_GB2312" w:cs="Times New Roman"/>
                      <w:sz w:val="24"/>
                      <w:szCs w:val="24"/>
                    </w:rPr>
                    <m:t>C</m:t>
                  </m:r>
                  <m:ctrlPr>
                    <w:rPr>
                      <w:rFonts w:hint="default" w:ascii="Cambria Math" w:hAnsi="Cambria Math" w:eastAsia="仿宋_GB2312" w:cs="Times New Roman"/>
                      <w:i/>
                      <w:sz w:val="24"/>
                      <w:szCs w:val="24"/>
                    </w:rPr>
                  </m:ctrlPr>
                </m:e>
                <m:sub>
                  <m:r>
                    <m:rPr>
                      <m:sty m:val="p"/>
                    </m:rPr>
                    <w:rPr>
                      <w:rFonts w:hint="default" w:ascii="Cambria Math" w:hAnsi="Cambria Math" w:eastAsia="仿宋_GB2312" w:cs="Times New Roman"/>
                      <w:sz w:val="24"/>
                      <w:szCs w:val="24"/>
                    </w:rPr>
                    <m:t>本项目</m:t>
                  </m:r>
                  <m:ctrlPr>
                    <w:rPr>
                      <w:rFonts w:hint="default" w:ascii="Cambria Math" w:hAnsi="Cambria Math" w:eastAsia="仿宋_GB2312" w:cs="Times New Roman"/>
                      <w:i/>
                      <w:sz w:val="24"/>
                      <w:szCs w:val="24"/>
                    </w:rPr>
                  </m:ctrlPr>
                </m:sub>
              </m:sSub>
            </m:oMath>
            <w:r>
              <w:rPr>
                <w:rFonts w:hint="default" w:ascii="Times New Roman" w:hAnsi="Times New Roman" w:eastAsia="仿宋_GB2312" w:cs="Times New Roman"/>
                <w:sz w:val="24"/>
                <w:szCs w:val="24"/>
              </w:rPr>
              <w:t>最大占标率≤100%☑</w:t>
            </w:r>
          </w:p>
        </w:tc>
        <w:tc>
          <w:tcPr>
            <w:tcW w:w="2827" w:type="dxa"/>
            <w:gridSpan w:val="9"/>
            <w:noWrap/>
            <w:vAlign w:val="center"/>
          </w:tcPr>
          <w:p>
            <w:pPr>
              <w:pStyle w:val="21"/>
              <w:snapToGrid w:val="0"/>
              <w:spacing w:line="260" w:lineRule="atLeast"/>
              <w:rPr>
                <w:rFonts w:hint="default" w:ascii="Times New Roman" w:hAnsi="Times New Roman" w:eastAsia="仿宋_GB2312" w:cs="Times New Roman"/>
                <w:sz w:val="24"/>
                <w:szCs w:val="24"/>
              </w:rPr>
            </w:pPr>
            <m:oMath>
              <m:sSub>
                <m:sSubPr>
                  <m:ctrlPr>
                    <w:rPr>
                      <w:rFonts w:hint="default" w:ascii="Cambria Math" w:hAnsi="Cambria Math" w:eastAsia="仿宋_GB2312" w:cs="Times New Roman"/>
                      <w:i/>
                      <w:sz w:val="24"/>
                      <w:szCs w:val="24"/>
                    </w:rPr>
                  </m:ctrlPr>
                </m:sSubPr>
                <m:e>
                  <m:r>
                    <w:rPr>
                      <w:rFonts w:hint="default" w:ascii="Cambria Math" w:hAnsi="Cambria Math" w:eastAsia="仿宋_GB2312" w:cs="Times New Roman"/>
                      <w:sz w:val="24"/>
                      <w:szCs w:val="24"/>
                    </w:rPr>
                    <m:t>C</m:t>
                  </m:r>
                  <m:ctrlPr>
                    <w:rPr>
                      <w:rFonts w:hint="default" w:ascii="Cambria Math" w:hAnsi="Cambria Math" w:eastAsia="仿宋_GB2312" w:cs="Times New Roman"/>
                      <w:i/>
                      <w:sz w:val="24"/>
                      <w:szCs w:val="24"/>
                    </w:rPr>
                  </m:ctrlPr>
                </m:e>
                <m:sub>
                  <m:r>
                    <m:rPr>
                      <m:sty m:val="p"/>
                    </m:rPr>
                    <w:rPr>
                      <w:rFonts w:hint="default" w:ascii="Cambria Math" w:hAnsi="Cambria Math" w:eastAsia="仿宋_GB2312" w:cs="Times New Roman"/>
                      <w:sz w:val="24"/>
                      <w:szCs w:val="24"/>
                    </w:rPr>
                    <m:t>本项目</m:t>
                  </m:r>
                  <m:ctrlPr>
                    <w:rPr>
                      <w:rFonts w:hint="default" w:ascii="Cambria Math" w:hAnsi="Cambria Math" w:eastAsia="仿宋_GB2312" w:cs="Times New Roman"/>
                      <w:i/>
                      <w:sz w:val="24"/>
                      <w:szCs w:val="24"/>
                    </w:rPr>
                  </m:ctrlPr>
                </m:sub>
              </m:sSub>
            </m:oMath>
            <w:r>
              <w:rPr>
                <w:rFonts w:hint="default" w:ascii="Times New Roman" w:hAnsi="Times New Roman" w:eastAsia="仿宋_GB2312" w:cs="Times New Roman"/>
                <w:sz w:val="24"/>
                <w:szCs w:val="24"/>
              </w:rPr>
              <w:t>最大占标率＞100%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89" w:hRule="atLeast"/>
          <w:jc w:val="center"/>
        </w:trPr>
        <w:tc>
          <w:tcPr>
            <w:tcW w:w="776" w:type="dxa"/>
            <w:vMerge w:val="continue"/>
            <w:noWrap/>
            <w:vAlign w:val="center"/>
          </w:tcPr>
          <w:p>
            <w:pPr>
              <w:pStyle w:val="21"/>
              <w:snapToGrid w:val="0"/>
              <w:spacing w:line="260" w:lineRule="atLeast"/>
              <w:rPr>
                <w:rFonts w:hint="default" w:ascii="Times New Roman" w:hAnsi="Times New Roman" w:eastAsia="仿宋_GB2312" w:cs="Times New Roman"/>
                <w:sz w:val="24"/>
                <w:szCs w:val="24"/>
              </w:rPr>
            </w:pPr>
          </w:p>
        </w:tc>
        <w:tc>
          <w:tcPr>
            <w:tcW w:w="1631" w:type="dxa"/>
            <w:vMerge w:val="restart"/>
            <w:noWrap/>
            <w:vAlign w:val="center"/>
          </w:tcPr>
          <w:p>
            <w:pPr>
              <w:pStyle w:val="21"/>
              <w:snapToGrid w:val="0"/>
              <w:spacing w:line="26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正常排放年均浓度贡献值</w:t>
            </w:r>
          </w:p>
        </w:tc>
        <w:tc>
          <w:tcPr>
            <w:tcW w:w="892" w:type="dxa"/>
            <w:tcBorders>
              <w:right w:val="single" w:color="auto" w:sz="4" w:space="0"/>
            </w:tcBorders>
            <w:noWrap/>
            <w:vAlign w:val="center"/>
          </w:tcPr>
          <w:p>
            <w:pPr>
              <w:pStyle w:val="21"/>
              <w:snapToGrid w:val="0"/>
              <w:spacing w:line="26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一类区</w:t>
            </w:r>
          </w:p>
        </w:tc>
        <w:tc>
          <w:tcPr>
            <w:tcW w:w="2682" w:type="dxa"/>
            <w:gridSpan w:val="12"/>
            <w:tcBorders>
              <w:left w:val="single" w:color="auto" w:sz="4" w:space="0"/>
            </w:tcBorders>
            <w:noWrap/>
            <w:vAlign w:val="center"/>
          </w:tcPr>
          <w:p>
            <w:pPr>
              <w:pStyle w:val="21"/>
              <w:snapToGrid w:val="0"/>
              <w:spacing w:before="31" w:after="31" w:line="260" w:lineRule="atLeast"/>
              <w:rPr>
                <w:rFonts w:hint="default" w:ascii="Times New Roman" w:hAnsi="Times New Roman" w:eastAsia="仿宋_GB2312" w:cs="Times New Roman"/>
                <w:sz w:val="24"/>
                <w:szCs w:val="24"/>
              </w:rPr>
            </w:pPr>
            <m:oMath>
              <m:sSub>
                <m:sSubPr>
                  <m:ctrlPr>
                    <w:rPr>
                      <w:rFonts w:hint="default" w:ascii="Cambria Math" w:hAnsi="Cambria Math" w:eastAsia="仿宋_GB2312" w:cs="Times New Roman"/>
                      <w:i/>
                      <w:sz w:val="24"/>
                      <w:szCs w:val="24"/>
                    </w:rPr>
                  </m:ctrlPr>
                </m:sSubPr>
                <m:e>
                  <m:r>
                    <w:rPr>
                      <w:rFonts w:hint="default" w:ascii="Cambria Math" w:hAnsi="Cambria Math" w:eastAsia="仿宋_GB2312" w:cs="Times New Roman"/>
                      <w:sz w:val="24"/>
                      <w:szCs w:val="24"/>
                    </w:rPr>
                    <m:t>C</m:t>
                  </m:r>
                  <m:ctrlPr>
                    <w:rPr>
                      <w:rFonts w:hint="default" w:ascii="Cambria Math" w:hAnsi="Cambria Math" w:eastAsia="仿宋_GB2312" w:cs="Times New Roman"/>
                      <w:i/>
                      <w:sz w:val="24"/>
                      <w:szCs w:val="24"/>
                    </w:rPr>
                  </m:ctrlPr>
                </m:e>
                <m:sub>
                  <m:r>
                    <m:rPr>
                      <m:sty m:val="p"/>
                    </m:rPr>
                    <w:rPr>
                      <w:rFonts w:hint="default" w:ascii="Cambria Math" w:hAnsi="Cambria Math" w:eastAsia="仿宋_GB2312" w:cs="Times New Roman"/>
                      <w:sz w:val="24"/>
                      <w:szCs w:val="24"/>
                    </w:rPr>
                    <m:t>本项目</m:t>
                  </m:r>
                  <m:ctrlPr>
                    <w:rPr>
                      <w:rFonts w:hint="default" w:ascii="Cambria Math" w:hAnsi="Cambria Math" w:eastAsia="仿宋_GB2312" w:cs="Times New Roman"/>
                      <w:i/>
                      <w:sz w:val="24"/>
                      <w:szCs w:val="24"/>
                    </w:rPr>
                  </m:ctrlPr>
                </m:sub>
              </m:sSub>
            </m:oMath>
            <w:r>
              <w:rPr>
                <w:rFonts w:hint="default" w:ascii="Times New Roman" w:hAnsi="Times New Roman" w:eastAsia="仿宋_GB2312" w:cs="Times New Roman"/>
                <w:sz w:val="24"/>
                <w:szCs w:val="24"/>
              </w:rPr>
              <w:t>最大占标率≤10%□</w:t>
            </w:r>
          </w:p>
        </w:tc>
        <w:tc>
          <w:tcPr>
            <w:tcW w:w="2827" w:type="dxa"/>
            <w:gridSpan w:val="9"/>
            <w:noWrap/>
            <w:vAlign w:val="center"/>
          </w:tcPr>
          <w:p>
            <w:pPr>
              <w:pStyle w:val="21"/>
              <w:snapToGrid w:val="0"/>
              <w:spacing w:line="260" w:lineRule="atLeast"/>
              <w:rPr>
                <w:rFonts w:hint="default" w:ascii="Times New Roman" w:hAnsi="Times New Roman" w:eastAsia="仿宋_GB2312" w:cs="Times New Roman"/>
                <w:sz w:val="24"/>
                <w:szCs w:val="24"/>
              </w:rPr>
            </w:pPr>
            <m:oMath>
              <m:sSub>
                <m:sSubPr>
                  <m:ctrlPr>
                    <w:rPr>
                      <w:rFonts w:hint="default" w:ascii="Cambria Math" w:hAnsi="Cambria Math" w:eastAsia="仿宋_GB2312" w:cs="Times New Roman"/>
                      <w:i/>
                      <w:sz w:val="24"/>
                      <w:szCs w:val="24"/>
                    </w:rPr>
                  </m:ctrlPr>
                </m:sSubPr>
                <m:e>
                  <m:r>
                    <w:rPr>
                      <w:rFonts w:hint="default" w:ascii="Cambria Math" w:hAnsi="Cambria Math" w:eastAsia="仿宋_GB2312" w:cs="Times New Roman"/>
                      <w:sz w:val="24"/>
                      <w:szCs w:val="24"/>
                    </w:rPr>
                    <m:t>C</m:t>
                  </m:r>
                  <m:ctrlPr>
                    <w:rPr>
                      <w:rFonts w:hint="default" w:ascii="Cambria Math" w:hAnsi="Cambria Math" w:eastAsia="仿宋_GB2312" w:cs="Times New Roman"/>
                      <w:i/>
                      <w:sz w:val="24"/>
                      <w:szCs w:val="24"/>
                    </w:rPr>
                  </m:ctrlPr>
                </m:e>
                <m:sub>
                  <m:r>
                    <m:rPr>
                      <m:sty m:val="p"/>
                    </m:rPr>
                    <w:rPr>
                      <w:rFonts w:hint="default" w:ascii="Cambria Math" w:hAnsi="Cambria Math" w:eastAsia="仿宋_GB2312" w:cs="Times New Roman"/>
                      <w:sz w:val="24"/>
                      <w:szCs w:val="24"/>
                    </w:rPr>
                    <m:t>本项目</m:t>
                  </m:r>
                  <m:ctrlPr>
                    <w:rPr>
                      <w:rFonts w:hint="default" w:ascii="Cambria Math" w:hAnsi="Cambria Math" w:eastAsia="仿宋_GB2312" w:cs="Times New Roman"/>
                      <w:i/>
                      <w:sz w:val="24"/>
                      <w:szCs w:val="24"/>
                    </w:rPr>
                  </m:ctrlPr>
                </m:sub>
              </m:sSub>
            </m:oMath>
            <w:r>
              <w:rPr>
                <w:rFonts w:hint="default" w:ascii="Times New Roman" w:hAnsi="Times New Roman" w:eastAsia="仿宋_GB2312" w:cs="Times New Roman"/>
                <w:sz w:val="24"/>
                <w:szCs w:val="24"/>
              </w:rPr>
              <w:t>最大标率＞10%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11" w:hRule="atLeast"/>
          <w:jc w:val="center"/>
        </w:trPr>
        <w:tc>
          <w:tcPr>
            <w:tcW w:w="776" w:type="dxa"/>
            <w:vMerge w:val="continue"/>
            <w:noWrap/>
            <w:vAlign w:val="center"/>
          </w:tcPr>
          <w:p>
            <w:pPr>
              <w:pStyle w:val="21"/>
              <w:snapToGrid w:val="0"/>
              <w:spacing w:line="260" w:lineRule="atLeast"/>
              <w:rPr>
                <w:rFonts w:hint="default" w:ascii="Times New Roman" w:hAnsi="Times New Roman" w:eastAsia="仿宋_GB2312" w:cs="Times New Roman"/>
                <w:sz w:val="24"/>
                <w:szCs w:val="24"/>
              </w:rPr>
            </w:pPr>
          </w:p>
        </w:tc>
        <w:tc>
          <w:tcPr>
            <w:tcW w:w="1631" w:type="dxa"/>
            <w:vMerge w:val="continue"/>
            <w:noWrap/>
            <w:vAlign w:val="center"/>
          </w:tcPr>
          <w:p>
            <w:pPr>
              <w:pStyle w:val="21"/>
              <w:snapToGrid w:val="0"/>
              <w:spacing w:line="260" w:lineRule="atLeast"/>
              <w:rPr>
                <w:rFonts w:hint="default" w:ascii="Times New Roman" w:hAnsi="Times New Roman" w:eastAsia="仿宋_GB2312" w:cs="Times New Roman"/>
                <w:sz w:val="24"/>
                <w:szCs w:val="24"/>
              </w:rPr>
            </w:pPr>
          </w:p>
        </w:tc>
        <w:tc>
          <w:tcPr>
            <w:tcW w:w="892" w:type="dxa"/>
            <w:tcBorders>
              <w:right w:val="single" w:color="auto" w:sz="4" w:space="0"/>
            </w:tcBorders>
            <w:noWrap/>
            <w:vAlign w:val="center"/>
          </w:tcPr>
          <w:p>
            <w:pPr>
              <w:pStyle w:val="21"/>
              <w:snapToGrid w:val="0"/>
              <w:spacing w:line="26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二类区</w:t>
            </w:r>
          </w:p>
        </w:tc>
        <w:tc>
          <w:tcPr>
            <w:tcW w:w="2682" w:type="dxa"/>
            <w:gridSpan w:val="12"/>
            <w:tcBorders>
              <w:left w:val="single" w:color="auto" w:sz="4" w:space="0"/>
            </w:tcBorders>
            <w:noWrap/>
            <w:vAlign w:val="center"/>
          </w:tcPr>
          <w:p>
            <w:pPr>
              <w:pStyle w:val="21"/>
              <w:snapToGrid w:val="0"/>
              <w:spacing w:line="260" w:lineRule="atLeast"/>
              <w:rPr>
                <w:rFonts w:hint="default" w:ascii="Times New Roman" w:hAnsi="Times New Roman" w:eastAsia="仿宋_GB2312" w:cs="Times New Roman"/>
                <w:sz w:val="24"/>
                <w:szCs w:val="24"/>
              </w:rPr>
            </w:pPr>
            <m:oMath>
              <m:sSub>
                <m:sSubPr>
                  <m:ctrlPr>
                    <w:rPr>
                      <w:rFonts w:hint="default" w:ascii="Cambria Math" w:hAnsi="Cambria Math" w:eastAsia="仿宋_GB2312" w:cs="Times New Roman"/>
                      <w:i/>
                      <w:sz w:val="24"/>
                      <w:szCs w:val="24"/>
                    </w:rPr>
                  </m:ctrlPr>
                </m:sSubPr>
                <m:e>
                  <m:r>
                    <w:rPr>
                      <w:rFonts w:hint="default" w:ascii="Cambria Math" w:hAnsi="Cambria Math" w:eastAsia="仿宋_GB2312" w:cs="Times New Roman"/>
                      <w:sz w:val="24"/>
                      <w:szCs w:val="24"/>
                    </w:rPr>
                    <m:t>C</m:t>
                  </m:r>
                  <m:ctrlPr>
                    <w:rPr>
                      <w:rFonts w:hint="default" w:ascii="Cambria Math" w:hAnsi="Cambria Math" w:eastAsia="仿宋_GB2312" w:cs="Times New Roman"/>
                      <w:i/>
                      <w:sz w:val="24"/>
                      <w:szCs w:val="24"/>
                    </w:rPr>
                  </m:ctrlPr>
                </m:e>
                <m:sub>
                  <m:r>
                    <m:rPr>
                      <m:sty m:val="p"/>
                    </m:rPr>
                    <w:rPr>
                      <w:rFonts w:hint="default" w:ascii="Cambria Math" w:hAnsi="Cambria Math" w:eastAsia="仿宋_GB2312" w:cs="Times New Roman"/>
                      <w:sz w:val="24"/>
                      <w:szCs w:val="24"/>
                    </w:rPr>
                    <m:t>本项目</m:t>
                  </m:r>
                  <m:ctrlPr>
                    <w:rPr>
                      <w:rFonts w:hint="default" w:ascii="Cambria Math" w:hAnsi="Cambria Math" w:eastAsia="仿宋_GB2312" w:cs="Times New Roman"/>
                      <w:i/>
                      <w:sz w:val="24"/>
                      <w:szCs w:val="24"/>
                    </w:rPr>
                  </m:ctrlPr>
                </m:sub>
              </m:sSub>
            </m:oMath>
            <w:r>
              <w:rPr>
                <w:rFonts w:hint="default" w:ascii="Times New Roman" w:hAnsi="Times New Roman" w:eastAsia="仿宋_GB2312" w:cs="Times New Roman"/>
                <w:sz w:val="24"/>
                <w:szCs w:val="24"/>
              </w:rPr>
              <w:t>最大占标率≤30%☑</w:t>
            </w:r>
          </w:p>
        </w:tc>
        <w:tc>
          <w:tcPr>
            <w:tcW w:w="2827" w:type="dxa"/>
            <w:gridSpan w:val="9"/>
            <w:noWrap/>
            <w:vAlign w:val="center"/>
          </w:tcPr>
          <w:p>
            <w:pPr>
              <w:pStyle w:val="21"/>
              <w:snapToGrid w:val="0"/>
              <w:spacing w:line="260" w:lineRule="atLeast"/>
              <w:rPr>
                <w:rFonts w:hint="default" w:ascii="Times New Roman" w:hAnsi="Times New Roman" w:eastAsia="仿宋_GB2312" w:cs="Times New Roman"/>
                <w:sz w:val="24"/>
                <w:szCs w:val="24"/>
              </w:rPr>
            </w:pPr>
            <m:oMath>
              <m:sSub>
                <m:sSubPr>
                  <m:ctrlPr>
                    <w:rPr>
                      <w:rFonts w:hint="default" w:ascii="Cambria Math" w:hAnsi="Cambria Math" w:eastAsia="仿宋_GB2312" w:cs="Times New Roman"/>
                      <w:i/>
                      <w:sz w:val="24"/>
                      <w:szCs w:val="24"/>
                    </w:rPr>
                  </m:ctrlPr>
                </m:sSubPr>
                <m:e>
                  <m:r>
                    <w:rPr>
                      <w:rFonts w:hint="default" w:ascii="Cambria Math" w:hAnsi="Cambria Math" w:eastAsia="仿宋_GB2312" w:cs="Times New Roman"/>
                      <w:sz w:val="24"/>
                      <w:szCs w:val="24"/>
                    </w:rPr>
                    <m:t>C</m:t>
                  </m:r>
                  <m:ctrlPr>
                    <w:rPr>
                      <w:rFonts w:hint="default" w:ascii="Cambria Math" w:hAnsi="Cambria Math" w:eastAsia="仿宋_GB2312" w:cs="Times New Roman"/>
                      <w:i/>
                      <w:sz w:val="24"/>
                      <w:szCs w:val="24"/>
                    </w:rPr>
                  </m:ctrlPr>
                </m:e>
                <m:sub>
                  <m:r>
                    <m:rPr>
                      <m:sty m:val="p"/>
                    </m:rPr>
                    <w:rPr>
                      <w:rFonts w:hint="default" w:ascii="Cambria Math" w:hAnsi="Cambria Math" w:eastAsia="仿宋_GB2312" w:cs="Times New Roman"/>
                      <w:sz w:val="24"/>
                      <w:szCs w:val="24"/>
                    </w:rPr>
                    <m:t>本项目</m:t>
                  </m:r>
                  <m:ctrlPr>
                    <w:rPr>
                      <w:rFonts w:hint="default" w:ascii="Cambria Math" w:hAnsi="Cambria Math" w:eastAsia="仿宋_GB2312" w:cs="Times New Roman"/>
                      <w:i/>
                      <w:sz w:val="24"/>
                      <w:szCs w:val="24"/>
                    </w:rPr>
                  </m:ctrlPr>
                </m:sub>
              </m:sSub>
            </m:oMath>
            <w:r>
              <w:rPr>
                <w:rFonts w:hint="default" w:ascii="Times New Roman" w:hAnsi="Times New Roman" w:eastAsia="仿宋_GB2312" w:cs="Times New Roman"/>
                <w:sz w:val="24"/>
                <w:szCs w:val="24"/>
              </w:rPr>
              <w:t>最大标率＞30%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41" w:hRule="atLeast"/>
          <w:jc w:val="center"/>
        </w:trPr>
        <w:tc>
          <w:tcPr>
            <w:tcW w:w="776" w:type="dxa"/>
            <w:vMerge w:val="continue"/>
            <w:noWrap/>
            <w:vAlign w:val="center"/>
          </w:tcPr>
          <w:p>
            <w:pPr>
              <w:pStyle w:val="21"/>
              <w:snapToGrid w:val="0"/>
              <w:spacing w:line="260" w:lineRule="atLeast"/>
              <w:rPr>
                <w:rFonts w:hint="default" w:ascii="Times New Roman" w:hAnsi="Times New Roman" w:eastAsia="仿宋_GB2312" w:cs="Times New Roman"/>
                <w:sz w:val="24"/>
                <w:szCs w:val="24"/>
              </w:rPr>
            </w:pPr>
          </w:p>
        </w:tc>
        <w:tc>
          <w:tcPr>
            <w:tcW w:w="1631" w:type="dxa"/>
            <w:noWrap/>
            <w:vAlign w:val="center"/>
          </w:tcPr>
          <w:p>
            <w:pPr>
              <w:pStyle w:val="21"/>
              <w:snapToGrid w:val="0"/>
              <w:spacing w:line="26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非正常排放1h浓度贡献值</w:t>
            </w:r>
          </w:p>
        </w:tc>
        <w:tc>
          <w:tcPr>
            <w:tcW w:w="1338" w:type="dxa"/>
            <w:gridSpan w:val="3"/>
            <w:tcBorders>
              <w:right w:val="single" w:color="auto" w:sz="4" w:space="0"/>
            </w:tcBorders>
            <w:noWrap/>
            <w:vAlign w:val="center"/>
          </w:tcPr>
          <w:p>
            <w:pPr>
              <w:pStyle w:val="21"/>
              <w:snapToGrid w:val="0"/>
              <w:spacing w:line="26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非正常持续时长（  ）h</w:t>
            </w:r>
          </w:p>
        </w:tc>
        <w:tc>
          <w:tcPr>
            <w:tcW w:w="2897" w:type="dxa"/>
            <w:gridSpan w:val="12"/>
            <w:tcBorders>
              <w:left w:val="single" w:color="auto" w:sz="4" w:space="0"/>
            </w:tcBorders>
            <w:noWrap/>
            <w:vAlign w:val="center"/>
          </w:tcPr>
          <w:p>
            <w:pPr>
              <w:pStyle w:val="21"/>
              <w:snapToGrid w:val="0"/>
              <w:spacing w:before="31" w:after="31" w:line="260" w:lineRule="atLeast"/>
              <w:rPr>
                <w:rFonts w:hint="default" w:ascii="Times New Roman" w:hAnsi="Times New Roman" w:eastAsia="仿宋_GB2312" w:cs="Times New Roman"/>
                <w:sz w:val="24"/>
                <w:szCs w:val="24"/>
              </w:rPr>
            </w:pPr>
            <m:oMath>
              <m:sSub>
                <m:sSubPr>
                  <m:ctrlPr>
                    <w:rPr>
                      <w:rFonts w:hint="default" w:ascii="Cambria Math" w:hAnsi="Cambria Math" w:eastAsia="仿宋_GB2312" w:cs="Times New Roman"/>
                      <w:i/>
                      <w:sz w:val="24"/>
                      <w:szCs w:val="24"/>
                    </w:rPr>
                  </m:ctrlPr>
                </m:sSubPr>
                <m:e>
                  <m:r>
                    <w:rPr>
                      <w:rFonts w:hint="default" w:ascii="Cambria Math" w:hAnsi="Cambria Math" w:eastAsia="仿宋_GB2312" w:cs="Times New Roman"/>
                      <w:sz w:val="24"/>
                      <w:szCs w:val="24"/>
                    </w:rPr>
                    <m:t>C</m:t>
                  </m:r>
                  <m:ctrlPr>
                    <w:rPr>
                      <w:rFonts w:hint="default" w:ascii="Cambria Math" w:hAnsi="Cambria Math" w:eastAsia="仿宋_GB2312" w:cs="Times New Roman"/>
                      <w:i/>
                      <w:sz w:val="24"/>
                      <w:szCs w:val="24"/>
                    </w:rPr>
                  </m:ctrlPr>
                </m:e>
                <m:sub>
                  <m:r>
                    <m:rPr>
                      <m:sty m:val="p"/>
                    </m:rPr>
                    <w:rPr>
                      <w:rFonts w:hint="default" w:ascii="Cambria Math" w:hAnsi="Cambria Math" w:eastAsia="仿宋_GB2312" w:cs="Times New Roman"/>
                      <w:sz w:val="24"/>
                      <w:szCs w:val="24"/>
                    </w:rPr>
                    <m:t>非正常</m:t>
                  </m:r>
                  <m:ctrlPr>
                    <w:rPr>
                      <w:rFonts w:hint="default" w:ascii="Cambria Math" w:hAnsi="Cambria Math" w:eastAsia="仿宋_GB2312" w:cs="Times New Roman"/>
                      <w:i/>
                      <w:sz w:val="24"/>
                      <w:szCs w:val="24"/>
                    </w:rPr>
                  </m:ctrlPr>
                </m:sub>
              </m:sSub>
            </m:oMath>
            <w:r>
              <w:rPr>
                <w:rFonts w:hint="default" w:ascii="Times New Roman" w:hAnsi="Times New Roman" w:eastAsia="仿宋_GB2312" w:cs="Times New Roman"/>
                <w:sz w:val="24"/>
                <w:szCs w:val="24"/>
              </w:rPr>
              <w:t xml:space="preserve">占标率≤100% </w:t>
            </w:r>
            <w:r>
              <w:rPr>
                <w:rFonts w:hint="default" w:ascii="Times New Roman" w:hAnsi="Times New Roman" w:eastAsia="仿宋_GB2312" w:cs="Times New Roman"/>
                <w:sz w:val="24"/>
                <w:szCs w:val="24"/>
              </w:rPr>
              <w:sym w:font="Wingdings 2" w:char="00A3"/>
            </w:r>
          </w:p>
        </w:tc>
        <w:tc>
          <w:tcPr>
            <w:tcW w:w="2166" w:type="dxa"/>
            <w:gridSpan w:val="7"/>
            <w:noWrap/>
            <w:vAlign w:val="center"/>
          </w:tcPr>
          <w:p>
            <w:pPr>
              <w:pStyle w:val="21"/>
              <w:snapToGrid w:val="0"/>
              <w:spacing w:line="260" w:lineRule="atLeast"/>
              <w:rPr>
                <w:rFonts w:hint="default" w:ascii="Times New Roman" w:hAnsi="Times New Roman" w:eastAsia="仿宋_GB2312" w:cs="Times New Roman"/>
                <w:sz w:val="24"/>
                <w:szCs w:val="24"/>
              </w:rPr>
            </w:pPr>
            <m:oMath>
              <m:sSub>
                <m:sSubPr>
                  <m:ctrlPr>
                    <w:rPr>
                      <w:rFonts w:hint="default" w:ascii="Cambria Math" w:hAnsi="Cambria Math" w:eastAsia="仿宋_GB2312" w:cs="Times New Roman"/>
                      <w:i/>
                      <w:sz w:val="24"/>
                      <w:szCs w:val="24"/>
                    </w:rPr>
                  </m:ctrlPr>
                </m:sSubPr>
                <m:e>
                  <m:r>
                    <w:rPr>
                      <w:rFonts w:hint="default" w:ascii="Cambria Math" w:hAnsi="Cambria Math" w:eastAsia="仿宋_GB2312" w:cs="Times New Roman"/>
                      <w:sz w:val="24"/>
                      <w:szCs w:val="24"/>
                    </w:rPr>
                    <m:t>C</m:t>
                  </m:r>
                  <m:ctrlPr>
                    <w:rPr>
                      <w:rFonts w:hint="default" w:ascii="Cambria Math" w:hAnsi="Cambria Math" w:eastAsia="仿宋_GB2312" w:cs="Times New Roman"/>
                      <w:i/>
                      <w:sz w:val="24"/>
                      <w:szCs w:val="24"/>
                    </w:rPr>
                  </m:ctrlPr>
                </m:e>
                <m:sub>
                  <m:r>
                    <m:rPr>
                      <m:sty m:val="p"/>
                    </m:rPr>
                    <w:rPr>
                      <w:rFonts w:hint="default" w:ascii="Cambria Math" w:hAnsi="Cambria Math" w:eastAsia="仿宋_GB2312" w:cs="Times New Roman"/>
                      <w:sz w:val="24"/>
                      <w:szCs w:val="24"/>
                    </w:rPr>
                    <m:t>非正常</m:t>
                  </m:r>
                  <m:ctrlPr>
                    <w:rPr>
                      <w:rFonts w:hint="default" w:ascii="Cambria Math" w:hAnsi="Cambria Math" w:eastAsia="仿宋_GB2312" w:cs="Times New Roman"/>
                      <w:i/>
                      <w:sz w:val="24"/>
                      <w:szCs w:val="24"/>
                    </w:rPr>
                  </m:ctrlPr>
                </m:sub>
              </m:sSub>
            </m:oMath>
            <w:r>
              <w:rPr>
                <w:rFonts w:hint="default" w:ascii="Times New Roman" w:hAnsi="Times New Roman" w:eastAsia="仿宋_GB2312" w:cs="Times New Roman"/>
                <w:sz w:val="24"/>
                <w:szCs w:val="24"/>
              </w:rPr>
              <w:t>占标率＞100%□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25" w:hRule="atLeast"/>
          <w:jc w:val="center"/>
        </w:trPr>
        <w:tc>
          <w:tcPr>
            <w:tcW w:w="776" w:type="dxa"/>
            <w:vMerge w:val="continue"/>
            <w:noWrap/>
            <w:vAlign w:val="center"/>
          </w:tcPr>
          <w:p>
            <w:pPr>
              <w:pStyle w:val="21"/>
              <w:snapToGrid w:val="0"/>
              <w:spacing w:line="260" w:lineRule="atLeast"/>
              <w:rPr>
                <w:rFonts w:hint="default" w:ascii="Times New Roman" w:hAnsi="Times New Roman" w:eastAsia="仿宋_GB2312" w:cs="Times New Roman"/>
                <w:sz w:val="24"/>
                <w:szCs w:val="24"/>
              </w:rPr>
            </w:pPr>
          </w:p>
        </w:tc>
        <w:tc>
          <w:tcPr>
            <w:tcW w:w="1631" w:type="dxa"/>
            <w:noWrap/>
            <w:vAlign w:val="center"/>
          </w:tcPr>
          <w:p>
            <w:pPr>
              <w:pStyle w:val="21"/>
              <w:snapToGrid w:val="0"/>
              <w:spacing w:line="26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保证率日平均浓度和年平均浓度叠加值</w:t>
            </w:r>
          </w:p>
        </w:tc>
        <w:tc>
          <w:tcPr>
            <w:tcW w:w="3001" w:type="dxa"/>
            <w:gridSpan w:val="11"/>
            <w:noWrap/>
            <w:vAlign w:val="center"/>
          </w:tcPr>
          <w:p>
            <w:pPr>
              <w:pStyle w:val="21"/>
              <w:snapToGrid w:val="0"/>
              <w:spacing w:line="260" w:lineRule="atLeast"/>
              <w:rPr>
                <w:rFonts w:hint="default" w:ascii="Times New Roman" w:hAnsi="Times New Roman" w:eastAsia="仿宋_GB2312" w:cs="Times New Roman"/>
                <w:sz w:val="24"/>
                <w:szCs w:val="24"/>
              </w:rPr>
            </w:pPr>
            <m:oMath>
              <m:sSub>
                <m:sSubPr>
                  <m:ctrlPr>
                    <w:rPr>
                      <w:rFonts w:hint="default" w:ascii="Cambria Math" w:hAnsi="Cambria Math" w:eastAsia="仿宋_GB2312" w:cs="Times New Roman"/>
                      <w:i/>
                      <w:sz w:val="24"/>
                      <w:szCs w:val="24"/>
                    </w:rPr>
                  </m:ctrlPr>
                </m:sSubPr>
                <m:e>
                  <m:r>
                    <w:rPr>
                      <w:rFonts w:hint="default" w:ascii="Cambria Math" w:hAnsi="Cambria Math" w:eastAsia="仿宋_GB2312" w:cs="Times New Roman"/>
                      <w:sz w:val="24"/>
                      <w:szCs w:val="24"/>
                    </w:rPr>
                    <m:t>C</m:t>
                  </m:r>
                  <m:ctrlPr>
                    <w:rPr>
                      <w:rFonts w:hint="default" w:ascii="Cambria Math" w:hAnsi="Cambria Math" w:eastAsia="仿宋_GB2312" w:cs="Times New Roman"/>
                      <w:i/>
                      <w:sz w:val="24"/>
                      <w:szCs w:val="24"/>
                    </w:rPr>
                  </m:ctrlPr>
                </m:e>
                <m:sub>
                  <m:r>
                    <m:rPr>
                      <m:sty m:val="p"/>
                    </m:rPr>
                    <w:rPr>
                      <w:rFonts w:hint="default" w:ascii="Cambria Math" w:hAnsi="Cambria Math" w:eastAsia="仿宋_GB2312" w:cs="Times New Roman"/>
                      <w:sz w:val="24"/>
                      <w:szCs w:val="24"/>
                    </w:rPr>
                    <m:t>叠加</m:t>
                  </m:r>
                  <m:ctrlPr>
                    <w:rPr>
                      <w:rFonts w:hint="default" w:ascii="Cambria Math" w:hAnsi="Cambria Math" w:eastAsia="仿宋_GB2312" w:cs="Times New Roman"/>
                      <w:i/>
                      <w:sz w:val="24"/>
                      <w:szCs w:val="24"/>
                    </w:rPr>
                  </m:ctrlPr>
                </m:sub>
              </m:sSub>
            </m:oMath>
            <w:r>
              <w:rPr>
                <w:rFonts w:hint="default" w:ascii="Times New Roman" w:hAnsi="Times New Roman" w:eastAsia="仿宋_GB2312" w:cs="Times New Roman"/>
                <w:sz w:val="24"/>
                <w:szCs w:val="24"/>
              </w:rPr>
              <w:t>达标 □</w:t>
            </w:r>
          </w:p>
        </w:tc>
        <w:tc>
          <w:tcPr>
            <w:tcW w:w="3400" w:type="dxa"/>
            <w:gridSpan w:val="11"/>
            <w:noWrap/>
            <w:vAlign w:val="center"/>
          </w:tcPr>
          <w:p>
            <w:pPr>
              <w:pStyle w:val="21"/>
              <w:snapToGrid w:val="0"/>
              <w:spacing w:line="260" w:lineRule="atLeast"/>
              <w:rPr>
                <w:rFonts w:hint="default" w:ascii="Times New Roman" w:hAnsi="Times New Roman" w:eastAsia="仿宋_GB2312" w:cs="Times New Roman"/>
                <w:sz w:val="24"/>
                <w:szCs w:val="24"/>
              </w:rPr>
            </w:pPr>
            <m:oMath>
              <m:sSub>
                <m:sSubPr>
                  <m:ctrlPr>
                    <w:rPr>
                      <w:rFonts w:hint="default" w:ascii="Cambria Math" w:hAnsi="Cambria Math" w:eastAsia="仿宋_GB2312" w:cs="Times New Roman"/>
                      <w:i/>
                      <w:sz w:val="24"/>
                      <w:szCs w:val="24"/>
                    </w:rPr>
                  </m:ctrlPr>
                </m:sSubPr>
                <m:e>
                  <m:r>
                    <w:rPr>
                      <w:rFonts w:hint="default" w:ascii="Cambria Math" w:hAnsi="Cambria Math" w:eastAsia="仿宋_GB2312" w:cs="Times New Roman"/>
                      <w:sz w:val="24"/>
                      <w:szCs w:val="24"/>
                    </w:rPr>
                    <m:t>C</m:t>
                  </m:r>
                  <m:ctrlPr>
                    <w:rPr>
                      <w:rFonts w:hint="default" w:ascii="Cambria Math" w:hAnsi="Cambria Math" w:eastAsia="仿宋_GB2312" w:cs="Times New Roman"/>
                      <w:i/>
                      <w:sz w:val="24"/>
                      <w:szCs w:val="24"/>
                    </w:rPr>
                  </m:ctrlPr>
                </m:e>
                <m:sub>
                  <m:r>
                    <m:rPr>
                      <m:sty m:val="p"/>
                    </m:rPr>
                    <w:rPr>
                      <w:rFonts w:hint="default" w:ascii="Cambria Math" w:hAnsi="Cambria Math" w:eastAsia="仿宋_GB2312" w:cs="Times New Roman"/>
                      <w:sz w:val="24"/>
                      <w:szCs w:val="24"/>
                    </w:rPr>
                    <m:t>叠加</m:t>
                  </m:r>
                  <m:ctrlPr>
                    <w:rPr>
                      <w:rFonts w:hint="default" w:ascii="Cambria Math" w:hAnsi="Cambria Math" w:eastAsia="仿宋_GB2312" w:cs="Times New Roman"/>
                      <w:i/>
                      <w:sz w:val="24"/>
                      <w:szCs w:val="24"/>
                    </w:rPr>
                  </m:ctrlPr>
                </m:sub>
              </m:sSub>
            </m:oMath>
            <w:r>
              <w:rPr>
                <w:rFonts w:hint="default" w:ascii="Times New Roman" w:hAnsi="Times New Roman" w:eastAsia="仿宋_GB2312" w:cs="Times New Roman"/>
                <w:sz w:val="24"/>
                <w:szCs w:val="24"/>
              </w:rPr>
              <w:t>不达标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41" w:hRule="atLeast"/>
          <w:jc w:val="center"/>
        </w:trPr>
        <w:tc>
          <w:tcPr>
            <w:tcW w:w="776" w:type="dxa"/>
            <w:vMerge w:val="continue"/>
            <w:noWrap/>
            <w:vAlign w:val="center"/>
          </w:tcPr>
          <w:p>
            <w:pPr>
              <w:pStyle w:val="21"/>
              <w:snapToGrid w:val="0"/>
              <w:spacing w:line="260" w:lineRule="atLeast"/>
              <w:rPr>
                <w:rFonts w:hint="default" w:ascii="Times New Roman" w:hAnsi="Times New Roman" w:eastAsia="仿宋_GB2312" w:cs="Times New Roman"/>
                <w:sz w:val="24"/>
                <w:szCs w:val="24"/>
              </w:rPr>
            </w:pPr>
          </w:p>
        </w:tc>
        <w:tc>
          <w:tcPr>
            <w:tcW w:w="1631" w:type="dxa"/>
            <w:noWrap/>
            <w:vAlign w:val="center"/>
          </w:tcPr>
          <w:p>
            <w:pPr>
              <w:pStyle w:val="21"/>
              <w:snapToGrid w:val="0"/>
              <w:spacing w:line="26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区域环境质量的整体变化情况</w:t>
            </w:r>
          </w:p>
        </w:tc>
        <w:tc>
          <w:tcPr>
            <w:tcW w:w="3001" w:type="dxa"/>
            <w:gridSpan w:val="11"/>
            <w:noWrap/>
            <w:vAlign w:val="center"/>
          </w:tcPr>
          <w:p>
            <w:pPr>
              <w:pStyle w:val="21"/>
              <w:snapToGrid w:val="0"/>
              <w:spacing w:line="26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i/>
                <w:sz w:val="24"/>
                <w:szCs w:val="24"/>
              </w:rPr>
              <w:t xml:space="preserve">k </w:t>
            </w:r>
            <w:r>
              <w:rPr>
                <w:rFonts w:hint="default" w:ascii="Times New Roman" w:hAnsi="Times New Roman" w:eastAsia="仿宋_GB2312" w:cs="Times New Roman"/>
                <w:sz w:val="24"/>
                <w:szCs w:val="24"/>
              </w:rPr>
              <w:t>≤-20% □</w:t>
            </w:r>
          </w:p>
        </w:tc>
        <w:tc>
          <w:tcPr>
            <w:tcW w:w="3400" w:type="dxa"/>
            <w:gridSpan w:val="11"/>
            <w:noWrap/>
            <w:vAlign w:val="center"/>
          </w:tcPr>
          <w:p>
            <w:pPr>
              <w:pStyle w:val="21"/>
              <w:snapToGrid w:val="0"/>
              <w:spacing w:line="26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i/>
                <w:sz w:val="24"/>
                <w:szCs w:val="24"/>
              </w:rPr>
              <w:t>k</w:t>
            </w:r>
            <w:r>
              <w:rPr>
                <w:rFonts w:hint="default" w:ascii="Times New Roman" w:hAnsi="Times New Roman" w:eastAsia="仿宋_GB2312" w:cs="Times New Roman"/>
                <w:sz w:val="24"/>
                <w:szCs w:val="24"/>
              </w:rPr>
              <w:t xml:space="preserve"> ＞-20%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41" w:hRule="atLeast"/>
          <w:jc w:val="center"/>
        </w:trPr>
        <w:tc>
          <w:tcPr>
            <w:tcW w:w="776" w:type="dxa"/>
            <w:vMerge w:val="restart"/>
            <w:noWrap/>
            <w:vAlign w:val="center"/>
          </w:tcPr>
          <w:p>
            <w:pPr>
              <w:pStyle w:val="21"/>
              <w:snapToGrid w:val="0"/>
              <w:spacing w:line="26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环境监测</w:t>
            </w:r>
            <w:r>
              <w:rPr>
                <w:rFonts w:hint="default" w:ascii="Times New Roman" w:hAnsi="Times New Roman" w:eastAsia="仿宋_GB2312" w:cs="Times New Roman"/>
                <w:sz w:val="24"/>
                <w:szCs w:val="24"/>
              </w:rPr>
              <w:br w:type="textWrapping"/>
            </w:r>
            <w:r>
              <w:rPr>
                <w:rFonts w:hint="default" w:ascii="Times New Roman" w:hAnsi="Times New Roman" w:eastAsia="仿宋_GB2312" w:cs="Times New Roman"/>
                <w:sz w:val="24"/>
                <w:szCs w:val="24"/>
              </w:rPr>
              <w:t>计划</w:t>
            </w:r>
          </w:p>
        </w:tc>
        <w:tc>
          <w:tcPr>
            <w:tcW w:w="1631" w:type="dxa"/>
            <w:noWrap/>
            <w:vAlign w:val="center"/>
          </w:tcPr>
          <w:p>
            <w:pPr>
              <w:pStyle w:val="21"/>
              <w:snapToGrid w:val="0"/>
              <w:spacing w:line="26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污染源监测</w:t>
            </w:r>
          </w:p>
        </w:tc>
        <w:tc>
          <w:tcPr>
            <w:tcW w:w="2744" w:type="dxa"/>
            <w:gridSpan w:val="9"/>
            <w:noWrap/>
            <w:vAlign w:val="center"/>
          </w:tcPr>
          <w:p>
            <w:pPr>
              <w:pStyle w:val="21"/>
              <w:snapToGrid w:val="0"/>
              <w:spacing w:line="26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监测因子：（ 颗粒物、VOCs ）</w:t>
            </w:r>
          </w:p>
        </w:tc>
        <w:tc>
          <w:tcPr>
            <w:tcW w:w="2557" w:type="dxa"/>
            <w:gridSpan w:val="11"/>
            <w:noWrap/>
            <w:vAlign w:val="center"/>
          </w:tcPr>
          <w:p>
            <w:pPr>
              <w:pStyle w:val="21"/>
              <w:snapToGrid w:val="0"/>
              <w:spacing w:line="26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有组织废气监测 □</w:t>
            </w:r>
            <w:r>
              <w:rPr>
                <w:rFonts w:hint="default" w:ascii="Times New Roman" w:hAnsi="Times New Roman" w:eastAsia="仿宋_GB2312" w:cs="Times New Roman"/>
                <w:sz w:val="24"/>
                <w:szCs w:val="24"/>
              </w:rPr>
              <w:br w:type="textWrapping"/>
            </w:r>
            <w:r>
              <w:rPr>
                <w:rFonts w:hint="default" w:ascii="Times New Roman" w:hAnsi="Times New Roman" w:eastAsia="仿宋_GB2312" w:cs="Times New Roman"/>
                <w:sz w:val="24"/>
                <w:szCs w:val="24"/>
              </w:rPr>
              <w:t>无组织废气监测 ☑</w:t>
            </w:r>
          </w:p>
        </w:tc>
        <w:tc>
          <w:tcPr>
            <w:tcW w:w="1100" w:type="dxa"/>
            <w:gridSpan w:val="2"/>
            <w:noWrap/>
            <w:vAlign w:val="center"/>
          </w:tcPr>
          <w:p>
            <w:pPr>
              <w:pStyle w:val="21"/>
              <w:snapToGrid w:val="0"/>
              <w:spacing w:line="26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无监测□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41" w:hRule="atLeast"/>
          <w:jc w:val="center"/>
        </w:trPr>
        <w:tc>
          <w:tcPr>
            <w:tcW w:w="776" w:type="dxa"/>
            <w:vMerge w:val="continue"/>
            <w:noWrap/>
            <w:vAlign w:val="center"/>
          </w:tcPr>
          <w:p>
            <w:pPr>
              <w:pStyle w:val="21"/>
              <w:snapToGrid w:val="0"/>
              <w:spacing w:line="260" w:lineRule="atLeast"/>
              <w:rPr>
                <w:rFonts w:hint="default" w:ascii="Times New Roman" w:hAnsi="Times New Roman" w:eastAsia="仿宋_GB2312" w:cs="Times New Roman"/>
                <w:sz w:val="24"/>
                <w:szCs w:val="24"/>
              </w:rPr>
            </w:pPr>
          </w:p>
        </w:tc>
        <w:tc>
          <w:tcPr>
            <w:tcW w:w="1631" w:type="dxa"/>
            <w:noWrap/>
            <w:vAlign w:val="center"/>
          </w:tcPr>
          <w:p>
            <w:pPr>
              <w:pStyle w:val="21"/>
              <w:snapToGrid w:val="0"/>
              <w:spacing w:line="26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环境质量监测</w:t>
            </w:r>
          </w:p>
        </w:tc>
        <w:tc>
          <w:tcPr>
            <w:tcW w:w="2744" w:type="dxa"/>
            <w:gridSpan w:val="9"/>
            <w:noWrap/>
            <w:vAlign w:val="center"/>
          </w:tcPr>
          <w:p>
            <w:pPr>
              <w:pStyle w:val="21"/>
              <w:snapToGrid w:val="0"/>
              <w:spacing w:line="26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监测因子：（             ）</w:t>
            </w:r>
          </w:p>
        </w:tc>
        <w:tc>
          <w:tcPr>
            <w:tcW w:w="2557" w:type="dxa"/>
            <w:gridSpan w:val="11"/>
            <w:noWrap/>
            <w:vAlign w:val="center"/>
          </w:tcPr>
          <w:p>
            <w:pPr>
              <w:pStyle w:val="21"/>
              <w:snapToGrid w:val="0"/>
              <w:spacing w:line="26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监测点位数（     ）</w:t>
            </w:r>
          </w:p>
        </w:tc>
        <w:tc>
          <w:tcPr>
            <w:tcW w:w="1100" w:type="dxa"/>
            <w:gridSpan w:val="2"/>
            <w:noWrap/>
            <w:vAlign w:val="center"/>
          </w:tcPr>
          <w:p>
            <w:pPr>
              <w:pStyle w:val="21"/>
              <w:snapToGrid w:val="0"/>
              <w:spacing w:line="26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无监测☑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4" w:hRule="atLeast"/>
          <w:jc w:val="center"/>
        </w:trPr>
        <w:tc>
          <w:tcPr>
            <w:tcW w:w="776" w:type="dxa"/>
            <w:vMerge w:val="restart"/>
            <w:noWrap/>
            <w:vAlign w:val="center"/>
          </w:tcPr>
          <w:p>
            <w:pPr>
              <w:pStyle w:val="21"/>
              <w:snapToGrid w:val="0"/>
              <w:spacing w:line="26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评价结论</w:t>
            </w:r>
          </w:p>
        </w:tc>
        <w:tc>
          <w:tcPr>
            <w:tcW w:w="1631" w:type="dxa"/>
            <w:noWrap/>
            <w:vAlign w:val="center"/>
          </w:tcPr>
          <w:p>
            <w:pPr>
              <w:pStyle w:val="21"/>
              <w:snapToGrid w:val="0"/>
              <w:spacing w:line="26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环境影响</w:t>
            </w:r>
          </w:p>
        </w:tc>
        <w:tc>
          <w:tcPr>
            <w:tcW w:w="6401" w:type="dxa"/>
            <w:gridSpan w:val="22"/>
            <w:noWrap/>
            <w:vAlign w:val="center"/>
          </w:tcPr>
          <w:p>
            <w:pPr>
              <w:pStyle w:val="21"/>
              <w:snapToGrid w:val="0"/>
              <w:spacing w:line="26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可以接受 ☑       不可以接受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8" w:hRule="atLeast"/>
          <w:jc w:val="center"/>
        </w:trPr>
        <w:tc>
          <w:tcPr>
            <w:tcW w:w="776" w:type="dxa"/>
            <w:vMerge w:val="continue"/>
            <w:noWrap/>
            <w:vAlign w:val="center"/>
          </w:tcPr>
          <w:p>
            <w:pPr>
              <w:pStyle w:val="21"/>
              <w:snapToGrid w:val="0"/>
              <w:spacing w:line="260" w:lineRule="atLeast"/>
              <w:rPr>
                <w:rFonts w:hint="default" w:ascii="Times New Roman" w:hAnsi="Times New Roman" w:eastAsia="仿宋_GB2312" w:cs="Times New Roman"/>
                <w:sz w:val="24"/>
                <w:szCs w:val="24"/>
              </w:rPr>
            </w:pPr>
          </w:p>
        </w:tc>
        <w:tc>
          <w:tcPr>
            <w:tcW w:w="1631" w:type="dxa"/>
            <w:noWrap/>
            <w:vAlign w:val="center"/>
          </w:tcPr>
          <w:p>
            <w:pPr>
              <w:pStyle w:val="21"/>
              <w:snapToGrid w:val="0"/>
              <w:spacing w:line="26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大气环境防护距离</w:t>
            </w:r>
          </w:p>
        </w:tc>
        <w:tc>
          <w:tcPr>
            <w:tcW w:w="6401" w:type="dxa"/>
            <w:gridSpan w:val="22"/>
            <w:noWrap/>
            <w:vAlign w:val="center"/>
          </w:tcPr>
          <w:p>
            <w:pPr>
              <w:pStyle w:val="21"/>
              <w:snapToGrid w:val="0"/>
              <w:spacing w:line="26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距（     ）厂界最远（     ）m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41" w:hRule="atLeast"/>
          <w:jc w:val="center"/>
        </w:trPr>
        <w:tc>
          <w:tcPr>
            <w:tcW w:w="776" w:type="dxa"/>
            <w:vMerge w:val="continue"/>
            <w:noWrap/>
            <w:vAlign w:val="center"/>
          </w:tcPr>
          <w:p>
            <w:pPr>
              <w:pStyle w:val="21"/>
              <w:snapToGrid w:val="0"/>
              <w:spacing w:line="260" w:lineRule="atLeast"/>
              <w:rPr>
                <w:rFonts w:hint="default" w:ascii="Times New Roman" w:hAnsi="Times New Roman" w:eastAsia="仿宋_GB2312" w:cs="Times New Roman"/>
                <w:sz w:val="24"/>
                <w:szCs w:val="24"/>
              </w:rPr>
            </w:pPr>
          </w:p>
        </w:tc>
        <w:tc>
          <w:tcPr>
            <w:tcW w:w="1631" w:type="dxa"/>
            <w:noWrap/>
            <w:vAlign w:val="center"/>
          </w:tcPr>
          <w:p>
            <w:pPr>
              <w:pStyle w:val="21"/>
              <w:snapToGrid w:val="0"/>
              <w:spacing w:line="26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污染源年排放量</w:t>
            </w:r>
          </w:p>
        </w:tc>
        <w:tc>
          <w:tcPr>
            <w:tcW w:w="1573" w:type="dxa"/>
            <w:gridSpan w:val="4"/>
            <w:noWrap/>
            <w:vAlign w:val="center"/>
          </w:tcPr>
          <w:p>
            <w:pPr>
              <w:pStyle w:val="21"/>
              <w:snapToGrid w:val="0"/>
              <w:spacing w:line="26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SO</w:t>
            </w:r>
            <w:r>
              <w:rPr>
                <w:rFonts w:hint="default" w:ascii="Times New Roman" w:hAnsi="Times New Roman" w:eastAsia="仿宋_GB2312" w:cs="Times New Roman"/>
                <w:sz w:val="24"/>
                <w:szCs w:val="24"/>
                <w:vertAlign w:val="subscript"/>
              </w:rPr>
              <w:t>2</w:t>
            </w:r>
            <w:r>
              <w:rPr>
                <w:rFonts w:hint="default" w:ascii="Times New Roman" w:hAnsi="Times New Roman" w:eastAsia="仿宋_GB2312" w:cs="Times New Roman"/>
                <w:sz w:val="24"/>
                <w:szCs w:val="24"/>
              </w:rPr>
              <w:t>:（</w:t>
            </w:r>
            <w:r>
              <w:rPr>
                <w:rFonts w:hint="eastAsia" w:ascii="Times New Roman" w:hAnsi="Times New Roman" w:cs="Times New Roman"/>
                <w:sz w:val="24"/>
                <w:szCs w:val="24"/>
                <w:lang w:val="en-US" w:eastAsia="zh-CN"/>
              </w:rPr>
              <w:t>0.00555</w:t>
            </w:r>
            <w:r>
              <w:rPr>
                <w:rFonts w:hint="default" w:ascii="Times New Roman" w:hAnsi="Times New Roman" w:eastAsia="仿宋_GB2312" w:cs="Times New Roman"/>
                <w:sz w:val="24"/>
                <w:szCs w:val="24"/>
              </w:rPr>
              <w:t>）t/a</w:t>
            </w:r>
          </w:p>
        </w:tc>
        <w:tc>
          <w:tcPr>
            <w:tcW w:w="1489" w:type="dxa"/>
            <w:gridSpan w:val="8"/>
            <w:noWrap/>
            <w:vAlign w:val="center"/>
          </w:tcPr>
          <w:p>
            <w:pPr>
              <w:pStyle w:val="21"/>
              <w:snapToGrid w:val="0"/>
              <w:spacing w:line="26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NO</w:t>
            </w:r>
            <w:r>
              <w:rPr>
                <w:rFonts w:hint="default" w:ascii="Times New Roman" w:hAnsi="Times New Roman" w:eastAsia="仿宋_GB2312" w:cs="Times New Roman"/>
                <w:sz w:val="24"/>
                <w:szCs w:val="24"/>
                <w:vertAlign w:val="subscript"/>
              </w:rPr>
              <w:t>x</w:t>
            </w:r>
            <w:r>
              <w:rPr>
                <w:rFonts w:hint="default" w:ascii="Times New Roman" w:hAnsi="Times New Roman" w:eastAsia="仿宋_GB2312" w:cs="Times New Roman"/>
                <w:sz w:val="24"/>
                <w:szCs w:val="24"/>
              </w:rPr>
              <w:t>:（</w:t>
            </w:r>
            <w:r>
              <w:rPr>
                <w:rFonts w:hint="eastAsia" w:ascii="Times New Roman" w:hAnsi="Times New Roman" w:cs="Times New Roman"/>
                <w:sz w:val="24"/>
                <w:szCs w:val="24"/>
                <w:lang w:val="en-US" w:eastAsia="zh-CN"/>
              </w:rPr>
              <w:t>0.0772</w:t>
            </w:r>
            <w:r>
              <w:rPr>
                <w:rFonts w:hint="default" w:ascii="Times New Roman" w:hAnsi="Times New Roman" w:eastAsia="仿宋_GB2312" w:cs="Times New Roman"/>
                <w:sz w:val="24"/>
                <w:szCs w:val="24"/>
              </w:rPr>
              <w:t>）t/a</w:t>
            </w:r>
          </w:p>
        </w:tc>
        <w:tc>
          <w:tcPr>
            <w:tcW w:w="2027" w:type="dxa"/>
            <w:gridSpan w:val="6"/>
            <w:noWrap/>
            <w:vAlign w:val="center"/>
          </w:tcPr>
          <w:p>
            <w:pPr>
              <w:pStyle w:val="21"/>
              <w:snapToGrid w:val="0"/>
              <w:spacing w:line="26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颗粒物:（</w:t>
            </w:r>
            <w:r>
              <w:rPr>
                <w:rFonts w:hint="eastAsia" w:ascii="Times New Roman" w:hAnsi="Times New Roman" w:cs="Times New Roman"/>
                <w:sz w:val="24"/>
                <w:szCs w:val="24"/>
                <w:lang w:val="en-US" w:eastAsia="zh-CN"/>
              </w:rPr>
              <w:t>0.3617</w:t>
            </w:r>
            <w:r>
              <w:rPr>
                <w:rFonts w:hint="default" w:ascii="Times New Roman" w:hAnsi="Times New Roman" w:eastAsia="仿宋_GB2312" w:cs="Times New Roman"/>
                <w:sz w:val="24"/>
                <w:szCs w:val="24"/>
              </w:rPr>
              <w:t>）t/a</w:t>
            </w:r>
          </w:p>
        </w:tc>
        <w:tc>
          <w:tcPr>
            <w:tcW w:w="1312" w:type="dxa"/>
            <w:gridSpan w:val="4"/>
            <w:noWrap/>
            <w:vAlign w:val="center"/>
          </w:tcPr>
          <w:p>
            <w:pPr>
              <w:pStyle w:val="21"/>
              <w:snapToGrid w:val="0"/>
              <w:spacing w:line="26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VOC</w:t>
            </w:r>
            <w:r>
              <w:rPr>
                <w:rFonts w:hint="default" w:ascii="Times New Roman" w:hAnsi="Times New Roman" w:eastAsia="仿宋_GB2312" w:cs="Times New Roman"/>
                <w:sz w:val="24"/>
                <w:szCs w:val="24"/>
                <w:vertAlign w:val="subscript"/>
              </w:rPr>
              <w:t>s</w:t>
            </w:r>
            <w:r>
              <w:rPr>
                <w:rFonts w:hint="default" w:ascii="Times New Roman" w:hAnsi="Times New Roman" w:eastAsia="仿宋_GB2312" w:cs="Times New Roman"/>
                <w:sz w:val="24"/>
                <w:szCs w:val="24"/>
              </w:rPr>
              <w:t>:（</w:t>
            </w:r>
            <w:r>
              <w:rPr>
                <w:rFonts w:hint="eastAsia" w:ascii="Times New Roman" w:hAnsi="Times New Roman" w:cs="Times New Roman"/>
                <w:sz w:val="24"/>
                <w:szCs w:val="24"/>
                <w:lang w:val="en-US" w:eastAsia="zh-CN"/>
              </w:rPr>
              <w:t>0.2145</w:t>
            </w:r>
            <w:r>
              <w:rPr>
                <w:rFonts w:hint="default" w:ascii="Times New Roman" w:hAnsi="Times New Roman" w:eastAsia="仿宋_GB2312" w:cs="Times New Roman"/>
                <w:sz w:val="24"/>
                <w:szCs w:val="24"/>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11" w:hRule="atLeast"/>
          <w:jc w:val="center"/>
        </w:trPr>
        <w:tc>
          <w:tcPr>
            <w:tcW w:w="8808" w:type="dxa"/>
            <w:gridSpan w:val="24"/>
            <w:noWrap/>
            <w:vAlign w:val="center"/>
          </w:tcPr>
          <w:p>
            <w:pPr>
              <w:pStyle w:val="21"/>
              <w:snapToGrid w:val="0"/>
              <w:spacing w:line="26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注：“□” 为勾选项 ，填“√” ；“（   ）” 为内容填写项</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default" w:ascii="Times New Roman" w:hAnsi="Times New Roman" w:eastAsia="仿宋_GB2312" w:cs="Times New Roman"/>
          <w:b/>
          <w:color w:val="000000"/>
          <w:sz w:val="30"/>
          <w:szCs w:val="30"/>
          <w:lang w:val="en-US" w:eastAsia="zh-CN"/>
        </w:rPr>
      </w:pPr>
      <w:r>
        <w:rPr>
          <w:rFonts w:hint="default" w:ascii="Times New Roman" w:hAnsi="Times New Roman" w:eastAsia="仿宋_GB2312" w:cs="Times New Roman"/>
          <w:b/>
          <w:color w:val="000000"/>
          <w:sz w:val="30"/>
          <w:szCs w:val="30"/>
          <w:lang w:val="en-US" w:eastAsia="zh-CN"/>
        </w:rPr>
        <w:t xml:space="preserve">5.1.4 </w:t>
      </w:r>
      <w:bookmarkEnd w:id="193"/>
      <w:r>
        <w:rPr>
          <w:rFonts w:hint="default" w:ascii="Times New Roman" w:hAnsi="Times New Roman" w:eastAsia="仿宋_GB2312" w:cs="Times New Roman"/>
          <w:b/>
          <w:color w:val="000000"/>
          <w:sz w:val="30"/>
          <w:szCs w:val="30"/>
          <w:lang w:val="en-US" w:eastAsia="zh-CN"/>
        </w:rPr>
        <w:t>大气环境防护距离</w:t>
      </w:r>
    </w:p>
    <w:p>
      <w:pPr>
        <w:spacing w:beforeLines="0" w:afterLines="0"/>
        <w:ind w:firstLine="560" w:firstLineChars="200"/>
        <w:jc w:val="left"/>
        <w:outlineLvl w:val="9"/>
        <w:rPr>
          <w:rFonts w:hint="default" w:ascii="Times New Roman" w:hAnsi="Times New Roman" w:eastAsia="仿宋_GB2312" w:cs="Times New Roman"/>
          <w:color w:val="auto"/>
          <w:sz w:val="28"/>
          <w:lang w:val="en-US" w:eastAsia="zh-CN"/>
        </w:rPr>
      </w:pPr>
      <w:r>
        <w:rPr>
          <w:rFonts w:hint="default" w:ascii="Times New Roman" w:hAnsi="Times New Roman" w:eastAsia="仿宋_GB2312" w:cs="Times New Roman"/>
          <w:color w:val="auto"/>
          <w:sz w:val="28"/>
          <w:lang w:val="en-US" w:eastAsia="zh-CN"/>
        </w:rPr>
        <w:t>为了保护人群健康，减少正常排放条件下大气污染物对居住区的环境影响，根据《环境影响评价技术导则》大气环境（HJ2.2-2018）确定大气环境防护距离。以 AERSCREEN 估算模式计算结果可知，本项目为二级评价项目，无需设大气环境防护距离。</w:t>
      </w:r>
    </w:p>
    <w:p>
      <w:pPr>
        <w:spacing w:beforeLines="0" w:afterLines="0"/>
        <w:jc w:val="left"/>
        <w:outlineLvl w:val="2"/>
        <w:rPr>
          <w:rFonts w:hint="default" w:ascii="Times New Roman" w:hAnsi="Times New Roman" w:eastAsia="仿宋_GB2312" w:cs="Times New Roman"/>
          <w:b/>
          <w:bCs w:val="0"/>
          <w:sz w:val="30"/>
          <w:szCs w:val="30"/>
          <w:lang w:val="en-US" w:eastAsia="zh-CN"/>
        </w:rPr>
      </w:pPr>
      <w:r>
        <w:rPr>
          <w:rFonts w:hint="default" w:ascii="Times New Roman" w:hAnsi="Times New Roman" w:eastAsia="仿宋_GB2312" w:cs="Times New Roman"/>
          <w:b/>
          <w:color w:val="000000"/>
          <w:sz w:val="30"/>
          <w:szCs w:val="30"/>
          <w:lang w:val="en-US" w:eastAsia="zh-CN"/>
        </w:rPr>
        <w:t>5.1.5 卫生防护距离</w:t>
      </w:r>
    </w:p>
    <w:p>
      <w:pPr>
        <w:spacing w:beforeLines="0" w:afterLines="0"/>
        <w:ind w:firstLine="560" w:firstLineChars="200"/>
        <w:jc w:val="left"/>
        <w:outlineLvl w:val="9"/>
        <w:rPr>
          <w:rFonts w:hint="default" w:ascii="Times New Roman" w:hAnsi="Times New Roman" w:eastAsia="仿宋_GB2312" w:cs="Times New Roman"/>
          <w:color w:val="auto"/>
          <w:sz w:val="28"/>
          <w:lang w:val="en-US" w:eastAsia="zh-CN"/>
        </w:rPr>
      </w:pPr>
      <w:r>
        <w:rPr>
          <w:rFonts w:hint="default" w:ascii="Times New Roman" w:hAnsi="Times New Roman" w:eastAsia="仿宋_GB2312" w:cs="Times New Roman"/>
          <w:color w:val="auto"/>
          <w:sz w:val="28"/>
          <w:lang w:val="en-US" w:eastAsia="zh-CN"/>
        </w:rPr>
        <w:t>根据《制定地方大气污染物排放标准的技术方法》(GB/T13201-91)规定，无组织排入有害气体的生产单元（生产区、车间、工段）与居民区之间应设置卫生防护距离，卫生防护距离计算公式如下：</w:t>
      </w:r>
    </w:p>
    <w:p>
      <w:pPr>
        <w:spacing w:line="360" w:lineRule="auto"/>
        <w:ind w:firstLine="480"/>
        <w:jc w:val="center"/>
        <w:rPr>
          <w:rFonts w:hint="default" w:ascii="Times New Roman" w:hAnsi="Times New Roman" w:eastAsia="仿宋_GB2312" w:cs="Times New Roman"/>
        </w:rPr>
      </w:pPr>
      <w:r>
        <w:rPr>
          <w:rFonts w:hint="default" w:ascii="Times New Roman" w:hAnsi="Times New Roman" w:eastAsia="仿宋_GB2312" w:cs="Times New Roman"/>
          <w:position w:val="-34"/>
        </w:rPr>
        <w:object>
          <v:shape id="_x0000_i1035" o:spt="75" type="#_x0000_t75" style="height:39.75pt;width:138.75pt;" o:ole="t" filled="f" o:preferrelative="t" stroked="f" coordsize="21600,21600">
            <v:path/>
            <v:fill on="f" focussize="0,0"/>
            <v:stroke on="f" joinstyle="miter"/>
            <v:imagedata r:id="rId28" o:title=""/>
            <o:lock v:ext="edit" aspectratio="t"/>
            <w10:wrap type="none"/>
            <w10:anchorlock/>
          </v:shape>
          <o:OLEObject Type="Embed" ProgID="Equations" ShapeID="_x0000_i1035" DrawAspect="Content" ObjectID="_1468075735" r:id="rId27">
            <o:LockedField>false</o:LockedField>
          </o:OLEObject>
        </w:object>
      </w:r>
    </w:p>
    <w:p>
      <w:pPr>
        <w:spacing w:beforeLines="0" w:afterLines="0"/>
        <w:ind w:firstLine="560" w:firstLineChars="200"/>
        <w:jc w:val="left"/>
        <w:outlineLvl w:val="9"/>
        <w:rPr>
          <w:rFonts w:hint="default" w:ascii="Times New Roman" w:hAnsi="Times New Roman" w:eastAsia="仿宋_GB2312" w:cs="Times New Roman"/>
          <w:color w:val="auto"/>
          <w:sz w:val="28"/>
          <w:lang w:val="en-US" w:eastAsia="zh-CN"/>
        </w:rPr>
      </w:pPr>
      <w:r>
        <w:rPr>
          <w:rFonts w:hint="default" w:ascii="Times New Roman" w:hAnsi="Times New Roman" w:eastAsia="仿宋_GB2312" w:cs="Times New Roman"/>
          <w:color w:val="auto"/>
          <w:sz w:val="28"/>
          <w:lang w:val="en-US" w:eastAsia="zh-CN"/>
        </w:rPr>
        <w:t>式中:</w:t>
      </w:r>
    </w:p>
    <w:p>
      <w:pPr>
        <w:adjustRightInd w:val="0"/>
        <w:snapToGrid w:val="0"/>
        <w:spacing w:line="360" w:lineRule="auto"/>
        <w:ind w:firstLine="560" w:firstLineChars="200"/>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Cm——标准浓度限值，mg/m</w:t>
      </w:r>
      <w:r>
        <w:rPr>
          <w:rFonts w:hint="default" w:ascii="Times New Roman" w:hAnsi="Times New Roman" w:eastAsia="仿宋_GB2312" w:cs="Times New Roman"/>
          <w:sz w:val="28"/>
          <w:szCs w:val="28"/>
          <w:vertAlign w:val="superscript"/>
        </w:rPr>
        <w:t>3</w:t>
      </w:r>
      <w:r>
        <w:rPr>
          <w:rFonts w:hint="default" w:ascii="Times New Roman" w:hAnsi="Times New Roman" w:eastAsia="仿宋_GB2312" w:cs="Times New Roman"/>
          <w:sz w:val="28"/>
          <w:szCs w:val="28"/>
        </w:rPr>
        <w:t>；</w:t>
      </w:r>
    </w:p>
    <w:p>
      <w:pPr>
        <w:adjustRightInd w:val="0"/>
        <w:snapToGrid w:val="0"/>
        <w:spacing w:line="360" w:lineRule="auto"/>
        <w:ind w:firstLine="560" w:firstLineChars="200"/>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L——工业企业所需卫生防护距离，m；</w:t>
      </w:r>
    </w:p>
    <w:p>
      <w:pPr>
        <w:adjustRightInd w:val="0"/>
        <w:snapToGrid w:val="0"/>
        <w:spacing w:line="360" w:lineRule="auto"/>
        <w:ind w:firstLine="560" w:firstLineChars="200"/>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r——有害气体无组织排放源所在生产单元的等效半径，m；</w:t>
      </w:r>
    </w:p>
    <w:p>
      <w:pPr>
        <w:adjustRightInd w:val="0"/>
        <w:snapToGrid w:val="0"/>
        <w:spacing w:line="360" w:lineRule="auto"/>
        <w:ind w:firstLine="560" w:firstLineChars="200"/>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A、B、C、D——卫生防护距离计算系数，无因次，根据所在地五年平均风速及工业企业大气污染源构成类别从(GB/T 13201-91)表5中查取。</w:t>
      </w:r>
    </w:p>
    <w:p>
      <w:pPr>
        <w:adjustRightInd w:val="0"/>
        <w:snapToGrid w:val="0"/>
        <w:spacing w:line="360" w:lineRule="auto"/>
        <w:ind w:firstLine="560" w:firstLineChars="200"/>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Qc——工业企业有害气体无组织排放量可达到的控制水平，kg/h。</w:t>
      </w:r>
    </w:p>
    <w:p>
      <w:pPr>
        <w:snapToGrid w:val="0"/>
        <w:spacing w:line="360" w:lineRule="auto"/>
        <w:ind w:firstLine="560" w:firstLineChars="200"/>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本次大气卫生防护距离计算中的风速采用年平均风速（3.6m/s）。</w:t>
      </w:r>
    </w:p>
    <w:p>
      <w:pPr>
        <w:spacing w:line="276" w:lineRule="auto"/>
        <w:jc w:val="center"/>
        <w:outlineLvl w:val="9"/>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表</w:t>
      </w:r>
      <w:r>
        <w:rPr>
          <w:rFonts w:hint="default" w:ascii="Times New Roman" w:hAnsi="Times New Roman" w:eastAsia="仿宋_GB2312" w:cs="Times New Roman"/>
          <w:b/>
          <w:sz w:val="24"/>
          <w:szCs w:val="24"/>
          <w:lang w:val="en-US" w:eastAsia="zh-CN"/>
        </w:rPr>
        <w:t>5.</w:t>
      </w:r>
      <w:r>
        <w:rPr>
          <w:rFonts w:hint="eastAsia" w:ascii="Times New Roman" w:hAnsi="Times New Roman" w:eastAsia="仿宋_GB2312" w:cs="Times New Roman"/>
          <w:b/>
          <w:sz w:val="24"/>
          <w:szCs w:val="24"/>
          <w:lang w:val="en-US" w:eastAsia="zh-CN"/>
        </w:rPr>
        <w:t>1</w:t>
      </w:r>
      <w:r>
        <w:rPr>
          <w:rFonts w:hint="default" w:ascii="Times New Roman" w:hAnsi="Times New Roman" w:eastAsia="仿宋_GB2312" w:cs="Times New Roman"/>
          <w:b/>
          <w:sz w:val="24"/>
          <w:szCs w:val="24"/>
          <w:lang w:val="en-US" w:eastAsia="zh-CN"/>
        </w:rPr>
        <w:t>-13</w:t>
      </w:r>
      <w:r>
        <w:rPr>
          <w:rFonts w:hint="default" w:ascii="Times New Roman" w:hAnsi="Times New Roman" w:eastAsia="仿宋_GB2312" w:cs="Times New Roman"/>
          <w:b/>
          <w:sz w:val="24"/>
          <w:szCs w:val="24"/>
        </w:rPr>
        <w:t xml:space="preserve">   卫生防护距离计算系数</w:t>
      </w:r>
    </w:p>
    <w:tbl>
      <w:tblPr>
        <w:tblStyle w:val="14"/>
        <w:tblW w:w="8838"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917"/>
        <w:gridCol w:w="713"/>
        <w:gridCol w:w="600"/>
        <w:gridCol w:w="746"/>
        <w:gridCol w:w="600"/>
        <w:gridCol w:w="744"/>
        <w:gridCol w:w="600"/>
        <w:gridCol w:w="600"/>
        <w:gridCol w:w="743"/>
        <w:gridCol w:w="73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01" w:hRule="exact"/>
          <w:jc w:val="center"/>
        </w:trPr>
        <w:tc>
          <w:tcPr>
            <w:tcW w:w="837" w:type="dxa"/>
            <w:vMerge w:val="restart"/>
            <w:tcBorders>
              <w:top w:val="single" w:color="auto" w:sz="12" w:space="0"/>
              <w:left w:val="nil"/>
              <w:bottom w:val="single" w:color="auto" w:sz="4" w:space="0"/>
              <w:right w:val="single" w:color="auto" w:sz="4" w:space="0"/>
            </w:tcBorders>
            <w:noWrap/>
            <w:vAlign w:val="center"/>
          </w:tcPr>
          <w:p>
            <w:pPr>
              <w:spacing w:line="240" w:lineRule="atLeas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计算</w:t>
            </w:r>
          </w:p>
          <w:p>
            <w:pPr>
              <w:spacing w:line="240" w:lineRule="atLeas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系数</w:t>
            </w:r>
          </w:p>
        </w:tc>
        <w:tc>
          <w:tcPr>
            <w:tcW w:w="1917" w:type="dxa"/>
            <w:vMerge w:val="restart"/>
            <w:tcBorders>
              <w:top w:val="single" w:color="auto" w:sz="12"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spacing w:line="240" w:lineRule="atLeas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5年平均风速（m/s）</w:t>
            </w:r>
          </w:p>
        </w:tc>
        <w:tc>
          <w:tcPr>
            <w:tcW w:w="6084" w:type="dxa"/>
            <w:gridSpan w:val="9"/>
            <w:tcBorders>
              <w:top w:val="single" w:color="auto" w:sz="12" w:space="0"/>
              <w:left w:val="single" w:color="auto" w:sz="4" w:space="0"/>
              <w:bottom w:val="single" w:color="auto" w:sz="4" w:space="0"/>
              <w:right w:val="nil"/>
            </w:tcBorders>
            <w:noWrap/>
            <w:vAlign w:val="center"/>
          </w:tcPr>
          <w:p>
            <w:pPr>
              <w:spacing w:line="240" w:lineRule="atLeas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卫生防护距离L（m）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01" w:hRule="exact"/>
          <w:jc w:val="center"/>
        </w:trPr>
        <w:tc>
          <w:tcPr>
            <w:tcW w:w="837" w:type="dxa"/>
            <w:vMerge w:val="continue"/>
            <w:tcBorders>
              <w:top w:val="single" w:color="auto" w:sz="12" w:space="0"/>
              <w:left w:val="nil"/>
              <w:bottom w:val="single" w:color="auto" w:sz="4" w:space="0"/>
              <w:right w:val="single" w:color="auto" w:sz="4" w:space="0"/>
            </w:tcBorders>
            <w:noWrap/>
            <w:vAlign w:val="center"/>
          </w:tcPr>
          <w:p>
            <w:pPr>
              <w:widowControl/>
              <w:jc w:val="left"/>
              <w:rPr>
                <w:rFonts w:hint="default" w:ascii="Times New Roman" w:hAnsi="Times New Roman" w:eastAsia="仿宋_GB2312" w:cs="Times New Roman"/>
                <w:b/>
                <w:bCs/>
                <w:sz w:val="24"/>
                <w:szCs w:val="24"/>
              </w:rPr>
            </w:pPr>
          </w:p>
        </w:tc>
        <w:tc>
          <w:tcPr>
            <w:tcW w:w="1917" w:type="dxa"/>
            <w:vMerge w:val="continue"/>
            <w:tcBorders>
              <w:top w:val="single" w:color="auto" w:sz="12"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_GB2312" w:cs="Times New Roman"/>
                <w:b/>
                <w:bCs/>
                <w:sz w:val="24"/>
                <w:szCs w:val="24"/>
              </w:rPr>
            </w:pPr>
          </w:p>
        </w:tc>
        <w:tc>
          <w:tcPr>
            <w:tcW w:w="2059" w:type="dxa"/>
            <w:gridSpan w:val="3"/>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L≤1000</w:t>
            </w:r>
          </w:p>
        </w:tc>
        <w:tc>
          <w:tcPr>
            <w:tcW w:w="1944" w:type="dxa"/>
            <w:gridSpan w:val="3"/>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1000</w:t>
            </w:r>
            <w:r>
              <w:rPr>
                <w:rFonts w:hint="default" w:ascii="Times New Roman" w:hAnsi="Times New Roman" w:eastAsia="仿宋_GB2312" w:cs="Times New Roman"/>
                <w:b/>
                <w:bCs/>
                <w:sz w:val="24"/>
                <w:szCs w:val="24"/>
                <w:lang w:val="en-GB"/>
              </w:rPr>
              <w:t>＜</w:t>
            </w:r>
            <w:r>
              <w:rPr>
                <w:rFonts w:hint="default" w:ascii="Times New Roman" w:hAnsi="Times New Roman" w:eastAsia="仿宋_GB2312" w:cs="Times New Roman"/>
                <w:b/>
                <w:bCs/>
                <w:sz w:val="24"/>
                <w:szCs w:val="24"/>
              </w:rPr>
              <w:t>L≤2000</w:t>
            </w:r>
          </w:p>
        </w:tc>
        <w:tc>
          <w:tcPr>
            <w:tcW w:w="2081" w:type="dxa"/>
            <w:gridSpan w:val="3"/>
            <w:tcBorders>
              <w:top w:val="single" w:color="auto" w:sz="4" w:space="0"/>
              <w:left w:val="single" w:color="auto" w:sz="4" w:space="0"/>
              <w:bottom w:val="single" w:color="auto" w:sz="4" w:space="0"/>
              <w:right w:val="nil"/>
            </w:tcBorders>
            <w:noWrap/>
            <w:vAlign w:val="center"/>
          </w:tcPr>
          <w:p>
            <w:pPr>
              <w:spacing w:line="240" w:lineRule="atLeas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L＞2000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01" w:hRule="atLeast"/>
          <w:jc w:val="center"/>
        </w:trPr>
        <w:tc>
          <w:tcPr>
            <w:tcW w:w="837" w:type="dxa"/>
            <w:vMerge w:val="continue"/>
            <w:tcBorders>
              <w:top w:val="single" w:color="auto" w:sz="12" w:space="0"/>
              <w:left w:val="nil"/>
              <w:bottom w:val="single" w:color="auto" w:sz="4" w:space="0"/>
              <w:right w:val="single" w:color="auto" w:sz="4" w:space="0"/>
            </w:tcBorders>
            <w:noWrap/>
            <w:vAlign w:val="center"/>
          </w:tcPr>
          <w:p>
            <w:pPr>
              <w:widowControl/>
              <w:jc w:val="left"/>
              <w:rPr>
                <w:rFonts w:hint="default" w:ascii="Times New Roman" w:hAnsi="Times New Roman" w:eastAsia="仿宋_GB2312" w:cs="Times New Roman"/>
                <w:b/>
                <w:bCs/>
                <w:sz w:val="24"/>
                <w:szCs w:val="24"/>
              </w:rPr>
            </w:pPr>
          </w:p>
        </w:tc>
        <w:tc>
          <w:tcPr>
            <w:tcW w:w="1917" w:type="dxa"/>
            <w:vMerge w:val="continue"/>
            <w:tcBorders>
              <w:top w:val="single" w:color="auto" w:sz="12"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_GB2312" w:cs="Times New Roman"/>
                <w:b/>
                <w:bCs/>
                <w:sz w:val="24"/>
                <w:szCs w:val="24"/>
              </w:rPr>
            </w:pPr>
          </w:p>
        </w:tc>
        <w:tc>
          <w:tcPr>
            <w:tcW w:w="6084" w:type="dxa"/>
            <w:gridSpan w:val="9"/>
            <w:tcBorders>
              <w:top w:val="single" w:color="auto" w:sz="4" w:space="0"/>
              <w:left w:val="single" w:color="auto" w:sz="4" w:space="0"/>
              <w:bottom w:val="single" w:color="auto" w:sz="4" w:space="0"/>
              <w:right w:val="nil"/>
            </w:tcBorders>
            <w:noWrap/>
            <w:vAlign w:val="center"/>
          </w:tcPr>
          <w:p>
            <w:pPr>
              <w:spacing w:line="240" w:lineRule="atLeas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工业大气污染源构成类别</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01" w:hRule="exact"/>
          <w:jc w:val="center"/>
        </w:trPr>
        <w:tc>
          <w:tcPr>
            <w:tcW w:w="837" w:type="dxa"/>
            <w:vMerge w:val="continue"/>
            <w:tcBorders>
              <w:top w:val="single" w:color="auto" w:sz="12" w:space="0"/>
              <w:left w:val="nil"/>
              <w:bottom w:val="single" w:color="auto" w:sz="4" w:space="0"/>
              <w:right w:val="single" w:color="auto" w:sz="4" w:space="0"/>
            </w:tcBorders>
            <w:noWrap/>
            <w:vAlign w:val="center"/>
          </w:tcPr>
          <w:p>
            <w:pPr>
              <w:widowControl/>
              <w:jc w:val="left"/>
              <w:rPr>
                <w:rFonts w:hint="default" w:ascii="Times New Roman" w:hAnsi="Times New Roman" w:eastAsia="仿宋_GB2312" w:cs="Times New Roman"/>
                <w:b/>
                <w:bCs/>
                <w:sz w:val="24"/>
                <w:szCs w:val="24"/>
              </w:rPr>
            </w:pPr>
          </w:p>
        </w:tc>
        <w:tc>
          <w:tcPr>
            <w:tcW w:w="1917" w:type="dxa"/>
            <w:vMerge w:val="continue"/>
            <w:tcBorders>
              <w:top w:val="single" w:color="auto" w:sz="12"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_GB2312" w:cs="Times New Roman"/>
                <w:b/>
                <w:bCs/>
                <w:sz w:val="24"/>
                <w:szCs w:val="24"/>
              </w:rPr>
            </w:pPr>
          </w:p>
        </w:tc>
        <w:tc>
          <w:tcPr>
            <w:tcW w:w="713" w:type="dxa"/>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Ⅰ</w:t>
            </w:r>
          </w:p>
        </w:tc>
        <w:tc>
          <w:tcPr>
            <w:tcW w:w="600" w:type="dxa"/>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Ⅱ</w:t>
            </w:r>
          </w:p>
        </w:tc>
        <w:tc>
          <w:tcPr>
            <w:tcW w:w="746" w:type="dxa"/>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Ⅲ</w:t>
            </w:r>
          </w:p>
        </w:tc>
        <w:tc>
          <w:tcPr>
            <w:tcW w:w="600" w:type="dxa"/>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Ⅰ</w:t>
            </w:r>
          </w:p>
        </w:tc>
        <w:tc>
          <w:tcPr>
            <w:tcW w:w="744" w:type="dxa"/>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Ⅱ</w:t>
            </w:r>
          </w:p>
        </w:tc>
        <w:tc>
          <w:tcPr>
            <w:tcW w:w="600" w:type="dxa"/>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Ⅲ</w:t>
            </w:r>
          </w:p>
        </w:tc>
        <w:tc>
          <w:tcPr>
            <w:tcW w:w="600" w:type="dxa"/>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Ⅰ</w:t>
            </w:r>
          </w:p>
        </w:tc>
        <w:tc>
          <w:tcPr>
            <w:tcW w:w="743" w:type="dxa"/>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Ⅱ</w:t>
            </w:r>
          </w:p>
        </w:tc>
        <w:tc>
          <w:tcPr>
            <w:tcW w:w="738" w:type="dxa"/>
            <w:tcBorders>
              <w:top w:val="single" w:color="auto" w:sz="4" w:space="0"/>
              <w:left w:val="single" w:color="auto" w:sz="4" w:space="0"/>
              <w:bottom w:val="single" w:color="auto" w:sz="4" w:space="0"/>
              <w:right w:val="nil"/>
            </w:tcBorders>
            <w:noWrap/>
            <w:vAlign w:val="center"/>
          </w:tcPr>
          <w:p>
            <w:pPr>
              <w:spacing w:line="240" w:lineRule="atLeas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Ⅲ</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01" w:hRule="exact"/>
          <w:jc w:val="center"/>
        </w:trPr>
        <w:tc>
          <w:tcPr>
            <w:tcW w:w="837" w:type="dxa"/>
            <w:vMerge w:val="restart"/>
            <w:tcBorders>
              <w:top w:val="single" w:color="auto" w:sz="4" w:space="0"/>
              <w:left w:val="nil"/>
              <w:bottom w:val="single" w:color="auto" w:sz="4" w:space="0"/>
              <w:right w:val="single" w:color="auto" w:sz="4" w:space="0"/>
            </w:tcBorders>
            <w:noWrap/>
            <w:vAlign w:val="center"/>
          </w:tcPr>
          <w:p>
            <w:pPr>
              <w:pStyle w:val="22"/>
              <w:spacing w:line="24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A</w:t>
            </w:r>
          </w:p>
        </w:tc>
        <w:tc>
          <w:tcPr>
            <w:tcW w:w="1917" w:type="dxa"/>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GB"/>
              </w:rPr>
              <w:t>＜</w:t>
            </w:r>
            <w:r>
              <w:rPr>
                <w:rFonts w:hint="default" w:ascii="Times New Roman" w:hAnsi="Times New Roman" w:eastAsia="仿宋_GB2312" w:cs="Times New Roman"/>
                <w:sz w:val="24"/>
                <w:szCs w:val="24"/>
              </w:rPr>
              <w:t>2</w:t>
            </w:r>
          </w:p>
        </w:tc>
        <w:tc>
          <w:tcPr>
            <w:tcW w:w="713" w:type="dxa"/>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400</w:t>
            </w:r>
          </w:p>
        </w:tc>
        <w:tc>
          <w:tcPr>
            <w:tcW w:w="600" w:type="dxa"/>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400</w:t>
            </w:r>
          </w:p>
        </w:tc>
        <w:tc>
          <w:tcPr>
            <w:tcW w:w="746" w:type="dxa"/>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400</w:t>
            </w:r>
          </w:p>
        </w:tc>
        <w:tc>
          <w:tcPr>
            <w:tcW w:w="600" w:type="dxa"/>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400</w:t>
            </w:r>
          </w:p>
        </w:tc>
        <w:tc>
          <w:tcPr>
            <w:tcW w:w="744" w:type="dxa"/>
            <w:tcBorders>
              <w:top w:val="single" w:color="auto" w:sz="4" w:space="0"/>
              <w:left w:val="single" w:color="auto" w:sz="4" w:space="0"/>
              <w:bottom w:val="single" w:color="auto" w:sz="4" w:space="0"/>
              <w:right w:val="single" w:color="auto" w:sz="4" w:space="0"/>
            </w:tcBorders>
            <w:noWrap/>
            <w:vAlign w:val="center"/>
          </w:tcPr>
          <w:p>
            <w:pPr>
              <w:pStyle w:val="22"/>
              <w:spacing w:line="24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400</w:t>
            </w:r>
          </w:p>
        </w:tc>
        <w:tc>
          <w:tcPr>
            <w:tcW w:w="600" w:type="dxa"/>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400</w:t>
            </w:r>
          </w:p>
        </w:tc>
        <w:tc>
          <w:tcPr>
            <w:tcW w:w="600" w:type="dxa"/>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80</w:t>
            </w:r>
          </w:p>
        </w:tc>
        <w:tc>
          <w:tcPr>
            <w:tcW w:w="743" w:type="dxa"/>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80</w:t>
            </w:r>
          </w:p>
        </w:tc>
        <w:tc>
          <w:tcPr>
            <w:tcW w:w="738" w:type="dxa"/>
            <w:tcBorders>
              <w:top w:val="single" w:color="auto" w:sz="4" w:space="0"/>
              <w:left w:val="single" w:color="auto" w:sz="4" w:space="0"/>
              <w:bottom w:val="single" w:color="auto" w:sz="4" w:space="0"/>
              <w:right w:val="nil"/>
            </w:tcBorders>
            <w:noWrap/>
            <w:vAlign w:val="center"/>
          </w:tcPr>
          <w:p>
            <w:pPr>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01" w:hRule="exact"/>
          <w:jc w:val="center"/>
        </w:trPr>
        <w:tc>
          <w:tcPr>
            <w:tcW w:w="837"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sz w:val="24"/>
                <w:szCs w:val="24"/>
              </w:rPr>
            </w:pPr>
          </w:p>
        </w:tc>
        <w:tc>
          <w:tcPr>
            <w:tcW w:w="191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2～4</w:t>
            </w:r>
          </w:p>
        </w:tc>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700</w:t>
            </w:r>
          </w:p>
        </w:tc>
        <w:tc>
          <w:tcPr>
            <w:tcW w:w="600" w:type="dxa"/>
            <w:tcBorders>
              <w:top w:val="single" w:color="auto" w:sz="4" w:space="0"/>
              <w:left w:val="single" w:color="auto" w:sz="4" w:space="0"/>
              <w:bottom w:val="single" w:color="auto" w:sz="4" w:space="0"/>
              <w:right w:val="single" w:color="auto" w:sz="4" w:space="0"/>
            </w:tcBorders>
            <w:shd w:val="clear" w:color="auto" w:fill="D9D9D9"/>
            <w:noWrap/>
            <w:vAlign w:val="center"/>
          </w:tcPr>
          <w:p>
            <w:pPr>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470</w:t>
            </w:r>
          </w:p>
        </w:tc>
        <w:tc>
          <w:tcPr>
            <w:tcW w:w="746" w:type="dxa"/>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350</w:t>
            </w:r>
          </w:p>
        </w:tc>
        <w:tc>
          <w:tcPr>
            <w:tcW w:w="600" w:type="dxa"/>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700</w:t>
            </w:r>
          </w:p>
        </w:tc>
        <w:tc>
          <w:tcPr>
            <w:tcW w:w="744" w:type="dxa"/>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470</w:t>
            </w:r>
          </w:p>
        </w:tc>
        <w:tc>
          <w:tcPr>
            <w:tcW w:w="600" w:type="dxa"/>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350</w:t>
            </w:r>
          </w:p>
        </w:tc>
        <w:tc>
          <w:tcPr>
            <w:tcW w:w="600" w:type="dxa"/>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380</w:t>
            </w:r>
          </w:p>
        </w:tc>
        <w:tc>
          <w:tcPr>
            <w:tcW w:w="743" w:type="dxa"/>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250</w:t>
            </w:r>
          </w:p>
        </w:tc>
        <w:tc>
          <w:tcPr>
            <w:tcW w:w="738" w:type="dxa"/>
            <w:tcBorders>
              <w:top w:val="single" w:color="auto" w:sz="4" w:space="0"/>
              <w:left w:val="single" w:color="auto" w:sz="4" w:space="0"/>
              <w:bottom w:val="single" w:color="auto" w:sz="4" w:space="0"/>
              <w:right w:val="nil"/>
            </w:tcBorders>
            <w:noWrap/>
            <w:vAlign w:val="center"/>
          </w:tcPr>
          <w:p>
            <w:pPr>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190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01" w:hRule="exact"/>
          <w:jc w:val="center"/>
        </w:trPr>
        <w:tc>
          <w:tcPr>
            <w:tcW w:w="837" w:type="dxa"/>
            <w:vMerge w:val="continue"/>
            <w:tcBorders>
              <w:top w:val="single" w:color="auto" w:sz="4" w:space="0"/>
              <w:left w:val="nil"/>
              <w:bottom w:val="single" w:color="auto" w:sz="4" w:space="0"/>
              <w:right w:val="single" w:color="auto" w:sz="4" w:space="0"/>
            </w:tcBorders>
            <w:noWrap/>
            <w:vAlign w:val="center"/>
          </w:tcPr>
          <w:p>
            <w:pPr>
              <w:widowControl/>
              <w:jc w:val="left"/>
              <w:rPr>
                <w:rFonts w:hint="default" w:ascii="Times New Roman" w:hAnsi="Times New Roman" w:eastAsia="仿宋_GB2312" w:cs="Times New Roman"/>
                <w:sz w:val="24"/>
                <w:szCs w:val="24"/>
              </w:rPr>
            </w:pPr>
          </w:p>
        </w:tc>
        <w:tc>
          <w:tcPr>
            <w:tcW w:w="1917" w:type="dxa"/>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GB"/>
              </w:rPr>
              <w:t>＞</w:t>
            </w:r>
            <w:r>
              <w:rPr>
                <w:rFonts w:hint="default" w:ascii="Times New Roman" w:hAnsi="Times New Roman" w:eastAsia="仿宋_GB2312" w:cs="Times New Roman"/>
                <w:sz w:val="24"/>
                <w:szCs w:val="24"/>
              </w:rPr>
              <w:t>4</w:t>
            </w:r>
          </w:p>
        </w:tc>
        <w:tc>
          <w:tcPr>
            <w:tcW w:w="713" w:type="dxa"/>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530</w:t>
            </w:r>
          </w:p>
        </w:tc>
        <w:tc>
          <w:tcPr>
            <w:tcW w:w="600" w:type="dxa"/>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350</w:t>
            </w:r>
          </w:p>
        </w:tc>
        <w:tc>
          <w:tcPr>
            <w:tcW w:w="746" w:type="dxa"/>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260</w:t>
            </w:r>
          </w:p>
        </w:tc>
        <w:tc>
          <w:tcPr>
            <w:tcW w:w="600" w:type="dxa"/>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530</w:t>
            </w:r>
          </w:p>
        </w:tc>
        <w:tc>
          <w:tcPr>
            <w:tcW w:w="744" w:type="dxa"/>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350</w:t>
            </w:r>
          </w:p>
        </w:tc>
        <w:tc>
          <w:tcPr>
            <w:tcW w:w="600" w:type="dxa"/>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260</w:t>
            </w:r>
          </w:p>
        </w:tc>
        <w:tc>
          <w:tcPr>
            <w:tcW w:w="600" w:type="dxa"/>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290</w:t>
            </w:r>
          </w:p>
        </w:tc>
        <w:tc>
          <w:tcPr>
            <w:tcW w:w="743" w:type="dxa"/>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190</w:t>
            </w:r>
          </w:p>
        </w:tc>
        <w:tc>
          <w:tcPr>
            <w:tcW w:w="738" w:type="dxa"/>
            <w:tcBorders>
              <w:top w:val="single" w:color="auto" w:sz="4" w:space="0"/>
              <w:left w:val="single" w:color="auto" w:sz="4" w:space="0"/>
              <w:bottom w:val="single" w:color="auto" w:sz="4" w:space="0"/>
              <w:right w:val="nil"/>
            </w:tcBorders>
            <w:noWrap/>
            <w:vAlign w:val="center"/>
          </w:tcPr>
          <w:p>
            <w:pPr>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01" w:hRule="exact"/>
          <w:jc w:val="center"/>
        </w:trPr>
        <w:tc>
          <w:tcPr>
            <w:tcW w:w="837" w:type="dxa"/>
            <w:vMerge w:val="restart"/>
            <w:tcBorders>
              <w:top w:val="single" w:color="auto" w:sz="4" w:space="0"/>
              <w:left w:val="nil"/>
              <w:bottom w:val="single" w:color="auto" w:sz="4" w:space="0"/>
              <w:right w:val="single" w:color="auto" w:sz="4" w:space="0"/>
            </w:tcBorders>
            <w:noWrap/>
            <w:vAlign w:val="center"/>
          </w:tcPr>
          <w:p>
            <w:pPr>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B</w:t>
            </w:r>
          </w:p>
        </w:tc>
        <w:tc>
          <w:tcPr>
            <w:tcW w:w="1917" w:type="dxa"/>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GB"/>
              </w:rPr>
              <w:t>＜</w:t>
            </w:r>
            <w:r>
              <w:rPr>
                <w:rFonts w:hint="default" w:ascii="Times New Roman" w:hAnsi="Times New Roman" w:eastAsia="仿宋_GB2312" w:cs="Times New Roman"/>
                <w:sz w:val="24"/>
                <w:szCs w:val="24"/>
              </w:rPr>
              <w:t>2</w:t>
            </w:r>
          </w:p>
        </w:tc>
        <w:tc>
          <w:tcPr>
            <w:tcW w:w="2059" w:type="dxa"/>
            <w:gridSpan w:val="3"/>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0.01</w:t>
            </w:r>
          </w:p>
        </w:tc>
        <w:tc>
          <w:tcPr>
            <w:tcW w:w="1944" w:type="dxa"/>
            <w:gridSpan w:val="3"/>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0.015</w:t>
            </w:r>
          </w:p>
        </w:tc>
        <w:tc>
          <w:tcPr>
            <w:tcW w:w="2081" w:type="dxa"/>
            <w:gridSpan w:val="3"/>
            <w:tcBorders>
              <w:top w:val="single" w:color="auto" w:sz="4" w:space="0"/>
              <w:left w:val="single" w:color="auto" w:sz="4" w:space="0"/>
              <w:bottom w:val="single" w:color="auto" w:sz="4" w:space="0"/>
              <w:right w:val="nil"/>
            </w:tcBorders>
            <w:noWrap/>
            <w:vAlign w:val="center"/>
          </w:tcPr>
          <w:p>
            <w:pPr>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0.015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01" w:hRule="exact"/>
          <w:jc w:val="center"/>
        </w:trPr>
        <w:tc>
          <w:tcPr>
            <w:tcW w:w="837"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sz w:val="24"/>
                <w:szCs w:val="24"/>
              </w:rPr>
            </w:pPr>
          </w:p>
        </w:tc>
        <w:tc>
          <w:tcPr>
            <w:tcW w:w="191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2059" w:type="dxa"/>
            <w:gridSpan w:val="3"/>
            <w:tcBorders>
              <w:top w:val="single" w:color="auto" w:sz="4" w:space="0"/>
              <w:left w:val="single" w:color="auto" w:sz="4" w:space="0"/>
              <w:bottom w:val="single" w:color="auto" w:sz="4" w:space="0"/>
              <w:right w:val="single" w:color="auto" w:sz="4" w:space="0"/>
            </w:tcBorders>
            <w:shd w:val="clear" w:color="auto" w:fill="CCCCCC"/>
            <w:noWrap/>
            <w:vAlign w:val="center"/>
          </w:tcPr>
          <w:p>
            <w:pPr>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0.021</w:t>
            </w:r>
          </w:p>
        </w:tc>
        <w:tc>
          <w:tcPr>
            <w:tcW w:w="1944" w:type="dxa"/>
            <w:gridSpan w:val="3"/>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0.036</w:t>
            </w:r>
          </w:p>
        </w:tc>
        <w:tc>
          <w:tcPr>
            <w:tcW w:w="2081" w:type="dxa"/>
            <w:gridSpan w:val="3"/>
            <w:tcBorders>
              <w:top w:val="single" w:color="auto" w:sz="4" w:space="0"/>
              <w:left w:val="single" w:color="auto" w:sz="4" w:space="0"/>
              <w:bottom w:val="single" w:color="auto" w:sz="4" w:space="0"/>
              <w:right w:val="nil"/>
            </w:tcBorders>
            <w:noWrap/>
            <w:vAlign w:val="center"/>
          </w:tcPr>
          <w:p>
            <w:pPr>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0.036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01" w:hRule="exact"/>
          <w:jc w:val="center"/>
        </w:trPr>
        <w:tc>
          <w:tcPr>
            <w:tcW w:w="837" w:type="dxa"/>
            <w:vMerge w:val="restart"/>
            <w:tcBorders>
              <w:top w:val="single" w:color="auto" w:sz="4" w:space="0"/>
              <w:left w:val="nil"/>
              <w:bottom w:val="single" w:color="auto" w:sz="4" w:space="0"/>
              <w:right w:val="single" w:color="auto" w:sz="4" w:space="0"/>
            </w:tcBorders>
            <w:noWrap/>
            <w:vAlign w:val="center"/>
          </w:tcPr>
          <w:p>
            <w:pPr>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C</w:t>
            </w:r>
          </w:p>
        </w:tc>
        <w:tc>
          <w:tcPr>
            <w:tcW w:w="1917" w:type="dxa"/>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2059" w:type="dxa"/>
            <w:gridSpan w:val="3"/>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1.85</w:t>
            </w:r>
          </w:p>
        </w:tc>
        <w:tc>
          <w:tcPr>
            <w:tcW w:w="1944" w:type="dxa"/>
            <w:gridSpan w:val="3"/>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1.79</w:t>
            </w:r>
          </w:p>
        </w:tc>
        <w:tc>
          <w:tcPr>
            <w:tcW w:w="2081" w:type="dxa"/>
            <w:gridSpan w:val="3"/>
            <w:tcBorders>
              <w:top w:val="single" w:color="auto" w:sz="4" w:space="0"/>
              <w:left w:val="single" w:color="auto" w:sz="4" w:space="0"/>
              <w:bottom w:val="single" w:color="auto" w:sz="4" w:space="0"/>
              <w:right w:val="nil"/>
            </w:tcBorders>
            <w:noWrap/>
            <w:vAlign w:val="center"/>
          </w:tcPr>
          <w:p>
            <w:pPr>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1.79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01" w:hRule="exact"/>
          <w:jc w:val="center"/>
        </w:trPr>
        <w:tc>
          <w:tcPr>
            <w:tcW w:w="837"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sz w:val="24"/>
                <w:szCs w:val="24"/>
              </w:rPr>
            </w:pPr>
          </w:p>
        </w:tc>
        <w:tc>
          <w:tcPr>
            <w:tcW w:w="191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2059" w:type="dxa"/>
            <w:gridSpan w:val="3"/>
            <w:tcBorders>
              <w:top w:val="single" w:color="auto" w:sz="4" w:space="0"/>
              <w:left w:val="single" w:color="auto" w:sz="4" w:space="0"/>
              <w:bottom w:val="single" w:color="auto" w:sz="4" w:space="0"/>
              <w:right w:val="single" w:color="auto" w:sz="4" w:space="0"/>
            </w:tcBorders>
            <w:shd w:val="clear" w:color="auto" w:fill="CCCCCC"/>
            <w:noWrap/>
            <w:vAlign w:val="center"/>
          </w:tcPr>
          <w:p>
            <w:pPr>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1.85</w:t>
            </w:r>
          </w:p>
        </w:tc>
        <w:tc>
          <w:tcPr>
            <w:tcW w:w="1944" w:type="dxa"/>
            <w:gridSpan w:val="3"/>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1.77</w:t>
            </w:r>
          </w:p>
        </w:tc>
        <w:tc>
          <w:tcPr>
            <w:tcW w:w="2081" w:type="dxa"/>
            <w:gridSpan w:val="3"/>
            <w:tcBorders>
              <w:top w:val="single" w:color="auto" w:sz="4" w:space="0"/>
              <w:left w:val="single" w:color="auto" w:sz="4" w:space="0"/>
              <w:bottom w:val="single" w:color="auto" w:sz="4" w:space="0"/>
              <w:right w:val="nil"/>
            </w:tcBorders>
            <w:noWrap/>
            <w:vAlign w:val="center"/>
          </w:tcPr>
          <w:p>
            <w:pPr>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1.77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01" w:hRule="exact"/>
          <w:jc w:val="center"/>
        </w:trPr>
        <w:tc>
          <w:tcPr>
            <w:tcW w:w="837" w:type="dxa"/>
            <w:vMerge w:val="restart"/>
            <w:tcBorders>
              <w:top w:val="single" w:color="auto" w:sz="4" w:space="0"/>
              <w:left w:val="nil"/>
              <w:bottom w:val="single" w:color="auto" w:sz="12" w:space="0"/>
              <w:right w:val="single" w:color="auto" w:sz="4" w:space="0"/>
            </w:tcBorders>
            <w:noWrap/>
            <w:vAlign w:val="center"/>
          </w:tcPr>
          <w:p>
            <w:pPr>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D</w:t>
            </w:r>
          </w:p>
        </w:tc>
        <w:tc>
          <w:tcPr>
            <w:tcW w:w="1917" w:type="dxa"/>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2059" w:type="dxa"/>
            <w:gridSpan w:val="3"/>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0.78</w:t>
            </w:r>
          </w:p>
        </w:tc>
        <w:tc>
          <w:tcPr>
            <w:tcW w:w="1944" w:type="dxa"/>
            <w:gridSpan w:val="3"/>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0.78</w:t>
            </w:r>
          </w:p>
        </w:tc>
        <w:tc>
          <w:tcPr>
            <w:tcW w:w="2081" w:type="dxa"/>
            <w:gridSpan w:val="3"/>
            <w:tcBorders>
              <w:top w:val="single" w:color="auto" w:sz="4" w:space="0"/>
              <w:left w:val="single" w:color="auto" w:sz="4" w:space="0"/>
              <w:bottom w:val="single" w:color="auto" w:sz="4" w:space="0"/>
              <w:right w:val="nil"/>
            </w:tcBorders>
            <w:noWrap/>
            <w:vAlign w:val="center"/>
          </w:tcPr>
          <w:p>
            <w:pPr>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0.57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01" w:hRule="exact"/>
          <w:jc w:val="center"/>
        </w:trPr>
        <w:tc>
          <w:tcPr>
            <w:tcW w:w="837" w:type="dxa"/>
            <w:vMerge w:val="continue"/>
            <w:tcBorders>
              <w:top w:val="single" w:color="auto" w:sz="4" w:space="0"/>
              <w:left w:val="nil"/>
              <w:bottom w:val="single" w:color="auto" w:sz="12" w:space="0"/>
              <w:right w:val="single" w:color="auto" w:sz="4" w:space="0"/>
            </w:tcBorders>
            <w:shd w:val="clear" w:color="auto" w:fill="auto"/>
            <w:noWrap/>
            <w:vAlign w:val="center"/>
          </w:tcPr>
          <w:p>
            <w:pPr>
              <w:widowControl/>
              <w:jc w:val="left"/>
              <w:rPr>
                <w:rFonts w:hint="default" w:ascii="Times New Roman" w:hAnsi="Times New Roman" w:eastAsia="仿宋_GB2312" w:cs="Times New Roman"/>
                <w:sz w:val="24"/>
                <w:szCs w:val="24"/>
              </w:rPr>
            </w:pPr>
          </w:p>
        </w:tc>
        <w:tc>
          <w:tcPr>
            <w:tcW w:w="1917" w:type="dxa"/>
            <w:tcBorders>
              <w:top w:val="single" w:color="auto" w:sz="4" w:space="0"/>
              <w:left w:val="single" w:color="auto" w:sz="4" w:space="0"/>
              <w:bottom w:val="single" w:color="auto" w:sz="12" w:space="0"/>
              <w:right w:val="single" w:color="auto" w:sz="4" w:space="0"/>
            </w:tcBorders>
            <w:shd w:val="clear" w:color="auto" w:fill="auto"/>
            <w:noWrap/>
            <w:vAlign w:val="center"/>
          </w:tcPr>
          <w:p>
            <w:pPr>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2059" w:type="dxa"/>
            <w:gridSpan w:val="3"/>
            <w:tcBorders>
              <w:top w:val="single" w:color="auto" w:sz="4" w:space="0"/>
              <w:left w:val="single" w:color="auto" w:sz="4" w:space="0"/>
              <w:bottom w:val="single" w:color="auto" w:sz="12" w:space="0"/>
              <w:right w:val="single" w:color="auto" w:sz="4" w:space="0"/>
            </w:tcBorders>
            <w:shd w:val="clear" w:color="auto" w:fill="CCCCCC"/>
            <w:noWrap/>
            <w:vAlign w:val="center"/>
          </w:tcPr>
          <w:p>
            <w:pPr>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0.84</w:t>
            </w:r>
          </w:p>
        </w:tc>
        <w:tc>
          <w:tcPr>
            <w:tcW w:w="1944" w:type="dxa"/>
            <w:gridSpan w:val="3"/>
            <w:tcBorders>
              <w:top w:val="single" w:color="auto" w:sz="4" w:space="0"/>
              <w:left w:val="single" w:color="auto" w:sz="4" w:space="0"/>
              <w:bottom w:val="single" w:color="auto" w:sz="12" w:space="0"/>
              <w:right w:val="single" w:color="auto" w:sz="4" w:space="0"/>
            </w:tcBorders>
            <w:noWrap/>
            <w:vAlign w:val="center"/>
          </w:tcPr>
          <w:p>
            <w:pPr>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0.84</w:t>
            </w:r>
          </w:p>
        </w:tc>
        <w:tc>
          <w:tcPr>
            <w:tcW w:w="2081" w:type="dxa"/>
            <w:gridSpan w:val="3"/>
            <w:tcBorders>
              <w:top w:val="single" w:color="auto" w:sz="4" w:space="0"/>
              <w:left w:val="single" w:color="auto" w:sz="4" w:space="0"/>
              <w:bottom w:val="single" w:color="auto" w:sz="12" w:space="0"/>
              <w:right w:val="nil"/>
            </w:tcBorders>
            <w:noWrap/>
            <w:vAlign w:val="center"/>
          </w:tcPr>
          <w:p>
            <w:pPr>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0.76</w:t>
            </w:r>
          </w:p>
        </w:tc>
      </w:tr>
    </w:tbl>
    <w:p>
      <w:pPr>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经计算，本无组织排放废气的卫生防护距离见表</w:t>
      </w:r>
      <w:r>
        <w:rPr>
          <w:rFonts w:hint="default" w:ascii="Times New Roman" w:hAnsi="Times New Roman" w:eastAsia="仿宋_GB2312" w:cs="Times New Roman"/>
          <w:sz w:val="28"/>
          <w:szCs w:val="28"/>
          <w:lang w:val="en-US" w:eastAsia="zh-CN"/>
        </w:rPr>
        <w:t>5.</w:t>
      </w: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w:t>
      </w:r>
    </w:p>
    <w:p>
      <w:pPr>
        <w:spacing w:line="276" w:lineRule="auto"/>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表</w:t>
      </w:r>
      <w:r>
        <w:rPr>
          <w:rFonts w:hint="default" w:ascii="Times New Roman" w:hAnsi="Times New Roman" w:eastAsia="仿宋_GB2312" w:cs="Times New Roman"/>
          <w:b/>
          <w:sz w:val="24"/>
          <w:szCs w:val="24"/>
          <w:lang w:val="en-US" w:eastAsia="zh-CN"/>
        </w:rPr>
        <w:t>5.</w:t>
      </w:r>
      <w:r>
        <w:rPr>
          <w:rFonts w:hint="eastAsia" w:ascii="Times New Roman" w:hAnsi="Times New Roman" w:eastAsia="仿宋_GB2312" w:cs="Times New Roman"/>
          <w:b/>
          <w:sz w:val="24"/>
          <w:szCs w:val="24"/>
          <w:lang w:val="en-US" w:eastAsia="zh-CN"/>
        </w:rPr>
        <w:t>1</w:t>
      </w:r>
      <w:r>
        <w:rPr>
          <w:rFonts w:hint="default" w:ascii="Times New Roman" w:hAnsi="Times New Roman" w:eastAsia="仿宋_GB2312" w:cs="Times New Roman"/>
          <w:b/>
          <w:sz w:val="24"/>
          <w:szCs w:val="24"/>
        </w:rPr>
        <w:t>-1</w:t>
      </w:r>
      <w:r>
        <w:rPr>
          <w:rFonts w:hint="default" w:ascii="Times New Roman" w:hAnsi="Times New Roman" w:eastAsia="仿宋_GB2312" w:cs="Times New Roman"/>
          <w:b/>
          <w:sz w:val="24"/>
          <w:szCs w:val="24"/>
          <w:lang w:val="en-US" w:eastAsia="zh-CN"/>
        </w:rPr>
        <w:t>4</w:t>
      </w:r>
      <w:r>
        <w:rPr>
          <w:rFonts w:hint="default" w:ascii="Times New Roman" w:hAnsi="Times New Roman" w:eastAsia="仿宋_GB2312" w:cs="Times New Roman"/>
          <w:b/>
          <w:sz w:val="24"/>
          <w:szCs w:val="24"/>
        </w:rPr>
        <w:t xml:space="preserve">  卫生防护距离计算表</w:t>
      </w:r>
    </w:p>
    <w:tbl>
      <w:tblPr>
        <w:tblStyle w:val="14"/>
        <w:tblW w:w="7701"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002"/>
        <w:gridCol w:w="885"/>
        <w:gridCol w:w="1080"/>
        <w:gridCol w:w="1194"/>
        <w:gridCol w:w="1434"/>
        <w:gridCol w:w="131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794" w:type="dxa"/>
            <w:noWrap/>
            <w:vAlign w:val="center"/>
          </w:tcPr>
          <w:p>
            <w:pPr>
              <w:pStyle w:val="23"/>
              <w:snapToGrid w:val="0"/>
              <w:jc w:val="center"/>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污染源</w:t>
            </w:r>
          </w:p>
        </w:tc>
        <w:tc>
          <w:tcPr>
            <w:tcW w:w="1002" w:type="dxa"/>
            <w:noWrap/>
            <w:vAlign w:val="center"/>
          </w:tcPr>
          <w:p>
            <w:pPr>
              <w:pStyle w:val="23"/>
              <w:snapToGrid w:val="0"/>
              <w:jc w:val="center"/>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污染物</w:t>
            </w:r>
          </w:p>
        </w:tc>
        <w:tc>
          <w:tcPr>
            <w:tcW w:w="885" w:type="dxa"/>
            <w:noWrap/>
            <w:vAlign w:val="center"/>
          </w:tcPr>
          <w:p>
            <w:pPr>
              <w:pStyle w:val="23"/>
              <w:snapToGrid w:val="0"/>
              <w:jc w:val="center"/>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面积（m</w:t>
            </w:r>
            <w:r>
              <w:rPr>
                <w:rFonts w:hint="default" w:ascii="Times New Roman" w:hAnsi="Times New Roman" w:eastAsia="仿宋_GB2312" w:cs="Times New Roman"/>
                <w:b/>
                <w:bCs/>
                <w:color w:val="auto"/>
                <w:sz w:val="24"/>
                <w:szCs w:val="24"/>
                <w:vertAlign w:val="superscript"/>
              </w:rPr>
              <w:t>2</w:t>
            </w:r>
            <w:r>
              <w:rPr>
                <w:rFonts w:hint="default" w:ascii="Times New Roman" w:hAnsi="Times New Roman" w:eastAsia="仿宋_GB2312" w:cs="Times New Roman"/>
                <w:b/>
                <w:bCs/>
                <w:color w:val="auto"/>
                <w:sz w:val="24"/>
                <w:szCs w:val="24"/>
              </w:rPr>
              <w:t>）</w:t>
            </w:r>
          </w:p>
        </w:tc>
        <w:tc>
          <w:tcPr>
            <w:tcW w:w="1080" w:type="dxa"/>
            <w:noWrap/>
            <w:vAlign w:val="center"/>
          </w:tcPr>
          <w:p>
            <w:pPr>
              <w:pStyle w:val="23"/>
              <w:snapToGrid w:val="0"/>
              <w:jc w:val="center"/>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源强(t/a)</w:t>
            </w:r>
          </w:p>
        </w:tc>
        <w:tc>
          <w:tcPr>
            <w:tcW w:w="1194" w:type="dxa"/>
            <w:noWrap/>
            <w:vAlign w:val="center"/>
          </w:tcPr>
          <w:p>
            <w:pPr>
              <w:widowControl/>
              <w:jc w:val="center"/>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Cm</w:t>
            </w:r>
          </w:p>
          <w:p>
            <w:pPr>
              <w:pStyle w:val="23"/>
              <w:snapToGrid w:val="0"/>
              <w:jc w:val="center"/>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（µg/m</w:t>
            </w:r>
            <w:r>
              <w:rPr>
                <w:rFonts w:hint="default" w:ascii="Times New Roman" w:hAnsi="Times New Roman" w:eastAsia="仿宋_GB2312" w:cs="Times New Roman"/>
                <w:b/>
                <w:bCs/>
                <w:color w:val="auto"/>
                <w:sz w:val="24"/>
                <w:szCs w:val="24"/>
                <w:vertAlign w:val="superscript"/>
              </w:rPr>
              <w:t>3</w:t>
            </w:r>
            <w:r>
              <w:rPr>
                <w:rFonts w:hint="default" w:ascii="Times New Roman" w:hAnsi="Times New Roman" w:eastAsia="仿宋_GB2312" w:cs="Times New Roman"/>
                <w:b/>
                <w:bCs/>
                <w:color w:val="auto"/>
                <w:sz w:val="24"/>
                <w:szCs w:val="24"/>
              </w:rPr>
              <w:t>）</w:t>
            </w:r>
          </w:p>
        </w:tc>
        <w:tc>
          <w:tcPr>
            <w:tcW w:w="1434" w:type="dxa"/>
            <w:noWrap/>
            <w:vAlign w:val="center"/>
          </w:tcPr>
          <w:p>
            <w:pPr>
              <w:pStyle w:val="23"/>
              <w:snapToGrid w:val="0"/>
              <w:jc w:val="center"/>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卫生防护距离计算值（m）</w:t>
            </w:r>
          </w:p>
        </w:tc>
        <w:tc>
          <w:tcPr>
            <w:tcW w:w="1312" w:type="dxa"/>
            <w:noWrap/>
            <w:vAlign w:val="center"/>
          </w:tcPr>
          <w:p>
            <w:pPr>
              <w:pStyle w:val="23"/>
              <w:snapToGrid w:val="0"/>
              <w:jc w:val="center"/>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卫生防护距离（m）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94" w:type="dxa"/>
            <w:vMerge w:val="restart"/>
            <w:noWrap/>
            <w:vAlign w:val="center"/>
          </w:tcPr>
          <w:p>
            <w:pPr>
              <w:pStyle w:val="23"/>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5#生产车间</w:t>
            </w:r>
          </w:p>
        </w:tc>
        <w:tc>
          <w:tcPr>
            <w:tcW w:w="1002" w:type="dxa"/>
            <w:noWrap/>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highlight w:val="none"/>
                <w:lang w:eastAsia="zh-CN"/>
              </w:rPr>
              <w:t>颗粒物</w:t>
            </w:r>
          </w:p>
        </w:tc>
        <w:tc>
          <w:tcPr>
            <w:tcW w:w="885" w:type="dxa"/>
            <w:vMerge w:val="restart"/>
            <w:noWrap/>
            <w:vAlign w:val="center"/>
          </w:tcPr>
          <w:p>
            <w:pPr>
              <w:pStyle w:val="23"/>
              <w:snapToGrid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2475</w:t>
            </w:r>
          </w:p>
        </w:tc>
        <w:tc>
          <w:tcPr>
            <w:tcW w:w="1080" w:type="dxa"/>
            <w:noWrap/>
            <w:vAlign w:val="center"/>
          </w:tcPr>
          <w:p>
            <w:pPr>
              <w:pStyle w:val="13"/>
              <w:spacing w:after="0" w:line="240" w:lineRule="auto"/>
              <w:ind w:left="0" w:leftChars="0" w:firstLine="0" w:firstLine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0.3617</w:t>
            </w:r>
          </w:p>
        </w:tc>
        <w:tc>
          <w:tcPr>
            <w:tcW w:w="1194" w:type="dxa"/>
            <w:noWrap/>
            <w:vAlign w:val="center"/>
          </w:tcPr>
          <w:p>
            <w:pPr>
              <w:pStyle w:val="23"/>
              <w:snapToGrid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450</w:t>
            </w:r>
          </w:p>
        </w:tc>
        <w:tc>
          <w:tcPr>
            <w:tcW w:w="1434" w:type="dxa"/>
            <w:noWrap/>
            <w:vAlign w:val="center"/>
          </w:tcPr>
          <w:p>
            <w:pPr>
              <w:pStyle w:val="23"/>
              <w:snapToGrid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7.723</w:t>
            </w:r>
          </w:p>
        </w:tc>
        <w:tc>
          <w:tcPr>
            <w:tcW w:w="1312" w:type="dxa"/>
            <w:noWrap/>
            <w:vAlign w:val="center"/>
          </w:tcPr>
          <w:p>
            <w:pPr>
              <w:pStyle w:val="23"/>
              <w:snapToGrid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94" w:type="dxa"/>
            <w:vMerge w:val="continue"/>
            <w:noWrap/>
            <w:vAlign w:val="center"/>
          </w:tcPr>
          <w:p>
            <w:pPr>
              <w:pStyle w:val="23"/>
              <w:jc w:val="center"/>
              <w:rPr>
                <w:rFonts w:hint="default" w:ascii="Times New Roman" w:hAnsi="Times New Roman" w:eastAsia="仿宋_GB2312" w:cs="Times New Roman"/>
                <w:color w:val="auto"/>
                <w:sz w:val="24"/>
                <w:szCs w:val="24"/>
              </w:rPr>
            </w:pPr>
          </w:p>
        </w:tc>
        <w:tc>
          <w:tcPr>
            <w:tcW w:w="1002" w:type="dxa"/>
            <w:noWrap/>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highlight w:val="none"/>
                <w:lang w:val="en-US" w:eastAsia="zh-CN"/>
              </w:rPr>
              <w:t>VOC</w:t>
            </w:r>
            <w:r>
              <w:rPr>
                <w:rFonts w:hint="default" w:ascii="Times New Roman" w:hAnsi="Times New Roman" w:eastAsia="仿宋_GB2312" w:cs="Times New Roman"/>
                <w:color w:val="auto"/>
                <w:sz w:val="24"/>
                <w:szCs w:val="24"/>
                <w:highlight w:val="none"/>
                <w:vertAlign w:val="subscript"/>
                <w:lang w:val="en-US" w:eastAsia="zh-CN"/>
              </w:rPr>
              <w:t>S</w:t>
            </w:r>
          </w:p>
        </w:tc>
        <w:tc>
          <w:tcPr>
            <w:tcW w:w="885" w:type="dxa"/>
            <w:vMerge w:val="continue"/>
            <w:noWrap/>
            <w:vAlign w:val="center"/>
          </w:tcPr>
          <w:p>
            <w:pPr>
              <w:pStyle w:val="23"/>
              <w:snapToGrid w:val="0"/>
              <w:jc w:val="center"/>
              <w:rPr>
                <w:rFonts w:hint="default" w:ascii="Times New Roman" w:hAnsi="Times New Roman" w:eastAsia="仿宋_GB2312" w:cs="Times New Roman"/>
                <w:color w:val="auto"/>
                <w:sz w:val="24"/>
                <w:szCs w:val="24"/>
              </w:rPr>
            </w:pPr>
          </w:p>
        </w:tc>
        <w:tc>
          <w:tcPr>
            <w:tcW w:w="1080" w:type="dxa"/>
            <w:noWrap/>
            <w:vAlign w:val="center"/>
          </w:tcPr>
          <w:p>
            <w:pPr>
              <w:pStyle w:val="13"/>
              <w:spacing w:after="0" w:line="240" w:lineRule="auto"/>
              <w:ind w:left="0" w:leftChars="0" w:firstLine="0" w:firstLine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0.2145</w:t>
            </w:r>
          </w:p>
        </w:tc>
        <w:tc>
          <w:tcPr>
            <w:tcW w:w="1194" w:type="dxa"/>
            <w:noWrap/>
            <w:vAlign w:val="center"/>
          </w:tcPr>
          <w:p>
            <w:pPr>
              <w:pStyle w:val="23"/>
              <w:snapToGrid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1200</w:t>
            </w:r>
          </w:p>
        </w:tc>
        <w:tc>
          <w:tcPr>
            <w:tcW w:w="1434" w:type="dxa"/>
            <w:noWrap/>
            <w:vAlign w:val="center"/>
          </w:tcPr>
          <w:p>
            <w:pPr>
              <w:pStyle w:val="23"/>
              <w:snapToGrid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1.301</w:t>
            </w:r>
          </w:p>
        </w:tc>
        <w:tc>
          <w:tcPr>
            <w:tcW w:w="1312" w:type="dxa"/>
            <w:noWrap/>
            <w:vAlign w:val="center"/>
          </w:tcPr>
          <w:p>
            <w:pPr>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94" w:type="dxa"/>
            <w:vMerge w:val="continue"/>
            <w:noWrap/>
            <w:vAlign w:val="center"/>
          </w:tcPr>
          <w:p>
            <w:pPr>
              <w:pStyle w:val="23"/>
              <w:jc w:val="center"/>
              <w:rPr>
                <w:rFonts w:hint="default" w:ascii="Times New Roman" w:hAnsi="Times New Roman" w:eastAsia="仿宋_GB2312" w:cs="Times New Roman"/>
                <w:color w:val="auto"/>
                <w:sz w:val="24"/>
                <w:szCs w:val="24"/>
              </w:rPr>
            </w:pPr>
          </w:p>
        </w:tc>
        <w:tc>
          <w:tcPr>
            <w:tcW w:w="1002" w:type="dxa"/>
            <w:noWrap/>
            <w:vAlign w:val="center"/>
          </w:tcPr>
          <w:p>
            <w:pPr>
              <w:pStyle w:val="13"/>
              <w:spacing w:after="0" w:line="240" w:lineRule="auto"/>
              <w:ind w:left="0" w:leftChars="0" w:firstLine="0" w:firstLine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highlight w:val="none"/>
                <w:lang w:val="en-US" w:eastAsia="zh-CN"/>
              </w:rPr>
              <w:t>SO</w:t>
            </w:r>
            <w:r>
              <w:rPr>
                <w:rFonts w:hint="default" w:ascii="Times New Roman" w:hAnsi="Times New Roman" w:eastAsia="仿宋_GB2312" w:cs="Times New Roman"/>
                <w:color w:val="auto"/>
                <w:sz w:val="24"/>
                <w:szCs w:val="24"/>
                <w:highlight w:val="none"/>
                <w:vertAlign w:val="subscript"/>
                <w:lang w:val="en-US" w:eastAsia="zh-CN"/>
              </w:rPr>
              <w:t>2</w:t>
            </w:r>
          </w:p>
        </w:tc>
        <w:tc>
          <w:tcPr>
            <w:tcW w:w="885" w:type="dxa"/>
            <w:vMerge w:val="continue"/>
            <w:noWrap/>
            <w:vAlign w:val="center"/>
          </w:tcPr>
          <w:p>
            <w:pPr>
              <w:pStyle w:val="23"/>
              <w:snapToGrid w:val="0"/>
              <w:jc w:val="center"/>
              <w:rPr>
                <w:rFonts w:hint="default" w:ascii="Times New Roman" w:hAnsi="Times New Roman" w:eastAsia="仿宋_GB2312" w:cs="Times New Roman"/>
                <w:color w:val="auto"/>
                <w:sz w:val="24"/>
                <w:szCs w:val="24"/>
              </w:rPr>
            </w:pPr>
          </w:p>
        </w:tc>
        <w:tc>
          <w:tcPr>
            <w:tcW w:w="1080" w:type="dxa"/>
            <w:noWrap/>
            <w:vAlign w:val="center"/>
          </w:tcPr>
          <w:p>
            <w:pPr>
              <w:pStyle w:val="13"/>
              <w:spacing w:after="0" w:line="240" w:lineRule="auto"/>
              <w:ind w:left="0" w:leftChars="0" w:firstLine="0" w:firstLine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0.00555</w:t>
            </w:r>
          </w:p>
        </w:tc>
        <w:tc>
          <w:tcPr>
            <w:tcW w:w="1194" w:type="dxa"/>
            <w:noWrap/>
            <w:vAlign w:val="center"/>
          </w:tcPr>
          <w:p>
            <w:pPr>
              <w:pStyle w:val="23"/>
              <w:snapToGrid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500</w:t>
            </w:r>
          </w:p>
        </w:tc>
        <w:tc>
          <w:tcPr>
            <w:tcW w:w="1434" w:type="dxa"/>
            <w:noWrap/>
            <w:vAlign w:val="center"/>
          </w:tcPr>
          <w:p>
            <w:pPr>
              <w:pStyle w:val="23"/>
              <w:snapToGrid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0.048</w:t>
            </w:r>
          </w:p>
        </w:tc>
        <w:tc>
          <w:tcPr>
            <w:tcW w:w="1312" w:type="dxa"/>
            <w:noWrap/>
            <w:vAlign w:val="center"/>
          </w:tcPr>
          <w:p>
            <w:pPr>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94" w:type="dxa"/>
            <w:vMerge w:val="continue"/>
            <w:noWrap/>
            <w:vAlign w:val="center"/>
          </w:tcPr>
          <w:p>
            <w:pPr>
              <w:pStyle w:val="23"/>
              <w:jc w:val="center"/>
              <w:rPr>
                <w:rFonts w:hint="default" w:ascii="Times New Roman" w:hAnsi="Times New Roman" w:eastAsia="仿宋_GB2312" w:cs="Times New Roman"/>
                <w:color w:val="auto"/>
                <w:sz w:val="24"/>
                <w:szCs w:val="24"/>
              </w:rPr>
            </w:pPr>
          </w:p>
        </w:tc>
        <w:tc>
          <w:tcPr>
            <w:tcW w:w="1002" w:type="dxa"/>
            <w:noWrap/>
            <w:vAlign w:val="center"/>
          </w:tcPr>
          <w:p>
            <w:pPr>
              <w:pStyle w:val="13"/>
              <w:spacing w:after="0" w:line="240" w:lineRule="auto"/>
              <w:ind w:left="0" w:leftChars="0" w:firstLine="0" w:firstLine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highlight w:val="none"/>
                <w:lang w:val="en-US" w:eastAsia="zh-CN"/>
              </w:rPr>
              <w:t>NOx</w:t>
            </w:r>
          </w:p>
        </w:tc>
        <w:tc>
          <w:tcPr>
            <w:tcW w:w="885" w:type="dxa"/>
            <w:vMerge w:val="continue"/>
            <w:noWrap/>
            <w:vAlign w:val="center"/>
          </w:tcPr>
          <w:p>
            <w:pPr>
              <w:pStyle w:val="23"/>
              <w:snapToGrid w:val="0"/>
              <w:jc w:val="center"/>
              <w:rPr>
                <w:rFonts w:hint="default" w:ascii="Times New Roman" w:hAnsi="Times New Roman" w:eastAsia="仿宋_GB2312" w:cs="Times New Roman"/>
                <w:color w:val="auto"/>
                <w:sz w:val="24"/>
                <w:szCs w:val="24"/>
              </w:rPr>
            </w:pPr>
          </w:p>
        </w:tc>
        <w:tc>
          <w:tcPr>
            <w:tcW w:w="1080" w:type="dxa"/>
            <w:noWrap/>
            <w:vAlign w:val="center"/>
          </w:tcPr>
          <w:p>
            <w:pPr>
              <w:pStyle w:val="13"/>
              <w:spacing w:after="0" w:line="240" w:lineRule="auto"/>
              <w:ind w:left="0" w:leftChars="0" w:firstLine="0" w:firstLine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0.0772</w:t>
            </w:r>
          </w:p>
        </w:tc>
        <w:tc>
          <w:tcPr>
            <w:tcW w:w="1194" w:type="dxa"/>
            <w:noWrap/>
            <w:vAlign w:val="center"/>
          </w:tcPr>
          <w:p>
            <w:pPr>
              <w:pStyle w:val="23"/>
              <w:snapToGrid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250</w:t>
            </w:r>
          </w:p>
        </w:tc>
        <w:tc>
          <w:tcPr>
            <w:tcW w:w="1434" w:type="dxa"/>
            <w:noWrap/>
            <w:vAlign w:val="center"/>
          </w:tcPr>
          <w:p>
            <w:pPr>
              <w:pStyle w:val="23"/>
              <w:snapToGrid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2.477</w:t>
            </w:r>
          </w:p>
        </w:tc>
        <w:tc>
          <w:tcPr>
            <w:tcW w:w="1312" w:type="dxa"/>
            <w:noWrap/>
            <w:vAlign w:val="center"/>
          </w:tcPr>
          <w:p>
            <w:pPr>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94" w:type="dxa"/>
            <w:vMerge w:val="continue"/>
            <w:noWrap/>
            <w:vAlign w:val="center"/>
          </w:tcPr>
          <w:p>
            <w:pPr>
              <w:pStyle w:val="23"/>
              <w:jc w:val="center"/>
              <w:rPr>
                <w:rFonts w:hint="default" w:ascii="Times New Roman" w:hAnsi="Times New Roman" w:eastAsia="仿宋_GB2312" w:cs="Times New Roman"/>
                <w:color w:val="auto"/>
                <w:sz w:val="24"/>
                <w:szCs w:val="24"/>
              </w:rPr>
            </w:pPr>
          </w:p>
        </w:tc>
        <w:tc>
          <w:tcPr>
            <w:tcW w:w="1002" w:type="dxa"/>
            <w:noWrap/>
            <w:vAlign w:val="center"/>
          </w:tcPr>
          <w:p>
            <w:pPr>
              <w:pStyle w:val="13"/>
              <w:spacing w:after="0" w:line="240" w:lineRule="auto"/>
              <w:ind w:left="0" w:leftChars="0" w:firstLine="0" w:firstLine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highlight w:val="none"/>
                <w:lang w:val="en-US" w:eastAsia="zh-CN"/>
              </w:rPr>
              <w:t>CO</w:t>
            </w:r>
          </w:p>
        </w:tc>
        <w:tc>
          <w:tcPr>
            <w:tcW w:w="885" w:type="dxa"/>
            <w:vMerge w:val="continue"/>
            <w:noWrap/>
            <w:vAlign w:val="center"/>
          </w:tcPr>
          <w:p>
            <w:pPr>
              <w:pStyle w:val="23"/>
              <w:snapToGrid w:val="0"/>
              <w:jc w:val="center"/>
              <w:rPr>
                <w:rFonts w:hint="default" w:ascii="Times New Roman" w:hAnsi="Times New Roman" w:eastAsia="仿宋_GB2312" w:cs="Times New Roman"/>
                <w:color w:val="auto"/>
                <w:sz w:val="24"/>
                <w:szCs w:val="24"/>
              </w:rPr>
            </w:pPr>
          </w:p>
        </w:tc>
        <w:tc>
          <w:tcPr>
            <w:tcW w:w="1080" w:type="dxa"/>
            <w:noWrap/>
            <w:vAlign w:val="center"/>
          </w:tcPr>
          <w:p>
            <w:pPr>
              <w:pStyle w:val="13"/>
              <w:spacing w:after="0" w:line="240" w:lineRule="auto"/>
              <w:ind w:left="0" w:leftChars="0" w:firstLine="0" w:firstLine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0.581</w:t>
            </w:r>
          </w:p>
        </w:tc>
        <w:tc>
          <w:tcPr>
            <w:tcW w:w="1194" w:type="dxa"/>
            <w:noWrap/>
            <w:vAlign w:val="center"/>
          </w:tcPr>
          <w:p>
            <w:pPr>
              <w:pStyle w:val="23"/>
              <w:snapToGrid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10000</w:t>
            </w:r>
          </w:p>
        </w:tc>
        <w:tc>
          <w:tcPr>
            <w:tcW w:w="1434" w:type="dxa"/>
            <w:noWrap/>
            <w:vAlign w:val="center"/>
          </w:tcPr>
          <w:p>
            <w:pPr>
              <w:pStyle w:val="23"/>
              <w:snapToGrid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5.283</w:t>
            </w:r>
          </w:p>
        </w:tc>
        <w:tc>
          <w:tcPr>
            <w:tcW w:w="1312" w:type="dxa"/>
            <w:noWrap/>
            <w:vAlign w:val="center"/>
          </w:tcPr>
          <w:p>
            <w:pPr>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50</w:t>
            </w:r>
          </w:p>
        </w:tc>
      </w:tr>
    </w:tbl>
    <w:p>
      <w:pPr>
        <w:pStyle w:val="7"/>
        <w:spacing w:line="360" w:lineRule="auto"/>
        <w:ind w:firstLine="560" w:firstLineChars="200"/>
        <w:rPr>
          <w:rFonts w:hint="default" w:ascii="Times New Roman" w:hAnsi="Times New Roman" w:eastAsia="仿宋_GB2312" w:cs="Times New Roman"/>
          <w:color w:val="FF0000"/>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根据《制定地方大气污染物排放标准的技术方法》对卫生防护距离的分级的规定：卫生防护距离在100m以内时，级差为50m；超过100m，但小于或等于1000m时级差为100m；当两种或两种以上的有害气体的计算的卫生防护距离在同一级别时，该卫生防护距离级别提高一级别。因此，</w:t>
      </w:r>
      <w:r>
        <w:rPr>
          <w:rFonts w:hint="default" w:ascii="Times New Roman" w:hAnsi="Times New Roman" w:eastAsia="仿宋_GB2312" w:cs="Times New Roman"/>
          <w:color w:val="auto"/>
          <w:kern w:val="2"/>
          <w:sz w:val="28"/>
          <w:szCs w:val="28"/>
          <w:lang w:val="en-US" w:eastAsia="zh-CN" w:bidi="ar-SA"/>
        </w:rPr>
        <w:t>以5#生产车间为边界设置100m卫生防护距离。经现场勘查，该范围内没有居民区、医院、学校等敏感目标，今后也不得建设居民区、医院、学校等敏感建筑。</w:t>
      </w:r>
    </w:p>
    <w:p>
      <w:pPr>
        <w:spacing w:beforeLines="0" w:afterLines="0"/>
        <w:jc w:val="left"/>
        <w:outlineLvl w:val="2"/>
        <w:rPr>
          <w:rFonts w:hint="default" w:ascii="Times New Roman" w:hAnsi="Times New Roman" w:eastAsia="仿宋_GB2312" w:cs="Times New Roman"/>
          <w:b/>
          <w:bCs w:val="0"/>
          <w:sz w:val="30"/>
          <w:szCs w:val="30"/>
          <w:lang w:val="en-US" w:eastAsia="zh-CN"/>
        </w:rPr>
      </w:pPr>
      <w:r>
        <w:rPr>
          <w:rFonts w:hint="default" w:ascii="Times New Roman" w:hAnsi="Times New Roman" w:eastAsia="仿宋_GB2312" w:cs="Times New Roman"/>
          <w:b/>
          <w:color w:val="000000"/>
          <w:sz w:val="30"/>
          <w:szCs w:val="30"/>
          <w:lang w:val="en-US" w:eastAsia="zh-CN"/>
        </w:rPr>
        <w:t>5.1.6 小结</w:t>
      </w:r>
    </w:p>
    <w:p>
      <w:pPr>
        <w:pStyle w:val="7"/>
        <w:spacing w:line="360" w:lineRule="auto"/>
        <w:ind w:firstLine="560" w:firstLineChars="200"/>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2"/>
          <w:sz w:val="28"/>
          <w:szCs w:val="28"/>
          <w:lang w:val="en-US" w:eastAsia="zh-CN" w:bidi="ar-SA"/>
        </w:rPr>
        <w:t>拟建项目建成投产后，有组织废气</w:t>
      </w:r>
      <w:r>
        <w:rPr>
          <w:rFonts w:hint="eastAsia" w:ascii="Times New Roman" w:hAnsi="Times New Roman" w:eastAsia="仿宋_GB2312" w:cs="Times New Roman"/>
          <w:color w:val="auto"/>
          <w:kern w:val="2"/>
          <w:sz w:val="28"/>
          <w:szCs w:val="28"/>
          <w:lang w:val="en-US" w:eastAsia="zh-CN" w:bidi="ar-SA"/>
        </w:rPr>
        <w:t>2#排气筒颗粒物</w:t>
      </w:r>
      <w:r>
        <w:rPr>
          <w:rFonts w:hint="default" w:ascii="Times New Roman" w:hAnsi="Times New Roman" w:eastAsia="仿宋_GB2312" w:cs="Times New Roman"/>
          <w:color w:val="auto"/>
          <w:kern w:val="2"/>
          <w:sz w:val="28"/>
          <w:szCs w:val="28"/>
          <w:lang w:val="en-US" w:eastAsia="zh-CN" w:bidi="ar-SA"/>
        </w:rPr>
        <w:t xml:space="preserve">最大落地浓度占标率为 </w:t>
      </w:r>
      <w:r>
        <w:rPr>
          <w:rFonts w:hint="eastAsia" w:ascii="Times New Roman" w:hAnsi="Times New Roman" w:eastAsia="仿宋_GB2312" w:cs="Times New Roman"/>
          <w:color w:val="auto"/>
          <w:kern w:val="2"/>
          <w:sz w:val="28"/>
          <w:szCs w:val="28"/>
          <w:lang w:val="en-US" w:eastAsia="zh-CN" w:bidi="ar-SA"/>
        </w:rPr>
        <w:t>1.34</w:t>
      </w:r>
      <w:r>
        <w:rPr>
          <w:rFonts w:hint="default" w:ascii="Times New Roman" w:hAnsi="Times New Roman" w:eastAsia="仿宋_GB2312" w:cs="Times New Roman"/>
          <w:color w:val="auto"/>
          <w:kern w:val="2"/>
          <w:sz w:val="28"/>
          <w:szCs w:val="28"/>
          <w:lang w:val="en-US" w:eastAsia="zh-CN" w:bidi="ar-SA"/>
        </w:rPr>
        <w:t>%，无组织废气</w:t>
      </w:r>
      <w:r>
        <w:rPr>
          <w:rFonts w:hint="eastAsia" w:ascii="Times New Roman" w:hAnsi="Times New Roman" w:eastAsia="仿宋_GB2312" w:cs="Times New Roman"/>
          <w:color w:val="auto"/>
          <w:kern w:val="2"/>
          <w:sz w:val="28"/>
          <w:szCs w:val="28"/>
          <w:lang w:val="en-US" w:eastAsia="zh-CN" w:bidi="ar-SA"/>
        </w:rPr>
        <w:t>生产车间颗粒物</w:t>
      </w:r>
      <w:r>
        <w:rPr>
          <w:rFonts w:hint="default" w:ascii="Times New Roman" w:hAnsi="Times New Roman" w:eastAsia="仿宋_GB2312" w:cs="Times New Roman"/>
          <w:color w:val="auto"/>
          <w:kern w:val="2"/>
          <w:sz w:val="28"/>
          <w:szCs w:val="28"/>
          <w:lang w:val="en-US" w:eastAsia="zh-CN" w:bidi="ar-SA"/>
        </w:rPr>
        <w:t>最大落地浓度占标率为</w:t>
      </w:r>
      <w:r>
        <w:rPr>
          <w:rFonts w:hint="eastAsia" w:ascii="Times New Roman" w:hAnsi="Times New Roman" w:eastAsia="仿宋_GB2312" w:cs="Times New Roman"/>
          <w:color w:val="auto"/>
          <w:kern w:val="2"/>
          <w:sz w:val="28"/>
          <w:szCs w:val="28"/>
          <w:lang w:val="en-US" w:eastAsia="zh-CN" w:bidi="ar-SA"/>
        </w:rPr>
        <w:t>2.23</w:t>
      </w:r>
      <w:r>
        <w:rPr>
          <w:rFonts w:hint="default" w:ascii="Times New Roman" w:hAnsi="Times New Roman" w:eastAsia="仿宋_GB2312" w:cs="Times New Roman"/>
          <w:color w:val="auto"/>
          <w:kern w:val="2"/>
          <w:sz w:val="28"/>
          <w:szCs w:val="28"/>
          <w:lang w:val="en-US" w:eastAsia="zh-CN" w:bidi="ar-SA"/>
        </w:rPr>
        <w:t>%，根据《环境影响评价技术导则-大气环境》（HJ2.2-2018），项目评价等级为二级，不需要进行进一步预测和评价。</w:t>
      </w:r>
    </w:p>
    <w:p>
      <w:pPr>
        <w:pStyle w:val="7"/>
        <w:spacing w:line="360" w:lineRule="auto"/>
        <w:ind w:firstLine="560" w:firstLineChars="200"/>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2"/>
          <w:sz w:val="28"/>
          <w:szCs w:val="28"/>
          <w:lang w:val="en-US" w:eastAsia="zh-CN" w:bidi="ar-SA"/>
        </w:rPr>
        <w:t>本项目无组织排放源不设置大气环境防护距离。</w:t>
      </w:r>
    </w:p>
    <w:p>
      <w:pPr>
        <w:pStyle w:val="7"/>
        <w:spacing w:line="360" w:lineRule="auto"/>
        <w:ind w:firstLine="560" w:firstLineChars="200"/>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2"/>
          <w:sz w:val="28"/>
          <w:szCs w:val="28"/>
          <w:lang w:val="en-US" w:eastAsia="zh-CN" w:bidi="ar-SA"/>
        </w:rPr>
        <w:t>经计算，项目卫生防护距离设置以5#生产车间为边界</w:t>
      </w:r>
      <w:r>
        <w:rPr>
          <w:rFonts w:hint="eastAsia" w:ascii="Times New Roman" w:hAnsi="Times New Roman" w:eastAsia="仿宋_GB2312" w:cs="Times New Roman"/>
          <w:color w:val="auto"/>
          <w:kern w:val="2"/>
          <w:sz w:val="28"/>
          <w:szCs w:val="28"/>
          <w:lang w:val="en-US" w:eastAsia="zh-CN" w:bidi="ar-SA"/>
        </w:rPr>
        <w:t>设置</w:t>
      </w:r>
      <w:r>
        <w:rPr>
          <w:rFonts w:hint="default" w:ascii="Times New Roman" w:hAnsi="Times New Roman" w:eastAsia="仿宋_GB2312" w:cs="Times New Roman"/>
          <w:color w:val="auto"/>
          <w:kern w:val="2"/>
          <w:sz w:val="28"/>
          <w:szCs w:val="28"/>
          <w:lang w:val="en-US" w:eastAsia="zh-CN" w:bidi="ar-SA"/>
        </w:rPr>
        <w:t>100m</w:t>
      </w:r>
      <w:r>
        <w:rPr>
          <w:rFonts w:hint="eastAsia" w:ascii="Times New Roman" w:hAnsi="Times New Roman" w:eastAsia="仿宋_GB2312" w:cs="Times New Roman"/>
          <w:color w:val="auto"/>
          <w:kern w:val="2"/>
          <w:sz w:val="28"/>
          <w:szCs w:val="28"/>
          <w:lang w:val="en-US" w:eastAsia="zh-CN" w:bidi="ar-SA"/>
        </w:rPr>
        <w:t>卫生防护距离</w:t>
      </w:r>
      <w:r>
        <w:rPr>
          <w:rFonts w:hint="default" w:ascii="Times New Roman" w:hAnsi="Times New Roman" w:eastAsia="仿宋_GB2312" w:cs="Times New Roman"/>
          <w:color w:val="auto"/>
          <w:kern w:val="2"/>
          <w:sz w:val="28"/>
          <w:szCs w:val="28"/>
          <w:lang w:val="en-US" w:eastAsia="zh-CN" w:bidi="ar-SA"/>
        </w:rPr>
        <w:t>。经调查，该范围内为新建项目自身用地、工业企业用地和空地，无居民区等敏感保护目标。</w:t>
      </w:r>
    </w:p>
    <w:p>
      <w:pPr>
        <w:spacing w:beforeLines="0" w:afterLines="0"/>
        <w:jc w:val="left"/>
        <w:outlineLvl w:val="1"/>
        <w:rPr>
          <w:rFonts w:hint="default" w:ascii="Times New Roman" w:hAnsi="Times New Roman" w:eastAsia="仿宋_GB2312" w:cs="Times New Roman"/>
          <w:b/>
          <w:bCs w:val="0"/>
          <w:sz w:val="30"/>
          <w:szCs w:val="30"/>
        </w:rPr>
      </w:pPr>
      <w:bookmarkStart w:id="194" w:name="_Toc24689"/>
      <w:bookmarkStart w:id="195" w:name="_Toc5551_WPSOffice_Level2"/>
      <w:bookmarkStart w:id="196" w:name="_Toc22026_WPSOffice_Level2"/>
      <w:bookmarkStart w:id="197" w:name="_Toc11996_WPSOffice_Level2"/>
      <w:r>
        <w:rPr>
          <w:rFonts w:hint="default" w:ascii="Times New Roman" w:hAnsi="Times New Roman" w:eastAsia="仿宋_GB2312" w:cs="Times New Roman"/>
          <w:b/>
          <w:bCs w:val="0"/>
          <w:sz w:val="30"/>
          <w:szCs w:val="30"/>
          <w:lang w:val="en-US" w:eastAsia="zh-CN"/>
        </w:rPr>
        <w:t>5</w:t>
      </w:r>
      <w:r>
        <w:rPr>
          <w:rFonts w:hint="default" w:ascii="Times New Roman" w:hAnsi="Times New Roman" w:eastAsia="仿宋_GB2312" w:cs="Times New Roman"/>
          <w:b/>
          <w:bCs w:val="0"/>
          <w:sz w:val="30"/>
          <w:szCs w:val="30"/>
        </w:rPr>
        <w:t>.2 地表水影响</w:t>
      </w:r>
      <w:r>
        <w:rPr>
          <w:rFonts w:hint="default" w:ascii="Times New Roman" w:hAnsi="Times New Roman" w:eastAsia="仿宋_GB2312" w:cs="Times New Roman"/>
          <w:b/>
          <w:bCs w:val="0"/>
          <w:sz w:val="30"/>
          <w:szCs w:val="30"/>
          <w:lang w:eastAsia="zh-CN"/>
        </w:rPr>
        <w:t>预测与评价</w:t>
      </w:r>
      <w:bookmarkEnd w:id="194"/>
      <w:bookmarkEnd w:id="195"/>
      <w:bookmarkEnd w:id="196"/>
      <w:bookmarkEnd w:id="197"/>
    </w:p>
    <w:p>
      <w:pPr>
        <w:spacing w:line="360" w:lineRule="auto"/>
        <w:ind w:firstLine="560" w:firstLineChars="200"/>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本项目产生生活污水，生活污水经化粪池预处理后排入污水管网，接管至空港新城污水处理厂处理后排入野田河。对照《环境影响评价技术导则 地表水环境》（HJ2.3-2018），间接排放建设项目评价等级为三级B，具体如下表所示。</w:t>
      </w:r>
    </w:p>
    <w:p>
      <w:pPr>
        <w:spacing w:line="276" w:lineRule="auto"/>
        <w:jc w:val="center"/>
        <w:rPr>
          <w:rFonts w:hint="default" w:ascii="Times New Roman" w:hAnsi="Times New Roman" w:eastAsia="仿宋_GB2312" w:cs="Times New Roman"/>
          <w:b/>
          <w:sz w:val="24"/>
          <w:szCs w:val="24"/>
        </w:rPr>
      </w:pPr>
    </w:p>
    <w:p>
      <w:pPr>
        <w:spacing w:line="276" w:lineRule="auto"/>
        <w:jc w:val="center"/>
        <w:rPr>
          <w:rFonts w:hint="default" w:ascii="Times New Roman" w:hAnsi="Times New Roman" w:eastAsia="仿宋_GB2312" w:cs="Times New Roman"/>
          <w:b/>
          <w:sz w:val="24"/>
          <w:szCs w:val="24"/>
        </w:rPr>
      </w:pPr>
    </w:p>
    <w:p>
      <w:pPr>
        <w:spacing w:line="276" w:lineRule="auto"/>
        <w:jc w:val="center"/>
        <w:rPr>
          <w:rFonts w:hint="default" w:ascii="Times New Roman" w:hAnsi="Times New Roman" w:eastAsia="仿宋_GB2312" w:cs="Times New Roman"/>
          <w:b/>
          <w:sz w:val="24"/>
          <w:szCs w:val="24"/>
        </w:rPr>
      </w:pPr>
    </w:p>
    <w:p>
      <w:pPr>
        <w:spacing w:line="276" w:lineRule="auto"/>
        <w:jc w:val="center"/>
        <w:rPr>
          <w:rFonts w:hint="default" w:ascii="Times New Roman" w:hAnsi="Times New Roman" w:eastAsia="仿宋_GB2312" w:cs="Times New Roman"/>
          <w:b/>
          <w:sz w:val="24"/>
          <w:szCs w:val="24"/>
        </w:rPr>
      </w:pPr>
    </w:p>
    <w:p>
      <w:pPr>
        <w:spacing w:line="276" w:lineRule="auto"/>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表</w:t>
      </w:r>
      <w:r>
        <w:rPr>
          <w:rFonts w:hint="default" w:ascii="Times New Roman" w:hAnsi="Times New Roman" w:eastAsia="仿宋_GB2312" w:cs="Times New Roman"/>
          <w:b/>
          <w:sz w:val="24"/>
          <w:szCs w:val="24"/>
          <w:lang w:val="en-US" w:eastAsia="zh-CN"/>
        </w:rPr>
        <w:t>5.2-</w:t>
      </w:r>
      <w:r>
        <w:rPr>
          <w:rFonts w:hint="eastAsia" w:ascii="Times New Roman" w:hAnsi="Times New Roman" w:eastAsia="仿宋_GB2312" w:cs="Times New Roman"/>
          <w:b/>
          <w:sz w:val="24"/>
          <w:szCs w:val="24"/>
          <w:lang w:val="en-US" w:eastAsia="zh-CN"/>
        </w:rPr>
        <w:t>1</w:t>
      </w:r>
      <w:r>
        <w:rPr>
          <w:rFonts w:hint="default" w:ascii="Times New Roman" w:hAnsi="Times New Roman" w:eastAsia="仿宋_GB2312" w:cs="Times New Roman"/>
          <w:b/>
          <w:sz w:val="24"/>
          <w:szCs w:val="24"/>
        </w:rPr>
        <w:t xml:space="preserve">  水污染影响型建设项目评价等级判定表</w:t>
      </w:r>
    </w:p>
    <w:tbl>
      <w:tblPr>
        <w:tblStyle w:val="14"/>
        <w:tblW w:w="9071"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024"/>
        <w:gridCol w:w="2582"/>
        <w:gridCol w:w="346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024" w:type="dxa"/>
            <w:vMerge w:val="restart"/>
            <w:noWrap w:val="0"/>
            <w:vAlign w:val="center"/>
          </w:tcPr>
          <w:p>
            <w:pPr>
              <w:pStyle w:val="13"/>
              <w:keepNext w:val="0"/>
              <w:keepLines w:val="0"/>
              <w:pageBreakBefore w:val="0"/>
              <w:widowControl w:val="0"/>
              <w:kinsoku/>
              <w:wordWrap/>
              <w:overflowPunct/>
              <w:topLinePunct w:val="0"/>
              <w:autoSpaceDE/>
              <w:autoSpaceDN/>
              <w:bidi w:val="0"/>
              <w:adjustRightInd w:val="0"/>
              <w:snapToGrid/>
              <w:spacing w:after="0" w:line="280" w:lineRule="exact"/>
              <w:ind w:left="0" w:leftChars="0" w:firstLine="0" w:firstLineChars="0"/>
              <w:jc w:val="center"/>
              <w:textAlignment w:val="baseline"/>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评价等级</w:t>
            </w:r>
          </w:p>
        </w:tc>
        <w:tc>
          <w:tcPr>
            <w:tcW w:w="6047" w:type="dxa"/>
            <w:gridSpan w:val="2"/>
            <w:noWrap w:val="0"/>
            <w:vAlign w:val="center"/>
          </w:tcPr>
          <w:p>
            <w:pPr>
              <w:pStyle w:val="13"/>
              <w:keepNext w:val="0"/>
              <w:keepLines w:val="0"/>
              <w:pageBreakBefore w:val="0"/>
              <w:widowControl w:val="0"/>
              <w:kinsoku/>
              <w:wordWrap/>
              <w:overflowPunct/>
              <w:topLinePunct w:val="0"/>
              <w:autoSpaceDE/>
              <w:autoSpaceDN/>
              <w:bidi w:val="0"/>
              <w:adjustRightInd w:val="0"/>
              <w:snapToGrid/>
              <w:spacing w:after="0" w:line="280" w:lineRule="exact"/>
              <w:ind w:left="0" w:leftChars="0" w:firstLine="0" w:firstLineChars="0"/>
              <w:jc w:val="center"/>
              <w:textAlignment w:val="baseline"/>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判定依据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024" w:type="dxa"/>
            <w:vMerge w:val="continue"/>
            <w:noWrap w:val="0"/>
            <w:vAlign w:val="center"/>
          </w:tcPr>
          <w:p>
            <w:pPr>
              <w:pStyle w:val="13"/>
              <w:keepNext w:val="0"/>
              <w:keepLines w:val="0"/>
              <w:pageBreakBefore w:val="0"/>
              <w:widowControl w:val="0"/>
              <w:kinsoku/>
              <w:wordWrap/>
              <w:overflowPunct/>
              <w:topLinePunct w:val="0"/>
              <w:autoSpaceDE/>
              <w:autoSpaceDN/>
              <w:bidi w:val="0"/>
              <w:adjustRightInd w:val="0"/>
              <w:snapToGrid/>
              <w:spacing w:after="0" w:line="280" w:lineRule="exact"/>
              <w:ind w:left="0" w:leftChars="0" w:firstLine="0" w:firstLineChars="0"/>
              <w:jc w:val="center"/>
              <w:textAlignment w:val="baseline"/>
              <w:rPr>
                <w:rFonts w:hint="default" w:ascii="Times New Roman" w:hAnsi="Times New Roman" w:eastAsia="仿宋_GB2312" w:cs="Times New Roman"/>
                <w:b/>
                <w:bCs/>
                <w:sz w:val="24"/>
                <w:szCs w:val="24"/>
              </w:rPr>
            </w:pPr>
          </w:p>
        </w:tc>
        <w:tc>
          <w:tcPr>
            <w:tcW w:w="2582" w:type="dxa"/>
            <w:noWrap w:val="0"/>
            <w:vAlign w:val="center"/>
          </w:tcPr>
          <w:p>
            <w:pPr>
              <w:pStyle w:val="13"/>
              <w:keepNext w:val="0"/>
              <w:keepLines w:val="0"/>
              <w:pageBreakBefore w:val="0"/>
              <w:widowControl w:val="0"/>
              <w:kinsoku/>
              <w:wordWrap/>
              <w:overflowPunct/>
              <w:topLinePunct w:val="0"/>
              <w:autoSpaceDE/>
              <w:autoSpaceDN/>
              <w:bidi w:val="0"/>
              <w:adjustRightInd w:val="0"/>
              <w:snapToGrid/>
              <w:spacing w:after="0" w:line="280" w:lineRule="exact"/>
              <w:ind w:left="0" w:leftChars="0" w:firstLine="0" w:firstLineChars="0"/>
              <w:jc w:val="center"/>
              <w:textAlignment w:val="baseline"/>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排放方式</w:t>
            </w:r>
          </w:p>
        </w:tc>
        <w:tc>
          <w:tcPr>
            <w:tcW w:w="3465" w:type="dxa"/>
            <w:noWrap w:val="0"/>
            <w:vAlign w:val="center"/>
          </w:tcPr>
          <w:p>
            <w:pPr>
              <w:pStyle w:val="13"/>
              <w:keepNext w:val="0"/>
              <w:keepLines w:val="0"/>
              <w:pageBreakBefore w:val="0"/>
              <w:widowControl w:val="0"/>
              <w:kinsoku/>
              <w:wordWrap/>
              <w:overflowPunct/>
              <w:topLinePunct w:val="0"/>
              <w:autoSpaceDE/>
              <w:autoSpaceDN/>
              <w:bidi w:val="0"/>
              <w:adjustRightInd w:val="0"/>
              <w:snapToGrid/>
              <w:spacing w:after="0" w:line="280" w:lineRule="exact"/>
              <w:ind w:left="0" w:leftChars="0" w:firstLine="0" w:firstLineChars="0"/>
              <w:jc w:val="center"/>
              <w:textAlignment w:val="baseline"/>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废水排放量Q/（m</w:t>
            </w:r>
            <w:r>
              <w:rPr>
                <w:rFonts w:hint="default" w:ascii="Times New Roman" w:hAnsi="Times New Roman" w:eastAsia="仿宋_GB2312" w:cs="Times New Roman"/>
                <w:b/>
                <w:bCs/>
                <w:sz w:val="24"/>
                <w:szCs w:val="24"/>
                <w:vertAlign w:val="superscript"/>
              </w:rPr>
              <w:t>3</w:t>
            </w:r>
            <w:r>
              <w:rPr>
                <w:rFonts w:hint="default" w:ascii="Times New Roman" w:hAnsi="Times New Roman" w:eastAsia="仿宋_GB2312" w:cs="Times New Roman"/>
                <w:b/>
                <w:bCs/>
                <w:sz w:val="24"/>
                <w:szCs w:val="24"/>
              </w:rPr>
              <w:t>/d）；</w:t>
            </w:r>
          </w:p>
          <w:p>
            <w:pPr>
              <w:pStyle w:val="13"/>
              <w:keepNext w:val="0"/>
              <w:keepLines w:val="0"/>
              <w:pageBreakBefore w:val="0"/>
              <w:widowControl w:val="0"/>
              <w:kinsoku/>
              <w:wordWrap/>
              <w:overflowPunct/>
              <w:topLinePunct w:val="0"/>
              <w:autoSpaceDE/>
              <w:autoSpaceDN/>
              <w:bidi w:val="0"/>
              <w:adjustRightInd w:val="0"/>
              <w:snapToGrid/>
              <w:spacing w:after="0" w:line="280" w:lineRule="exact"/>
              <w:ind w:left="0" w:leftChars="0" w:firstLine="0" w:firstLineChars="0"/>
              <w:jc w:val="center"/>
              <w:textAlignment w:val="baseline"/>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水污染物当量数W/（无量纲）</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024" w:type="dxa"/>
            <w:noWrap w:val="0"/>
            <w:vAlign w:val="center"/>
          </w:tcPr>
          <w:p>
            <w:pPr>
              <w:pStyle w:val="13"/>
              <w:keepNext w:val="0"/>
              <w:keepLines w:val="0"/>
              <w:pageBreakBefore w:val="0"/>
              <w:widowControl w:val="0"/>
              <w:kinsoku/>
              <w:wordWrap/>
              <w:overflowPunct/>
              <w:topLinePunct w:val="0"/>
              <w:autoSpaceDE/>
              <w:autoSpaceDN/>
              <w:bidi w:val="0"/>
              <w:adjustRightInd w:val="0"/>
              <w:snapToGrid/>
              <w:spacing w:after="0" w:line="280" w:lineRule="exact"/>
              <w:ind w:left="0" w:leftChars="0" w:firstLine="0" w:firstLineChars="0"/>
              <w:jc w:val="center"/>
              <w:textAlignment w:val="baseline"/>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rPr>
              <w:t>一级</w:t>
            </w:r>
          </w:p>
        </w:tc>
        <w:tc>
          <w:tcPr>
            <w:tcW w:w="2582" w:type="dxa"/>
            <w:noWrap w:val="0"/>
            <w:vAlign w:val="center"/>
          </w:tcPr>
          <w:p>
            <w:pPr>
              <w:pStyle w:val="13"/>
              <w:keepNext w:val="0"/>
              <w:keepLines w:val="0"/>
              <w:pageBreakBefore w:val="0"/>
              <w:widowControl w:val="0"/>
              <w:kinsoku/>
              <w:wordWrap/>
              <w:overflowPunct/>
              <w:topLinePunct w:val="0"/>
              <w:autoSpaceDE/>
              <w:autoSpaceDN/>
              <w:bidi w:val="0"/>
              <w:adjustRightInd w:val="0"/>
              <w:snapToGrid/>
              <w:spacing w:after="0" w:line="280" w:lineRule="exact"/>
              <w:ind w:left="0" w:leftChars="0" w:firstLine="0" w:firstLineChars="0"/>
              <w:jc w:val="center"/>
              <w:textAlignment w:val="baseline"/>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rPr>
              <w:t>直接排放</w:t>
            </w:r>
          </w:p>
        </w:tc>
        <w:tc>
          <w:tcPr>
            <w:tcW w:w="3465" w:type="dxa"/>
            <w:noWrap w:val="0"/>
            <w:vAlign w:val="center"/>
          </w:tcPr>
          <w:p>
            <w:pPr>
              <w:pStyle w:val="13"/>
              <w:keepNext w:val="0"/>
              <w:keepLines w:val="0"/>
              <w:pageBreakBefore w:val="0"/>
              <w:widowControl w:val="0"/>
              <w:kinsoku/>
              <w:wordWrap/>
              <w:overflowPunct/>
              <w:topLinePunct w:val="0"/>
              <w:autoSpaceDE/>
              <w:autoSpaceDN/>
              <w:bidi w:val="0"/>
              <w:adjustRightInd w:val="0"/>
              <w:snapToGrid/>
              <w:spacing w:after="0" w:line="280" w:lineRule="exact"/>
              <w:ind w:left="0" w:leftChars="0" w:firstLine="0" w:firstLineChars="0"/>
              <w:jc w:val="center"/>
              <w:textAlignment w:val="baseline"/>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rPr>
              <w:t>Q≥20000或W≥600000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024" w:type="dxa"/>
            <w:noWrap w:val="0"/>
            <w:vAlign w:val="center"/>
          </w:tcPr>
          <w:p>
            <w:pPr>
              <w:pStyle w:val="13"/>
              <w:keepNext w:val="0"/>
              <w:keepLines w:val="0"/>
              <w:pageBreakBefore w:val="0"/>
              <w:widowControl w:val="0"/>
              <w:kinsoku/>
              <w:wordWrap/>
              <w:overflowPunct/>
              <w:topLinePunct w:val="0"/>
              <w:autoSpaceDE/>
              <w:autoSpaceDN/>
              <w:bidi w:val="0"/>
              <w:adjustRightInd w:val="0"/>
              <w:snapToGrid/>
              <w:spacing w:after="0" w:line="280" w:lineRule="exact"/>
              <w:ind w:left="0" w:leftChars="0" w:firstLine="0" w:firstLineChars="0"/>
              <w:jc w:val="center"/>
              <w:textAlignment w:val="baseline"/>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rPr>
              <w:t>二级</w:t>
            </w:r>
          </w:p>
        </w:tc>
        <w:tc>
          <w:tcPr>
            <w:tcW w:w="2582" w:type="dxa"/>
            <w:noWrap w:val="0"/>
            <w:vAlign w:val="center"/>
          </w:tcPr>
          <w:p>
            <w:pPr>
              <w:pStyle w:val="13"/>
              <w:keepNext w:val="0"/>
              <w:keepLines w:val="0"/>
              <w:pageBreakBefore w:val="0"/>
              <w:widowControl w:val="0"/>
              <w:kinsoku/>
              <w:wordWrap/>
              <w:overflowPunct/>
              <w:topLinePunct w:val="0"/>
              <w:autoSpaceDE/>
              <w:autoSpaceDN/>
              <w:bidi w:val="0"/>
              <w:adjustRightInd w:val="0"/>
              <w:snapToGrid/>
              <w:spacing w:after="0" w:line="280" w:lineRule="exact"/>
              <w:ind w:left="0" w:leftChars="0" w:firstLine="0" w:firstLineChars="0"/>
              <w:jc w:val="center"/>
              <w:textAlignment w:val="baseline"/>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rPr>
              <w:t>直接排放</w:t>
            </w:r>
          </w:p>
        </w:tc>
        <w:tc>
          <w:tcPr>
            <w:tcW w:w="3465" w:type="dxa"/>
            <w:noWrap w:val="0"/>
            <w:vAlign w:val="center"/>
          </w:tcPr>
          <w:p>
            <w:pPr>
              <w:pStyle w:val="13"/>
              <w:keepNext w:val="0"/>
              <w:keepLines w:val="0"/>
              <w:pageBreakBefore w:val="0"/>
              <w:widowControl w:val="0"/>
              <w:kinsoku/>
              <w:wordWrap/>
              <w:overflowPunct/>
              <w:topLinePunct w:val="0"/>
              <w:autoSpaceDE/>
              <w:autoSpaceDN/>
              <w:bidi w:val="0"/>
              <w:adjustRightInd w:val="0"/>
              <w:snapToGrid/>
              <w:spacing w:after="0" w:line="280" w:lineRule="exact"/>
              <w:ind w:left="0" w:leftChars="0" w:firstLine="0" w:firstLineChars="0"/>
              <w:jc w:val="center"/>
              <w:textAlignment w:val="baseline"/>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rPr>
              <w:t>其他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024" w:type="dxa"/>
            <w:noWrap w:val="0"/>
            <w:vAlign w:val="center"/>
          </w:tcPr>
          <w:p>
            <w:pPr>
              <w:pStyle w:val="13"/>
              <w:keepNext w:val="0"/>
              <w:keepLines w:val="0"/>
              <w:pageBreakBefore w:val="0"/>
              <w:widowControl w:val="0"/>
              <w:kinsoku/>
              <w:wordWrap/>
              <w:overflowPunct/>
              <w:topLinePunct w:val="0"/>
              <w:autoSpaceDE/>
              <w:autoSpaceDN/>
              <w:bidi w:val="0"/>
              <w:adjustRightInd w:val="0"/>
              <w:snapToGrid/>
              <w:spacing w:after="0" w:line="280" w:lineRule="exact"/>
              <w:ind w:left="0" w:leftChars="0" w:firstLine="0" w:firstLineChars="0"/>
              <w:jc w:val="center"/>
              <w:textAlignment w:val="baseline"/>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rPr>
              <w:t>三级A</w:t>
            </w:r>
          </w:p>
        </w:tc>
        <w:tc>
          <w:tcPr>
            <w:tcW w:w="2582" w:type="dxa"/>
            <w:noWrap w:val="0"/>
            <w:vAlign w:val="center"/>
          </w:tcPr>
          <w:p>
            <w:pPr>
              <w:pStyle w:val="13"/>
              <w:keepNext w:val="0"/>
              <w:keepLines w:val="0"/>
              <w:pageBreakBefore w:val="0"/>
              <w:widowControl w:val="0"/>
              <w:kinsoku/>
              <w:wordWrap/>
              <w:overflowPunct/>
              <w:topLinePunct w:val="0"/>
              <w:autoSpaceDE/>
              <w:autoSpaceDN/>
              <w:bidi w:val="0"/>
              <w:adjustRightInd w:val="0"/>
              <w:snapToGrid/>
              <w:spacing w:after="0" w:line="280" w:lineRule="exact"/>
              <w:ind w:left="0" w:leftChars="0" w:firstLine="0" w:firstLineChars="0"/>
              <w:jc w:val="center"/>
              <w:textAlignment w:val="baseline"/>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rPr>
              <w:t>直接排放</w:t>
            </w:r>
          </w:p>
        </w:tc>
        <w:tc>
          <w:tcPr>
            <w:tcW w:w="3465" w:type="dxa"/>
            <w:noWrap w:val="0"/>
            <w:vAlign w:val="center"/>
          </w:tcPr>
          <w:p>
            <w:pPr>
              <w:pStyle w:val="13"/>
              <w:keepNext w:val="0"/>
              <w:keepLines w:val="0"/>
              <w:pageBreakBefore w:val="0"/>
              <w:widowControl w:val="0"/>
              <w:kinsoku/>
              <w:wordWrap/>
              <w:overflowPunct/>
              <w:topLinePunct w:val="0"/>
              <w:autoSpaceDE/>
              <w:autoSpaceDN/>
              <w:bidi w:val="0"/>
              <w:adjustRightInd w:val="0"/>
              <w:snapToGrid/>
              <w:spacing w:after="0" w:line="280" w:lineRule="exact"/>
              <w:ind w:left="0" w:leftChars="0" w:firstLine="0" w:firstLineChars="0"/>
              <w:jc w:val="center"/>
              <w:textAlignment w:val="baseline"/>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rPr>
              <w:t>Q＜200且W＜6000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024" w:type="dxa"/>
            <w:noWrap w:val="0"/>
            <w:vAlign w:val="center"/>
          </w:tcPr>
          <w:p>
            <w:pPr>
              <w:pStyle w:val="13"/>
              <w:keepNext w:val="0"/>
              <w:keepLines w:val="0"/>
              <w:pageBreakBefore w:val="0"/>
              <w:widowControl w:val="0"/>
              <w:kinsoku/>
              <w:wordWrap/>
              <w:overflowPunct/>
              <w:topLinePunct w:val="0"/>
              <w:autoSpaceDE/>
              <w:autoSpaceDN/>
              <w:bidi w:val="0"/>
              <w:adjustRightInd w:val="0"/>
              <w:snapToGrid/>
              <w:spacing w:after="0" w:line="280" w:lineRule="exact"/>
              <w:ind w:left="0" w:leftChars="0" w:firstLine="0" w:firstLineChars="0"/>
              <w:jc w:val="center"/>
              <w:textAlignment w:val="baseline"/>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rPr>
              <w:t>三级B</w:t>
            </w:r>
          </w:p>
        </w:tc>
        <w:tc>
          <w:tcPr>
            <w:tcW w:w="2582" w:type="dxa"/>
            <w:noWrap w:val="0"/>
            <w:vAlign w:val="center"/>
          </w:tcPr>
          <w:p>
            <w:pPr>
              <w:pStyle w:val="13"/>
              <w:keepNext w:val="0"/>
              <w:keepLines w:val="0"/>
              <w:pageBreakBefore w:val="0"/>
              <w:widowControl w:val="0"/>
              <w:kinsoku/>
              <w:wordWrap/>
              <w:overflowPunct/>
              <w:topLinePunct w:val="0"/>
              <w:autoSpaceDE/>
              <w:autoSpaceDN/>
              <w:bidi w:val="0"/>
              <w:adjustRightInd w:val="0"/>
              <w:snapToGrid/>
              <w:spacing w:after="0" w:line="280" w:lineRule="exact"/>
              <w:ind w:left="0" w:leftChars="0" w:firstLine="0" w:firstLineChars="0"/>
              <w:jc w:val="center"/>
              <w:textAlignment w:val="baseline"/>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rPr>
              <w:t>间接排放</w:t>
            </w:r>
          </w:p>
        </w:tc>
        <w:tc>
          <w:tcPr>
            <w:tcW w:w="3465" w:type="dxa"/>
            <w:noWrap w:val="0"/>
            <w:vAlign w:val="center"/>
          </w:tcPr>
          <w:p>
            <w:pPr>
              <w:pStyle w:val="13"/>
              <w:keepNext w:val="0"/>
              <w:keepLines w:val="0"/>
              <w:pageBreakBefore w:val="0"/>
              <w:widowControl w:val="0"/>
              <w:kinsoku/>
              <w:wordWrap/>
              <w:overflowPunct/>
              <w:topLinePunct w:val="0"/>
              <w:autoSpaceDE/>
              <w:autoSpaceDN/>
              <w:bidi w:val="0"/>
              <w:adjustRightInd w:val="0"/>
              <w:snapToGrid/>
              <w:spacing w:after="0" w:line="280" w:lineRule="exact"/>
              <w:ind w:left="0" w:leftChars="0" w:firstLine="0" w:firstLineChars="0"/>
              <w:jc w:val="center"/>
              <w:textAlignment w:val="baseline"/>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rPr>
              <w:t>/</w:t>
            </w:r>
          </w:p>
        </w:tc>
      </w:tr>
    </w:tbl>
    <w:p>
      <w:pPr>
        <w:spacing w:line="276" w:lineRule="auto"/>
        <w:jc w:val="center"/>
        <w:rPr>
          <w:rFonts w:hint="default" w:ascii="Times New Roman" w:hAnsi="Times New Roman" w:eastAsia="仿宋_GB2312" w:cs="Times New Roman"/>
          <w:b/>
          <w:sz w:val="24"/>
          <w:szCs w:val="24"/>
        </w:rPr>
      </w:pPr>
    </w:p>
    <w:p>
      <w:pPr>
        <w:spacing w:line="276" w:lineRule="auto"/>
        <w:jc w:val="center"/>
        <w:rPr>
          <w:rFonts w:hint="default" w:ascii="Times New Roman" w:hAnsi="Times New Roman" w:eastAsia="仿宋_GB2312" w:cs="Times New Roman"/>
          <w:b/>
          <w:szCs w:val="21"/>
        </w:rPr>
      </w:pPr>
      <w:r>
        <w:rPr>
          <w:rFonts w:hint="default" w:ascii="Times New Roman" w:hAnsi="Times New Roman" w:eastAsia="仿宋_GB2312" w:cs="Times New Roman"/>
          <w:b/>
          <w:sz w:val="24"/>
          <w:szCs w:val="24"/>
        </w:rPr>
        <w:t>表</w:t>
      </w:r>
      <w:r>
        <w:rPr>
          <w:rFonts w:hint="default" w:ascii="Times New Roman" w:hAnsi="Times New Roman" w:eastAsia="仿宋_GB2312" w:cs="Times New Roman"/>
          <w:b/>
          <w:sz w:val="24"/>
          <w:szCs w:val="24"/>
          <w:lang w:val="en-US" w:eastAsia="zh-CN"/>
        </w:rPr>
        <w:t>5.2-</w:t>
      </w:r>
      <w:r>
        <w:rPr>
          <w:rFonts w:hint="eastAsia" w:ascii="Times New Roman" w:hAnsi="Times New Roman" w:eastAsia="仿宋_GB2312" w:cs="Times New Roman"/>
          <w:b/>
          <w:sz w:val="24"/>
          <w:szCs w:val="24"/>
          <w:lang w:val="en-US" w:eastAsia="zh-CN"/>
        </w:rPr>
        <w:t>2</w:t>
      </w:r>
      <w:r>
        <w:rPr>
          <w:rFonts w:hint="default" w:ascii="Times New Roman" w:hAnsi="Times New Roman" w:eastAsia="仿宋_GB2312" w:cs="Times New Roman"/>
          <w:b/>
          <w:sz w:val="24"/>
          <w:szCs w:val="24"/>
        </w:rPr>
        <w:t xml:space="preserve">   </w:t>
      </w:r>
      <w:r>
        <w:rPr>
          <w:rFonts w:hint="default" w:ascii="Times New Roman" w:hAnsi="Times New Roman" w:eastAsia="仿宋_GB2312" w:cs="Times New Roman"/>
          <w:b/>
          <w:sz w:val="24"/>
          <w:szCs w:val="24"/>
          <w:lang w:eastAsia="zh-CN"/>
        </w:rPr>
        <w:t>废水类别、污染物及</w:t>
      </w:r>
      <w:r>
        <w:rPr>
          <w:rFonts w:hint="default" w:ascii="Times New Roman" w:hAnsi="Times New Roman" w:eastAsia="仿宋_GB2312" w:cs="Times New Roman"/>
          <w:b/>
          <w:szCs w:val="21"/>
          <w:lang w:eastAsia="zh-CN"/>
        </w:rPr>
        <w:t>污染治理设施信息</w:t>
      </w:r>
      <w:r>
        <w:rPr>
          <w:rFonts w:hint="default" w:ascii="Times New Roman" w:hAnsi="Times New Roman" w:eastAsia="仿宋_GB2312" w:cs="Times New Roman"/>
          <w:b/>
          <w:szCs w:val="21"/>
        </w:rPr>
        <w:t>表</w:t>
      </w:r>
    </w:p>
    <w:tbl>
      <w:tblPr>
        <w:tblStyle w:val="15"/>
        <w:tblW w:w="9070" w:type="dxa"/>
        <w:jc w:val="center"/>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24"/>
        <w:gridCol w:w="824"/>
        <w:gridCol w:w="929"/>
        <w:gridCol w:w="900"/>
        <w:gridCol w:w="643"/>
        <w:gridCol w:w="825"/>
        <w:gridCol w:w="825"/>
        <w:gridCol w:w="722"/>
        <w:gridCol w:w="645"/>
        <w:gridCol w:w="1108"/>
        <w:gridCol w:w="82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24" w:type="dxa"/>
            <w:vMerge w:val="restart"/>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val="0"/>
              <w:snapToGrid/>
              <w:spacing w:after="0" w:line="280" w:lineRule="atLeast"/>
              <w:ind w:left="0" w:leftChars="0" w:firstLine="0" w:firstLineChars="0"/>
              <w:jc w:val="center"/>
              <w:textAlignment w:val="baseline"/>
              <w:rPr>
                <w:rFonts w:hint="default" w:ascii="Times New Roman" w:hAnsi="Times New Roman" w:eastAsia="仿宋_GB2312" w:cs="Times New Roman"/>
                <w:b/>
                <w:bCs/>
                <w:sz w:val="24"/>
                <w:szCs w:val="24"/>
                <w:vertAlign w:val="baseline"/>
                <w:lang w:eastAsia="zh-CN"/>
              </w:rPr>
            </w:pPr>
            <w:r>
              <w:rPr>
                <w:rFonts w:hint="default" w:ascii="Times New Roman" w:hAnsi="Times New Roman" w:eastAsia="仿宋_GB2312" w:cs="Times New Roman"/>
                <w:b/>
                <w:bCs/>
                <w:sz w:val="24"/>
                <w:szCs w:val="24"/>
                <w:vertAlign w:val="baseline"/>
                <w:lang w:eastAsia="zh-CN"/>
              </w:rPr>
              <w:t>序号</w:t>
            </w:r>
          </w:p>
        </w:tc>
        <w:tc>
          <w:tcPr>
            <w:tcW w:w="824" w:type="dxa"/>
            <w:vMerge w:val="restart"/>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val="0"/>
              <w:snapToGrid/>
              <w:spacing w:after="0" w:line="280" w:lineRule="atLeast"/>
              <w:ind w:left="0" w:leftChars="0" w:firstLine="0" w:firstLineChars="0"/>
              <w:jc w:val="center"/>
              <w:textAlignment w:val="baseline"/>
              <w:rPr>
                <w:rFonts w:hint="default" w:ascii="Times New Roman" w:hAnsi="Times New Roman" w:eastAsia="仿宋_GB2312" w:cs="Times New Roman"/>
                <w:b/>
                <w:bCs/>
                <w:sz w:val="24"/>
                <w:szCs w:val="24"/>
                <w:vertAlign w:val="baseline"/>
                <w:lang w:eastAsia="zh-CN"/>
              </w:rPr>
            </w:pPr>
            <w:r>
              <w:rPr>
                <w:rFonts w:hint="default" w:ascii="Times New Roman" w:hAnsi="Times New Roman" w:eastAsia="仿宋_GB2312" w:cs="Times New Roman"/>
                <w:b/>
                <w:bCs/>
                <w:sz w:val="24"/>
                <w:szCs w:val="24"/>
                <w:vertAlign w:val="baseline"/>
                <w:lang w:eastAsia="zh-CN"/>
              </w:rPr>
              <w:t>废水类别</w:t>
            </w:r>
          </w:p>
        </w:tc>
        <w:tc>
          <w:tcPr>
            <w:tcW w:w="929" w:type="dxa"/>
            <w:vMerge w:val="restart"/>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val="0"/>
              <w:snapToGrid/>
              <w:spacing w:after="0" w:line="280" w:lineRule="atLeast"/>
              <w:ind w:left="0" w:leftChars="0" w:firstLine="0" w:firstLineChars="0"/>
              <w:jc w:val="center"/>
              <w:textAlignment w:val="baseline"/>
              <w:rPr>
                <w:rFonts w:hint="default" w:ascii="Times New Roman" w:hAnsi="Times New Roman" w:eastAsia="仿宋_GB2312" w:cs="Times New Roman"/>
                <w:b/>
                <w:bCs/>
                <w:sz w:val="24"/>
                <w:szCs w:val="24"/>
                <w:vertAlign w:val="baseline"/>
                <w:lang w:eastAsia="zh-CN"/>
              </w:rPr>
            </w:pPr>
            <w:r>
              <w:rPr>
                <w:rFonts w:hint="default" w:ascii="Times New Roman" w:hAnsi="Times New Roman" w:eastAsia="仿宋_GB2312" w:cs="Times New Roman"/>
                <w:b/>
                <w:bCs/>
                <w:sz w:val="24"/>
                <w:szCs w:val="24"/>
                <w:vertAlign w:val="baseline"/>
                <w:lang w:eastAsia="zh-CN"/>
              </w:rPr>
              <w:t>污染物种类</w:t>
            </w:r>
          </w:p>
        </w:tc>
        <w:tc>
          <w:tcPr>
            <w:tcW w:w="900" w:type="dxa"/>
            <w:vMerge w:val="restart"/>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val="0"/>
              <w:snapToGrid/>
              <w:spacing w:after="0" w:line="280" w:lineRule="atLeast"/>
              <w:ind w:left="0" w:leftChars="0" w:firstLine="0" w:firstLineChars="0"/>
              <w:jc w:val="center"/>
              <w:textAlignment w:val="baseline"/>
              <w:rPr>
                <w:rFonts w:hint="default" w:ascii="Times New Roman" w:hAnsi="Times New Roman" w:eastAsia="仿宋_GB2312" w:cs="Times New Roman"/>
                <w:b/>
                <w:bCs/>
                <w:sz w:val="24"/>
                <w:szCs w:val="24"/>
                <w:vertAlign w:val="baseline"/>
                <w:lang w:eastAsia="zh-CN"/>
              </w:rPr>
            </w:pPr>
            <w:r>
              <w:rPr>
                <w:rFonts w:hint="default" w:ascii="Times New Roman" w:hAnsi="Times New Roman" w:eastAsia="仿宋_GB2312" w:cs="Times New Roman"/>
                <w:b/>
                <w:bCs/>
                <w:sz w:val="24"/>
                <w:szCs w:val="24"/>
                <w:vertAlign w:val="baseline"/>
                <w:lang w:eastAsia="zh-CN"/>
              </w:rPr>
              <w:t>排放去向</w:t>
            </w:r>
          </w:p>
        </w:tc>
        <w:tc>
          <w:tcPr>
            <w:tcW w:w="643" w:type="dxa"/>
            <w:vMerge w:val="restart"/>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val="0"/>
              <w:snapToGrid/>
              <w:spacing w:after="0" w:line="280" w:lineRule="atLeast"/>
              <w:ind w:left="0" w:leftChars="0" w:firstLine="0" w:firstLineChars="0"/>
              <w:jc w:val="center"/>
              <w:textAlignment w:val="baseline"/>
              <w:rPr>
                <w:rFonts w:hint="default" w:ascii="Times New Roman" w:hAnsi="Times New Roman" w:eastAsia="仿宋_GB2312" w:cs="Times New Roman"/>
                <w:b/>
                <w:bCs/>
                <w:sz w:val="24"/>
                <w:szCs w:val="24"/>
                <w:vertAlign w:val="baseline"/>
                <w:lang w:eastAsia="zh-CN"/>
              </w:rPr>
            </w:pPr>
            <w:r>
              <w:rPr>
                <w:rFonts w:hint="default" w:ascii="Times New Roman" w:hAnsi="Times New Roman" w:eastAsia="仿宋_GB2312" w:cs="Times New Roman"/>
                <w:b/>
                <w:bCs/>
                <w:sz w:val="24"/>
                <w:szCs w:val="24"/>
                <w:vertAlign w:val="baseline"/>
                <w:lang w:eastAsia="zh-CN"/>
              </w:rPr>
              <w:t>排放规律</w:t>
            </w:r>
          </w:p>
        </w:tc>
        <w:tc>
          <w:tcPr>
            <w:tcW w:w="2372" w:type="dxa"/>
            <w:gridSpan w:val="3"/>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val="0"/>
              <w:snapToGrid/>
              <w:spacing w:after="0" w:line="280" w:lineRule="atLeast"/>
              <w:ind w:left="0" w:leftChars="0" w:firstLine="0" w:firstLineChars="0"/>
              <w:jc w:val="center"/>
              <w:textAlignment w:val="baseline"/>
              <w:rPr>
                <w:rFonts w:hint="default" w:ascii="Times New Roman" w:hAnsi="Times New Roman" w:eastAsia="仿宋_GB2312" w:cs="Times New Roman"/>
                <w:b/>
                <w:bCs/>
                <w:sz w:val="24"/>
                <w:szCs w:val="24"/>
                <w:vertAlign w:val="baseline"/>
              </w:rPr>
            </w:pPr>
            <w:r>
              <w:rPr>
                <w:rFonts w:hint="default" w:ascii="Times New Roman" w:hAnsi="Times New Roman" w:eastAsia="仿宋_GB2312" w:cs="Times New Roman"/>
                <w:b/>
                <w:bCs/>
                <w:sz w:val="24"/>
                <w:szCs w:val="24"/>
                <w:vertAlign w:val="baseline"/>
                <w:lang w:eastAsia="zh-CN"/>
              </w:rPr>
              <w:t>污染治理设施</w:t>
            </w:r>
          </w:p>
        </w:tc>
        <w:tc>
          <w:tcPr>
            <w:tcW w:w="645" w:type="dxa"/>
            <w:vMerge w:val="restart"/>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val="0"/>
              <w:snapToGrid/>
              <w:spacing w:after="0" w:line="280" w:lineRule="atLeast"/>
              <w:ind w:left="0" w:leftChars="0" w:firstLine="0" w:firstLineChars="0"/>
              <w:jc w:val="center"/>
              <w:textAlignment w:val="baseline"/>
              <w:rPr>
                <w:rFonts w:hint="default" w:ascii="Times New Roman" w:hAnsi="Times New Roman" w:eastAsia="仿宋_GB2312" w:cs="Times New Roman"/>
                <w:b/>
                <w:bCs/>
                <w:sz w:val="24"/>
                <w:szCs w:val="24"/>
                <w:vertAlign w:val="baseline"/>
                <w:lang w:eastAsia="zh-CN"/>
              </w:rPr>
            </w:pPr>
            <w:r>
              <w:rPr>
                <w:rFonts w:hint="default" w:ascii="Times New Roman" w:hAnsi="Times New Roman" w:eastAsia="仿宋_GB2312" w:cs="Times New Roman"/>
                <w:b/>
                <w:bCs/>
                <w:sz w:val="24"/>
                <w:szCs w:val="24"/>
                <w:vertAlign w:val="baseline"/>
                <w:lang w:eastAsia="zh-CN"/>
              </w:rPr>
              <w:t>排放口编号</w:t>
            </w:r>
          </w:p>
        </w:tc>
        <w:tc>
          <w:tcPr>
            <w:tcW w:w="1108" w:type="dxa"/>
            <w:vMerge w:val="restart"/>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val="0"/>
              <w:snapToGrid/>
              <w:spacing w:after="0" w:line="280" w:lineRule="atLeast"/>
              <w:ind w:left="0" w:leftChars="0" w:firstLine="0" w:firstLineChars="0"/>
              <w:jc w:val="center"/>
              <w:textAlignment w:val="baseline"/>
              <w:rPr>
                <w:rFonts w:hint="default" w:ascii="Times New Roman" w:hAnsi="Times New Roman" w:eastAsia="仿宋_GB2312" w:cs="Times New Roman"/>
                <w:b/>
                <w:bCs/>
                <w:sz w:val="24"/>
                <w:szCs w:val="24"/>
                <w:vertAlign w:val="baseline"/>
                <w:lang w:eastAsia="zh-CN"/>
              </w:rPr>
            </w:pPr>
            <w:r>
              <w:rPr>
                <w:rFonts w:hint="default" w:ascii="Times New Roman" w:hAnsi="Times New Roman" w:eastAsia="仿宋_GB2312" w:cs="Times New Roman"/>
                <w:b/>
                <w:bCs/>
                <w:sz w:val="24"/>
                <w:szCs w:val="24"/>
                <w:vertAlign w:val="baseline"/>
                <w:lang w:eastAsia="zh-CN"/>
              </w:rPr>
              <w:t>排放口设置是否符合要求</w:t>
            </w:r>
          </w:p>
        </w:tc>
        <w:tc>
          <w:tcPr>
            <w:tcW w:w="825" w:type="dxa"/>
            <w:vMerge w:val="restart"/>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val="0"/>
              <w:snapToGrid/>
              <w:spacing w:after="0" w:line="280" w:lineRule="atLeast"/>
              <w:ind w:left="0" w:leftChars="0" w:firstLine="0" w:firstLineChars="0"/>
              <w:jc w:val="center"/>
              <w:textAlignment w:val="baseline"/>
              <w:rPr>
                <w:rFonts w:hint="default" w:ascii="Times New Roman" w:hAnsi="Times New Roman" w:eastAsia="仿宋_GB2312" w:cs="Times New Roman"/>
                <w:b/>
                <w:bCs/>
                <w:sz w:val="24"/>
                <w:szCs w:val="24"/>
                <w:vertAlign w:val="baseline"/>
                <w:lang w:eastAsia="zh-CN"/>
              </w:rPr>
            </w:pPr>
            <w:r>
              <w:rPr>
                <w:rFonts w:hint="default" w:ascii="Times New Roman" w:hAnsi="Times New Roman" w:eastAsia="仿宋_GB2312" w:cs="Times New Roman"/>
                <w:b/>
                <w:bCs/>
                <w:sz w:val="24"/>
                <w:szCs w:val="24"/>
                <w:vertAlign w:val="baseline"/>
                <w:lang w:eastAsia="zh-CN"/>
              </w:rPr>
              <w:t>排放口类型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24" w:type="dxa"/>
            <w:vMerge w:val="continue"/>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val="0"/>
              <w:snapToGrid/>
              <w:spacing w:after="0" w:line="280" w:lineRule="atLeast"/>
              <w:ind w:left="0" w:leftChars="0" w:firstLine="0" w:firstLineChars="0"/>
              <w:jc w:val="center"/>
              <w:textAlignment w:val="baseline"/>
              <w:rPr>
                <w:rFonts w:hint="default" w:ascii="Times New Roman" w:hAnsi="Times New Roman" w:eastAsia="仿宋_GB2312" w:cs="Times New Roman"/>
                <w:b/>
                <w:bCs/>
                <w:sz w:val="24"/>
                <w:szCs w:val="24"/>
                <w:vertAlign w:val="baseline"/>
              </w:rPr>
            </w:pPr>
          </w:p>
        </w:tc>
        <w:tc>
          <w:tcPr>
            <w:tcW w:w="824" w:type="dxa"/>
            <w:vMerge w:val="continue"/>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val="0"/>
              <w:snapToGrid/>
              <w:spacing w:after="0" w:line="280" w:lineRule="atLeast"/>
              <w:ind w:left="0" w:leftChars="0" w:firstLine="0" w:firstLineChars="0"/>
              <w:jc w:val="center"/>
              <w:textAlignment w:val="baseline"/>
              <w:rPr>
                <w:rFonts w:hint="default" w:ascii="Times New Roman" w:hAnsi="Times New Roman" w:eastAsia="仿宋_GB2312" w:cs="Times New Roman"/>
                <w:b/>
                <w:bCs/>
                <w:sz w:val="24"/>
                <w:szCs w:val="24"/>
                <w:vertAlign w:val="baseline"/>
              </w:rPr>
            </w:pPr>
          </w:p>
        </w:tc>
        <w:tc>
          <w:tcPr>
            <w:tcW w:w="929" w:type="dxa"/>
            <w:vMerge w:val="continue"/>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val="0"/>
              <w:snapToGrid/>
              <w:spacing w:after="0" w:line="280" w:lineRule="atLeast"/>
              <w:ind w:left="0" w:leftChars="0" w:firstLine="0" w:firstLineChars="0"/>
              <w:jc w:val="center"/>
              <w:textAlignment w:val="baseline"/>
              <w:rPr>
                <w:rFonts w:hint="default" w:ascii="Times New Roman" w:hAnsi="Times New Roman" w:eastAsia="仿宋_GB2312" w:cs="Times New Roman"/>
                <w:b/>
                <w:bCs/>
                <w:sz w:val="24"/>
                <w:szCs w:val="24"/>
                <w:vertAlign w:val="baseline"/>
              </w:rPr>
            </w:pPr>
          </w:p>
        </w:tc>
        <w:tc>
          <w:tcPr>
            <w:tcW w:w="900" w:type="dxa"/>
            <w:vMerge w:val="continue"/>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val="0"/>
              <w:snapToGrid/>
              <w:spacing w:after="0" w:line="280" w:lineRule="atLeast"/>
              <w:ind w:left="0" w:leftChars="0" w:firstLine="0" w:firstLineChars="0"/>
              <w:jc w:val="center"/>
              <w:textAlignment w:val="baseline"/>
              <w:rPr>
                <w:rFonts w:hint="default" w:ascii="Times New Roman" w:hAnsi="Times New Roman" w:eastAsia="仿宋_GB2312" w:cs="Times New Roman"/>
                <w:b/>
                <w:bCs/>
                <w:sz w:val="24"/>
                <w:szCs w:val="24"/>
                <w:vertAlign w:val="baseline"/>
              </w:rPr>
            </w:pPr>
          </w:p>
        </w:tc>
        <w:tc>
          <w:tcPr>
            <w:tcW w:w="643" w:type="dxa"/>
            <w:vMerge w:val="continue"/>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val="0"/>
              <w:snapToGrid/>
              <w:spacing w:after="0" w:line="280" w:lineRule="atLeast"/>
              <w:ind w:left="0" w:leftChars="0" w:firstLine="0" w:firstLineChars="0"/>
              <w:jc w:val="center"/>
              <w:textAlignment w:val="baseline"/>
              <w:rPr>
                <w:rFonts w:hint="default" w:ascii="Times New Roman" w:hAnsi="Times New Roman" w:eastAsia="仿宋_GB2312" w:cs="Times New Roman"/>
                <w:b/>
                <w:bCs/>
                <w:sz w:val="24"/>
                <w:szCs w:val="24"/>
                <w:vertAlign w:val="baseline"/>
              </w:rPr>
            </w:pPr>
          </w:p>
        </w:tc>
        <w:tc>
          <w:tcPr>
            <w:tcW w:w="825" w:type="dxa"/>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val="0"/>
              <w:snapToGrid/>
              <w:spacing w:after="0" w:line="280" w:lineRule="atLeast"/>
              <w:ind w:left="0" w:leftChars="0" w:firstLine="0" w:firstLineChars="0"/>
              <w:jc w:val="center"/>
              <w:textAlignment w:val="baseline"/>
              <w:rPr>
                <w:rFonts w:hint="default" w:ascii="Times New Roman" w:hAnsi="Times New Roman" w:eastAsia="仿宋_GB2312" w:cs="Times New Roman"/>
                <w:b/>
                <w:bCs/>
                <w:sz w:val="24"/>
                <w:szCs w:val="24"/>
                <w:vertAlign w:val="baseline"/>
                <w:lang w:eastAsia="zh-CN"/>
              </w:rPr>
            </w:pPr>
            <w:r>
              <w:rPr>
                <w:rFonts w:hint="default" w:ascii="Times New Roman" w:hAnsi="Times New Roman" w:eastAsia="仿宋_GB2312" w:cs="Times New Roman"/>
                <w:b/>
                <w:bCs/>
                <w:sz w:val="24"/>
                <w:szCs w:val="24"/>
                <w:vertAlign w:val="baseline"/>
                <w:lang w:eastAsia="zh-CN"/>
              </w:rPr>
              <w:t>设施编号</w:t>
            </w:r>
          </w:p>
        </w:tc>
        <w:tc>
          <w:tcPr>
            <w:tcW w:w="825" w:type="dxa"/>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val="0"/>
              <w:snapToGrid/>
              <w:spacing w:after="0" w:line="280" w:lineRule="atLeast"/>
              <w:ind w:left="0" w:leftChars="0" w:firstLine="0" w:firstLineChars="0"/>
              <w:jc w:val="center"/>
              <w:textAlignment w:val="baseline"/>
              <w:rPr>
                <w:rFonts w:hint="default" w:ascii="Times New Roman" w:hAnsi="Times New Roman" w:eastAsia="仿宋_GB2312" w:cs="Times New Roman"/>
                <w:b/>
                <w:bCs/>
                <w:sz w:val="24"/>
                <w:szCs w:val="24"/>
                <w:vertAlign w:val="baseline"/>
                <w:lang w:eastAsia="zh-CN"/>
              </w:rPr>
            </w:pPr>
            <w:r>
              <w:rPr>
                <w:rFonts w:hint="default" w:ascii="Times New Roman" w:hAnsi="Times New Roman" w:eastAsia="仿宋_GB2312" w:cs="Times New Roman"/>
                <w:b/>
                <w:bCs/>
                <w:sz w:val="24"/>
                <w:szCs w:val="24"/>
                <w:vertAlign w:val="baseline"/>
                <w:lang w:eastAsia="zh-CN"/>
              </w:rPr>
              <w:t>设施名称</w:t>
            </w:r>
          </w:p>
        </w:tc>
        <w:tc>
          <w:tcPr>
            <w:tcW w:w="722" w:type="dxa"/>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val="0"/>
              <w:snapToGrid/>
              <w:spacing w:after="0" w:line="280" w:lineRule="atLeast"/>
              <w:ind w:left="0" w:leftChars="0" w:firstLine="0" w:firstLineChars="0"/>
              <w:jc w:val="center"/>
              <w:textAlignment w:val="baseline"/>
              <w:rPr>
                <w:rFonts w:hint="default" w:ascii="Times New Roman" w:hAnsi="Times New Roman" w:eastAsia="仿宋_GB2312" w:cs="Times New Roman"/>
                <w:b/>
                <w:bCs/>
                <w:sz w:val="24"/>
                <w:szCs w:val="24"/>
                <w:vertAlign w:val="baseline"/>
                <w:lang w:eastAsia="zh-CN"/>
              </w:rPr>
            </w:pPr>
            <w:r>
              <w:rPr>
                <w:rFonts w:hint="default" w:ascii="Times New Roman" w:hAnsi="Times New Roman" w:eastAsia="仿宋_GB2312" w:cs="Times New Roman"/>
                <w:b/>
                <w:bCs/>
                <w:sz w:val="24"/>
                <w:szCs w:val="24"/>
                <w:vertAlign w:val="baseline"/>
                <w:lang w:eastAsia="zh-CN"/>
              </w:rPr>
              <w:t>设施工艺</w:t>
            </w:r>
          </w:p>
        </w:tc>
        <w:tc>
          <w:tcPr>
            <w:tcW w:w="645" w:type="dxa"/>
            <w:vMerge w:val="continue"/>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val="0"/>
              <w:snapToGrid/>
              <w:spacing w:after="0" w:line="280" w:lineRule="atLeast"/>
              <w:ind w:left="0" w:leftChars="0" w:firstLine="0" w:firstLineChars="0"/>
              <w:jc w:val="center"/>
              <w:textAlignment w:val="baseline"/>
              <w:rPr>
                <w:rFonts w:hint="default" w:ascii="Times New Roman" w:hAnsi="Times New Roman" w:eastAsia="仿宋_GB2312" w:cs="Times New Roman"/>
                <w:sz w:val="24"/>
                <w:szCs w:val="24"/>
                <w:vertAlign w:val="baseline"/>
              </w:rPr>
            </w:pPr>
          </w:p>
        </w:tc>
        <w:tc>
          <w:tcPr>
            <w:tcW w:w="1108" w:type="dxa"/>
            <w:vMerge w:val="continue"/>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val="0"/>
              <w:snapToGrid/>
              <w:spacing w:after="0" w:line="280" w:lineRule="atLeast"/>
              <w:ind w:left="0" w:leftChars="0" w:firstLine="0" w:firstLineChars="0"/>
              <w:jc w:val="center"/>
              <w:textAlignment w:val="baseline"/>
              <w:rPr>
                <w:rFonts w:hint="default" w:ascii="Times New Roman" w:hAnsi="Times New Roman" w:eastAsia="仿宋_GB2312" w:cs="Times New Roman"/>
                <w:sz w:val="24"/>
                <w:szCs w:val="24"/>
                <w:vertAlign w:val="baseline"/>
              </w:rPr>
            </w:pPr>
          </w:p>
        </w:tc>
        <w:tc>
          <w:tcPr>
            <w:tcW w:w="825" w:type="dxa"/>
            <w:vMerge w:val="continue"/>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val="0"/>
              <w:snapToGrid/>
              <w:spacing w:after="0" w:line="280" w:lineRule="atLeast"/>
              <w:ind w:left="0" w:leftChars="0" w:firstLine="0" w:firstLineChars="0"/>
              <w:jc w:val="center"/>
              <w:textAlignment w:val="baseline"/>
              <w:rPr>
                <w:rFonts w:hint="default" w:ascii="Times New Roman" w:hAnsi="Times New Roman" w:eastAsia="仿宋_GB2312" w:cs="Times New Roman"/>
                <w:sz w:val="24"/>
                <w:szCs w:val="24"/>
                <w:vertAlign w:val="baseli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24" w:type="dxa"/>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val="0"/>
              <w:snapToGrid/>
              <w:spacing w:after="0" w:line="280" w:lineRule="atLeast"/>
              <w:ind w:left="0" w:leftChars="0" w:firstLine="0" w:firstLineChars="0"/>
              <w:jc w:val="center"/>
              <w:textAlignment w:val="baseline"/>
              <w:rPr>
                <w:rFonts w:hint="default" w:ascii="Times New Roman" w:hAnsi="Times New Roman" w:eastAsia="仿宋_GB2312" w:cs="Times New Roman"/>
                <w:b w:val="0"/>
                <w:bCs/>
                <w:sz w:val="24"/>
                <w:szCs w:val="24"/>
                <w:vertAlign w:val="baseline"/>
                <w:lang w:val="en-US" w:eastAsia="zh-CN"/>
              </w:rPr>
            </w:pPr>
            <w:r>
              <w:rPr>
                <w:rFonts w:hint="default" w:ascii="Times New Roman" w:hAnsi="Times New Roman" w:eastAsia="仿宋_GB2312" w:cs="Times New Roman"/>
                <w:b w:val="0"/>
                <w:bCs/>
                <w:sz w:val="24"/>
                <w:szCs w:val="24"/>
                <w:vertAlign w:val="baseline"/>
                <w:lang w:val="en-US" w:eastAsia="zh-CN"/>
              </w:rPr>
              <w:t>1</w:t>
            </w:r>
          </w:p>
        </w:tc>
        <w:tc>
          <w:tcPr>
            <w:tcW w:w="824" w:type="dxa"/>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val="0"/>
              <w:snapToGrid/>
              <w:spacing w:after="0" w:line="280" w:lineRule="atLeast"/>
              <w:ind w:left="0" w:leftChars="0" w:firstLine="0" w:firstLineChars="0"/>
              <w:jc w:val="center"/>
              <w:textAlignment w:val="baseline"/>
              <w:rPr>
                <w:rFonts w:hint="default" w:ascii="Times New Roman" w:hAnsi="Times New Roman" w:eastAsia="仿宋_GB2312" w:cs="Times New Roman"/>
                <w:b w:val="0"/>
                <w:bCs/>
                <w:sz w:val="24"/>
                <w:szCs w:val="24"/>
                <w:vertAlign w:val="baseline"/>
                <w:lang w:eastAsia="zh-CN"/>
              </w:rPr>
            </w:pPr>
            <w:r>
              <w:rPr>
                <w:rFonts w:hint="default" w:ascii="Times New Roman" w:hAnsi="Times New Roman" w:eastAsia="仿宋_GB2312" w:cs="Times New Roman"/>
                <w:b w:val="0"/>
                <w:bCs/>
                <w:sz w:val="24"/>
                <w:szCs w:val="24"/>
                <w:vertAlign w:val="baseline"/>
                <w:lang w:eastAsia="zh-CN"/>
              </w:rPr>
              <w:t>生活污水</w:t>
            </w:r>
          </w:p>
        </w:tc>
        <w:tc>
          <w:tcPr>
            <w:tcW w:w="929" w:type="dxa"/>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val="0"/>
              <w:snapToGrid/>
              <w:spacing w:after="0" w:line="280" w:lineRule="atLeast"/>
              <w:ind w:left="0" w:leftChars="0" w:firstLine="0" w:firstLineChars="0"/>
              <w:jc w:val="center"/>
              <w:textAlignment w:val="baseline"/>
              <w:rPr>
                <w:rFonts w:hint="default" w:ascii="Times New Roman" w:hAnsi="Times New Roman" w:eastAsia="仿宋_GB2312" w:cs="Times New Roman"/>
                <w:b w:val="0"/>
                <w:bCs/>
                <w:sz w:val="24"/>
                <w:szCs w:val="24"/>
                <w:vertAlign w:val="baseline"/>
                <w:lang w:val="en-US" w:eastAsia="zh-CN"/>
              </w:rPr>
            </w:pPr>
            <w:r>
              <w:rPr>
                <w:rFonts w:hint="default" w:ascii="Times New Roman" w:hAnsi="Times New Roman" w:eastAsia="仿宋_GB2312" w:cs="Times New Roman"/>
                <w:b w:val="0"/>
                <w:bCs/>
                <w:sz w:val="24"/>
                <w:szCs w:val="24"/>
                <w:vertAlign w:val="baseline"/>
                <w:lang w:val="en-US" w:eastAsia="zh-CN"/>
              </w:rPr>
              <w:t>COD、</w:t>
            </w:r>
            <w:r>
              <w:rPr>
                <w:rFonts w:hint="default" w:ascii="Times New Roman" w:hAnsi="Times New Roman" w:eastAsia="仿宋_GB2312" w:cs="Times New Roman"/>
                <w:b w:val="0"/>
                <w:bCs/>
                <w:kern w:val="0"/>
                <w:sz w:val="24"/>
                <w:szCs w:val="24"/>
              </w:rPr>
              <w:t>NH</w:t>
            </w:r>
            <w:r>
              <w:rPr>
                <w:rFonts w:hint="default" w:ascii="Times New Roman" w:hAnsi="Times New Roman" w:eastAsia="仿宋_GB2312" w:cs="Times New Roman"/>
                <w:b w:val="0"/>
                <w:bCs/>
                <w:kern w:val="0"/>
                <w:sz w:val="24"/>
                <w:szCs w:val="24"/>
                <w:vertAlign w:val="subscript"/>
              </w:rPr>
              <w:t>3</w:t>
            </w:r>
            <w:r>
              <w:rPr>
                <w:rFonts w:hint="default" w:ascii="Times New Roman" w:hAnsi="Times New Roman" w:eastAsia="仿宋_GB2312" w:cs="Times New Roman"/>
                <w:b w:val="0"/>
                <w:bCs/>
                <w:kern w:val="0"/>
                <w:sz w:val="24"/>
                <w:szCs w:val="24"/>
              </w:rPr>
              <w:t>-N</w:t>
            </w:r>
            <w:r>
              <w:rPr>
                <w:rFonts w:hint="default" w:ascii="Times New Roman" w:hAnsi="Times New Roman" w:eastAsia="仿宋_GB2312" w:cs="Times New Roman"/>
                <w:b w:val="0"/>
                <w:bCs/>
                <w:kern w:val="0"/>
                <w:sz w:val="24"/>
                <w:szCs w:val="24"/>
                <w:lang w:eastAsia="zh-CN"/>
              </w:rPr>
              <w:t>、</w:t>
            </w:r>
            <w:r>
              <w:rPr>
                <w:rFonts w:hint="default" w:ascii="Times New Roman" w:hAnsi="Times New Roman" w:eastAsia="仿宋_GB2312" w:cs="Times New Roman"/>
                <w:b w:val="0"/>
                <w:bCs/>
                <w:kern w:val="0"/>
                <w:sz w:val="24"/>
                <w:szCs w:val="24"/>
              </w:rPr>
              <w:t>SS</w:t>
            </w:r>
            <w:r>
              <w:rPr>
                <w:rFonts w:hint="default" w:ascii="Times New Roman" w:hAnsi="Times New Roman" w:eastAsia="仿宋_GB2312" w:cs="Times New Roman"/>
                <w:b w:val="0"/>
                <w:bCs/>
                <w:kern w:val="0"/>
                <w:sz w:val="24"/>
                <w:szCs w:val="24"/>
                <w:lang w:eastAsia="zh-CN"/>
              </w:rPr>
              <w:t>、</w:t>
            </w:r>
            <w:r>
              <w:rPr>
                <w:rFonts w:hint="default" w:ascii="Times New Roman" w:hAnsi="Times New Roman" w:eastAsia="仿宋_GB2312" w:cs="Times New Roman"/>
                <w:b w:val="0"/>
                <w:bCs/>
                <w:kern w:val="0"/>
                <w:sz w:val="24"/>
                <w:szCs w:val="24"/>
                <w:lang w:val="en-US" w:eastAsia="zh-CN"/>
              </w:rPr>
              <w:t>TP</w:t>
            </w:r>
          </w:p>
        </w:tc>
        <w:tc>
          <w:tcPr>
            <w:tcW w:w="900" w:type="dxa"/>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val="0"/>
              <w:snapToGrid/>
              <w:spacing w:after="0" w:line="280" w:lineRule="atLeast"/>
              <w:ind w:left="0" w:leftChars="0" w:firstLine="0" w:firstLineChars="0"/>
              <w:jc w:val="center"/>
              <w:textAlignment w:val="baseline"/>
              <w:rPr>
                <w:rFonts w:hint="default" w:ascii="Times New Roman" w:hAnsi="Times New Roman" w:eastAsia="仿宋_GB2312" w:cs="Times New Roman"/>
                <w:b w:val="0"/>
                <w:bCs/>
                <w:sz w:val="24"/>
                <w:szCs w:val="24"/>
                <w:vertAlign w:val="baseline"/>
                <w:lang w:eastAsia="zh-CN"/>
              </w:rPr>
            </w:pPr>
            <w:r>
              <w:rPr>
                <w:rFonts w:hint="default" w:ascii="Times New Roman" w:hAnsi="Times New Roman" w:eastAsia="仿宋_GB2312" w:cs="Times New Roman"/>
                <w:b w:val="0"/>
                <w:bCs/>
                <w:sz w:val="24"/>
                <w:szCs w:val="24"/>
                <w:vertAlign w:val="baseline"/>
                <w:lang w:eastAsia="zh-CN"/>
              </w:rPr>
              <w:t>城市污水处理厂</w:t>
            </w:r>
          </w:p>
        </w:tc>
        <w:tc>
          <w:tcPr>
            <w:tcW w:w="643" w:type="dxa"/>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val="0"/>
              <w:snapToGrid/>
              <w:spacing w:after="0" w:line="280" w:lineRule="atLeast"/>
              <w:ind w:left="0" w:leftChars="0" w:firstLine="0" w:firstLineChars="0"/>
              <w:jc w:val="center"/>
              <w:textAlignment w:val="baseline"/>
              <w:rPr>
                <w:rFonts w:hint="default" w:ascii="Times New Roman" w:hAnsi="Times New Roman" w:eastAsia="仿宋_GB2312" w:cs="Times New Roman"/>
                <w:b w:val="0"/>
                <w:bCs/>
                <w:sz w:val="24"/>
                <w:szCs w:val="24"/>
                <w:vertAlign w:val="baseline"/>
                <w:lang w:eastAsia="zh-CN"/>
              </w:rPr>
            </w:pPr>
            <w:r>
              <w:rPr>
                <w:rFonts w:hint="default" w:ascii="Times New Roman" w:hAnsi="Times New Roman" w:eastAsia="仿宋_GB2312" w:cs="Times New Roman"/>
                <w:b w:val="0"/>
                <w:bCs/>
                <w:sz w:val="24"/>
                <w:szCs w:val="24"/>
                <w:vertAlign w:val="baseline"/>
                <w:lang w:eastAsia="zh-CN"/>
              </w:rPr>
              <w:t>间断</w:t>
            </w:r>
          </w:p>
        </w:tc>
        <w:tc>
          <w:tcPr>
            <w:tcW w:w="825" w:type="dxa"/>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val="0"/>
              <w:snapToGrid/>
              <w:spacing w:after="0" w:line="280" w:lineRule="atLeast"/>
              <w:ind w:left="0" w:leftChars="0" w:firstLine="0" w:firstLineChars="0"/>
              <w:jc w:val="center"/>
              <w:textAlignment w:val="baseline"/>
              <w:rPr>
                <w:rFonts w:hint="default" w:ascii="Times New Roman" w:hAnsi="Times New Roman" w:eastAsia="仿宋_GB2312" w:cs="Times New Roman"/>
                <w:b w:val="0"/>
                <w:bCs/>
                <w:sz w:val="24"/>
                <w:szCs w:val="24"/>
                <w:vertAlign w:val="baseline"/>
                <w:lang w:val="en-US" w:eastAsia="zh-CN"/>
              </w:rPr>
            </w:pPr>
            <w:r>
              <w:rPr>
                <w:rFonts w:hint="default" w:ascii="Times New Roman" w:hAnsi="Times New Roman" w:eastAsia="仿宋_GB2312" w:cs="Times New Roman"/>
                <w:b w:val="0"/>
                <w:bCs/>
                <w:sz w:val="24"/>
                <w:szCs w:val="24"/>
                <w:vertAlign w:val="baseline"/>
                <w:lang w:val="en-US" w:eastAsia="zh-CN"/>
              </w:rPr>
              <w:t>/</w:t>
            </w:r>
          </w:p>
        </w:tc>
        <w:tc>
          <w:tcPr>
            <w:tcW w:w="825" w:type="dxa"/>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val="0"/>
              <w:snapToGrid/>
              <w:spacing w:after="0" w:line="280" w:lineRule="atLeast"/>
              <w:ind w:left="0" w:leftChars="0" w:firstLine="0" w:firstLineChars="0"/>
              <w:jc w:val="center"/>
              <w:textAlignment w:val="baseline"/>
              <w:rPr>
                <w:rFonts w:hint="default" w:ascii="Times New Roman" w:hAnsi="Times New Roman" w:eastAsia="仿宋_GB2312" w:cs="Times New Roman"/>
                <w:b w:val="0"/>
                <w:bCs/>
                <w:sz w:val="24"/>
                <w:szCs w:val="24"/>
                <w:vertAlign w:val="baseline"/>
                <w:lang w:eastAsia="zh-CN"/>
              </w:rPr>
            </w:pPr>
            <w:r>
              <w:rPr>
                <w:rFonts w:hint="default" w:ascii="Times New Roman" w:hAnsi="Times New Roman" w:eastAsia="仿宋_GB2312" w:cs="Times New Roman"/>
                <w:b w:val="0"/>
                <w:bCs/>
                <w:sz w:val="24"/>
                <w:szCs w:val="24"/>
                <w:vertAlign w:val="baseline"/>
                <w:lang w:eastAsia="zh-CN"/>
              </w:rPr>
              <w:t>化粪池</w:t>
            </w:r>
          </w:p>
        </w:tc>
        <w:tc>
          <w:tcPr>
            <w:tcW w:w="722" w:type="dxa"/>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val="0"/>
              <w:snapToGrid/>
              <w:spacing w:after="0" w:line="280" w:lineRule="atLeast"/>
              <w:ind w:left="0" w:leftChars="0" w:firstLine="0" w:firstLineChars="0"/>
              <w:jc w:val="center"/>
              <w:textAlignment w:val="baseline"/>
              <w:rPr>
                <w:rFonts w:hint="default" w:ascii="Times New Roman" w:hAnsi="Times New Roman" w:eastAsia="仿宋_GB2312" w:cs="Times New Roman"/>
                <w:b w:val="0"/>
                <w:bCs/>
                <w:sz w:val="24"/>
                <w:szCs w:val="24"/>
                <w:vertAlign w:val="baseline"/>
                <w:lang w:val="en-US" w:eastAsia="zh-CN"/>
              </w:rPr>
            </w:pPr>
            <w:r>
              <w:rPr>
                <w:rFonts w:hint="default" w:ascii="Times New Roman" w:hAnsi="Times New Roman" w:eastAsia="仿宋_GB2312" w:cs="Times New Roman"/>
                <w:b w:val="0"/>
                <w:bCs/>
                <w:sz w:val="24"/>
                <w:szCs w:val="24"/>
                <w:vertAlign w:val="baseline"/>
                <w:lang w:val="en-US" w:eastAsia="zh-CN"/>
              </w:rPr>
              <w:t>/</w:t>
            </w:r>
          </w:p>
        </w:tc>
        <w:tc>
          <w:tcPr>
            <w:tcW w:w="645" w:type="dxa"/>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val="0"/>
              <w:snapToGrid/>
              <w:spacing w:after="0" w:line="280" w:lineRule="atLeast"/>
              <w:ind w:left="0" w:leftChars="0" w:firstLine="0" w:firstLineChars="0"/>
              <w:jc w:val="center"/>
              <w:textAlignment w:val="baseline"/>
              <w:rPr>
                <w:rFonts w:hint="default" w:ascii="Times New Roman" w:hAnsi="Times New Roman" w:eastAsia="仿宋_GB2312" w:cs="Times New Roman"/>
                <w:b w:val="0"/>
                <w:bCs/>
                <w:sz w:val="24"/>
                <w:szCs w:val="24"/>
                <w:vertAlign w:val="baseline"/>
                <w:lang w:val="en-US" w:eastAsia="zh-CN"/>
              </w:rPr>
            </w:pPr>
            <w:r>
              <w:rPr>
                <w:rFonts w:hint="default" w:ascii="Times New Roman" w:hAnsi="Times New Roman" w:eastAsia="仿宋_GB2312" w:cs="Times New Roman"/>
                <w:b w:val="0"/>
                <w:bCs/>
                <w:sz w:val="24"/>
                <w:szCs w:val="24"/>
                <w:vertAlign w:val="baseline"/>
                <w:lang w:val="en-US" w:eastAsia="zh-CN"/>
              </w:rPr>
              <w:t>TW001</w:t>
            </w:r>
          </w:p>
        </w:tc>
        <w:tc>
          <w:tcPr>
            <w:tcW w:w="1108" w:type="dxa"/>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val="0"/>
              <w:snapToGrid/>
              <w:spacing w:after="0" w:line="280" w:lineRule="atLeast"/>
              <w:ind w:left="0" w:leftChars="0" w:firstLine="0" w:firstLineChars="0"/>
              <w:jc w:val="center"/>
              <w:textAlignment w:val="baseline"/>
              <w:rPr>
                <w:rFonts w:hint="default" w:ascii="Times New Roman" w:hAnsi="Times New Roman" w:eastAsia="仿宋_GB2312" w:cs="Times New Roman"/>
                <w:b w:val="0"/>
                <w:bCs/>
                <w:sz w:val="24"/>
                <w:szCs w:val="24"/>
                <w:vertAlign w:val="baseline"/>
                <w:lang w:eastAsia="zh-CN"/>
              </w:rPr>
            </w:pPr>
            <w:r>
              <w:rPr>
                <w:rFonts w:hint="default" w:ascii="Times New Roman" w:hAnsi="Times New Roman" w:eastAsia="仿宋_GB2312" w:cs="Times New Roman"/>
                <w:b w:val="0"/>
                <w:bCs/>
                <w:sz w:val="24"/>
                <w:szCs w:val="24"/>
                <w:vertAlign w:val="baseline"/>
                <w:lang w:eastAsia="zh-CN"/>
              </w:rPr>
              <w:t>是</w:t>
            </w:r>
          </w:p>
        </w:tc>
        <w:tc>
          <w:tcPr>
            <w:tcW w:w="825" w:type="dxa"/>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val="0"/>
              <w:snapToGrid/>
              <w:spacing w:after="0" w:line="280" w:lineRule="atLeast"/>
              <w:ind w:left="0" w:leftChars="0" w:firstLine="0" w:firstLineChars="0"/>
              <w:jc w:val="center"/>
              <w:textAlignment w:val="baseline"/>
              <w:rPr>
                <w:rFonts w:hint="default" w:ascii="Times New Roman" w:hAnsi="Times New Roman" w:eastAsia="仿宋_GB2312" w:cs="Times New Roman"/>
                <w:b w:val="0"/>
                <w:bCs/>
                <w:sz w:val="24"/>
                <w:szCs w:val="24"/>
                <w:vertAlign w:val="baseline"/>
                <w:lang w:val="en-US" w:eastAsia="zh-CN"/>
              </w:rPr>
            </w:pPr>
            <w:r>
              <w:rPr>
                <w:rFonts w:hint="default" w:ascii="Times New Roman" w:hAnsi="Times New Roman" w:eastAsia="仿宋_GB2312" w:cs="Times New Roman"/>
                <w:b w:val="0"/>
                <w:bCs/>
                <w:sz w:val="24"/>
                <w:szCs w:val="24"/>
                <w:vertAlign w:val="baseline"/>
                <w:lang w:eastAsia="zh-CN"/>
              </w:rPr>
              <w:t>企业总排口</w:t>
            </w:r>
          </w:p>
        </w:tc>
      </w:tr>
    </w:tbl>
    <w:p>
      <w:pPr>
        <w:spacing w:line="276" w:lineRule="auto"/>
        <w:jc w:val="center"/>
        <w:rPr>
          <w:rFonts w:hint="default" w:ascii="Times New Roman" w:hAnsi="Times New Roman" w:eastAsia="仿宋_GB2312" w:cs="Times New Roman"/>
          <w:b/>
          <w:sz w:val="24"/>
          <w:szCs w:val="24"/>
        </w:rPr>
      </w:pPr>
    </w:p>
    <w:p>
      <w:pPr>
        <w:spacing w:line="276" w:lineRule="auto"/>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表</w:t>
      </w:r>
      <w:r>
        <w:rPr>
          <w:rFonts w:hint="default" w:ascii="Times New Roman" w:hAnsi="Times New Roman" w:eastAsia="仿宋_GB2312" w:cs="Times New Roman"/>
          <w:b/>
          <w:sz w:val="24"/>
          <w:szCs w:val="24"/>
          <w:lang w:val="en-US" w:eastAsia="zh-CN"/>
        </w:rPr>
        <w:t>5.2-</w:t>
      </w:r>
      <w:r>
        <w:rPr>
          <w:rFonts w:hint="eastAsia" w:ascii="Times New Roman" w:hAnsi="Times New Roman" w:eastAsia="仿宋_GB2312" w:cs="Times New Roman"/>
          <w:b/>
          <w:sz w:val="24"/>
          <w:szCs w:val="24"/>
          <w:lang w:val="en-US" w:eastAsia="zh-CN"/>
        </w:rPr>
        <w:t xml:space="preserve">3 </w:t>
      </w:r>
      <w:r>
        <w:rPr>
          <w:rFonts w:hint="default" w:ascii="Times New Roman" w:hAnsi="Times New Roman" w:eastAsia="仿宋_GB2312" w:cs="Times New Roman"/>
          <w:b/>
          <w:sz w:val="24"/>
          <w:szCs w:val="24"/>
        </w:rPr>
        <w:t xml:space="preserve"> </w:t>
      </w:r>
      <w:r>
        <w:rPr>
          <w:rFonts w:hint="default" w:ascii="Times New Roman" w:hAnsi="Times New Roman" w:eastAsia="仿宋_GB2312" w:cs="Times New Roman"/>
          <w:b/>
          <w:sz w:val="24"/>
          <w:szCs w:val="24"/>
          <w:lang w:eastAsia="zh-CN"/>
        </w:rPr>
        <w:t>废水间接排放口基本情况</w:t>
      </w:r>
      <w:r>
        <w:rPr>
          <w:rFonts w:hint="default" w:ascii="Times New Roman" w:hAnsi="Times New Roman" w:eastAsia="仿宋_GB2312" w:cs="Times New Roman"/>
          <w:b/>
          <w:sz w:val="24"/>
          <w:szCs w:val="24"/>
        </w:rPr>
        <w:t>表</w:t>
      </w:r>
    </w:p>
    <w:tbl>
      <w:tblPr>
        <w:tblStyle w:val="15"/>
        <w:tblW w:w="9070" w:type="dxa"/>
        <w:jc w:val="center"/>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27"/>
        <w:gridCol w:w="645"/>
        <w:gridCol w:w="1035"/>
        <w:gridCol w:w="989"/>
        <w:gridCol w:w="824"/>
        <w:gridCol w:w="825"/>
        <w:gridCol w:w="647"/>
        <w:gridCol w:w="750"/>
        <w:gridCol w:w="690"/>
        <w:gridCol w:w="705"/>
        <w:gridCol w:w="133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627" w:type="dxa"/>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sz w:val="24"/>
                <w:szCs w:val="24"/>
                <w:vertAlign w:val="baseline"/>
                <w:lang w:eastAsia="zh-CN"/>
              </w:rPr>
            </w:pPr>
            <w:r>
              <w:rPr>
                <w:rFonts w:hint="default" w:ascii="Times New Roman" w:hAnsi="Times New Roman" w:eastAsia="仿宋_GB2312" w:cs="Times New Roman"/>
                <w:b/>
                <w:sz w:val="24"/>
                <w:szCs w:val="24"/>
                <w:vertAlign w:val="baseline"/>
                <w:lang w:eastAsia="zh-CN"/>
              </w:rPr>
              <w:t>序号</w:t>
            </w:r>
          </w:p>
        </w:tc>
        <w:tc>
          <w:tcPr>
            <w:tcW w:w="645" w:type="dxa"/>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sz w:val="24"/>
                <w:szCs w:val="24"/>
                <w:vertAlign w:val="baseline"/>
                <w:lang w:eastAsia="zh-CN"/>
              </w:rPr>
            </w:pPr>
            <w:r>
              <w:rPr>
                <w:rFonts w:hint="default" w:ascii="Times New Roman" w:hAnsi="Times New Roman" w:eastAsia="仿宋_GB2312" w:cs="Times New Roman"/>
                <w:b/>
                <w:sz w:val="24"/>
                <w:szCs w:val="24"/>
                <w:vertAlign w:val="baseline"/>
                <w:lang w:eastAsia="zh-CN"/>
              </w:rPr>
              <w:t>排放口编号</w:t>
            </w:r>
          </w:p>
        </w:tc>
        <w:tc>
          <w:tcPr>
            <w:tcW w:w="2024" w:type="dxa"/>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sz w:val="24"/>
                <w:szCs w:val="24"/>
                <w:vertAlign w:val="baseline"/>
              </w:rPr>
            </w:pPr>
            <w:r>
              <w:rPr>
                <w:rFonts w:hint="default" w:ascii="Times New Roman" w:hAnsi="Times New Roman" w:eastAsia="仿宋_GB2312" w:cs="Times New Roman"/>
                <w:b/>
                <w:sz w:val="24"/>
                <w:szCs w:val="24"/>
                <w:vertAlign w:val="baseline"/>
                <w:lang w:eastAsia="zh-CN"/>
              </w:rPr>
              <w:t>排放口地理坐标</w:t>
            </w:r>
          </w:p>
        </w:tc>
        <w:tc>
          <w:tcPr>
            <w:tcW w:w="824" w:type="dxa"/>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sz w:val="24"/>
                <w:szCs w:val="24"/>
                <w:vertAlign w:val="baseline"/>
                <w:lang w:val="en-US" w:eastAsia="zh-CN"/>
              </w:rPr>
            </w:pPr>
            <w:r>
              <w:rPr>
                <w:rFonts w:hint="default" w:ascii="Times New Roman" w:hAnsi="Times New Roman" w:eastAsia="仿宋_GB2312" w:cs="Times New Roman"/>
                <w:b/>
                <w:sz w:val="24"/>
                <w:szCs w:val="24"/>
                <w:vertAlign w:val="baseline"/>
                <w:lang w:eastAsia="zh-CN"/>
              </w:rPr>
              <w:t>废水排放量</w:t>
            </w:r>
            <w:r>
              <w:rPr>
                <w:rFonts w:hint="default" w:ascii="Times New Roman" w:hAnsi="Times New Roman" w:eastAsia="仿宋_GB2312" w:cs="Times New Roman"/>
                <w:b/>
                <w:sz w:val="24"/>
                <w:szCs w:val="24"/>
                <w:vertAlign w:val="baseline"/>
                <w:lang w:val="en-US" w:eastAsia="zh-CN"/>
              </w:rPr>
              <w:t>/（万t/a）</w:t>
            </w:r>
          </w:p>
        </w:tc>
        <w:tc>
          <w:tcPr>
            <w:tcW w:w="825" w:type="dxa"/>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sz w:val="24"/>
                <w:szCs w:val="24"/>
                <w:vertAlign w:val="baseline"/>
                <w:lang w:eastAsia="zh-CN"/>
              </w:rPr>
            </w:pPr>
            <w:r>
              <w:rPr>
                <w:rFonts w:hint="default" w:ascii="Times New Roman" w:hAnsi="Times New Roman" w:eastAsia="仿宋_GB2312" w:cs="Times New Roman"/>
                <w:b/>
                <w:sz w:val="24"/>
                <w:szCs w:val="24"/>
                <w:vertAlign w:val="baseline"/>
                <w:lang w:eastAsia="zh-CN"/>
              </w:rPr>
              <w:t>排放去向</w:t>
            </w:r>
          </w:p>
        </w:tc>
        <w:tc>
          <w:tcPr>
            <w:tcW w:w="647" w:type="dxa"/>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sz w:val="24"/>
                <w:szCs w:val="24"/>
                <w:vertAlign w:val="baseline"/>
                <w:lang w:eastAsia="zh-CN"/>
              </w:rPr>
            </w:pPr>
            <w:r>
              <w:rPr>
                <w:rFonts w:hint="default" w:ascii="Times New Roman" w:hAnsi="Times New Roman" w:eastAsia="仿宋_GB2312" w:cs="Times New Roman"/>
                <w:b/>
                <w:sz w:val="24"/>
                <w:szCs w:val="24"/>
                <w:vertAlign w:val="baseline"/>
                <w:lang w:eastAsia="zh-CN"/>
              </w:rPr>
              <w:t>排放规律</w:t>
            </w:r>
          </w:p>
        </w:tc>
        <w:tc>
          <w:tcPr>
            <w:tcW w:w="750" w:type="dxa"/>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sz w:val="24"/>
                <w:szCs w:val="24"/>
                <w:vertAlign w:val="baseline"/>
                <w:lang w:eastAsia="zh-CN"/>
              </w:rPr>
            </w:pPr>
            <w:r>
              <w:rPr>
                <w:rFonts w:hint="default" w:ascii="Times New Roman" w:hAnsi="Times New Roman" w:eastAsia="仿宋_GB2312" w:cs="Times New Roman"/>
                <w:b/>
                <w:sz w:val="24"/>
                <w:szCs w:val="24"/>
                <w:vertAlign w:val="baseline"/>
                <w:lang w:eastAsia="zh-CN"/>
              </w:rPr>
              <w:t>间接排放时段</w:t>
            </w:r>
          </w:p>
        </w:tc>
        <w:tc>
          <w:tcPr>
            <w:tcW w:w="2728" w:type="dxa"/>
            <w:gridSpan w:val="3"/>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sz w:val="24"/>
                <w:szCs w:val="24"/>
                <w:vertAlign w:val="baseline"/>
              </w:rPr>
            </w:pPr>
            <w:r>
              <w:rPr>
                <w:rFonts w:hint="default" w:ascii="Times New Roman" w:hAnsi="Times New Roman" w:eastAsia="仿宋_GB2312" w:cs="Times New Roman"/>
                <w:b/>
                <w:sz w:val="24"/>
                <w:szCs w:val="24"/>
                <w:vertAlign w:val="baseline"/>
                <w:lang w:eastAsia="zh-CN"/>
              </w:rPr>
              <w:t>受纳污水处理厂信息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27"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sz w:val="24"/>
                <w:szCs w:val="24"/>
                <w:vertAlign w:val="baseline"/>
              </w:rPr>
            </w:pPr>
          </w:p>
        </w:tc>
        <w:tc>
          <w:tcPr>
            <w:tcW w:w="645"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sz w:val="24"/>
                <w:szCs w:val="24"/>
                <w:vertAlign w:val="baseline"/>
              </w:rPr>
            </w:pPr>
          </w:p>
        </w:tc>
        <w:tc>
          <w:tcPr>
            <w:tcW w:w="103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sz w:val="24"/>
                <w:szCs w:val="24"/>
                <w:vertAlign w:val="baseline"/>
                <w:lang w:eastAsia="zh-CN"/>
              </w:rPr>
            </w:pPr>
            <w:r>
              <w:rPr>
                <w:rFonts w:hint="default" w:ascii="Times New Roman" w:hAnsi="Times New Roman" w:eastAsia="仿宋_GB2312" w:cs="Times New Roman"/>
                <w:b/>
                <w:sz w:val="24"/>
                <w:szCs w:val="24"/>
                <w:vertAlign w:val="baseline"/>
                <w:lang w:eastAsia="zh-CN"/>
              </w:rPr>
              <w:t>经度</w:t>
            </w:r>
          </w:p>
        </w:tc>
        <w:tc>
          <w:tcPr>
            <w:tcW w:w="98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sz w:val="24"/>
                <w:szCs w:val="24"/>
                <w:vertAlign w:val="baseline"/>
                <w:lang w:eastAsia="zh-CN"/>
              </w:rPr>
            </w:pPr>
            <w:r>
              <w:rPr>
                <w:rFonts w:hint="default" w:ascii="Times New Roman" w:hAnsi="Times New Roman" w:eastAsia="仿宋_GB2312" w:cs="Times New Roman"/>
                <w:b/>
                <w:sz w:val="24"/>
                <w:szCs w:val="24"/>
                <w:vertAlign w:val="baseline"/>
                <w:lang w:eastAsia="zh-CN"/>
              </w:rPr>
              <w:t>纬度</w:t>
            </w:r>
          </w:p>
        </w:tc>
        <w:tc>
          <w:tcPr>
            <w:tcW w:w="824"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sz w:val="24"/>
                <w:szCs w:val="24"/>
                <w:vertAlign w:val="baseline"/>
              </w:rPr>
            </w:pPr>
          </w:p>
        </w:tc>
        <w:tc>
          <w:tcPr>
            <w:tcW w:w="825"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sz w:val="24"/>
                <w:szCs w:val="24"/>
                <w:vertAlign w:val="baseline"/>
              </w:rPr>
            </w:pPr>
          </w:p>
        </w:tc>
        <w:tc>
          <w:tcPr>
            <w:tcW w:w="647"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sz w:val="24"/>
                <w:szCs w:val="24"/>
                <w:vertAlign w:val="baseline"/>
              </w:rPr>
            </w:pPr>
          </w:p>
        </w:tc>
        <w:tc>
          <w:tcPr>
            <w:tcW w:w="750"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sz w:val="24"/>
                <w:szCs w:val="24"/>
                <w:vertAlign w:val="baseline"/>
              </w:rPr>
            </w:pPr>
          </w:p>
        </w:tc>
        <w:tc>
          <w:tcPr>
            <w:tcW w:w="69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sz w:val="24"/>
                <w:szCs w:val="24"/>
                <w:vertAlign w:val="baseline"/>
                <w:lang w:eastAsia="zh-CN"/>
              </w:rPr>
            </w:pPr>
            <w:r>
              <w:rPr>
                <w:rFonts w:hint="default" w:ascii="Times New Roman" w:hAnsi="Times New Roman" w:eastAsia="仿宋_GB2312" w:cs="Times New Roman"/>
                <w:b/>
                <w:sz w:val="24"/>
                <w:szCs w:val="24"/>
                <w:vertAlign w:val="baseline"/>
                <w:lang w:eastAsia="zh-CN"/>
              </w:rPr>
              <w:t>名称</w:t>
            </w:r>
          </w:p>
        </w:tc>
        <w:tc>
          <w:tcPr>
            <w:tcW w:w="70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sz w:val="24"/>
                <w:szCs w:val="24"/>
                <w:vertAlign w:val="baseline"/>
                <w:lang w:eastAsia="zh-CN"/>
              </w:rPr>
            </w:pPr>
            <w:r>
              <w:rPr>
                <w:rFonts w:hint="default" w:ascii="Times New Roman" w:hAnsi="Times New Roman" w:eastAsia="仿宋_GB2312" w:cs="Times New Roman"/>
                <w:b/>
                <w:sz w:val="24"/>
                <w:szCs w:val="24"/>
                <w:vertAlign w:val="baseline"/>
                <w:lang w:eastAsia="zh-CN"/>
              </w:rPr>
              <w:t>污染物种类</w:t>
            </w:r>
          </w:p>
        </w:tc>
        <w:tc>
          <w:tcPr>
            <w:tcW w:w="133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sz w:val="24"/>
                <w:szCs w:val="24"/>
                <w:vertAlign w:val="baseline"/>
                <w:lang w:val="en-US" w:eastAsia="zh-CN"/>
              </w:rPr>
            </w:pPr>
            <w:r>
              <w:rPr>
                <w:rFonts w:hint="default" w:ascii="Times New Roman" w:hAnsi="Times New Roman" w:eastAsia="仿宋_GB2312" w:cs="Times New Roman"/>
                <w:b/>
                <w:sz w:val="24"/>
                <w:szCs w:val="24"/>
                <w:vertAlign w:val="baseline"/>
                <w:lang w:eastAsia="zh-CN"/>
              </w:rPr>
              <w:t>国家或地方污染物排放标准浓度限值</w:t>
            </w:r>
            <w:r>
              <w:rPr>
                <w:rFonts w:hint="default" w:ascii="Times New Roman" w:hAnsi="Times New Roman" w:eastAsia="仿宋_GB2312" w:cs="Times New Roman"/>
                <w:b/>
                <w:sz w:val="24"/>
                <w:szCs w:val="24"/>
                <w:vertAlign w:val="baseline"/>
                <w:lang w:val="en-US" w:eastAsia="zh-CN"/>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27"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val="0"/>
                <w:bCs/>
                <w:sz w:val="24"/>
                <w:szCs w:val="24"/>
                <w:vertAlign w:val="baseline"/>
                <w:lang w:val="en-US" w:eastAsia="zh-CN"/>
              </w:rPr>
            </w:pPr>
            <w:r>
              <w:rPr>
                <w:rFonts w:hint="default" w:ascii="Times New Roman" w:hAnsi="Times New Roman" w:eastAsia="仿宋_GB2312" w:cs="Times New Roman"/>
                <w:b w:val="0"/>
                <w:bCs/>
                <w:sz w:val="24"/>
                <w:szCs w:val="24"/>
                <w:vertAlign w:val="baseline"/>
                <w:lang w:val="en-US" w:eastAsia="zh-CN"/>
              </w:rPr>
              <w:t>1</w:t>
            </w:r>
          </w:p>
        </w:tc>
        <w:tc>
          <w:tcPr>
            <w:tcW w:w="64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val="0"/>
                <w:bCs/>
                <w:sz w:val="24"/>
                <w:szCs w:val="24"/>
                <w:vertAlign w:val="baseline"/>
                <w:lang w:val="en-US" w:eastAsia="zh-CN"/>
              </w:rPr>
            </w:pPr>
            <w:r>
              <w:rPr>
                <w:rFonts w:hint="default" w:ascii="Times New Roman" w:hAnsi="Times New Roman" w:eastAsia="仿宋_GB2312" w:cs="Times New Roman"/>
                <w:b w:val="0"/>
                <w:bCs/>
                <w:sz w:val="24"/>
                <w:szCs w:val="24"/>
                <w:vertAlign w:val="baseline"/>
                <w:lang w:val="en-US" w:eastAsia="zh-CN"/>
              </w:rPr>
              <w:t>TW001</w:t>
            </w:r>
          </w:p>
        </w:tc>
        <w:tc>
          <w:tcPr>
            <w:tcW w:w="1035" w:type="dxa"/>
            <w:tcBorders>
              <w:tl2br w:val="nil"/>
              <w:tr2bl w:val="nil"/>
            </w:tcBorders>
            <w:noWrap w:val="0"/>
            <w:vAlign w:val="center"/>
          </w:tcPr>
          <w:p>
            <w:pPr>
              <w:pStyle w:val="21"/>
              <w:rPr>
                <w:rFonts w:hint="default" w:ascii="Times New Roman" w:hAnsi="Times New Roman" w:eastAsia="仿宋_GB2312" w:cs="Times New Roman"/>
                <w:b w:val="0"/>
                <w:bCs/>
                <w:color w:val="FF0000"/>
                <w:sz w:val="24"/>
                <w:szCs w:val="24"/>
                <w:vertAlign w:val="baseline"/>
                <w:lang w:val="en-US" w:eastAsia="zh-CN"/>
              </w:rPr>
            </w:pPr>
            <w:r>
              <w:rPr>
                <w:rFonts w:hint="default" w:ascii="Times New Roman" w:hAnsi="Times New Roman" w:eastAsia="仿宋_GB2312" w:cs="Times New Roman"/>
                <w:sz w:val="24"/>
                <w:szCs w:val="24"/>
              </w:rPr>
              <w:t>119.25</w:t>
            </w:r>
            <w:r>
              <w:rPr>
                <w:rFonts w:hint="default" w:ascii="Times New Roman" w:hAnsi="Times New Roman" w:eastAsia="仿宋_GB2312" w:cs="Times New Roman"/>
                <w:sz w:val="24"/>
                <w:szCs w:val="24"/>
                <w:lang w:val="en-US" w:eastAsia="zh-CN"/>
              </w:rPr>
              <w:t>76</w:t>
            </w:r>
          </w:p>
        </w:tc>
        <w:tc>
          <w:tcPr>
            <w:tcW w:w="989" w:type="dxa"/>
            <w:tcBorders>
              <w:tl2br w:val="nil"/>
              <w:tr2bl w:val="nil"/>
            </w:tcBorders>
            <w:noWrap w:val="0"/>
            <w:vAlign w:val="center"/>
          </w:tcPr>
          <w:p>
            <w:pPr>
              <w:pStyle w:val="21"/>
              <w:rPr>
                <w:rFonts w:hint="default" w:ascii="Times New Roman" w:hAnsi="Times New Roman" w:eastAsia="仿宋_GB2312" w:cs="Times New Roman"/>
                <w:b w:val="0"/>
                <w:bCs/>
                <w:color w:val="FF0000"/>
                <w:sz w:val="24"/>
                <w:szCs w:val="24"/>
                <w:vertAlign w:val="baseline"/>
                <w:lang w:val="en-US" w:eastAsia="zh-CN"/>
              </w:rPr>
            </w:pPr>
            <w:r>
              <w:rPr>
                <w:rFonts w:hint="default" w:ascii="Times New Roman" w:hAnsi="Times New Roman" w:eastAsia="仿宋_GB2312" w:cs="Times New Roman"/>
                <w:sz w:val="24"/>
                <w:szCs w:val="24"/>
              </w:rPr>
              <w:t>32.53</w:t>
            </w:r>
            <w:r>
              <w:rPr>
                <w:rFonts w:hint="default" w:ascii="Times New Roman" w:hAnsi="Times New Roman" w:eastAsia="仿宋_GB2312" w:cs="Times New Roman"/>
                <w:sz w:val="24"/>
                <w:szCs w:val="24"/>
                <w:lang w:val="en-US" w:eastAsia="zh-CN"/>
              </w:rPr>
              <w:t>03</w:t>
            </w:r>
          </w:p>
        </w:tc>
        <w:tc>
          <w:tcPr>
            <w:tcW w:w="82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val="0"/>
                <w:bCs/>
                <w:sz w:val="24"/>
                <w:szCs w:val="24"/>
                <w:vertAlign w:val="baseline"/>
                <w:lang w:val="en-US" w:eastAsia="zh-CN"/>
              </w:rPr>
            </w:pPr>
            <w:r>
              <w:rPr>
                <w:rFonts w:hint="default" w:ascii="Times New Roman" w:hAnsi="Times New Roman" w:eastAsia="仿宋_GB2312" w:cs="Times New Roman"/>
                <w:b w:val="0"/>
                <w:bCs/>
                <w:sz w:val="24"/>
                <w:szCs w:val="24"/>
                <w:vertAlign w:val="baseline"/>
                <w:lang w:val="en-US" w:eastAsia="zh-CN"/>
              </w:rPr>
              <w:t>0.012</w:t>
            </w:r>
          </w:p>
        </w:tc>
        <w:tc>
          <w:tcPr>
            <w:tcW w:w="82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val="0"/>
                <w:bCs/>
                <w:sz w:val="24"/>
                <w:szCs w:val="24"/>
                <w:vertAlign w:val="baseline"/>
                <w:lang w:eastAsia="zh-CN"/>
              </w:rPr>
            </w:pPr>
            <w:r>
              <w:rPr>
                <w:rFonts w:hint="default" w:ascii="Times New Roman" w:hAnsi="Times New Roman" w:eastAsia="仿宋_GB2312" w:cs="Times New Roman"/>
                <w:b w:val="0"/>
                <w:bCs/>
                <w:sz w:val="24"/>
                <w:szCs w:val="24"/>
                <w:vertAlign w:val="baseline"/>
                <w:lang w:eastAsia="zh-CN"/>
              </w:rPr>
              <w:t>城市污水处理厂</w:t>
            </w:r>
          </w:p>
        </w:tc>
        <w:tc>
          <w:tcPr>
            <w:tcW w:w="647"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val="0"/>
                <w:bCs/>
                <w:sz w:val="24"/>
                <w:szCs w:val="24"/>
                <w:vertAlign w:val="baseline"/>
                <w:lang w:eastAsia="zh-CN"/>
              </w:rPr>
            </w:pPr>
            <w:r>
              <w:rPr>
                <w:rFonts w:hint="default" w:ascii="Times New Roman" w:hAnsi="Times New Roman" w:eastAsia="仿宋_GB2312" w:cs="Times New Roman"/>
                <w:b w:val="0"/>
                <w:bCs/>
                <w:sz w:val="24"/>
                <w:szCs w:val="24"/>
                <w:vertAlign w:val="baseline"/>
                <w:lang w:eastAsia="zh-CN"/>
              </w:rPr>
              <w:t>间断</w:t>
            </w:r>
          </w:p>
        </w:tc>
        <w:tc>
          <w:tcPr>
            <w:tcW w:w="75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val="0"/>
                <w:bCs/>
                <w:sz w:val="24"/>
                <w:szCs w:val="24"/>
                <w:vertAlign w:val="baseline"/>
                <w:lang w:val="en-US" w:eastAsia="zh-CN"/>
              </w:rPr>
            </w:pPr>
            <w:r>
              <w:rPr>
                <w:rFonts w:hint="default" w:ascii="Times New Roman" w:hAnsi="Times New Roman" w:eastAsia="仿宋_GB2312" w:cs="Times New Roman"/>
                <w:b w:val="0"/>
                <w:bCs/>
                <w:sz w:val="24"/>
                <w:szCs w:val="24"/>
                <w:vertAlign w:val="baseline"/>
                <w:lang w:val="en-US" w:eastAsia="zh-CN"/>
              </w:rPr>
              <w:t>8:00~18:00</w:t>
            </w:r>
          </w:p>
        </w:tc>
        <w:tc>
          <w:tcPr>
            <w:tcW w:w="69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val="0"/>
                <w:bCs/>
                <w:sz w:val="24"/>
                <w:szCs w:val="24"/>
                <w:vertAlign w:val="baseline"/>
                <w:lang w:val="en-US" w:eastAsia="zh-CN"/>
              </w:rPr>
            </w:pPr>
            <w:r>
              <w:rPr>
                <w:rFonts w:hint="default" w:ascii="Times New Roman" w:hAnsi="Times New Roman" w:eastAsia="仿宋_GB2312" w:cs="Times New Roman"/>
                <w:b w:val="0"/>
                <w:bCs/>
                <w:sz w:val="24"/>
                <w:szCs w:val="24"/>
                <w:vertAlign w:val="baseline"/>
                <w:lang w:val="en-US" w:eastAsia="zh-CN"/>
              </w:rPr>
              <w:t>空港新城污水处理厂</w:t>
            </w:r>
          </w:p>
        </w:tc>
        <w:tc>
          <w:tcPr>
            <w:tcW w:w="70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val="0"/>
                <w:bCs/>
                <w:sz w:val="24"/>
                <w:szCs w:val="24"/>
                <w:vertAlign w:val="baseline"/>
                <w:lang w:val="en-US" w:eastAsia="zh-CN"/>
              </w:rPr>
            </w:pPr>
            <w:r>
              <w:rPr>
                <w:rFonts w:hint="default" w:ascii="Times New Roman" w:hAnsi="Times New Roman" w:eastAsia="仿宋_GB2312" w:cs="Times New Roman"/>
                <w:b w:val="0"/>
                <w:bCs/>
                <w:sz w:val="24"/>
                <w:szCs w:val="24"/>
                <w:vertAlign w:val="baseline"/>
                <w:lang w:val="en-US" w:eastAsia="zh-CN"/>
              </w:rPr>
              <w:t>COD</w:t>
            </w:r>
          </w:p>
        </w:tc>
        <w:tc>
          <w:tcPr>
            <w:tcW w:w="133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val="0"/>
                <w:bCs/>
                <w:sz w:val="24"/>
                <w:szCs w:val="24"/>
                <w:vertAlign w:val="baseline"/>
                <w:lang w:val="en-US" w:eastAsia="zh-CN"/>
              </w:rPr>
            </w:pPr>
            <w:r>
              <w:rPr>
                <w:rFonts w:hint="default" w:ascii="Times New Roman" w:hAnsi="Times New Roman" w:eastAsia="仿宋_GB2312" w:cs="Times New Roman"/>
                <w:b w:val="0"/>
                <w:bCs/>
                <w:sz w:val="24"/>
                <w:szCs w:val="24"/>
                <w:vertAlign w:val="baseline"/>
                <w:lang w:val="en-US" w:eastAsia="zh-CN"/>
              </w:rPr>
              <w:t>300</w:t>
            </w:r>
          </w:p>
        </w:tc>
      </w:tr>
    </w:tbl>
    <w:p>
      <w:pPr>
        <w:spacing w:line="276" w:lineRule="auto"/>
        <w:jc w:val="center"/>
        <w:rPr>
          <w:rFonts w:hint="default" w:ascii="Times New Roman" w:hAnsi="Times New Roman" w:eastAsia="仿宋_GB2312" w:cs="Times New Roman"/>
          <w:b/>
          <w:szCs w:val="21"/>
        </w:rPr>
      </w:pPr>
    </w:p>
    <w:p>
      <w:pPr>
        <w:spacing w:line="276" w:lineRule="auto"/>
        <w:jc w:val="center"/>
        <w:rPr>
          <w:rFonts w:hint="default" w:ascii="Times New Roman" w:hAnsi="Times New Roman" w:eastAsia="仿宋_GB2312" w:cs="Times New Roman"/>
          <w:b/>
          <w:sz w:val="24"/>
          <w:szCs w:val="24"/>
        </w:rPr>
      </w:pPr>
    </w:p>
    <w:p>
      <w:pPr>
        <w:spacing w:line="276" w:lineRule="auto"/>
        <w:jc w:val="center"/>
        <w:rPr>
          <w:rFonts w:hint="default" w:ascii="Times New Roman" w:hAnsi="Times New Roman" w:eastAsia="仿宋_GB2312" w:cs="Times New Roman"/>
          <w:b/>
          <w:sz w:val="24"/>
          <w:szCs w:val="24"/>
        </w:rPr>
      </w:pPr>
    </w:p>
    <w:p>
      <w:pPr>
        <w:spacing w:line="276" w:lineRule="auto"/>
        <w:jc w:val="center"/>
        <w:rPr>
          <w:rFonts w:hint="default" w:ascii="Times New Roman" w:hAnsi="Times New Roman" w:eastAsia="仿宋_GB2312" w:cs="Times New Roman"/>
          <w:b/>
          <w:sz w:val="24"/>
          <w:szCs w:val="24"/>
        </w:rPr>
      </w:pPr>
    </w:p>
    <w:p>
      <w:pPr>
        <w:spacing w:line="276" w:lineRule="auto"/>
        <w:jc w:val="center"/>
        <w:rPr>
          <w:rFonts w:hint="default" w:ascii="Times New Roman" w:hAnsi="Times New Roman" w:eastAsia="仿宋_GB2312" w:cs="Times New Roman"/>
          <w:b/>
          <w:sz w:val="24"/>
          <w:szCs w:val="24"/>
        </w:rPr>
      </w:pPr>
    </w:p>
    <w:p>
      <w:pPr>
        <w:spacing w:line="276" w:lineRule="auto"/>
        <w:jc w:val="center"/>
        <w:rPr>
          <w:rFonts w:hint="default" w:ascii="Times New Roman" w:hAnsi="Times New Roman" w:eastAsia="仿宋_GB2312" w:cs="Times New Roman"/>
          <w:b/>
          <w:sz w:val="24"/>
          <w:szCs w:val="24"/>
        </w:rPr>
      </w:pPr>
    </w:p>
    <w:p>
      <w:pPr>
        <w:spacing w:line="276" w:lineRule="auto"/>
        <w:jc w:val="center"/>
        <w:rPr>
          <w:rFonts w:hint="default" w:ascii="Times New Roman" w:hAnsi="Times New Roman" w:eastAsia="仿宋_GB2312" w:cs="Times New Roman"/>
          <w:b/>
          <w:sz w:val="24"/>
          <w:szCs w:val="24"/>
        </w:rPr>
      </w:pPr>
    </w:p>
    <w:p>
      <w:pPr>
        <w:spacing w:line="276" w:lineRule="auto"/>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表</w:t>
      </w:r>
      <w:r>
        <w:rPr>
          <w:rFonts w:hint="default" w:ascii="Times New Roman" w:hAnsi="Times New Roman" w:eastAsia="仿宋_GB2312" w:cs="Times New Roman"/>
          <w:b/>
          <w:sz w:val="24"/>
          <w:szCs w:val="24"/>
          <w:lang w:val="en-US" w:eastAsia="zh-CN"/>
        </w:rPr>
        <w:t>5.2-</w:t>
      </w:r>
      <w:r>
        <w:rPr>
          <w:rFonts w:hint="eastAsia" w:ascii="Times New Roman" w:hAnsi="Times New Roman" w:eastAsia="仿宋_GB2312" w:cs="Times New Roman"/>
          <w:b/>
          <w:sz w:val="24"/>
          <w:szCs w:val="24"/>
          <w:lang w:val="en-US" w:eastAsia="zh-CN"/>
        </w:rPr>
        <w:t>4</w:t>
      </w:r>
      <w:r>
        <w:rPr>
          <w:rFonts w:hint="default" w:ascii="Times New Roman" w:hAnsi="Times New Roman" w:eastAsia="仿宋_GB2312" w:cs="Times New Roman"/>
          <w:b/>
          <w:sz w:val="24"/>
          <w:szCs w:val="24"/>
        </w:rPr>
        <w:t xml:space="preserve">   </w:t>
      </w:r>
      <w:r>
        <w:rPr>
          <w:rFonts w:hint="default" w:ascii="Times New Roman" w:hAnsi="Times New Roman" w:eastAsia="仿宋_GB2312" w:cs="Times New Roman"/>
          <w:b/>
          <w:sz w:val="24"/>
          <w:szCs w:val="24"/>
          <w:lang w:eastAsia="zh-CN"/>
        </w:rPr>
        <w:t>废水污染物排放执行标准</w:t>
      </w:r>
      <w:r>
        <w:rPr>
          <w:rFonts w:hint="default" w:ascii="Times New Roman" w:hAnsi="Times New Roman" w:eastAsia="仿宋_GB2312" w:cs="Times New Roman"/>
          <w:b/>
          <w:sz w:val="24"/>
          <w:szCs w:val="24"/>
        </w:rPr>
        <w:t>表</w:t>
      </w:r>
    </w:p>
    <w:tbl>
      <w:tblPr>
        <w:tblStyle w:val="15"/>
        <w:tblW w:w="9070" w:type="dxa"/>
        <w:jc w:val="center"/>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1814"/>
        <w:gridCol w:w="1814"/>
        <w:gridCol w:w="1814"/>
        <w:gridCol w:w="181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814" w:type="dxa"/>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sz w:val="24"/>
                <w:szCs w:val="24"/>
                <w:vertAlign w:val="baseline"/>
                <w:lang w:eastAsia="zh-CN"/>
              </w:rPr>
            </w:pPr>
            <w:r>
              <w:rPr>
                <w:rFonts w:hint="default" w:ascii="Times New Roman" w:hAnsi="Times New Roman" w:eastAsia="仿宋_GB2312" w:cs="Times New Roman"/>
                <w:b/>
                <w:sz w:val="24"/>
                <w:szCs w:val="24"/>
                <w:vertAlign w:val="baseline"/>
                <w:lang w:eastAsia="zh-CN"/>
              </w:rPr>
              <w:t>序号</w:t>
            </w:r>
          </w:p>
        </w:tc>
        <w:tc>
          <w:tcPr>
            <w:tcW w:w="1814" w:type="dxa"/>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sz w:val="24"/>
                <w:szCs w:val="24"/>
                <w:vertAlign w:val="baseline"/>
                <w:lang w:eastAsia="zh-CN"/>
              </w:rPr>
            </w:pPr>
            <w:r>
              <w:rPr>
                <w:rFonts w:hint="default" w:ascii="Times New Roman" w:hAnsi="Times New Roman" w:eastAsia="仿宋_GB2312" w:cs="Times New Roman"/>
                <w:b/>
                <w:sz w:val="24"/>
                <w:szCs w:val="24"/>
                <w:vertAlign w:val="baseline"/>
                <w:lang w:eastAsia="zh-CN"/>
              </w:rPr>
              <w:t>排放口编号</w:t>
            </w:r>
          </w:p>
        </w:tc>
        <w:tc>
          <w:tcPr>
            <w:tcW w:w="1814" w:type="dxa"/>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sz w:val="24"/>
                <w:szCs w:val="24"/>
                <w:vertAlign w:val="baseline"/>
                <w:lang w:eastAsia="zh-CN"/>
              </w:rPr>
            </w:pPr>
            <w:r>
              <w:rPr>
                <w:rFonts w:hint="default" w:ascii="Times New Roman" w:hAnsi="Times New Roman" w:eastAsia="仿宋_GB2312" w:cs="Times New Roman"/>
                <w:b/>
                <w:sz w:val="24"/>
                <w:szCs w:val="24"/>
                <w:vertAlign w:val="baseline"/>
                <w:lang w:eastAsia="zh-CN"/>
              </w:rPr>
              <w:t>污染物种类</w:t>
            </w:r>
          </w:p>
        </w:tc>
        <w:tc>
          <w:tcPr>
            <w:tcW w:w="3628" w:type="dxa"/>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sz w:val="24"/>
                <w:szCs w:val="24"/>
                <w:vertAlign w:val="baseline"/>
              </w:rPr>
            </w:pPr>
            <w:r>
              <w:rPr>
                <w:rFonts w:hint="default" w:ascii="Times New Roman" w:hAnsi="Times New Roman" w:eastAsia="仿宋_GB2312" w:cs="Times New Roman"/>
                <w:b/>
                <w:sz w:val="24"/>
                <w:szCs w:val="24"/>
                <w:vertAlign w:val="baseline"/>
                <w:lang w:eastAsia="zh-CN"/>
              </w:rPr>
              <w:t>国家或地方污染物排放标准及其他按规定商定的排放协议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814"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sz w:val="24"/>
                <w:szCs w:val="24"/>
                <w:vertAlign w:val="baseline"/>
              </w:rPr>
            </w:pPr>
          </w:p>
        </w:tc>
        <w:tc>
          <w:tcPr>
            <w:tcW w:w="1814"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sz w:val="24"/>
                <w:szCs w:val="24"/>
                <w:vertAlign w:val="baseline"/>
              </w:rPr>
            </w:pPr>
          </w:p>
        </w:tc>
        <w:tc>
          <w:tcPr>
            <w:tcW w:w="1814"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sz w:val="24"/>
                <w:szCs w:val="24"/>
                <w:vertAlign w:val="baseline"/>
              </w:rPr>
            </w:pPr>
          </w:p>
        </w:tc>
        <w:tc>
          <w:tcPr>
            <w:tcW w:w="181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sz w:val="24"/>
                <w:szCs w:val="24"/>
                <w:vertAlign w:val="baseline"/>
                <w:lang w:eastAsia="zh-CN"/>
              </w:rPr>
            </w:pPr>
            <w:r>
              <w:rPr>
                <w:rFonts w:hint="default" w:ascii="Times New Roman" w:hAnsi="Times New Roman" w:eastAsia="仿宋_GB2312" w:cs="Times New Roman"/>
                <w:b/>
                <w:sz w:val="24"/>
                <w:szCs w:val="24"/>
                <w:vertAlign w:val="baseline"/>
                <w:lang w:eastAsia="zh-CN"/>
              </w:rPr>
              <w:t>名称</w:t>
            </w:r>
          </w:p>
        </w:tc>
        <w:tc>
          <w:tcPr>
            <w:tcW w:w="181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sz w:val="24"/>
                <w:szCs w:val="24"/>
                <w:vertAlign w:val="baseline"/>
                <w:lang w:val="en-US" w:eastAsia="zh-CN"/>
              </w:rPr>
            </w:pPr>
            <w:r>
              <w:rPr>
                <w:rFonts w:hint="default" w:ascii="Times New Roman" w:hAnsi="Times New Roman" w:eastAsia="仿宋_GB2312" w:cs="Times New Roman"/>
                <w:b/>
                <w:sz w:val="24"/>
                <w:szCs w:val="24"/>
                <w:vertAlign w:val="baseline"/>
                <w:lang w:eastAsia="zh-CN"/>
              </w:rPr>
              <w:t>浓度限值</w:t>
            </w:r>
            <w:r>
              <w:rPr>
                <w:rFonts w:hint="default" w:ascii="Times New Roman" w:hAnsi="Times New Roman" w:eastAsia="仿宋_GB2312" w:cs="Times New Roman"/>
                <w:b/>
                <w:sz w:val="24"/>
                <w:szCs w:val="24"/>
                <w:vertAlign w:val="baseline"/>
                <w:lang w:val="en-US" w:eastAsia="zh-CN"/>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81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val="0"/>
                <w:bCs/>
                <w:sz w:val="24"/>
                <w:szCs w:val="24"/>
                <w:vertAlign w:val="baseline"/>
                <w:lang w:val="en-US" w:eastAsia="zh-CN"/>
              </w:rPr>
            </w:pPr>
            <w:r>
              <w:rPr>
                <w:rFonts w:hint="default" w:ascii="Times New Roman" w:hAnsi="Times New Roman" w:eastAsia="仿宋_GB2312" w:cs="Times New Roman"/>
                <w:b w:val="0"/>
                <w:bCs/>
                <w:sz w:val="24"/>
                <w:szCs w:val="24"/>
                <w:vertAlign w:val="baseline"/>
                <w:lang w:val="en-US" w:eastAsia="zh-CN"/>
              </w:rPr>
              <w:t>1</w:t>
            </w:r>
          </w:p>
        </w:tc>
        <w:tc>
          <w:tcPr>
            <w:tcW w:w="1814" w:type="dxa"/>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val="0"/>
                <w:bCs/>
                <w:sz w:val="24"/>
                <w:szCs w:val="24"/>
                <w:vertAlign w:val="baseline"/>
                <w:lang w:val="en-US" w:eastAsia="zh-CN"/>
              </w:rPr>
            </w:pPr>
            <w:r>
              <w:rPr>
                <w:rFonts w:hint="default" w:ascii="Times New Roman" w:hAnsi="Times New Roman" w:eastAsia="仿宋_GB2312" w:cs="Times New Roman"/>
                <w:b w:val="0"/>
                <w:bCs/>
                <w:sz w:val="24"/>
                <w:szCs w:val="24"/>
                <w:vertAlign w:val="baseline"/>
                <w:lang w:val="en-US" w:eastAsia="zh-CN"/>
              </w:rPr>
              <w:t>TW001</w:t>
            </w:r>
          </w:p>
        </w:tc>
        <w:tc>
          <w:tcPr>
            <w:tcW w:w="1814" w:type="dxa"/>
            <w:tcBorders>
              <w:tl2br w:val="nil"/>
              <w:tr2bl w:val="nil"/>
            </w:tcBorders>
            <w:noWrap w:val="0"/>
            <w:vAlign w:val="center"/>
          </w:tcPr>
          <w:p>
            <w:pPr>
              <w:keepNext w:val="0"/>
              <w:keepLines w:val="0"/>
              <w:pageBreakBefore w:val="0"/>
              <w:widowControl/>
              <w:kinsoku/>
              <w:wordWrap/>
              <w:overflowPunct/>
              <w:topLinePunct w:val="0"/>
              <w:bidi w:val="0"/>
              <w:adjustRightInd w:val="0"/>
              <w:spacing w:line="280" w:lineRule="exact"/>
              <w:jc w:val="center"/>
              <w:textAlignment w:val="baseline"/>
              <w:rPr>
                <w:rFonts w:hint="default" w:ascii="Times New Roman" w:hAnsi="Times New Roman" w:eastAsia="仿宋_GB2312" w:cs="Times New Roman"/>
                <w:b w:val="0"/>
                <w:bCs/>
                <w:sz w:val="24"/>
                <w:szCs w:val="24"/>
                <w:vertAlign w:val="baseline"/>
              </w:rPr>
            </w:pPr>
            <w:r>
              <w:rPr>
                <w:rFonts w:hint="default" w:ascii="Times New Roman" w:hAnsi="Times New Roman" w:eastAsia="仿宋_GB2312" w:cs="Times New Roman"/>
                <w:kern w:val="0"/>
                <w:sz w:val="24"/>
                <w:szCs w:val="24"/>
              </w:rPr>
              <w:t>COD</w:t>
            </w:r>
          </w:p>
        </w:tc>
        <w:tc>
          <w:tcPr>
            <w:tcW w:w="1814" w:type="dxa"/>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val="0"/>
                <w:bCs/>
                <w:sz w:val="24"/>
                <w:szCs w:val="24"/>
                <w:vertAlign w:val="baseline"/>
                <w:lang w:eastAsia="zh-CN"/>
              </w:rPr>
            </w:pPr>
            <w:r>
              <w:rPr>
                <w:rFonts w:hint="default" w:ascii="Times New Roman" w:hAnsi="Times New Roman" w:eastAsia="仿宋_GB2312" w:cs="Times New Roman"/>
                <w:b w:val="0"/>
                <w:bCs/>
                <w:sz w:val="24"/>
                <w:szCs w:val="24"/>
                <w:vertAlign w:val="baseline"/>
                <w:lang w:val="en-US" w:eastAsia="zh-CN"/>
              </w:rPr>
              <w:t>空港新城污水处理厂</w:t>
            </w:r>
            <w:r>
              <w:rPr>
                <w:rFonts w:hint="default" w:ascii="Times New Roman" w:hAnsi="Times New Roman" w:eastAsia="仿宋_GB2312" w:cs="Times New Roman"/>
                <w:b w:val="0"/>
                <w:bCs/>
                <w:sz w:val="24"/>
                <w:szCs w:val="24"/>
                <w:vertAlign w:val="baseline"/>
                <w:lang w:eastAsia="zh-CN"/>
              </w:rPr>
              <w:t>接管标准</w:t>
            </w:r>
          </w:p>
        </w:tc>
        <w:tc>
          <w:tcPr>
            <w:tcW w:w="181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val="0"/>
                <w:bCs/>
                <w:sz w:val="24"/>
                <w:szCs w:val="24"/>
                <w:vertAlign w:val="baseline"/>
                <w:lang w:val="en-US" w:eastAsia="zh-CN"/>
              </w:rPr>
            </w:pPr>
            <w:r>
              <w:rPr>
                <w:rFonts w:hint="default" w:ascii="Times New Roman" w:hAnsi="Times New Roman" w:eastAsia="仿宋_GB2312" w:cs="Times New Roman"/>
                <w:b w:val="0"/>
                <w:bCs/>
                <w:sz w:val="24"/>
                <w:szCs w:val="24"/>
                <w:vertAlign w:val="baseline"/>
                <w:lang w:val="en-US" w:eastAsia="zh-CN"/>
              </w:rPr>
              <w:t>≤500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81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val="0"/>
                <w:bCs/>
                <w:sz w:val="24"/>
                <w:szCs w:val="24"/>
                <w:vertAlign w:val="baseline"/>
                <w:lang w:val="en-US" w:eastAsia="zh-CN"/>
              </w:rPr>
            </w:pPr>
            <w:r>
              <w:rPr>
                <w:rFonts w:hint="eastAsia" w:ascii="Times New Roman" w:hAnsi="Times New Roman" w:eastAsia="仿宋_GB2312" w:cs="Times New Roman"/>
                <w:b w:val="0"/>
                <w:bCs/>
                <w:sz w:val="24"/>
                <w:szCs w:val="24"/>
                <w:vertAlign w:val="baseline"/>
                <w:lang w:val="en-US" w:eastAsia="zh-CN"/>
              </w:rPr>
              <w:t>2</w:t>
            </w:r>
          </w:p>
        </w:tc>
        <w:tc>
          <w:tcPr>
            <w:tcW w:w="1814"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val="0"/>
                <w:bCs/>
                <w:sz w:val="24"/>
                <w:szCs w:val="24"/>
                <w:vertAlign w:val="baseline"/>
                <w:lang w:val="en-US" w:eastAsia="zh-CN"/>
              </w:rPr>
            </w:pPr>
          </w:p>
        </w:tc>
        <w:tc>
          <w:tcPr>
            <w:tcW w:w="1814" w:type="dxa"/>
            <w:tcBorders>
              <w:tl2br w:val="nil"/>
              <w:tr2bl w:val="nil"/>
            </w:tcBorders>
            <w:noWrap w:val="0"/>
            <w:vAlign w:val="center"/>
          </w:tcPr>
          <w:p>
            <w:pPr>
              <w:keepNext w:val="0"/>
              <w:keepLines w:val="0"/>
              <w:pageBreakBefore w:val="0"/>
              <w:widowControl/>
              <w:kinsoku/>
              <w:wordWrap/>
              <w:overflowPunct/>
              <w:topLinePunct w:val="0"/>
              <w:bidi w:val="0"/>
              <w:adjustRightInd w:val="0"/>
              <w:spacing w:line="280" w:lineRule="exact"/>
              <w:jc w:val="center"/>
              <w:textAlignment w:val="baseline"/>
              <w:rPr>
                <w:rFonts w:hint="default" w:ascii="Times New Roman" w:hAnsi="Times New Roman" w:eastAsia="仿宋_GB2312" w:cs="Times New Roman"/>
                <w:b w:val="0"/>
                <w:bCs/>
                <w:sz w:val="24"/>
                <w:szCs w:val="24"/>
                <w:vertAlign w:val="baseline"/>
              </w:rPr>
            </w:pPr>
            <w:r>
              <w:rPr>
                <w:rFonts w:hint="default" w:ascii="Times New Roman" w:hAnsi="Times New Roman" w:eastAsia="仿宋_GB2312" w:cs="Times New Roman"/>
                <w:kern w:val="0"/>
                <w:sz w:val="24"/>
                <w:szCs w:val="24"/>
              </w:rPr>
              <w:t>NH</w:t>
            </w:r>
            <w:r>
              <w:rPr>
                <w:rFonts w:hint="default" w:ascii="Times New Roman" w:hAnsi="Times New Roman" w:eastAsia="仿宋_GB2312" w:cs="Times New Roman"/>
                <w:kern w:val="0"/>
                <w:sz w:val="24"/>
                <w:szCs w:val="24"/>
                <w:vertAlign w:val="subscript"/>
              </w:rPr>
              <w:t>3</w:t>
            </w:r>
            <w:r>
              <w:rPr>
                <w:rFonts w:hint="default" w:ascii="Times New Roman" w:hAnsi="Times New Roman" w:eastAsia="仿宋_GB2312" w:cs="Times New Roman"/>
                <w:kern w:val="0"/>
                <w:sz w:val="24"/>
                <w:szCs w:val="24"/>
              </w:rPr>
              <w:t>-N</w:t>
            </w:r>
          </w:p>
        </w:tc>
        <w:tc>
          <w:tcPr>
            <w:tcW w:w="1814"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val="0"/>
                <w:bCs/>
                <w:sz w:val="24"/>
                <w:szCs w:val="24"/>
                <w:vertAlign w:val="baseline"/>
              </w:rPr>
            </w:pPr>
          </w:p>
        </w:tc>
        <w:tc>
          <w:tcPr>
            <w:tcW w:w="181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val="0"/>
                <w:bCs/>
                <w:sz w:val="24"/>
                <w:szCs w:val="24"/>
                <w:vertAlign w:val="baseline"/>
                <w:lang w:val="en-US" w:eastAsia="zh-CN"/>
              </w:rPr>
            </w:pPr>
            <w:r>
              <w:rPr>
                <w:rFonts w:hint="default" w:ascii="Times New Roman" w:hAnsi="Times New Roman" w:eastAsia="仿宋_GB2312" w:cs="Times New Roman"/>
                <w:b w:val="0"/>
                <w:bCs/>
                <w:sz w:val="24"/>
                <w:szCs w:val="24"/>
                <w:vertAlign w:val="baseline"/>
                <w:lang w:val="en-US" w:eastAsia="zh-CN"/>
              </w:rPr>
              <w:t>≤45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81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val="0"/>
                <w:bCs/>
                <w:sz w:val="24"/>
                <w:szCs w:val="24"/>
                <w:vertAlign w:val="baseline"/>
                <w:lang w:val="en-US" w:eastAsia="zh-CN"/>
              </w:rPr>
            </w:pPr>
            <w:r>
              <w:rPr>
                <w:rFonts w:hint="eastAsia" w:ascii="Times New Roman" w:hAnsi="Times New Roman" w:eastAsia="仿宋_GB2312" w:cs="Times New Roman"/>
                <w:b w:val="0"/>
                <w:bCs/>
                <w:sz w:val="24"/>
                <w:szCs w:val="24"/>
                <w:vertAlign w:val="baseline"/>
                <w:lang w:val="en-US" w:eastAsia="zh-CN"/>
              </w:rPr>
              <w:t>3</w:t>
            </w:r>
          </w:p>
        </w:tc>
        <w:tc>
          <w:tcPr>
            <w:tcW w:w="1814"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val="0"/>
                <w:bCs/>
                <w:sz w:val="24"/>
                <w:szCs w:val="24"/>
                <w:vertAlign w:val="baseline"/>
                <w:lang w:val="en-US" w:eastAsia="zh-CN"/>
              </w:rPr>
            </w:pPr>
          </w:p>
        </w:tc>
        <w:tc>
          <w:tcPr>
            <w:tcW w:w="1814" w:type="dxa"/>
            <w:tcBorders>
              <w:tl2br w:val="nil"/>
              <w:tr2bl w:val="nil"/>
            </w:tcBorders>
            <w:noWrap w:val="0"/>
            <w:vAlign w:val="center"/>
          </w:tcPr>
          <w:p>
            <w:pPr>
              <w:keepNext w:val="0"/>
              <w:keepLines w:val="0"/>
              <w:pageBreakBefore w:val="0"/>
              <w:widowControl/>
              <w:kinsoku/>
              <w:wordWrap/>
              <w:overflowPunct/>
              <w:topLinePunct w:val="0"/>
              <w:bidi w:val="0"/>
              <w:adjustRightInd w:val="0"/>
              <w:spacing w:line="280" w:lineRule="exact"/>
              <w:jc w:val="center"/>
              <w:textAlignment w:val="baseline"/>
              <w:rPr>
                <w:rFonts w:hint="default" w:ascii="Times New Roman" w:hAnsi="Times New Roman" w:eastAsia="仿宋_GB2312" w:cs="Times New Roman"/>
                <w:b w:val="0"/>
                <w:bCs/>
                <w:sz w:val="24"/>
                <w:szCs w:val="24"/>
                <w:vertAlign w:val="baseline"/>
              </w:rPr>
            </w:pPr>
            <w:r>
              <w:rPr>
                <w:rFonts w:hint="default" w:ascii="Times New Roman" w:hAnsi="Times New Roman" w:eastAsia="仿宋_GB2312" w:cs="Times New Roman"/>
                <w:kern w:val="0"/>
                <w:sz w:val="24"/>
                <w:szCs w:val="24"/>
              </w:rPr>
              <w:t>SS</w:t>
            </w:r>
          </w:p>
        </w:tc>
        <w:tc>
          <w:tcPr>
            <w:tcW w:w="1814"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val="0"/>
                <w:bCs/>
                <w:sz w:val="24"/>
                <w:szCs w:val="24"/>
                <w:vertAlign w:val="baseline"/>
              </w:rPr>
            </w:pPr>
          </w:p>
        </w:tc>
        <w:tc>
          <w:tcPr>
            <w:tcW w:w="181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val="0"/>
                <w:bCs/>
                <w:sz w:val="24"/>
                <w:szCs w:val="24"/>
                <w:vertAlign w:val="baseline"/>
                <w:lang w:val="en-US" w:eastAsia="zh-CN"/>
              </w:rPr>
            </w:pPr>
            <w:r>
              <w:rPr>
                <w:rFonts w:hint="default" w:ascii="Times New Roman" w:hAnsi="Times New Roman" w:eastAsia="仿宋_GB2312" w:cs="Times New Roman"/>
                <w:b w:val="0"/>
                <w:bCs/>
                <w:sz w:val="24"/>
                <w:szCs w:val="24"/>
                <w:vertAlign w:val="baseline"/>
                <w:lang w:val="en-US" w:eastAsia="zh-CN"/>
              </w:rPr>
              <w:t>≤400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81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val="0"/>
                <w:bCs/>
                <w:sz w:val="24"/>
                <w:szCs w:val="24"/>
                <w:vertAlign w:val="baseline"/>
                <w:lang w:val="en-US" w:eastAsia="zh-CN"/>
              </w:rPr>
            </w:pPr>
            <w:r>
              <w:rPr>
                <w:rFonts w:hint="eastAsia" w:ascii="Times New Roman" w:hAnsi="Times New Roman" w:eastAsia="仿宋_GB2312" w:cs="Times New Roman"/>
                <w:b w:val="0"/>
                <w:bCs/>
                <w:sz w:val="24"/>
                <w:szCs w:val="24"/>
                <w:vertAlign w:val="baseline"/>
                <w:lang w:val="en-US" w:eastAsia="zh-CN"/>
              </w:rPr>
              <w:t>4</w:t>
            </w:r>
          </w:p>
        </w:tc>
        <w:tc>
          <w:tcPr>
            <w:tcW w:w="1814"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val="0"/>
                <w:bCs/>
                <w:sz w:val="24"/>
                <w:szCs w:val="24"/>
                <w:vertAlign w:val="baseline"/>
                <w:lang w:val="en-US" w:eastAsia="zh-CN"/>
              </w:rPr>
            </w:pPr>
          </w:p>
        </w:tc>
        <w:tc>
          <w:tcPr>
            <w:tcW w:w="1814" w:type="dxa"/>
            <w:tcBorders>
              <w:tl2br w:val="nil"/>
              <w:tr2bl w:val="nil"/>
            </w:tcBorders>
            <w:noWrap w:val="0"/>
            <w:vAlign w:val="center"/>
          </w:tcPr>
          <w:p>
            <w:pPr>
              <w:keepNext w:val="0"/>
              <w:keepLines w:val="0"/>
              <w:pageBreakBefore w:val="0"/>
              <w:widowControl/>
              <w:kinsoku/>
              <w:wordWrap/>
              <w:overflowPunct/>
              <w:topLinePunct w:val="0"/>
              <w:bidi w:val="0"/>
              <w:adjustRightInd w:val="0"/>
              <w:spacing w:line="280" w:lineRule="exact"/>
              <w:jc w:val="center"/>
              <w:textAlignment w:val="baseline"/>
              <w:rPr>
                <w:rFonts w:hint="default" w:ascii="Times New Roman" w:hAnsi="Times New Roman" w:eastAsia="仿宋_GB2312" w:cs="Times New Roman"/>
                <w:b w:val="0"/>
                <w:bCs/>
                <w:sz w:val="24"/>
                <w:szCs w:val="24"/>
                <w:vertAlign w:val="baseline"/>
                <w:lang w:val="en-US" w:eastAsia="zh-CN"/>
              </w:rPr>
            </w:pPr>
            <w:r>
              <w:rPr>
                <w:rFonts w:hint="default" w:ascii="Times New Roman" w:hAnsi="Times New Roman" w:eastAsia="仿宋_GB2312" w:cs="Times New Roman"/>
                <w:b w:val="0"/>
                <w:bCs/>
                <w:sz w:val="24"/>
                <w:szCs w:val="24"/>
                <w:vertAlign w:val="baseline"/>
                <w:lang w:val="en-US" w:eastAsia="zh-CN"/>
              </w:rPr>
              <w:t>TP</w:t>
            </w:r>
          </w:p>
        </w:tc>
        <w:tc>
          <w:tcPr>
            <w:tcW w:w="1814"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val="0"/>
                <w:bCs/>
                <w:sz w:val="24"/>
                <w:szCs w:val="24"/>
                <w:vertAlign w:val="baseline"/>
              </w:rPr>
            </w:pPr>
          </w:p>
        </w:tc>
        <w:tc>
          <w:tcPr>
            <w:tcW w:w="181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val="0"/>
                <w:bCs/>
                <w:sz w:val="24"/>
                <w:szCs w:val="24"/>
                <w:vertAlign w:val="baseline"/>
                <w:lang w:val="en-US" w:eastAsia="zh-CN"/>
              </w:rPr>
            </w:pPr>
            <w:r>
              <w:rPr>
                <w:rFonts w:hint="default" w:ascii="Times New Roman" w:hAnsi="Times New Roman" w:eastAsia="仿宋_GB2312" w:cs="Times New Roman"/>
                <w:b w:val="0"/>
                <w:bCs/>
                <w:sz w:val="24"/>
                <w:szCs w:val="24"/>
                <w:vertAlign w:val="baseline"/>
                <w:lang w:val="en-US" w:eastAsia="zh-CN"/>
              </w:rPr>
              <w:t>≤8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81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val="0"/>
                <w:bCs/>
                <w:sz w:val="24"/>
                <w:szCs w:val="24"/>
                <w:vertAlign w:val="baseline"/>
                <w:lang w:val="en-US" w:eastAsia="zh-CN"/>
              </w:rPr>
            </w:pPr>
            <w:r>
              <w:rPr>
                <w:rFonts w:hint="eastAsia" w:ascii="Times New Roman" w:hAnsi="Times New Roman" w:eastAsia="仿宋_GB2312" w:cs="Times New Roman"/>
                <w:b w:val="0"/>
                <w:bCs/>
                <w:sz w:val="24"/>
                <w:szCs w:val="24"/>
                <w:vertAlign w:val="baseline"/>
                <w:lang w:val="en-US" w:eastAsia="zh-CN"/>
              </w:rPr>
              <w:t>5</w:t>
            </w:r>
          </w:p>
        </w:tc>
        <w:tc>
          <w:tcPr>
            <w:tcW w:w="1814"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val="0"/>
                <w:bCs/>
                <w:sz w:val="24"/>
                <w:szCs w:val="24"/>
                <w:vertAlign w:val="baseline"/>
                <w:lang w:val="en-US" w:eastAsia="zh-CN"/>
              </w:rPr>
            </w:pPr>
          </w:p>
        </w:tc>
        <w:tc>
          <w:tcPr>
            <w:tcW w:w="1814" w:type="dxa"/>
            <w:tcBorders>
              <w:tl2br w:val="nil"/>
              <w:tr2bl w:val="nil"/>
            </w:tcBorders>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动植物油</w:t>
            </w:r>
          </w:p>
        </w:tc>
        <w:tc>
          <w:tcPr>
            <w:tcW w:w="1814"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val="0"/>
                <w:bCs/>
                <w:sz w:val="24"/>
                <w:szCs w:val="24"/>
                <w:vertAlign w:val="baseline"/>
              </w:rPr>
            </w:pPr>
          </w:p>
        </w:tc>
        <w:tc>
          <w:tcPr>
            <w:tcW w:w="181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val="0"/>
                <w:bCs/>
                <w:sz w:val="24"/>
                <w:szCs w:val="24"/>
                <w:vertAlign w:val="baseline"/>
                <w:lang w:val="en-US" w:eastAsia="zh-CN"/>
              </w:rPr>
            </w:pPr>
            <w:r>
              <w:rPr>
                <w:rFonts w:hint="default" w:ascii="Times New Roman" w:hAnsi="Times New Roman" w:eastAsia="仿宋_GB2312" w:cs="Times New Roman"/>
                <w:b w:val="0"/>
                <w:bCs/>
                <w:sz w:val="24"/>
                <w:szCs w:val="24"/>
                <w:vertAlign w:val="baseline"/>
                <w:lang w:val="en-US" w:eastAsia="zh-CN"/>
              </w:rPr>
              <w:t>≤</w:t>
            </w:r>
            <w:r>
              <w:rPr>
                <w:rFonts w:hint="eastAsia" w:ascii="Times New Roman" w:hAnsi="Times New Roman" w:eastAsia="仿宋_GB2312" w:cs="Times New Roman"/>
                <w:b w:val="0"/>
                <w:bCs/>
                <w:sz w:val="24"/>
                <w:szCs w:val="24"/>
                <w:vertAlign w:val="baseline"/>
                <w:lang w:val="en-US" w:eastAsia="zh-CN"/>
              </w:rPr>
              <w:t>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81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val="0"/>
                <w:bCs/>
                <w:sz w:val="24"/>
                <w:szCs w:val="24"/>
                <w:vertAlign w:val="baseline"/>
                <w:lang w:val="en-US" w:eastAsia="zh-CN"/>
              </w:rPr>
            </w:pPr>
            <w:r>
              <w:rPr>
                <w:rFonts w:hint="eastAsia" w:ascii="Times New Roman" w:hAnsi="Times New Roman" w:eastAsia="仿宋_GB2312" w:cs="Times New Roman"/>
                <w:b w:val="0"/>
                <w:bCs/>
                <w:sz w:val="24"/>
                <w:szCs w:val="24"/>
                <w:vertAlign w:val="baseline"/>
                <w:lang w:val="en-US" w:eastAsia="zh-CN"/>
              </w:rPr>
              <w:t>6</w:t>
            </w:r>
          </w:p>
        </w:tc>
        <w:tc>
          <w:tcPr>
            <w:tcW w:w="1814"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val="0"/>
                <w:bCs/>
                <w:sz w:val="24"/>
                <w:szCs w:val="24"/>
                <w:vertAlign w:val="baseline"/>
                <w:lang w:val="en-US" w:eastAsia="zh-CN"/>
              </w:rPr>
            </w:pPr>
          </w:p>
        </w:tc>
        <w:tc>
          <w:tcPr>
            <w:tcW w:w="1814" w:type="dxa"/>
            <w:tcBorders>
              <w:tl2br w:val="nil"/>
              <w:tr2bl w:val="nil"/>
            </w:tcBorders>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石油类</w:t>
            </w:r>
          </w:p>
        </w:tc>
        <w:tc>
          <w:tcPr>
            <w:tcW w:w="1814"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val="0"/>
                <w:bCs/>
                <w:sz w:val="24"/>
                <w:szCs w:val="24"/>
                <w:vertAlign w:val="baseline"/>
              </w:rPr>
            </w:pPr>
          </w:p>
        </w:tc>
        <w:tc>
          <w:tcPr>
            <w:tcW w:w="181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val="0"/>
                <w:bCs/>
                <w:sz w:val="24"/>
                <w:szCs w:val="24"/>
                <w:vertAlign w:val="baseline"/>
                <w:lang w:val="en-US" w:eastAsia="zh-CN"/>
              </w:rPr>
            </w:pPr>
            <w:r>
              <w:rPr>
                <w:rFonts w:hint="default" w:ascii="Times New Roman" w:hAnsi="Times New Roman" w:eastAsia="仿宋_GB2312" w:cs="Times New Roman"/>
                <w:b w:val="0"/>
                <w:bCs/>
                <w:sz w:val="24"/>
                <w:szCs w:val="24"/>
                <w:vertAlign w:val="baseline"/>
                <w:lang w:val="en-US" w:eastAsia="zh-CN"/>
              </w:rPr>
              <w:t>≤</w:t>
            </w:r>
            <w:r>
              <w:rPr>
                <w:rFonts w:hint="eastAsia" w:ascii="Times New Roman" w:hAnsi="Times New Roman" w:eastAsia="仿宋_GB2312" w:cs="Times New Roman"/>
                <w:b w:val="0"/>
                <w:bCs/>
                <w:sz w:val="24"/>
                <w:szCs w:val="24"/>
                <w:vertAlign w:val="baseline"/>
                <w:lang w:val="en-US" w:eastAsia="zh-CN"/>
              </w:rPr>
              <w:t>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81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val="0"/>
                <w:bCs/>
                <w:sz w:val="24"/>
                <w:szCs w:val="24"/>
                <w:vertAlign w:val="baseline"/>
                <w:lang w:val="en-US" w:eastAsia="zh-CN"/>
              </w:rPr>
            </w:pPr>
            <w:r>
              <w:rPr>
                <w:rFonts w:hint="eastAsia" w:ascii="Times New Roman" w:hAnsi="Times New Roman" w:eastAsia="仿宋_GB2312" w:cs="Times New Roman"/>
                <w:b w:val="0"/>
                <w:bCs/>
                <w:sz w:val="24"/>
                <w:szCs w:val="24"/>
                <w:vertAlign w:val="baseline"/>
                <w:lang w:val="en-US" w:eastAsia="zh-CN"/>
              </w:rPr>
              <w:t>7</w:t>
            </w:r>
          </w:p>
        </w:tc>
        <w:tc>
          <w:tcPr>
            <w:tcW w:w="1814"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val="0"/>
                <w:bCs/>
                <w:sz w:val="24"/>
                <w:szCs w:val="24"/>
                <w:vertAlign w:val="baseline"/>
                <w:lang w:val="en-US" w:eastAsia="zh-CN"/>
              </w:rPr>
            </w:pPr>
          </w:p>
        </w:tc>
        <w:tc>
          <w:tcPr>
            <w:tcW w:w="1814" w:type="dxa"/>
            <w:tcBorders>
              <w:tl2br w:val="nil"/>
              <w:tr2bl w:val="nil"/>
            </w:tcBorders>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LAS</w:t>
            </w:r>
          </w:p>
        </w:tc>
        <w:tc>
          <w:tcPr>
            <w:tcW w:w="1814"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val="0"/>
                <w:bCs/>
                <w:sz w:val="24"/>
                <w:szCs w:val="24"/>
                <w:vertAlign w:val="baseline"/>
              </w:rPr>
            </w:pPr>
          </w:p>
        </w:tc>
        <w:tc>
          <w:tcPr>
            <w:tcW w:w="181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val="0"/>
                <w:bCs/>
                <w:sz w:val="24"/>
                <w:szCs w:val="24"/>
                <w:vertAlign w:val="baseline"/>
                <w:lang w:val="en-US" w:eastAsia="zh-CN"/>
              </w:rPr>
            </w:pPr>
            <w:r>
              <w:rPr>
                <w:rFonts w:hint="default" w:ascii="Times New Roman" w:hAnsi="Times New Roman" w:eastAsia="仿宋_GB2312" w:cs="Times New Roman"/>
                <w:b w:val="0"/>
                <w:bCs/>
                <w:sz w:val="24"/>
                <w:szCs w:val="24"/>
                <w:vertAlign w:val="baseline"/>
                <w:lang w:val="en-US" w:eastAsia="zh-CN"/>
              </w:rPr>
              <w:t>≤</w:t>
            </w:r>
            <w:r>
              <w:rPr>
                <w:rFonts w:hint="eastAsia" w:ascii="Times New Roman" w:hAnsi="Times New Roman" w:eastAsia="仿宋_GB2312" w:cs="Times New Roman"/>
                <w:b w:val="0"/>
                <w:bCs/>
                <w:sz w:val="24"/>
                <w:szCs w:val="24"/>
                <w:vertAlign w:val="baseline"/>
                <w:lang w:val="en-US" w:eastAsia="zh-CN"/>
              </w:rPr>
              <w:t>20</w:t>
            </w:r>
          </w:p>
        </w:tc>
      </w:tr>
    </w:tbl>
    <w:p>
      <w:pPr>
        <w:spacing w:line="276" w:lineRule="auto"/>
        <w:jc w:val="center"/>
        <w:rPr>
          <w:rFonts w:hint="default" w:ascii="Times New Roman" w:hAnsi="Times New Roman" w:eastAsia="仿宋_GB2312" w:cs="Times New Roman"/>
          <w:b/>
          <w:szCs w:val="21"/>
        </w:rPr>
      </w:pPr>
    </w:p>
    <w:p>
      <w:pPr>
        <w:spacing w:line="276" w:lineRule="auto"/>
        <w:jc w:val="center"/>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sz w:val="24"/>
          <w:szCs w:val="24"/>
        </w:rPr>
        <w:t>表</w:t>
      </w:r>
      <w:r>
        <w:rPr>
          <w:rFonts w:hint="default" w:ascii="Times New Roman" w:hAnsi="Times New Roman" w:eastAsia="仿宋_GB2312" w:cs="Times New Roman"/>
          <w:b/>
          <w:color w:val="auto"/>
          <w:sz w:val="24"/>
          <w:szCs w:val="24"/>
          <w:lang w:val="en-US" w:eastAsia="zh-CN"/>
        </w:rPr>
        <w:t>5.2-</w:t>
      </w:r>
      <w:r>
        <w:rPr>
          <w:rFonts w:hint="eastAsia" w:ascii="Times New Roman" w:hAnsi="Times New Roman" w:eastAsia="仿宋_GB2312" w:cs="Times New Roman"/>
          <w:b/>
          <w:color w:val="auto"/>
          <w:sz w:val="24"/>
          <w:szCs w:val="24"/>
          <w:lang w:val="en-US" w:eastAsia="zh-CN"/>
        </w:rPr>
        <w:t>5</w:t>
      </w:r>
      <w:r>
        <w:rPr>
          <w:rFonts w:hint="default" w:ascii="Times New Roman" w:hAnsi="Times New Roman" w:eastAsia="仿宋_GB2312" w:cs="Times New Roman"/>
          <w:b/>
          <w:color w:val="auto"/>
          <w:sz w:val="24"/>
          <w:szCs w:val="24"/>
        </w:rPr>
        <w:t xml:space="preserve">   </w:t>
      </w:r>
      <w:r>
        <w:rPr>
          <w:rFonts w:hint="default" w:ascii="Times New Roman" w:hAnsi="Times New Roman" w:eastAsia="仿宋_GB2312" w:cs="Times New Roman"/>
          <w:b/>
          <w:color w:val="auto"/>
          <w:sz w:val="24"/>
          <w:szCs w:val="24"/>
          <w:lang w:eastAsia="zh-CN"/>
        </w:rPr>
        <w:t>废水污染物排放信息</w:t>
      </w:r>
      <w:r>
        <w:rPr>
          <w:rFonts w:hint="default" w:ascii="Times New Roman" w:hAnsi="Times New Roman" w:eastAsia="仿宋_GB2312" w:cs="Times New Roman"/>
          <w:b/>
          <w:color w:val="auto"/>
          <w:sz w:val="24"/>
          <w:szCs w:val="24"/>
        </w:rPr>
        <w:t>表</w:t>
      </w:r>
    </w:p>
    <w:tbl>
      <w:tblPr>
        <w:tblStyle w:val="15"/>
        <w:tblW w:w="9070" w:type="dxa"/>
        <w:jc w:val="center"/>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511"/>
        <w:gridCol w:w="1512"/>
        <w:gridCol w:w="1512"/>
        <w:gridCol w:w="1512"/>
        <w:gridCol w:w="151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51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bCs w:val="0"/>
                <w:color w:val="auto"/>
                <w:sz w:val="24"/>
                <w:szCs w:val="24"/>
                <w:vertAlign w:val="baseline"/>
                <w:lang w:eastAsia="zh-CN"/>
              </w:rPr>
            </w:pPr>
            <w:r>
              <w:rPr>
                <w:rFonts w:hint="default" w:ascii="Times New Roman" w:hAnsi="Times New Roman" w:eastAsia="仿宋_GB2312" w:cs="Times New Roman"/>
                <w:b/>
                <w:bCs w:val="0"/>
                <w:color w:val="auto"/>
                <w:sz w:val="24"/>
                <w:szCs w:val="24"/>
                <w:vertAlign w:val="baseline"/>
                <w:lang w:eastAsia="zh-CN"/>
              </w:rPr>
              <w:t>序号</w:t>
            </w:r>
          </w:p>
        </w:tc>
        <w:tc>
          <w:tcPr>
            <w:tcW w:w="151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bCs w:val="0"/>
                <w:color w:val="auto"/>
                <w:sz w:val="24"/>
                <w:szCs w:val="24"/>
                <w:vertAlign w:val="baseline"/>
                <w:lang w:eastAsia="zh-CN"/>
              </w:rPr>
            </w:pPr>
            <w:r>
              <w:rPr>
                <w:rFonts w:hint="default" w:ascii="Times New Roman" w:hAnsi="Times New Roman" w:eastAsia="仿宋_GB2312" w:cs="Times New Roman"/>
                <w:b/>
                <w:bCs w:val="0"/>
                <w:color w:val="auto"/>
                <w:sz w:val="24"/>
                <w:szCs w:val="24"/>
                <w:vertAlign w:val="baseline"/>
                <w:lang w:eastAsia="zh-CN"/>
              </w:rPr>
              <w:t>排放口编号</w:t>
            </w:r>
          </w:p>
        </w:tc>
        <w:tc>
          <w:tcPr>
            <w:tcW w:w="151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bCs w:val="0"/>
                <w:color w:val="auto"/>
                <w:sz w:val="24"/>
                <w:szCs w:val="24"/>
                <w:vertAlign w:val="baseline"/>
                <w:lang w:eastAsia="zh-CN"/>
              </w:rPr>
            </w:pPr>
            <w:r>
              <w:rPr>
                <w:rFonts w:hint="default" w:ascii="Times New Roman" w:hAnsi="Times New Roman" w:eastAsia="仿宋_GB2312" w:cs="Times New Roman"/>
                <w:b/>
                <w:bCs w:val="0"/>
                <w:color w:val="auto"/>
                <w:sz w:val="24"/>
                <w:szCs w:val="24"/>
                <w:vertAlign w:val="baseline"/>
                <w:lang w:eastAsia="zh-CN"/>
              </w:rPr>
              <w:t>污染物种类</w:t>
            </w:r>
          </w:p>
        </w:tc>
        <w:tc>
          <w:tcPr>
            <w:tcW w:w="151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bCs w:val="0"/>
                <w:color w:val="auto"/>
                <w:sz w:val="24"/>
                <w:szCs w:val="24"/>
                <w:vertAlign w:val="baseline"/>
                <w:lang w:val="en-US" w:eastAsia="zh-CN"/>
              </w:rPr>
            </w:pPr>
            <w:r>
              <w:rPr>
                <w:rFonts w:hint="default" w:ascii="Times New Roman" w:hAnsi="Times New Roman" w:eastAsia="仿宋_GB2312" w:cs="Times New Roman"/>
                <w:b/>
                <w:bCs w:val="0"/>
                <w:color w:val="auto"/>
                <w:sz w:val="24"/>
                <w:szCs w:val="24"/>
                <w:vertAlign w:val="baseline"/>
                <w:lang w:eastAsia="zh-CN"/>
              </w:rPr>
              <w:t>排放浓度</w:t>
            </w:r>
            <w:r>
              <w:rPr>
                <w:rFonts w:hint="default" w:ascii="Times New Roman" w:hAnsi="Times New Roman" w:eastAsia="仿宋_GB2312" w:cs="Times New Roman"/>
                <w:b/>
                <w:bCs w:val="0"/>
                <w:color w:val="auto"/>
                <w:sz w:val="24"/>
                <w:szCs w:val="24"/>
                <w:vertAlign w:val="baseline"/>
                <w:lang w:val="en-US" w:eastAsia="zh-CN"/>
              </w:rPr>
              <w:t>/（mg/L）</w:t>
            </w:r>
          </w:p>
        </w:tc>
        <w:tc>
          <w:tcPr>
            <w:tcW w:w="151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bCs w:val="0"/>
                <w:color w:val="auto"/>
                <w:sz w:val="24"/>
                <w:szCs w:val="24"/>
                <w:vertAlign w:val="baseline"/>
                <w:lang w:val="en-US" w:eastAsia="zh-CN"/>
              </w:rPr>
            </w:pPr>
            <w:r>
              <w:rPr>
                <w:rFonts w:hint="default" w:ascii="Times New Roman" w:hAnsi="Times New Roman" w:eastAsia="仿宋_GB2312" w:cs="Times New Roman"/>
                <w:b/>
                <w:bCs w:val="0"/>
                <w:color w:val="auto"/>
                <w:sz w:val="24"/>
                <w:szCs w:val="24"/>
                <w:vertAlign w:val="baseline"/>
                <w:lang w:eastAsia="zh-CN"/>
              </w:rPr>
              <w:t>日排放量</w:t>
            </w:r>
            <w:r>
              <w:rPr>
                <w:rFonts w:hint="default" w:ascii="Times New Roman" w:hAnsi="Times New Roman" w:eastAsia="仿宋_GB2312" w:cs="Times New Roman"/>
                <w:b/>
                <w:bCs w:val="0"/>
                <w:color w:val="auto"/>
                <w:sz w:val="24"/>
                <w:szCs w:val="24"/>
                <w:vertAlign w:val="baseline"/>
                <w:lang w:val="en-US" w:eastAsia="zh-CN"/>
              </w:rPr>
              <w:t>/（t/d）</w:t>
            </w:r>
          </w:p>
        </w:tc>
        <w:tc>
          <w:tcPr>
            <w:tcW w:w="151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bCs w:val="0"/>
                <w:color w:val="auto"/>
                <w:sz w:val="24"/>
                <w:szCs w:val="24"/>
                <w:vertAlign w:val="baseline"/>
                <w:lang w:val="en-US" w:eastAsia="zh-CN"/>
              </w:rPr>
            </w:pPr>
            <w:r>
              <w:rPr>
                <w:rFonts w:hint="default" w:ascii="Times New Roman" w:hAnsi="Times New Roman" w:eastAsia="仿宋_GB2312" w:cs="Times New Roman"/>
                <w:b/>
                <w:bCs w:val="0"/>
                <w:color w:val="auto"/>
                <w:sz w:val="24"/>
                <w:szCs w:val="24"/>
                <w:vertAlign w:val="baseline"/>
                <w:lang w:eastAsia="zh-CN"/>
              </w:rPr>
              <w:t>年排放量</w:t>
            </w:r>
            <w:r>
              <w:rPr>
                <w:rFonts w:hint="default" w:ascii="Times New Roman" w:hAnsi="Times New Roman" w:eastAsia="仿宋_GB2312" w:cs="Times New Roman"/>
                <w:b/>
                <w:bCs w:val="0"/>
                <w:color w:val="auto"/>
                <w:sz w:val="24"/>
                <w:szCs w:val="24"/>
                <w:vertAlign w:val="baseline"/>
                <w:lang w:val="en-US" w:eastAsia="zh-CN"/>
              </w:rPr>
              <w:t>/（t/a）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51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val="0"/>
                <w:bCs/>
                <w:color w:val="auto"/>
                <w:sz w:val="24"/>
                <w:szCs w:val="24"/>
                <w:vertAlign w:val="baseline"/>
                <w:lang w:val="en-US" w:eastAsia="zh-CN"/>
              </w:rPr>
            </w:pPr>
            <w:r>
              <w:rPr>
                <w:rFonts w:hint="default" w:ascii="Times New Roman" w:hAnsi="Times New Roman" w:eastAsia="仿宋_GB2312" w:cs="Times New Roman"/>
                <w:b w:val="0"/>
                <w:bCs/>
                <w:color w:val="auto"/>
                <w:sz w:val="24"/>
                <w:szCs w:val="24"/>
                <w:vertAlign w:val="baseline"/>
                <w:lang w:val="en-US" w:eastAsia="zh-CN"/>
              </w:rPr>
              <w:t>1</w:t>
            </w:r>
          </w:p>
        </w:tc>
        <w:tc>
          <w:tcPr>
            <w:tcW w:w="1511" w:type="dxa"/>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val="0"/>
                <w:bCs/>
                <w:color w:val="auto"/>
                <w:sz w:val="24"/>
                <w:szCs w:val="24"/>
                <w:vertAlign w:val="baseline"/>
                <w:lang w:val="en-US" w:eastAsia="zh-CN"/>
              </w:rPr>
            </w:pPr>
            <w:r>
              <w:rPr>
                <w:rFonts w:hint="default" w:ascii="Times New Roman" w:hAnsi="Times New Roman" w:eastAsia="仿宋_GB2312" w:cs="Times New Roman"/>
                <w:b w:val="0"/>
                <w:bCs/>
                <w:color w:val="auto"/>
                <w:sz w:val="24"/>
                <w:szCs w:val="24"/>
                <w:vertAlign w:val="baseline"/>
                <w:lang w:val="en-US" w:eastAsia="zh-CN"/>
              </w:rPr>
              <w:t>TW001</w:t>
            </w:r>
          </w:p>
        </w:tc>
        <w:tc>
          <w:tcPr>
            <w:tcW w:w="1512" w:type="dxa"/>
            <w:tcBorders>
              <w:tl2br w:val="nil"/>
              <w:tr2bl w:val="nil"/>
            </w:tcBorders>
            <w:noWrap w:val="0"/>
            <w:vAlign w:val="center"/>
          </w:tcPr>
          <w:p>
            <w:pPr>
              <w:keepNext w:val="0"/>
              <w:keepLines w:val="0"/>
              <w:pageBreakBefore w:val="0"/>
              <w:widowControl/>
              <w:kinsoku/>
              <w:wordWrap/>
              <w:overflowPunct/>
              <w:topLinePunct w:val="0"/>
              <w:bidi w:val="0"/>
              <w:adjustRightInd w:val="0"/>
              <w:spacing w:line="280" w:lineRule="exact"/>
              <w:jc w:val="center"/>
              <w:textAlignment w:val="baseline"/>
              <w:rPr>
                <w:rFonts w:hint="default" w:ascii="Times New Roman" w:hAnsi="Times New Roman" w:eastAsia="仿宋_GB2312" w:cs="Times New Roman"/>
                <w:b w:val="0"/>
                <w:bCs/>
                <w:color w:val="auto"/>
                <w:sz w:val="24"/>
                <w:szCs w:val="24"/>
                <w:vertAlign w:val="baseline"/>
              </w:rPr>
            </w:pPr>
            <w:r>
              <w:rPr>
                <w:rFonts w:hint="default" w:ascii="Times New Roman" w:hAnsi="Times New Roman" w:eastAsia="仿宋_GB2312" w:cs="Times New Roman"/>
                <w:color w:val="auto"/>
                <w:kern w:val="0"/>
                <w:sz w:val="24"/>
                <w:szCs w:val="24"/>
              </w:rPr>
              <w:t>COD</w:t>
            </w:r>
          </w:p>
        </w:tc>
        <w:tc>
          <w:tcPr>
            <w:tcW w:w="1512" w:type="dxa"/>
            <w:tcBorders>
              <w:tl2br w:val="nil"/>
              <w:tr2bl w:val="nil"/>
            </w:tcBorders>
            <w:noWrap w:val="0"/>
            <w:vAlign w:val="center"/>
          </w:tcPr>
          <w:p>
            <w:pPr>
              <w:keepNext w:val="0"/>
              <w:keepLines w:val="0"/>
              <w:pageBreakBefore w:val="0"/>
              <w:widowControl/>
              <w:kinsoku/>
              <w:wordWrap/>
              <w:overflowPunct/>
              <w:topLinePunct w:val="0"/>
              <w:bidi w:val="0"/>
              <w:adjustRightInd w:val="0"/>
              <w:spacing w:line="280" w:lineRule="exact"/>
              <w:jc w:val="center"/>
              <w:textAlignment w:val="baseline"/>
              <w:rPr>
                <w:rFonts w:hint="default" w:ascii="Times New Roman" w:hAnsi="Times New Roman" w:eastAsia="仿宋_GB2312" w:cs="Times New Roman"/>
                <w:b w:val="0"/>
                <w:bCs/>
                <w:color w:val="auto"/>
                <w:sz w:val="24"/>
                <w:szCs w:val="24"/>
                <w:vertAlign w:val="baseline"/>
                <w:lang w:val="en-US" w:eastAsia="zh-CN"/>
              </w:rPr>
            </w:pPr>
            <w:r>
              <w:rPr>
                <w:rFonts w:hint="default" w:ascii="Times New Roman" w:hAnsi="Times New Roman" w:eastAsia="仿宋_GB2312" w:cs="Times New Roman"/>
                <w:color w:val="auto"/>
                <w:kern w:val="0"/>
                <w:sz w:val="24"/>
                <w:szCs w:val="24"/>
                <w:lang w:val="en-US" w:eastAsia="zh-CN"/>
              </w:rPr>
              <w:t>50</w:t>
            </w:r>
          </w:p>
        </w:tc>
        <w:tc>
          <w:tcPr>
            <w:tcW w:w="151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eastAsia" w:ascii="Times New Roman" w:hAnsi="Times New Roman" w:eastAsia="仿宋_GB2312" w:cs="Times New Roman"/>
                <w:i w:val="0"/>
                <w:color w:val="auto"/>
                <w:kern w:val="0"/>
                <w:sz w:val="24"/>
                <w:szCs w:val="24"/>
                <w:u w:val="none"/>
                <w:lang w:val="en-US" w:eastAsia="zh-CN" w:bidi="ar"/>
              </w:rPr>
              <w:t>3.87</w:t>
            </w:r>
            <w:r>
              <w:rPr>
                <w:rFonts w:hint="default" w:ascii="Times New Roman" w:hAnsi="Times New Roman" w:eastAsia="仿宋_GB2312" w:cs="Times New Roman"/>
                <w:i w:val="0"/>
                <w:color w:val="auto"/>
                <w:kern w:val="0"/>
                <w:sz w:val="24"/>
                <w:szCs w:val="24"/>
                <w:u w:val="none"/>
                <w:lang w:val="en-US" w:eastAsia="zh-CN" w:bidi="ar"/>
              </w:rPr>
              <w:t>E-0</w:t>
            </w:r>
            <w:r>
              <w:rPr>
                <w:rFonts w:hint="eastAsia" w:ascii="Times New Roman" w:hAnsi="Times New Roman" w:eastAsia="仿宋_GB2312" w:cs="Times New Roman"/>
                <w:i w:val="0"/>
                <w:color w:val="auto"/>
                <w:kern w:val="0"/>
                <w:sz w:val="24"/>
                <w:szCs w:val="24"/>
                <w:u w:val="none"/>
                <w:lang w:val="en-US" w:eastAsia="zh-CN" w:bidi="ar"/>
              </w:rPr>
              <w:t>4</w:t>
            </w:r>
          </w:p>
        </w:tc>
        <w:tc>
          <w:tcPr>
            <w:tcW w:w="151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val="0"/>
                <w:bCs/>
                <w:color w:val="auto"/>
                <w:sz w:val="24"/>
                <w:szCs w:val="24"/>
                <w:vertAlign w:val="baseline"/>
                <w:lang w:val="en-US" w:eastAsia="zh-CN"/>
              </w:rPr>
            </w:pPr>
            <w:r>
              <w:rPr>
                <w:rFonts w:hint="eastAsia" w:ascii="Times New Roman" w:hAnsi="Times New Roman" w:eastAsia="仿宋_GB2312" w:cs="Times New Roman"/>
                <w:b w:val="0"/>
                <w:bCs/>
                <w:color w:val="auto"/>
                <w:sz w:val="24"/>
                <w:szCs w:val="24"/>
                <w:vertAlign w:val="baseline"/>
                <w:lang w:val="en-US" w:eastAsia="zh-CN"/>
              </w:rPr>
              <w:t>0.116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51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val="0"/>
                <w:bCs/>
                <w:color w:val="auto"/>
                <w:sz w:val="24"/>
                <w:szCs w:val="24"/>
                <w:vertAlign w:val="baseline"/>
                <w:lang w:val="en-US" w:eastAsia="zh-CN"/>
              </w:rPr>
            </w:pPr>
            <w:r>
              <w:rPr>
                <w:rFonts w:hint="default" w:ascii="Times New Roman" w:hAnsi="Times New Roman" w:eastAsia="仿宋_GB2312" w:cs="Times New Roman"/>
                <w:b w:val="0"/>
                <w:bCs/>
                <w:color w:val="auto"/>
                <w:sz w:val="24"/>
                <w:szCs w:val="24"/>
                <w:vertAlign w:val="baseline"/>
                <w:lang w:val="en-US" w:eastAsia="zh-CN"/>
              </w:rPr>
              <w:t>2</w:t>
            </w:r>
          </w:p>
        </w:tc>
        <w:tc>
          <w:tcPr>
            <w:tcW w:w="1511"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val="0"/>
                <w:bCs/>
                <w:color w:val="auto"/>
                <w:sz w:val="24"/>
                <w:szCs w:val="24"/>
                <w:vertAlign w:val="baseline"/>
              </w:rPr>
            </w:pPr>
          </w:p>
        </w:tc>
        <w:tc>
          <w:tcPr>
            <w:tcW w:w="1512" w:type="dxa"/>
            <w:tcBorders>
              <w:tl2br w:val="nil"/>
              <w:tr2bl w:val="nil"/>
            </w:tcBorders>
            <w:noWrap w:val="0"/>
            <w:vAlign w:val="center"/>
          </w:tcPr>
          <w:p>
            <w:pPr>
              <w:keepNext w:val="0"/>
              <w:keepLines w:val="0"/>
              <w:pageBreakBefore w:val="0"/>
              <w:widowControl/>
              <w:kinsoku/>
              <w:wordWrap/>
              <w:overflowPunct/>
              <w:topLinePunct w:val="0"/>
              <w:bidi w:val="0"/>
              <w:adjustRightInd w:val="0"/>
              <w:spacing w:line="280" w:lineRule="exact"/>
              <w:jc w:val="center"/>
              <w:textAlignment w:val="baseline"/>
              <w:rPr>
                <w:rFonts w:hint="default" w:ascii="Times New Roman" w:hAnsi="Times New Roman" w:eastAsia="仿宋_GB2312" w:cs="Times New Roman"/>
                <w:b w:val="0"/>
                <w:bCs/>
                <w:color w:val="auto"/>
                <w:sz w:val="24"/>
                <w:szCs w:val="24"/>
                <w:vertAlign w:val="baseline"/>
              </w:rPr>
            </w:pPr>
            <w:r>
              <w:rPr>
                <w:rFonts w:hint="default" w:ascii="Times New Roman" w:hAnsi="Times New Roman" w:eastAsia="仿宋_GB2312" w:cs="Times New Roman"/>
                <w:color w:val="auto"/>
                <w:kern w:val="0"/>
                <w:sz w:val="24"/>
                <w:szCs w:val="24"/>
              </w:rPr>
              <w:t>NH</w:t>
            </w:r>
            <w:r>
              <w:rPr>
                <w:rFonts w:hint="default" w:ascii="Times New Roman" w:hAnsi="Times New Roman" w:eastAsia="仿宋_GB2312" w:cs="Times New Roman"/>
                <w:color w:val="auto"/>
                <w:kern w:val="0"/>
                <w:sz w:val="24"/>
                <w:szCs w:val="24"/>
                <w:vertAlign w:val="subscript"/>
              </w:rPr>
              <w:t>3</w:t>
            </w:r>
            <w:r>
              <w:rPr>
                <w:rFonts w:hint="default" w:ascii="Times New Roman" w:hAnsi="Times New Roman" w:eastAsia="仿宋_GB2312" w:cs="Times New Roman"/>
                <w:color w:val="auto"/>
                <w:kern w:val="0"/>
                <w:sz w:val="24"/>
                <w:szCs w:val="24"/>
              </w:rPr>
              <w:t>-N</w:t>
            </w:r>
          </w:p>
        </w:tc>
        <w:tc>
          <w:tcPr>
            <w:tcW w:w="1512" w:type="dxa"/>
            <w:tcBorders>
              <w:tl2br w:val="nil"/>
              <w:tr2bl w:val="nil"/>
            </w:tcBorders>
            <w:noWrap w:val="0"/>
            <w:vAlign w:val="center"/>
          </w:tcPr>
          <w:p>
            <w:pPr>
              <w:keepNext w:val="0"/>
              <w:keepLines w:val="0"/>
              <w:pageBreakBefore w:val="0"/>
              <w:widowControl/>
              <w:kinsoku/>
              <w:wordWrap/>
              <w:overflowPunct/>
              <w:topLinePunct w:val="0"/>
              <w:bidi w:val="0"/>
              <w:adjustRightInd w:val="0"/>
              <w:spacing w:line="280" w:lineRule="exact"/>
              <w:jc w:val="center"/>
              <w:textAlignment w:val="baseline"/>
              <w:rPr>
                <w:rFonts w:hint="default" w:ascii="Times New Roman" w:hAnsi="Times New Roman" w:eastAsia="仿宋_GB2312" w:cs="Times New Roman"/>
                <w:b w:val="0"/>
                <w:bCs/>
                <w:color w:val="auto"/>
                <w:sz w:val="24"/>
                <w:szCs w:val="24"/>
                <w:vertAlign w:val="baseline"/>
                <w:lang w:eastAsia="zh-CN"/>
              </w:rPr>
            </w:pPr>
            <w:r>
              <w:rPr>
                <w:rFonts w:hint="default" w:ascii="Times New Roman" w:hAnsi="Times New Roman" w:eastAsia="仿宋_GB2312" w:cs="Times New Roman"/>
                <w:color w:val="auto"/>
                <w:kern w:val="0"/>
                <w:sz w:val="24"/>
                <w:szCs w:val="24"/>
                <w:lang w:val="en-US" w:eastAsia="zh-CN"/>
              </w:rPr>
              <w:t>5</w:t>
            </w:r>
          </w:p>
        </w:tc>
        <w:tc>
          <w:tcPr>
            <w:tcW w:w="151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eastAsia" w:ascii="Times New Roman" w:hAnsi="Times New Roman" w:eastAsia="仿宋_GB2312" w:cs="Times New Roman"/>
                <w:i w:val="0"/>
                <w:color w:val="auto"/>
                <w:kern w:val="0"/>
                <w:sz w:val="24"/>
                <w:szCs w:val="24"/>
                <w:u w:val="none"/>
                <w:lang w:val="en-US" w:eastAsia="zh-CN" w:bidi="ar"/>
              </w:rPr>
              <w:t>3.87</w:t>
            </w:r>
            <w:r>
              <w:rPr>
                <w:rFonts w:hint="default" w:ascii="Times New Roman" w:hAnsi="Times New Roman" w:eastAsia="仿宋_GB2312" w:cs="Times New Roman"/>
                <w:i w:val="0"/>
                <w:color w:val="auto"/>
                <w:kern w:val="0"/>
                <w:sz w:val="24"/>
                <w:szCs w:val="24"/>
                <w:u w:val="none"/>
                <w:lang w:val="en-US" w:eastAsia="zh-CN" w:bidi="ar"/>
              </w:rPr>
              <w:t>E-0</w:t>
            </w:r>
            <w:r>
              <w:rPr>
                <w:rFonts w:hint="eastAsia" w:ascii="Times New Roman" w:hAnsi="Times New Roman" w:eastAsia="仿宋_GB2312" w:cs="Times New Roman"/>
                <w:i w:val="0"/>
                <w:color w:val="auto"/>
                <w:kern w:val="0"/>
                <w:sz w:val="24"/>
                <w:szCs w:val="24"/>
                <w:u w:val="none"/>
                <w:lang w:val="en-US" w:eastAsia="zh-CN" w:bidi="ar"/>
              </w:rPr>
              <w:t>5</w:t>
            </w:r>
          </w:p>
        </w:tc>
        <w:tc>
          <w:tcPr>
            <w:tcW w:w="151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val="0"/>
                <w:bCs/>
                <w:color w:val="auto"/>
                <w:sz w:val="24"/>
                <w:szCs w:val="24"/>
                <w:vertAlign w:val="baseline"/>
                <w:lang w:val="en-US" w:eastAsia="zh-CN"/>
              </w:rPr>
            </w:pPr>
            <w:r>
              <w:rPr>
                <w:rFonts w:hint="eastAsia" w:ascii="Times New Roman" w:hAnsi="Times New Roman" w:eastAsia="仿宋_GB2312" w:cs="Times New Roman"/>
                <w:b w:val="0"/>
                <w:bCs/>
                <w:color w:val="auto"/>
                <w:sz w:val="24"/>
                <w:szCs w:val="24"/>
                <w:vertAlign w:val="baseline"/>
                <w:lang w:val="en-US" w:eastAsia="zh-CN"/>
              </w:rPr>
              <w:t>0.0116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51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val="0"/>
                <w:bCs/>
                <w:color w:val="auto"/>
                <w:sz w:val="24"/>
                <w:szCs w:val="24"/>
                <w:vertAlign w:val="baseline"/>
                <w:lang w:val="en-US" w:eastAsia="zh-CN"/>
              </w:rPr>
            </w:pPr>
            <w:r>
              <w:rPr>
                <w:rFonts w:hint="default" w:ascii="Times New Roman" w:hAnsi="Times New Roman" w:eastAsia="仿宋_GB2312" w:cs="Times New Roman"/>
                <w:b w:val="0"/>
                <w:bCs/>
                <w:color w:val="auto"/>
                <w:sz w:val="24"/>
                <w:szCs w:val="24"/>
                <w:vertAlign w:val="baseline"/>
                <w:lang w:val="en-US" w:eastAsia="zh-CN"/>
              </w:rPr>
              <w:t>3</w:t>
            </w:r>
          </w:p>
        </w:tc>
        <w:tc>
          <w:tcPr>
            <w:tcW w:w="1511"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val="0"/>
                <w:bCs/>
                <w:color w:val="auto"/>
                <w:sz w:val="24"/>
                <w:szCs w:val="24"/>
                <w:vertAlign w:val="baseline"/>
              </w:rPr>
            </w:pPr>
          </w:p>
        </w:tc>
        <w:tc>
          <w:tcPr>
            <w:tcW w:w="1512" w:type="dxa"/>
            <w:tcBorders>
              <w:tl2br w:val="nil"/>
              <w:tr2bl w:val="nil"/>
            </w:tcBorders>
            <w:noWrap w:val="0"/>
            <w:vAlign w:val="center"/>
          </w:tcPr>
          <w:p>
            <w:pPr>
              <w:keepNext w:val="0"/>
              <w:keepLines w:val="0"/>
              <w:pageBreakBefore w:val="0"/>
              <w:widowControl/>
              <w:kinsoku/>
              <w:wordWrap/>
              <w:overflowPunct/>
              <w:topLinePunct w:val="0"/>
              <w:bidi w:val="0"/>
              <w:adjustRightInd w:val="0"/>
              <w:spacing w:line="280" w:lineRule="exact"/>
              <w:jc w:val="center"/>
              <w:textAlignment w:val="baseline"/>
              <w:rPr>
                <w:rFonts w:hint="default" w:ascii="Times New Roman" w:hAnsi="Times New Roman" w:eastAsia="仿宋_GB2312" w:cs="Times New Roman"/>
                <w:b w:val="0"/>
                <w:bCs/>
                <w:color w:val="auto"/>
                <w:sz w:val="24"/>
                <w:szCs w:val="24"/>
                <w:vertAlign w:val="baseline"/>
              </w:rPr>
            </w:pPr>
            <w:r>
              <w:rPr>
                <w:rFonts w:hint="default" w:ascii="Times New Roman" w:hAnsi="Times New Roman" w:eastAsia="仿宋_GB2312" w:cs="Times New Roman"/>
                <w:color w:val="auto"/>
                <w:kern w:val="0"/>
                <w:sz w:val="24"/>
                <w:szCs w:val="24"/>
              </w:rPr>
              <w:t>SS</w:t>
            </w:r>
          </w:p>
        </w:tc>
        <w:tc>
          <w:tcPr>
            <w:tcW w:w="1512" w:type="dxa"/>
            <w:tcBorders>
              <w:tl2br w:val="nil"/>
              <w:tr2bl w:val="nil"/>
            </w:tcBorders>
            <w:noWrap w:val="0"/>
            <w:vAlign w:val="center"/>
          </w:tcPr>
          <w:p>
            <w:pPr>
              <w:keepNext w:val="0"/>
              <w:keepLines w:val="0"/>
              <w:pageBreakBefore w:val="0"/>
              <w:widowControl/>
              <w:kinsoku/>
              <w:wordWrap/>
              <w:overflowPunct/>
              <w:topLinePunct w:val="0"/>
              <w:bidi w:val="0"/>
              <w:adjustRightInd w:val="0"/>
              <w:spacing w:line="280" w:lineRule="exact"/>
              <w:jc w:val="center"/>
              <w:textAlignment w:val="baseline"/>
              <w:rPr>
                <w:rFonts w:hint="default" w:ascii="Times New Roman" w:hAnsi="Times New Roman" w:eastAsia="仿宋_GB2312" w:cs="Times New Roman"/>
                <w:b w:val="0"/>
                <w:bCs/>
                <w:color w:val="auto"/>
                <w:sz w:val="24"/>
                <w:szCs w:val="24"/>
                <w:vertAlign w:val="baseline"/>
                <w:lang w:val="en-US" w:eastAsia="zh-CN"/>
              </w:rPr>
            </w:pPr>
            <w:r>
              <w:rPr>
                <w:rFonts w:hint="default" w:ascii="Times New Roman" w:hAnsi="Times New Roman" w:eastAsia="仿宋_GB2312" w:cs="Times New Roman"/>
                <w:color w:val="auto"/>
                <w:kern w:val="0"/>
                <w:sz w:val="24"/>
                <w:szCs w:val="24"/>
                <w:lang w:val="en-US" w:eastAsia="zh-CN"/>
              </w:rPr>
              <w:t>10</w:t>
            </w:r>
          </w:p>
        </w:tc>
        <w:tc>
          <w:tcPr>
            <w:tcW w:w="151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eastAsia" w:ascii="Times New Roman" w:hAnsi="Times New Roman" w:eastAsia="仿宋_GB2312" w:cs="Times New Roman"/>
                <w:i w:val="0"/>
                <w:color w:val="auto"/>
                <w:kern w:val="0"/>
                <w:sz w:val="24"/>
                <w:szCs w:val="24"/>
                <w:u w:val="none"/>
                <w:lang w:val="en-US" w:eastAsia="zh-CN" w:bidi="ar"/>
              </w:rPr>
              <w:t>7.67</w:t>
            </w:r>
            <w:r>
              <w:rPr>
                <w:rFonts w:hint="default" w:ascii="Times New Roman" w:hAnsi="Times New Roman" w:eastAsia="仿宋_GB2312" w:cs="Times New Roman"/>
                <w:i w:val="0"/>
                <w:color w:val="auto"/>
                <w:kern w:val="0"/>
                <w:sz w:val="24"/>
                <w:szCs w:val="24"/>
                <w:u w:val="none"/>
                <w:lang w:val="en-US" w:eastAsia="zh-CN" w:bidi="ar"/>
              </w:rPr>
              <w:t>E-0</w:t>
            </w:r>
            <w:r>
              <w:rPr>
                <w:rFonts w:hint="eastAsia" w:ascii="Times New Roman" w:hAnsi="Times New Roman" w:eastAsia="仿宋_GB2312" w:cs="Times New Roman"/>
                <w:i w:val="0"/>
                <w:color w:val="auto"/>
                <w:kern w:val="0"/>
                <w:sz w:val="24"/>
                <w:szCs w:val="24"/>
                <w:u w:val="none"/>
                <w:lang w:val="en-US" w:eastAsia="zh-CN" w:bidi="ar"/>
              </w:rPr>
              <w:t>5</w:t>
            </w:r>
          </w:p>
        </w:tc>
        <w:tc>
          <w:tcPr>
            <w:tcW w:w="151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val="0"/>
                <w:bCs/>
                <w:color w:val="auto"/>
                <w:sz w:val="24"/>
                <w:szCs w:val="24"/>
                <w:vertAlign w:val="baseline"/>
                <w:lang w:val="en-US" w:eastAsia="zh-CN"/>
              </w:rPr>
            </w:pPr>
            <w:r>
              <w:rPr>
                <w:rFonts w:hint="eastAsia" w:ascii="Times New Roman" w:hAnsi="Times New Roman" w:eastAsia="仿宋_GB2312" w:cs="Times New Roman"/>
                <w:b w:val="0"/>
                <w:bCs/>
                <w:color w:val="auto"/>
                <w:sz w:val="24"/>
                <w:szCs w:val="24"/>
                <w:vertAlign w:val="baseline"/>
                <w:lang w:val="en-US" w:eastAsia="zh-CN"/>
              </w:rPr>
              <w:t>0.023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51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val="0"/>
                <w:bCs/>
                <w:color w:val="auto"/>
                <w:sz w:val="24"/>
                <w:szCs w:val="24"/>
                <w:vertAlign w:val="baseline"/>
                <w:lang w:val="en-US" w:eastAsia="zh-CN"/>
              </w:rPr>
            </w:pPr>
            <w:r>
              <w:rPr>
                <w:rFonts w:hint="default" w:ascii="Times New Roman" w:hAnsi="Times New Roman" w:eastAsia="仿宋_GB2312" w:cs="Times New Roman"/>
                <w:b w:val="0"/>
                <w:bCs/>
                <w:color w:val="auto"/>
                <w:sz w:val="24"/>
                <w:szCs w:val="24"/>
                <w:vertAlign w:val="baseline"/>
                <w:lang w:val="en-US" w:eastAsia="zh-CN"/>
              </w:rPr>
              <w:t>4</w:t>
            </w:r>
          </w:p>
        </w:tc>
        <w:tc>
          <w:tcPr>
            <w:tcW w:w="1511"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val="0"/>
                <w:bCs/>
                <w:color w:val="auto"/>
                <w:sz w:val="24"/>
                <w:szCs w:val="24"/>
                <w:vertAlign w:val="baseline"/>
              </w:rPr>
            </w:pPr>
          </w:p>
        </w:tc>
        <w:tc>
          <w:tcPr>
            <w:tcW w:w="1512" w:type="dxa"/>
            <w:tcBorders>
              <w:tl2br w:val="nil"/>
              <w:tr2bl w:val="nil"/>
            </w:tcBorders>
            <w:noWrap w:val="0"/>
            <w:vAlign w:val="center"/>
          </w:tcPr>
          <w:p>
            <w:pPr>
              <w:keepNext w:val="0"/>
              <w:keepLines w:val="0"/>
              <w:pageBreakBefore w:val="0"/>
              <w:widowControl/>
              <w:kinsoku/>
              <w:wordWrap/>
              <w:overflowPunct/>
              <w:topLinePunct w:val="0"/>
              <w:bidi w:val="0"/>
              <w:adjustRightInd w:val="0"/>
              <w:spacing w:line="280" w:lineRule="exact"/>
              <w:jc w:val="center"/>
              <w:textAlignment w:val="baseline"/>
              <w:rPr>
                <w:rFonts w:hint="default" w:ascii="Times New Roman" w:hAnsi="Times New Roman" w:eastAsia="仿宋_GB2312" w:cs="Times New Roman"/>
                <w:b w:val="0"/>
                <w:bCs/>
                <w:color w:val="auto"/>
                <w:sz w:val="24"/>
                <w:szCs w:val="24"/>
                <w:vertAlign w:val="baseline"/>
              </w:rPr>
            </w:pPr>
            <w:r>
              <w:rPr>
                <w:rFonts w:hint="default" w:ascii="Times New Roman" w:hAnsi="Times New Roman" w:eastAsia="仿宋_GB2312" w:cs="Times New Roman"/>
                <w:b w:val="0"/>
                <w:bCs/>
                <w:color w:val="auto"/>
                <w:sz w:val="24"/>
                <w:szCs w:val="24"/>
                <w:vertAlign w:val="baseline"/>
                <w:lang w:val="en-US" w:eastAsia="zh-CN"/>
              </w:rPr>
              <w:t>TP</w:t>
            </w:r>
          </w:p>
        </w:tc>
        <w:tc>
          <w:tcPr>
            <w:tcW w:w="1512" w:type="dxa"/>
            <w:tcBorders>
              <w:tl2br w:val="nil"/>
              <w:tr2bl w:val="nil"/>
            </w:tcBorders>
            <w:noWrap w:val="0"/>
            <w:vAlign w:val="center"/>
          </w:tcPr>
          <w:p>
            <w:pPr>
              <w:keepNext w:val="0"/>
              <w:keepLines w:val="0"/>
              <w:pageBreakBefore w:val="0"/>
              <w:widowControl/>
              <w:kinsoku/>
              <w:wordWrap/>
              <w:overflowPunct/>
              <w:topLinePunct w:val="0"/>
              <w:bidi w:val="0"/>
              <w:adjustRightInd w:val="0"/>
              <w:spacing w:line="280" w:lineRule="exact"/>
              <w:jc w:val="center"/>
              <w:textAlignment w:val="baseline"/>
              <w:rPr>
                <w:rFonts w:hint="default" w:ascii="Times New Roman" w:hAnsi="Times New Roman" w:eastAsia="仿宋_GB2312" w:cs="Times New Roman"/>
                <w:b w:val="0"/>
                <w:bCs/>
                <w:color w:val="auto"/>
                <w:sz w:val="24"/>
                <w:szCs w:val="24"/>
                <w:vertAlign w:val="baseline"/>
                <w:lang w:val="en-US" w:eastAsia="zh-CN"/>
              </w:rPr>
            </w:pPr>
            <w:r>
              <w:rPr>
                <w:rFonts w:hint="default" w:ascii="Times New Roman" w:hAnsi="Times New Roman" w:eastAsia="仿宋_GB2312" w:cs="Times New Roman"/>
                <w:color w:val="auto"/>
                <w:kern w:val="0"/>
                <w:sz w:val="24"/>
                <w:szCs w:val="24"/>
                <w:lang w:val="en-US" w:eastAsia="zh-CN"/>
              </w:rPr>
              <w:t>0.5</w:t>
            </w:r>
          </w:p>
        </w:tc>
        <w:tc>
          <w:tcPr>
            <w:tcW w:w="151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eastAsia" w:ascii="Times New Roman" w:hAnsi="Times New Roman" w:eastAsia="仿宋_GB2312" w:cs="Times New Roman"/>
                <w:i w:val="0"/>
                <w:color w:val="auto"/>
                <w:kern w:val="0"/>
                <w:sz w:val="24"/>
                <w:szCs w:val="24"/>
                <w:u w:val="none"/>
                <w:lang w:val="en-US" w:eastAsia="zh-CN" w:bidi="ar"/>
              </w:rPr>
              <w:t>4</w:t>
            </w:r>
            <w:r>
              <w:rPr>
                <w:rFonts w:hint="default" w:ascii="Times New Roman" w:hAnsi="Times New Roman" w:eastAsia="仿宋_GB2312" w:cs="Times New Roman"/>
                <w:i w:val="0"/>
                <w:color w:val="auto"/>
                <w:kern w:val="0"/>
                <w:sz w:val="24"/>
                <w:szCs w:val="24"/>
                <w:u w:val="none"/>
                <w:lang w:val="en-US" w:eastAsia="zh-CN" w:bidi="ar"/>
              </w:rPr>
              <w:t>E-0</w:t>
            </w:r>
            <w:r>
              <w:rPr>
                <w:rFonts w:hint="eastAsia" w:ascii="Times New Roman" w:hAnsi="Times New Roman" w:eastAsia="仿宋_GB2312" w:cs="Times New Roman"/>
                <w:i w:val="0"/>
                <w:color w:val="auto"/>
                <w:kern w:val="0"/>
                <w:sz w:val="24"/>
                <w:szCs w:val="24"/>
                <w:u w:val="none"/>
                <w:lang w:val="en-US" w:eastAsia="zh-CN" w:bidi="ar"/>
              </w:rPr>
              <w:t>6</w:t>
            </w:r>
          </w:p>
        </w:tc>
        <w:tc>
          <w:tcPr>
            <w:tcW w:w="151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val="0"/>
                <w:bCs/>
                <w:color w:val="auto"/>
                <w:sz w:val="24"/>
                <w:szCs w:val="24"/>
                <w:vertAlign w:val="baseline"/>
                <w:lang w:val="en-US" w:eastAsia="zh-CN"/>
              </w:rPr>
            </w:pPr>
            <w:r>
              <w:rPr>
                <w:rFonts w:hint="eastAsia" w:ascii="Times New Roman" w:hAnsi="Times New Roman" w:eastAsia="仿宋_GB2312" w:cs="Times New Roman"/>
                <w:b w:val="0"/>
                <w:bCs/>
                <w:color w:val="auto"/>
                <w:sz w:val="24"/>
                <w:szCs w:val="24"/>
                <w:vertAlign w:val="baseline"/>
                <w:lang w:val="en-US" w:eastAsia="zh-CN"/>
              </w:rPr>
              <w:t>0.0012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51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val="0"/>
                <w:bCs/>
                <w:color w:val="auto"/>
                <w:sz w:val="24"/>
                <w:szCs w:val="24"/>
                <w:vertAlign w:val="baseline"/>
                <w:lang w:val="en-US" w:eastAsia="zh-CN"/>
              </w:rPr>
            </w:pPr>
            <w:r>
              <w:rPr>
                <w:rFonts w:hint="eastAsia" w:ascii="Times New Roman" w:hAnsi="Times New Roman" w:eastAsia="仿宋_GB2312" w:cs="Times New Roman"/>
                <w:b w:val="0"/>
                <w:bCs/>
                <w:color w:val="auto"/>
                <w:sz w:val="24"/>
                <w:szCs w:val="24"/>
                <w:vertAlign w:val="baseline"/>
                <w:lang w:val="en-US" w:eastAsia="zh-CN"/>
              </w:rPr>
              <w:t>5</w:t>
            </w:r>
          </w:p>
        </w:tc>
        <w:tc>
          <w:tcPr>
            <w:tcW w:w="1511"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val="0"/>
                <w:bCs/>
                <w:color w:val="auto"/>
                <w:sz w:val="24"/>
                <w:szCs w:val="24"/>
                <w:vertAlign w:val="baseline"/>
              </w:rPr>
            </w:pPr>
          </w:p>
        </w:tc>
        <w:tc>
          <w:tcPr>
            <w:tcW w:w="1512" w:type="dxa"/>
            <w:tcBorders>
              <w:tl2br w:val="nil"/>
              <w:tr2bl w:val="nil"/>
            </w:tcBorders>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动植物油</w:t>
            </w:r>
          </w:p>
        </w:tc>
        <w:tc>
          <w:tcPr>
            <w:tcW w:w="1512" w:type="dxa"/>
            <w:tcBorders>
              <w:tl2br w:val="nil"/>
              <w:tr2bl w:val="nil"/>
            </w:tcBorders>
            <w:noWrap w:val="0"/>
            <w:vAlign w:val="center"/>
          </w:tcPr>
          <w:p>
            <w:pPr>
              <w:keepNext w:val="0"/>
              <w:keepLines w:val="0"/>
              <w:pageBreakBefore w:val="0"/>
              <w:widowControl/>
              <w:kinsoku/>
              <w:wordWrap/>
              <w:overflowPunct/>
              <w:topLinePunct w:val="0"/>
              <w:bidi w:val="0"/>
              <w:adjustRightInd w:val="0"/>
              <w:spacing w:line="280" w:lineRule="exact"/>
              <w:jc w:val="center"/>
              <w:textAlignment w:val="baseline"/>
              <w:rPr>
                <w:rFonts w:hint="default" w:ascii="Times New Roman" w:hAnsi="Times New Roman" w:eastAsia="仿宋_GB2312" w:cs="Times New Roman"/>
                <w:color w:val="auto"/>
                <w:kern w:val="0"/>
                <w:sz w:val="24"/>
                <w:szCs w:val="24"/>
                <w:lang w:val="en-US" w:eastAsia="zh-CN"/>
              </w:rPr>
            </w:pPr>
            <w:r>
              <w:rPr>
                <w:rFonts w:hint="eastAsia" w:ascii="Times New Roman" w:hAnsi="Times New Roman" w:eastAsia="仿宋_GB2312" w:cs="Times New Roman"/>
                <w:color w:val="auto"/>
                <w:kern w:val="0"/>
                <w:sz w:val="24"/>
                <w:szCs w:val="24"/>
                <w:lang w:val="en-US" w:eastAsia="zh-CN"/>
              </w:rPr>
              <w:t>1</w:t>
            </w:r>
          </w:p>
        </w:tc>
        <w:tc>
          <w:tcPr>
            <w:tcW w:w="151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eastAsia" w:ascii="Times New Roman" w:hAnsi="Times New Roman" w:eastAsia="仿宋_GB2312" w:cs="Times New Roman"/>
                <w:i w:val="0"/>
                <w:color w:val="auto"/>
                <w:kern w:val="0"/>
                <w:sz w:val="24"/>
                <w:szCs w:val="24"/>
                <w:u w:val="none"/>
                <w:lang w:val="en-US" w:eastAsia="zh-CN" w:bidi="ar"/>
              </w:rPr>
              <w:t>7.67</w:t>
            </w:r>
            <w:r>
              <w:rPr>
                <w:rFonts w:hint="default" w:ascii="Times New Roman" w:hAnsi="Times New Roman" w:eastAsia="仿宋_GB2312" w:cs="Times New Roman"/>
                <w:i w:val="0"/>
                <w:color w:val="auto"/>
                <w:kern w:val="0"/>
                <w:sz w:val="24"/>
                <w:szCs w:val="24"/>
                <w:u w:val="none"/>
                <w:lang w:val="en-US" w:eastAsia="zh-CN" w:bidi="ar"/>
              </w:rPr>
              <w:t>E-0</w:t>
            </w:r>
            <w:r>
              <w:rPr>
                <w:rFonts w:hint="eastAsia" w:ascii="Times New Roman" w:hAnsi="Times New Roman" w:eastAsia="仿宋_GB2312" w:cs="Times New Roman"/>
                <w:i w:val="0"/>
                <w:color w:val="auto"/>
                <w:kern w:val="0"/>
                <w:sz w:val="24"/>
                <w:szCs w:val="24"/>
                <w:u w:val="none"/>
                <w:lang w:val="en-US" w:eastAsia="zh-CN" w:bidi="ar"/>
              </w:rPr>
              <w:t>6</w:t>
            </w:r>
          </w:p>
        </w:tc>
        <w:tc>
          <w:tcPr>
            <w:tcW w:w="151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val="0"/>
                <w:bCs/>
                <w:color w:val="auto"/>
                <w:sz w:val="24"/>
                <w:szCs w:val="24"/>
                <w:vertAlign w:val="baseline"/>
                <w:lang w:val="en-US" w:eastAsia="zh-CN"/>
              </w:rPr>
            </w:pPr>
            <w:r>
              <w:rPr>
                <w:rFonts w:hint="eastAsia" w:ascii="Times New Roman" w:hAnsi="Times New Roman" w:eastAsia="仿宋_GB2312" w:cs="Times New Roman"/>
                <w:b w:val="0"/>
                <w:bCs/>
                <w:color w:val="auto"/>
                <w:sz w:val="24"/>
                <w:szCs w:val="24"/>
                <w:vertAlign w:val="baseline"/>
                <w:lang w:val="en-US" w:eastAsia="zh-CN"/>
              </w:rPr>
              <w:t>0.0023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51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val="0"/>
                <w:bCs/>
                <w:color w:val="auto"/>
                <w:sz w:val="24"/>
                <w:szCs w:val="24"/>
                <w:vertAlign w:val="baseline"/>
                <w:lang w:val="en-US" w:eastAsia="zh-CN"/>
              </w:rPr>
            </w:pPr>
            <w:r>
              <w:rPr>
                <w:rFonts w:hint="eastAsia" w:ascii="Times New Roman" w:hAnsi="Times New Roman" w:eastAsia="仿宋_GB2312" w:cs="Times New Roman"/>
                <w:b w:val="0"/>
                <w:bCs/>
                <w:color w:val="auto"/>
                <w:sz w:val="24"/>
                <w:szCs w:val="24"/>
                <w:vertAlign w:val="baseline"/>
                <w:lang w:val="en-US" w:eastAsia="zh-CN"/>
              </w:rPr>
              <w:t>6</w:t>
            </w:r>
          </w:p>
        </w:tc>
        <w:tc>
          <w:tcPr>
            <w:tcW w:w="1511"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val="0"/>
                <w:bCs/>
                <w:color w:val="auto"/>
                <w:sz w:val="24"/>
                <w:szCs w:val="24"/>
                <w:vertAlign w:val="baseline"/>
              </w:rPr>
            </w:pPr>
          </w:p>
        </w:tc>
        <w:tc>
          <w:tcPr>
            <w:tcW w:w="1512" w:type="dxa"/>
            <w:tcBorders>
              <w:tl2br w:val="nil"/>
              <w:tr2bl w:val="nil"/>
            </w:tcBorders>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石油类</w:t>
            </w:r>
          </w:p>
        </w:tc>
        <w:tc>
          <w:tcPr>
            <w:tcW w:w="1512" w:type="dxa"/>
            <w:tcBorders>
              <w:tl2br w:val="nil"/>
              <w:tr2bl w:val="nil"/>
            </w:tcBorders>
            <w:noWrap w:val="0"/>
            <w:vAlign w:val="center"/>
          </w:tcPr>
          <w:p>
            <w:pPr>
              <w:keepNext w:val="0"/>
              <w:keepLines w:val="0"/>
              <w:pageBreakBefore w:val="0"/>
              <w:widowControl/>
              <w:kinsoku/>
              <w:wordWrap/>
              <w:overflowPunct/>
              <w:topLinePunct w:val="0"/>
              <w:bidi w:val="0"/>
              <w:adjustRightInd w:val="0"/>
              <w:spacing w:line="280" w:lineRule="exact"/>
              <w:jc w:val="center"/>
              <w:textAlignment w:val="baseline"/>
              <w:rPr>
                <w:rFonts w:hint="default" w:ascii="Times New Roman" w:hAnsi="Times New Roman" w:eastAsia="仿宋_GB2312" w:cs="Times New Roman"/>
                <w:color w:val="auto"/>
                <w:kern w:val="0"/>
                <w:sz w:val="24"/>
                <w:szCs w:val="24"/>
                <w:lang w:val="en-US" w:eastAsia="zh-CN"/>
              </w:rPr>
            </w:pPr>
            <w:r>
              <w:rPr>
                <w:rFonts w:hint="eastAsia" w:ascii="Times New Roman" w:hAnsi="Times New Roman" w:eastAsia="仿宋_GB2312" w:cs="Times New Roman"/>
                <w:color w:val="auto"/>
                <w:kern w:val="0"/>
                <w:sz w:val="24"/>
                <w:szCs w:val="24"/>
                <w:lang w:val="en-US" w:eastAsia="zh-CN"/>
              </w:rPr>
              <w:t>1</w:t>
            </w:r>
          </w:p>
        </w:tc>
        <w:tc>
          <w:tcPr>
            <w:tcW w:w="151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eastAsia" w:ascii="Times New Roman" w:hAnsi="Times New Roman" w:eastAsia="仿宋_GB2312" w:cs="Times New Roman"/>
                <w:i w:val="0"/>
                <w:color w:val="auto"/>
                <w:kern w:val="0"/>
                <w:sz w:val="24"/>
                <w:szCs w:val="24"/>
                <w:u w:val="none"/>
                <w:lang w:val="en-US" w:eastAsia="zh-CN" w:bidi="ar"/>
              </w:rPr>
              <w:t>7.67</w:t>
            </w:r>
            <w:r>
              <w:rPr>
                <w:rFonts w:hint="default" w:ascii="Times New Roman" w:hAnsi="Times New Roman" w:eastAsia="仿宋_GB2312" w:cs="Times New Roman"/>
                <w:i w:val="0"/>
                <w:color w:val="auto"/>
                <w:kern w:val="0"/>
                <w:sz w:val="24"/>
                <w:szCs w:val="24"/>
                <w:u w:val="none"/>
                <w:lang w:val="en-US" w:eastAsia="zh-CN" w:bidi="ar"/>
              </w:rPr>
              <w:t>E-0</w:t>
            </w:r>
            <w:r>
              <w:rPr>
                <w:rFonts w:hint="eastAsia" w:ascii="Times New Roman" w:hAnsi="Times New Roman" w:eastAsia="仿宋_GB2312" w:cs="Times New Roman"/>
                <w:i w:val="0"/>
                <w:color w:val="auto"/>
                <w:kern w:val="0"/>
                <w:sz w:val="24"/>
                <w:szCs w:val="24"/>
                <w:u w:val="none"/>
                <w:lang w:val="en-US" w:eastAsia="zh-CN" w:bidi="ar"/>
              </w:rPr>
              <w:t>6</w:t>
            </w:r>
          </w:p>
        </w:tc>
        <w:tc>
          <w:tcPr>
            <w:tcW w:w="151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val="0"/>
                <w:bCs/>
                <w:color w:val="auto"/>
                <w:sz w:val="24"/>
                <w:szCs w:val="24"/>
                <w:vertAlign w:val="baseline"/>
                <w:lang w:val="en-US" w:eastAsia="zh-CN"/>
              </w:rPr>
            </w:pPr>
            <w:r>
              <w:rPr>
                <w:rFonts w:hint="eastAsia" w:ascii="Times New Roman" w:hAnsi="Times New Roman" w:eastAsia="仿宋_GB2312" w:cs="Times New Roman"/>
                <w:b w:val="0"/>
                <w:bCs/>
                <w:color w:val="auto"/>
                <w:sz w:val="24"/>
                <w:szCs w:val="24"/>
                <w:vertAlign w:val="baseline"/>
                <w:lang w:val="en-US" w:eastAsia="zh-CN"/>
              </w:rPr>
              <w:t>0.0023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51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val="0"/>
                <w:bCs/>
                <w:color w:val="auto"/>
                <w:sz w:val="24"/>
                <w:szCs w:val="24"/>
                <w:vertAlign w:val="baseline"/>
                <w:lang w:val="en-US" w:eastAsia="zh-CN"/>
              </w:rPr>
            </w:pPr>
            <w:r>
              <w:rPr>
                <w:rFonts w:hint="eastAsia" w:ascii="Times New Roman" w:hAnsi="Times New Roman" w:eastAsia="仿宋_GB2312" w:cs="Times New Roman"/>
                <w:b w:val="0"/>
                <w:bCs/>
                <w:color w:val="auto"/>
                <w:sz w:val="24"/>
                <w:szCs w:val="24"/>
                <w:vertAlign w:val="baseline"/>
                <w:lang w:val="en-US" w:eastAsia="zh-CN"/>
              </w:rPr>
              <w:t>7</w:t>
            </w:r>
          </w:p>
        </w:tc>
        <w:tc>
          <w:tcPr>
            <w:tcW w:w="1511"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val="0"/>
                <w:bCs/>
                <w:color w:val="auto"/>
                <w:sz w:val="24"/>
                <w:szCs w:val="24"/>
                <w:vertAlign w:val="baseline"/>
              </w:rPr>
            </w:pPr>
          </w:p>
        </w:tc>
        <w:tc>
          <w:tcPr>
            <w:tcW w:w="1512" w:type="dxa"/>
            <w:tcBorders>
              <w:tl2br w:val="nil"/>
              <w:tr2bl w:val="nil"/>
            </w:tcBorders>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LAS</w:t>
            </w:r>
          </w:p>
        </w:tc>
        <w:tc>
          <w:tcPr>
            <w:tcW w:w="1512" w:type="dxa"/>
            <w:tcBorders>
              <w:tl2br w:val="nil"/>
              <w:tr2bl w:val="nil"/>
            </w:tcBorders>
            <w:noWrap w:val="0"/>
            <w:vAlign w:val="center"/>
          </w:tcPr>
          <w:p>
            <w:pPr>
              <w:keepNext w:val="0"/>
              <w:keepLines w:val="0"/>
              <w:pageBreakBefore w:val="0"/>
              <w:widowControl/>
              <w:kinsoku/>
              <w:wordWrap/>
              <w:overflowPunct/>
              <w:topLinePunct w:val="0"/>
              <w:bidi w:val="0"/>
              <w:adjustRightInd w:val="0"/>
              <w:spacing w:line="280" w:lineRule="exact"/>
              <w:jc w:val="center"/>
              <w:textAlignment w:val="baseline"/>
              <w:rPr>
                <w:rFonts w:hint="default" w:ascii="Times New Roman" w:hAnsi="Times New Roman" w:eastAsia="仿宋_GB2312" w:cs="Times New Roman"/>
                <w:color w:val="auto"/>
                <w:kern w:val="0"/>
                <w:sz w:val="24"/>
                <w:szCs w:val="24"/>
                <w:lang w:val="en-US" w:eastAsia="zh-CN"/>
              </w:rPr>
            </w:pPr>
            <w:r>
              <w:rPr>
                <w:rFonts w:hint="eastAsia" w:ascii="Times New Roman" w:hAnsi="Times New Roman" w:eastAsia="仿宋_GB2312" w:cs="Times New Roman"/>
                <w:color w:val="auto"/>
                <w:kern w:val="0"/>
                <w:sz w:val="24"/>
                <w:szCs w:val="24"/>
                <w:lang w:val="en-US" w:eastAsia="zh-CN"/>
              </w:rPr>
              <w:t>0.5</w:t>
            </w:r>
          </w:p>
        </w:tc>
        <w:tc>
          <w:tcPr>
            <w:tcW w:w="151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eastAsia" w:ascii="Times New Roman" w:hAnsi="Times New Roman" w:eastAsia="仿宋_GB2312" w:cs="Times New Roman"/>
                <w:i w:val="0"/>
                <w:color w:val="auto"/>
                <w:kern w:val="0"/>
                <w:sz w:val="24"/>
                <w:szCs w:val="24"/>
                <w:u w:val="none"/>
                <w:lang w:val="en-US" w:eastAsia="zh-CN" w:bidi="ar"/>
              </w:rPr>
              <w:t>3.87</w:t>
            </w:r>
            <w:r>
              <w:rPr>
                <w:rFonts w:hint="default" w:ascii="Times New Roman" w:hAnsi="Times New Roman" w:eastAsia="仿宋_GB2312" w:cs="Times New Roman"/>
                <w:i w:val="0"/>
                <w:color w:val="auto"/>
                <w:kern w:val="0"/>
                <w:sz w:val="24"/>
                <w:szCs w:val="24"/>
                <w:u w:val="none"/>
                <w:lang w:val="en-US" w:eastAsia="zh-CN" w:bidi="ar"/>
              </w:rPr>
              <w:t>E-0</w:t>
            </w:r>
            <w:r>
              <w:rPr>
                <w:rFonts w:hint="eastAsia" w:ascii="Times New Roman" w:hAnsi="Times New Roman" w:eastAsia="仿宋_GB2312" w:cs="Times New Roman"/>
                <w:i w:val="0"/>
                <w:color w:val="auto"/>
                <w:kern w:val="0"/>
                <w:sz w:val="24"/>
                <w:szCs w:val="24"/>
                <w:u w:val="none"/>
                <w:lang w:val="en-US" w:eastAsia="zh-CN" w:bidi="ar"/>
              </w:rPr>
              <w:t>6</w:t>
            </w:r>
          </w:p>
        </w:tc>
        <w:tc>
          <w:tcPr>
            <w:tcW w:w="151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val="0"/>
                <w:bCs/>
                <w:color w:val="auto"/>
                <w:sz w:val="24"/>
                <w:szCs w:val="24"/>
                <w:vertAlign w:val="baseline"/>
                <w:lang w:val="en-US" w:eastAsia="zh-CN"/>
              </w:rPr>
            </w:pPr>
            <w:r>
              <w:rPr>
                <w:rFonts w:hint="eastAsia" w:ascii="Times New Roman" w:hAnsi="Times New Roman" w:eastAsia="仿宋_GB2312" w:cs="Times New Roman"/>
                <w:b w:val="0"/>
                <w:bCs/>
                <w:color w:val="auto"/>
                <w:sz w:val="24"/>
                <w:szCs w:val="24"/>
                <w:vertAlign w:val="baseline"/>
                <w:lang w:val="en-US" w:eastAsia="zh-CN"/>
              </w:rPr>
              <w:t>0.00116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022" w:type="dxa"/>
            <w:gridSpan w:val="2"/>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val="0"/>
                <w:bCs/>
                <w:color w:val="auto"/>
                <w:sz w:val="24"/>
                <w:szCs w:val="24"/>
                <w:vertAlign w:val="baseline"/>
              </w:rPr>
            </w:pPr>
            <w:r>
              <w:rPr>
                <w:rFonts w:hint="default" w:ascii="Times New Roman" w:hAnsi="Times New Roman" w:eastAsia="仿宋_GB2312" w:cs="Times New Roman"/>
                <w:b w:val="0"/>
                <w:bCs/>
                <w:color w:val="auto"/>
                <w:sz w:val="24"/>
                <w:szCs w:val="24"/>
                <w:vertAlign w:val="baseline"/>
                <w:lang w:eastAsia="zh-CN"/>
              </w:rPr>
              <w:t>全厂排放口合计</w:t>
            </w:r>
          </w:p>
        </w:tc>
        <w:tc>
          <w:tcPr>
            <w:tcW w:w="4536" w:type="dxa"/>
            <w:gridSpan w:val="3"/>
            <w:tcBorders>
              <w:tl2br w:val="nil"/>
              <w:tr2bl w:val="nil"/>
            </w:tcBorders>
            <w:noWrap w:val="0"/>
            <w:vAlign w:val="center"/>
          </w:tcPr>
          <w:p>
            <w:pPr>
              <w:keepNext w:val="0"/>
              <w:keepLines w:val="0"/>
              <w:pageBreakBefore w:val="0"/>
              <w:widowControl/>
              <w:kinsoku/>
              <w:wordWrap/>
              <w:overflowPunct/>
              <w:topLinePunct w:val="0"/>
              <w:bidi w:val="0"/>
              <w:adjustRightInd w:val="0"/>
              <w:spacing w:line="280" w:lineRule="exact"/>
              <w:jc w:val="center"/>
              <w:textAlignment w:val="baseline"/>
              <w:rPr>
                <w:rFonts w:hint="default" w:ascii="Times New Roman" w:hAnsi="Times New Roman" w:eastAsia="仿宋_GB2312" w:cs="Times New Roman"/>
                <w:b w:val="0"/>
                <w:bCs/>
                <w:color w:val="auto"/>
                <w:sz w:val="24"/>
                <w:szCs w:val="24"/>
                <w:vertAlign w:val="baseline"/>
              </w:rPr>
            </w:pPr>
            <w:r>
              <w:rPr>
                <w:rFonts w:hint="default" w:ascii="Times New Roman" w:hAnsi="Times New Roman" w:eastAsia="仿宋_GB2312" w:cs="Times New Roman"/>
                <w:color w:val="auto"/>
                <w:kern w:val="0"/>
                <w:sz w:val="24"/>
                <w:szCs w:val="24"/>
              </w:rPr>
              <w:t>COD</w:t>
            </w:r>
          </w:p>
        </w:tc>
        <w:tc>
          <w:tcPr>
            <w:tcW w:w="151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val="0"/>
                <w:bCs/>
                <w:color w:val="auto"/>
                <w:sz w:val="24"/>
                <w:szCs w:val="24"/>
                <w:vertAlign w:val="baseline"/>
              </w:rPr>
            </w:pPr>
            <w:r>
              <w:rPr>
                <w:rFonts w:hint="eastAsia" w:ascii="Times New Roman" w:hAnsi="Times New Roman" w:eastAsia="仿宋_GB2312" w:cs="Times New Roman"/>
                <w:b w:val="0"/>
                <w:bCs/>
                <w:color w:val="auto"/>
                <w:sz w:val="24"/>
                <w:szCs w:val="24"/>
                <w:vertAlign w:val="baseline"/>
                <w:lang w:val="en-US" w:eastAsia="zh-CN"/>
              </w:rPr>
              <w:t>0.116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022"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val="0"/>
                <w:bCs/>
                <w:color w:val="auto"/>
                <w:sz w:val="24"/>
                <w:szCs w:val="24"/>
                <w:vertAlign w:val="baseline"/>
              </w:rPr>
            </w:pPr>
          </w:p>
        </w:tc>
        <w:tc>
          <w:tcPr>
            <w:tcW w:w="4536" w:type="dxa"/>
            <w:gridSpan w:val="3"/>
            <w:tcBorders>
              <w:tl2br w:val="nil"/>
              <w:tr2bl w:val="nil"/>
            </w:tcBorders>
            <w:noWrap w:val="0"/>
            <w:vAlign w:val="center"/>
          </w:tcPr>
          <w:p>
            <w:pPr>
              <w:keepNext w:val="0"/>
              <w:keepLines w:val="0"/>
              <w:pageBreakBefore w:val="0"/>
              <w:widowControl/>
              <w:kinsoku/>
              <w:wordWrap/>
              <w:overflowPunct/>
              <w:topLinePunct w:val="0"/>
              <w:bidi w:val="0"/>
              <w:adjustRightInd w:val="0"/>
              <w:spacing w:line="280" w:lineRule="exact"/>
              <w:jc w:val="center"/>
              <w:textAlignment w:val="baseline"/>
              <w:rPr>
                <w:rFonts w:hint="default" w:ascii="Times New Roman" w:hAnsi="Times New Roman" w:eastAsia="仿宋_GB2312" w:cs="Times New Roman"/>
                <w:b w:val="0"/>
                <w:bCs/>
                <w:color w:val="auto"/>
                <w:sz w:val="24"/>
                <w:szCs w:val="24"/>
                <w:vertAlign w:val="baseline"/>
              </w:rPr>
            </w:pPr>
            <w:r>
              <w:rPr>
                <w:rFonts w:hint="default" w:ascii="Times New Roman" w:hAnsi="Times New Roman" w:eastAsia="仿宋_GB2312" w:cs="Times New Roman"/>
                <w:color w:val="auto"/>
                <w:kern w:val="0"/>
                <w:sz w:val="24"/>
                <w:szCs w:val="24"/>
              </w:rPr>
              <w:t>NH</w:t>
            </w:r>
            <w:r>
              <w:rPr>
                <w:rFonts w:hint="default" w:ascii="Times New Roman" w:hAnsi="Times New Roman" w:eastAsia="仿宋_GB2312" w:cs="Times New Roman"/>
                <w:color w:val="auto"/>
                <w:kern w:val="0"/>
                <w:sz w:val="24"/>
                <w:szCs w:val="24"/>
                <w:vertAlign w:val="subscript"/>
              </w:rPr>
              <w:t>3</w:t>
            </w:r>
            <w:r>
              <w:rPr>
                <w:rFonts w:hint="default" w:ascii="Times New Roman" w:hAnsi="Times New Roman" w:eastAsia="仿宋_GB2312" w:cs="Times New Roman"/>
                <w:color w:val="auto"/>
                <w:kern w:val="0"/>
                <w:sz w:val="24"/>
                <w:szCs w:val="24"/>
              </w:rPr>
              <w:t>-N</w:t>
            </w:r>
          </w:p>
        </w:tc>
        <w:tc>
          <w:tcPr>
            <w:tcW w:w="151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val="0"/>
                <w:bCs/>
                <w:color w:val="auto"/>
                <w:sz w:val="24"/>
                <w:szCs w:val="24"/>
                <w:vertAlign w:val="baseline"/>
              </w:rPr>
            </w:pPr>
            <w:r>
              <w:rPr>
                <w:rFonts w:hint="eastAsia" w:ascii="Times New Roman" w:hAnsi="Times New Roman" w:eastAsia="仿宋_GB2312" w:cs="Times New Roman"/>
                <w:b w:val="0"/>
                <w:bCs/>
                <w:color w:val="auto"/>
                <w:sz w:val="24"/>
                <w:szCs w:val="24"/>
                <w:vertAlign w:val="baseline"/>
                <w:lang w:val="en-US" w:eastAsia="zh-CN"/>
              </w:rPr>
              <w:t>0.0116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022"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val="0"/>
                <w:bCs/>
                <w:color w:val="auto"/>
                <w:sz w:val="24"/>
                <w:szCs w:val="24"/>
                <w:vertAlign w:val="baseline"/>
              </w:rPr>
            </w:pPr>
          </w:p>
        </w:tc>
        <w:tc>
          <w:tcPr>
            <w:tcW w:w="4536" w:type="dxa"/>
            <w:gridSpan w:val="3"/>
            <w:tcBorders>
              <w:tl2br w:val="nil"/>
              <w:tr2bl w:val="nil"/>
            </w:tcBorders>
            <w:noWrap w:val="0"/>
            <w:vAlign w:val="center"/>
          </w:tcPr>
          <w:p>
            <w:pPr>
              <w:keepNext w:val="0"/>
              <w:keepLines w:val="0"/>
              <w:pageBreakBefore w:val="0"/>
              <w:widowControl/>
              <w:kinsoku/>
              <w:wordWrap/>
              <w:overflowPunct/>
              <w:topLinePunct w:val="0"/>
              <w:bidi w:val="0"/>
              <w:adjustRightInd w:val="0"/>
              <w:spacing w:line="280" w:lineRule="exact"/>
              <w:jc w:val="center"/>
              <w:textAlignment w:val="baseline"/>
              <w:rPr>
                <w:rFonts w:hint="default" w:ascii="Times New Roman" w:hAnsi="Times New Roman" w:eastAsia="仿宋_GB2312" w:cs="Times New Roman"/>
                <w:b w:val="0"/>
                <w:bCs/>
                <w:color w:val="auto"/>
                <w:sz w:val="24"/>
                <w:szCs w:val="24"/>
                <w:vertAlign w:val="baseline"/>
              </w:rPr>
            </w:pPr>
            <w:r>
              <w:rPr>
                <w:rFonts w:hint="default" w:ascii="Times New Roman" w:hAnsi="Times New Roman" w:eastAsia="仿宋_GB2312" w:cs="Times New Roman"/>
                <w:color w:val="auto"/>
                <w:kern w:val="0"/>
                <w:sz w:val="24"/>
                <w:szCs w:val="24"/>
              </w:rPr>
              <w:t>SS</w:t>
            </w:r>
          </w:p>
        </w:tc>
        <w:tc>
          <w:tcPr>
            <w:tcW w:w="151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val="0"/>
                <w:bCs/>
                <w:color w:val="auto"/>
                <w:sz w:val="24"/>
                <w:szCs w:val="24"/>
                <w:vertAlign w:val="baseline"/>
              </w:rPr>
            </w:pPr>
            <w:r>
              <w:rPr>
                <w:rFonts w:hint="eastAsia" w:ascii="Times New Roman" w:hAnsi="Times New Roman" w:eastAsia="仿宋_GB2312" w:cs="Times New Roman"/>
                <w:b w:val="0"/>
                <w:bCs/>
                <w:color w:val="auto"/>
                <w:sz w:val="24"/>
                <w:szCs w:val="24"/>
                <w:vertAlign w:val="baseline"/>
                <w:lang w:val="en-US" w:eastAsia="zh-CN"/>
              </w:rPr>
              <w:t>0.023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022"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val="0"/>
                <w:bCs/>
                <w:color w:val="auto"/>
                <w:sz w:val="24"/>
                <w:szCs w:val="24"/>
                <w:vertAlign w:val="baseline"/>
              </w:rPr>
            </w:pPr>
          </w:p>
        </w:tc>
        <w:tc>
          <w:tcPr>
            <w:tcW w:w="4536" w:type="dxa"/>
            <w:gridSpan w:val="3"/>
            <w:tcBorders>
              <w:tl2br w:val="nil"/>
              <w:tr2bl w:val="nil"/>
            </w:tcBorders>
            <w:noWrap w:val="0"/>
            <w:vAlign w:val="center"/>
          </w:tcPr>
          <w:p>
            <w:pPr>
              <w:keepNext w:val="0"/>
              <w:keepLines w:val="0"/>
              <w:pageBreakBefore w:val="0"/>
              <w:widowControl/>
              <w:kinsoku/>
              <w:wordWrap/>
              <w:overflowPunct/>
              <w:topLinePunct w:val="0"/>
              <w:bidi w:val="0"/>
              <w:adjustRightInd w:val="0"/>
              <w:spacing w:line="280" w:lineRule="exact"/>
              <w:jc w:val="center"/>
              <w:textAlignment w:val="baseline"/>
              <w:rPr>
                <w:rFonts w:hint="default" w:ascii="Times New Roman" w:hAnsi="Times New Roman" w:eastAsia="仿宋_GB2312" w:cs="Times New Roman"/>
                <w:b w:val="0"/>
                <w:bCs/>
                <w:color w:val="auto"/>
                <w:sz w:val="24"/>
                <w:szCs w:val="24"/>
                <w:vertAlign w:val="baseline"/>
              </w:rPr>
            </w:pPr>
            <w:r>
              <w:rPr>
                <w:rFonts w:hint="default" w:ascii="Times New Roman" w:hAnsi="Times New Roman" w:eastAsia="仿宋_GB2312" w:cs="Times New Roman"/>
                <w:b w:val="0"/>
                <w:bCs/>
                <w:color w:val="auto"/>
                <w:sz w:val="24"/>
                <w:szCs w:val="24"/>
                <w:vertAlign w:val="baseline"/>
                <w:lang w:val="en-US" w:eastAsia="zh-CN"/>
              </w:rPr>
              <w:t>TP</w:t>
            </w:r>
          </w:p>
        </w:tc>
        <w:tc>
          <w:tcPr>
            <w:tcW w:w="151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val="0"/>
                <w:bCs/>
                <w:color w:val="auto"/>
                <w:sz w:val="24"/>
                <w:szCs w:val="24"/>
                <w:vertAlign w:val="baseline"/>
              </w:rPr>
            </w:pPr>
            <w:r>
              <w:rPr>
                <w:rFonts w:hint="eastAsia" w:ascii="Times New Roman" w:hAnsi="Times New Roman" w:eastAsia="仿宋_GB2312" w:cs="Times New Roman"/>
                <w:b w:val="0"/>
                <w:bCs/>
                <w:color w:val="auto"/>
                <w:sz w:val="24"/>
                <w:szCs w:val="24"/>
                <w:vertAlign w:val="baseline"/>
                <w:lang w:val="en-US" w:eastAsia="zh-CN"/>
              </w:rPr>
              <w:t>0.0012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022"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val="0"/>
                <w:bCs/>
                <w:color w:val="auto"/>
                <w:sz w:val="24"/>
                <w:szCs w:val="24"/>
                <w:vertAlign w:val="baseline"/>
              </w:rPr>
            </w:pPr>
          </w:p>
        </w:tc>
        <w:tc>
          <w:tcPr>
            <w:tcW w:w="4536" w:type="dxa"/>
            <w:gridSpan w:val="3"/>
            <w:tcBorders>
              <w:tl2br w:val="nil"/>
              <w:tr2bl w:val="nil"/>
            </w:tcBorders>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动植物油</w:t>
            </w:r>
          </w:p>
        </w:tc>
        <w:tc>
          <w:tcPr>
            <w:tcW w:w="151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val="0"/>
                <w:bCs/>
                <w:color w:val="auto"/>
                <w:sz w:val="24"/>
                <w:szCs w:val="24"/>
                <w:vertAlign w:val="baseline"/>
              </w:rPr>
            </w:pPr>
            <w:r>
              <w:rPr>
                <w:rFonts w:hint="eastAsia" w:ascii="Times New Roman" w:hAnsi="Times New Roman" w:eastAsia="仿宋_GB2312" w:cs="Times New Roman"/>
                <w:b w:val="0"/>
                <w:bCs/>
                <w:color w:val="auto"/>
                <w:sz w:val="24"/>
                <w:szCs w:val="24"/>
                <w:vertAlign w:val="baseline"/>
                <w:lang w:val="en-US" w:eastAsia="zh-CN"/>
              </w:rPr>
              <w:t>0.0023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022"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val="0"/>
                <w:bCs/>
                <w:color w:val="auto"/>
                <w:sz w:val="24"/>
                <w:szCs w:val="24"/>
                <w:vertAlign w:val="baseline"/>
              </w:rPr>
            </w:pPr>
          </w:p>
        </w:tc>
        <w:tc>
          <w:tcPr>
            <w:tcW w:w="4536" w:type="dxa"/>
            <w:gridSpan w:val="3"/>
            <w:tcBorders>
              <w:tl2br w:val="nil"/>
              <w:tr2bl w:val="nil"/>
            </w:tcBorders>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石油类</w:t>
            </w:r>
          </w:p>
        </w:tc>
        <w:tc>
          <w:tcPr>
            <w:tcW w:w="151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val="0"/>
                <w:bCs/>
                <w:color w:val="auto"/>
                <w:sz w:val="24"/>
                <w:szCs w:val="24"/>
                <w:vertAlign w:val="baseline"/>
              </w:rPr>
            </w:pPr>
            <w:r>
              <w:rPr>
                <w:rFonts w:hint="eastAsia" w:ascii="Times New Roman" w:hAnsi="Times New Roman" w:eastAsia="仿宋_GB2312" w:cs="Times New Roman"/>
                <w:b w:val="0"/>
                <w:bCs/>
                <w:color w:val="auto"/>
                <w:sz w:val="24"/>
                <w:szCs w:val="24"/>
                <w:vertAlign w:val="baseline"/>
                <w:lang w:val="en-US" w:eastAsia="zh-CN"/>
              </w:rPr>
              <w:t>0.0023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022"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val="0"/>
                <w:bCs/>
                <w:color w:val="auto"/>
                <w:sz w:val="24"/>
                <w:szCs w:val="24"/>
                <w:vertAlign w:val="baseline"/>
              </w:rPr>
            </w:pPr>
          </w:p>
        </w:tc>
        <w:tc>
          <w:tcPr>
            <w:tcW w:w="4536" w:type="dxa"/>
            <w:gridSpan w:val="3"/>
            <w:tcBorders>
              <w:tl2br w:val="nil"/>
              <w:tr2bl w:val="nil"/>
            </w:tcBorders>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LAS</w:t>
            </w:r>
          </w:p>
        </w:tc>
        <w:tc>
          <w:tcPr>
            <w:tcW w:w="151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仿宋_GB2312" w:cs="Times New Roman"/>
                <w:b w:val="0"/>
                <w:bCs/>
                <w:color w:val="auto"/>
                <w:sz w:val="24"/>
                <w:szCs w:val="24"/>
                <w:vertAlign w:val="baseline"/>
              </w:rPr>
            </w:pPr>
            <w:r>
              <w:rPr>
                <w:rFonts w:hint="eastAsia" w:ascii="Times New Roman" w:hAnsi="Times New Roman" w:eastAsia="仿宋_GB2312" w:cs="Times New Roman"/>
                <w:b w:val="0"/>
                <w:bCs/>
                <w:color w:val="auto"/>
                <w:sz w:val="24"/>
                <w:szCs w:val="24"/>
                <w:vertAlign w:val="baseline"/>
                <w:lang w:val="en-US" w:eastAsia="zh-CN"/>
              </w:rPr>
              <w:t>0.00116</w:t>
            </w:r>
          </w:p>
        </w:tc>
      </w:tr>
    </w:tbl>
    <w:p>
      <w:pPr>
        <w:keepNext w:val="0"/>
        <w:keepLines w:val="0"/>
        <w:pageBreakBefore w:val="0"/>
        <w:widowControl w:val="0"/>
        <w:kinsoku/>
        <w:wordWrap/>
        <w:overflowPunct/>
        <w:topLinePunct w:val="0"/>
        <w:autoSpaceDE w:val="0"/>
        <w:autoSpaceDN w:val="0"/>
        <w:bidi w:val="0"/>
        <w:adjustRightInd w:val="0"/>
        <w:snapToGrid w:val="0"/>
        <w:spacing w:line="500" w:lineRule="exact"/>
        <w:ind w:left="0" w:leftChars="0" w:firstLine="0" w:firstLineChars="0"/>
        <w:textAlignment w:val="baseline"/>
        <w:rPr>
          <w:rFonts w:hint="default" w:ascii="Times New Roman" w:hAnsi="Times New Roman" w:eastAsia="仿宋_GB2312" w:cs="Times New Roman"/>
          <w:b/>
          <w:sz w:val="28"/>
          <w:szCs w:val="28"/>
          <w:lang w:eastAsia="zh-CN"/>
        </w:rPr>
      </w:pPr>
      <w:r>
        <w:rPr>
          <w:rFonts w:hint="default" w:ascii="Times New Roman" w:hAnsi="Times New Roman" w:eastAsia="仿宋_GB2312" w:cs="Times New Roman"/>
          <w:b/>
          <w:sz w:val="28"/>
          <w:szCs w:val="28"/>
          <w:lang w:eastAsia="zh-CN"/>
        </w:rPr>
        <w:t>建设项目地表水环境影响评价自查表见下表。</w:t>
      </w:r>
    </w:p>
    <w:p>
      <w:pPr>
        <w:spacing w:line="276" w:lineRule="auto"/>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表</w:t>
      </w:r>
      <w:r>
        <w:rPr>
          <w:rFonts w:hint="default" w:ascii="Times New Roman" w:hAnsi="Times New Roman" w:eastAsia="仿宋_GB2312" w:cs="Times New Roman"/>
          <w:b/>
          <w:sz w:val="24"/>
          <w:szCs w:val="24"/>
          <w:lang w:val="en-US" w:eastAsia="zh-CN"/>
        </w:rPr>
        <w:t>5.2-</w:t>
      </w:r>
      <w:r>
        <w:rPr>
          <w:rFonts w:hint="eastAsia" w:ascii="Times New Roman" w:hAnsi="Times New Roman" w:eastAsia="仿宋_GB2312" w:cs="Times New Roman"/>
          <w:b/>
          <w:sz w:val="24"/>
          <w:szCs w:val="24"/>
          <w:lang w:val="en-US" w:eastAsia="zh-CN"/>
        </w:rPr>
        <w:t>6</w:t>
      </w:r>
      <w:r>
        <w:rPr>
          <w:rFonts w:hint="default" w:ascii="Times New Roman" w:hAnsi="Times New Roman" w:eastAsia="仿宋_GB2312" w:cs="Times New Roman"/>
          <w:b/>
          <w:sz w:val="24"/>
          <w:szCs w:val="24"/>
        </w:rPr>
        <w:t xml:space="preserve">  </w:t>
      </w:r>
      <w:r>
        <w:rPr>
          <w:rFonts w:hint="default" w:ascii="Times New Roman" w:hAnsi="Times New Roman" w:eastAsia="仿宋_GB2312" w:cs="Times New Roman"/>
          <w:b/>
          <w:sz w:val="24"/>
          <w:szCs w:val="24"/>
          <w:lang w:eastAsia="zh-CN"/>
        </w:rPr>
        <w:t>地表水环境影响评价自查</w:t>
      </w:r>
      <w:r>
        <w:rPr>
          <w:rFonts w:hint="default" w:ascii="Times New Roman" w:hAnsi="Times New Roman" w:eastAsia="仿宋_GB2312" w:cs="Times New Roman"/>
          <w:b/>
          <w:sz w:val="24"/>
          <w:szCs w:val="24"/>
        </w:rPr>
        <w:t>表</w:t>
      </w:r>
    </w:p>
    <w:tbl>
      <w:tblPr>
        <w:tblStyle w:val="15"/>
        <w:tblW w:w="85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36"/>
        <w:gridCol w:w="1403"/>
        <w:gridCol w:w="1425"/>
        <w:gridCol w:w="397"/>
        <w:gridCol w:w="302"/>
        <w:gridCol w:w="913"/>
        <w:gridCol w:w="848"/>
        <w:gridCol w:w="255"/>
        <w:gridCol w:w="112"/>
        <w:gridCol w:w="1122"/>
        <w:gridCol w:w="93"/>
        <w:gridCol w:w="135"/>
        <w:gridCol w:w="10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839" w:type="dxa"/>
            <w:gridSpan w:val="2"/>
            <w:tcBorders>
              <w:tl2br w:val="nil"/>
              <w:tr2bl w:val="nil"/>
            </w:tcBorders>
            <w:vAlign w:val="center"/>
          </w:tcPr>
          <w:p>
            <w:pPr>
              <w:spacing w:line="276" w:lineRule="auto"/>
              <w:jc w:val="center"/>
              <w:rPr>
                <w:rFonts w:hint="default" w:ascii="Times New Roman" w:hAnsi="Times New Roman" w:eastAsia="仿宋_GB2312" w:cs="Times New Roman"/>
                <w:b/>
                <w:sz w:val="24"/>
                <w:szCs w:val="24"/>
                <w:vertAlign w:val="baseline"/>
              </w:rPr>
            </w:pPr>
            <w:r>
              <w:rPr>
                <w:rFonts w:hint="default" w:ascii="Times New Roman" w:hAnsi="Times New Roman" w:eastAsia="仿宋_GB2312" w:cs="Times New Roman"/>
                <w:b/>
                <w:bCs/>
                <w:color w:val="000000"/>
                <w:kern w:val="0"/>
                <w:sz w:val="24"/>
                <w:szCs w:val="24"/>
              </w:rPr>
              <w:t>工作内容</w:t>
            </w:r>
          </w:p>
        </w:tc>
        <w:tc>
          <w:tcPr>
            <w:tcW w:w="6683" w:type="dxa"/>
            <w:gridSpan w:val="11"/>
            <w:tcBorders>
              <w:tl2br w:val="nil"/>
              <w:tr2bl w:val="nil"/>
            </w:tcBorders>
            <w:vAlign w:val="center"/>
          </w:tcPr>
          <w:p>
            <w:pPr>
              <w:spacing w:line="276" w:lineRule="auto"/>
              <w:jc w:val="center"/>
              <w:rPr>
                <w:rFonts w:hint="default" w:ascii="Times New Roman" w:hAnsi="Times New Roman" w:eastAsia="仿宋_GB2312" w:cs="Times New Roman"/>
                <w:b/>
                <w:sz w:val="24"/>
                <w:szCs w:val="24"/>
                <w:vertAlign w:val="baseline"/>
              </w:rPr>
            </w:pPr>
            <w:r>
              <w:rPr>
                <w:rFonts w:hint="default" w:ascii="Times New Roman" w:hAnsi="Times New Roman" w:eastAsia="仿宋_GB2312" w:cs="Times New Roman"/>
                <w:b/>
                <w:bCs/>
                <w:color w:val="000000"/>
                <w:kern w:val="0"/>
                <w:sz w:val="24"/>
                <w:szCs w:val="24"/>
              </w:rPr>
              <w:t>自查项目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436" w:type="dxa"/>
            <w:vMerge w:val="restart"/>
            <w:tcBorders>
              <w:tl2br w:val="nil"/>
              <w:tr2bl w:val="nil"/>
            </w:tcBorders>
            <w:vAlign w:val="center"/>
          </w:tcPr>
          <w:p>
            <w:pPr>
              <w:spacing w:line="276" w:lineRule="auto"/>
              <w:jc w:val="center"/>
              <w:rPr>
                <w:rFonts w:hint="default" w:ascii="Times New Roman" w:hAnsi="Times New Roman" w:eastAsia="仿宋_GB2312" w:cs="Times New Roman"/>
                <w:b/>
                <w:sz w:val="24"/>
                <w:szCs w:val="24"/>
                <w:vertAlign w:val="baseline"/>
              </w:rPr>
            </w:pPr>
            <w:r>
              <w:rPr>
                <w:rFonts w:hint="default" w:ascii="Times New Roman" w:hAnsi="Times New Roman" w:eastAsia="仿宋_GB2312" w:cs="Times New Roman"/>
                <w:color w:val="000000"/>
                <w:kern w:val="0"/>
                <w:sz w:val="24"/>
                <w:szCs w:val="24"/>
              </w:rPr>
              <w:t>影响识别</w:t>
            </w:r>
          </w:p>
        </w:tc>
        <w:tc>
          <w:tcPr>
            <w:tcW w:w="1403" w:type="dxa"/>
            <w:tcBorders>
              <w:tl2br w:val="nil"/>
              <w:tr2bl w:val="nil"/>
            </w:tcBorders>
            <w:vAlign w:val="center"/>
          </w:tcPr>
          <w:p>
            <w:pPr>
              <w:spacing w:line="276" w:lineRule="auto"/>
              <w:jc w:val="center"/>
              <w:rPr>
                <w:rFonts w:hint="default" w:ascii="Times New Roman" w:hAnsi="Times New Roman" w:eastAsia="仿宋_GB2312" w:cs="Times New Roman"/>
                <w:b/>
                <w:sz w:val="24"/>
                <w:szCs w:val="24"/>
                <w:vertAlign w:val="baseline"/>
              </w:rPr>
            </w:pPr>
            <w:r>
              <w:rPr>
                <w:rFonts w:hint="default" w:ascii="Times New Roman" w:hAnsi="Times New Roman" w:eastAsia="仿宋_GB2312" w:cs="Times New Roman"/>
                <w:color w:val="000000"/>
                <w:kern w:val="0"/>
                <w:sz w:val="24"/>
                <w:szCs w:val="24"/>
              </w:rPr>
              <w:t>影响类型</w:t>
            </w:r>
          </w:p>
        </w:tc>
        <w:tc>
          <w:tcPr>
            <w:tcW w:w="6683" w:type="dxa"/>
            <w:gridSpan w:val="11"/>
            <w:tcBorders>
              <w:tl2br w:val="nil"/>
              <w:tr2bl w:val="nil"/>
            </w:tcBorders>
            <w:vAlign w:val="center"/>
          </w:tcPr>
          <w:p>
            <w:pPr>
              <w:spacing w:line="276" w:lineRule="auto"/>
              <w:jc w:val="center"/>
              <w:rPr>
                <w:rFonts w:hint="default" w:ascii="Times New Roman" w:hAnsi="Times New Roman" w:eastAsia="仿宋_GB2312" w:cs="Times New Roman"/>
                <w:b/>
                <w:sz w:val="24"/>
                <w:szCs w:val="24"/>
                <w:vertAlign w:val="baseline"/>
              </w:rPr>
            </w:pPr>
            <w:r>
              <w:rPr>
                <w:rFonts w:hint="default" w:ascii="Times New Roman" w:hAnsi="Times New Roman" w:eastAsia="仿宋_GB2312" w:cs="Times New Roman"/>
                <w:color w:val="000000"/>
                <w:kern w:val="0"/>
                <w:sz w:val="24"/>
                <w:szCs w:val="24"/>
              </w:rPr>
              <w:t xml:space="preserve">水污染影响型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 xml:space="preserve">；水文要素影响型 </w:t>
            </w:r>
            <w:r>
              <w:rPr>
                <w:rFonts w:hint="default" w:ascii="Times New Roman" w:hAnsi="Times New Roman" w:eastAsia="仿宋_GB2312" w:cs="Times New Roman"/>
                <w:color w:val="000000"/>
                <w:kern w:val="0"/>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436" w:type="dxa"/>
            <w:vMerge w:val="continue"/>
            <w:tcBorders>
              <w:tl2br w:val="nil"/>
              <w:tr2bl w:val="nil"/>
            </w:tcBorders>
            <w:vAlign w:val="center"/>
          </w:tcPr>
          <w:p>
            <w:pPr>
              <w:spacing w:line="276" w:lineRule="auto"/>
              <w:jc w:val="center"/>
              <w:rPr>
                <w:rFonts w:hint="default" w:ascii="Times New Roman" w:hAnsi="Times New Roman" w:eastAsia="仿宋_GB2312" w:cs="Times New Roman"/>
                <w:b/>
                <w:sz w:val="24"/>
                <w:szCs w:val="24"/>
                <w:vertAlign w:val="baseline"/>
              </w:rPr>
            </w:pPr>
          </w:p>
        </w:tc>
        <w:tc>
          <w:tcPr>
            <w:tcW w:w="1403" w:type="dxa"/>
            <w:tcBorders>
              <w:tl2br w:val="nil"/>
              <w:tr2bl w:val="nil"/>
            </w:tcBorders>
            <w:vAlign w:val="center"/>
          </w:tcPr>
          <w:p>
            <w:pPr>
              <w:spacing w:line="276" w:lineRule="auto"/>
              <w:jc w:val="center"/>
              <w:rPr>
                <w:rFonts w:hint="default" w:ascii="Times New Roman" w:hAnsi="Times New Roman" w:eastAsia="仿宋_GB2312" w:cs="Times New Roman"/>
                <w:b/>
                <w:sz w:val="24"/>
                <w:szCs w:val="24"/>
                <w:vertAlign w:val="baseline"/>
              </w:rPr>
            </w:pPr>
            <w:r>
              <w:rPr>
                <w:rFonts w:hint="default" w:ascii="Times New Roman" w:hAnsi="Times New Roman" w:eastAsia="仿宋_GB2312" w:cs="Times New Roman"/>
                <w:color w:val="000000"/>
                <w:kern w:val="0"/>
                <w:sz w:val="24"/>
                <w:szCs w:val="24"/>
              </w:rPr>
              <w:t>水环境保护目标</w:t>
            </w:r>
          </w:p>
        </w:tc>
        <w:tc>
          <w:tcPr>
            <w:tcW w:w="6683" w:type="dxa"/>
            <w:gridSpan w:val="11"/>
            <w:tcBorders>
              <w:tl2br w:val="nil"/>
              <w:tr2bl w:val="nil"/>
            </w:tcBorders>
            <w:vAlign w:val="center"/>
          </w:tcPr>
          <w:p>
            <w:pPr>
              <w:spacing w:line="276" w:lineRule="auto"/>
              <w:jc w:val="both"/>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xml:space="preserve">饮用水水源保护区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 xml:space="preserve">；饮用水取水口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w:t>
            </w:r>
          </w:p>
          <w:p>
            <w:pPr>
              <w:spacing w:line="276" w:lineRule="auto"/>
              <w:jc w:val="both"/>
              <w:rPr>
                <w:rFonts w:hint="default" w:ascii="Times New Roman" w:hAnsi="Times New Roman" w:eastAsia="仿宋_GB2312" w:cs="Times New Roman"/>
                <w:b/>
                <w:sz w:val="24"/>
                <w:szCs w:val="24"/>
                <w:vertAlign w:val="baseline"/>
              </w:rPr>
            </w:pPr>
            <w:r>
              <w:rPr>
                <w:rFonts w:hint="default" w:ascii="Times New Roman" w:hAnsi="Times New Roman" w:eastAsia="仿宋_GB2312" w:cs="Times New Roman"/>
                <w:color w:val="000000"/>
                <w:kern w:val="0"/>
                <w:sz w:val="24"/>
                <w:szCs w:val="24"/>
              </w:rPr>
              <w:t xml:space="preserve">涉水的自然保护区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 xml:space="preserve">；重要湿地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w:t>
            </w:r>
            <w:r>
              <w:rPr>
                <w:rFonts w:hint="default" w:ascii="Times New Roman" w:hAnsi="Times New Roman" w:eastAsia="仿宋_GB2312" w:cs="Times New Roman"/>
                <w:color w:val="000000"/>
                <w:kern w:val="0"/>
                <w:sz w:val="24"/>
                <w:szCs w:val="24"/>
              </w:rPr>
              <w:br w:type="textWrapping"/>
            </w:r>
            <w:r>
              <w:rPr>
                <w:rFonts w:hint="default" w:ascii="Times New Roman" w:hAnsi="Times New Roman" w:eastAsia="仿宋_GB2312" w:cs="Times New Roman"/>
                <w:color w:val="000000"/>
                <w:kern w:val="0"/>
                <w:sz w:val="24"/>
                <w:szCs w:val="24"/>
              </w:rPr>
              <w:t xml:space="preserve">重点保护与珍稀水生生物的栖息地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 xml:space="preserve">；重要水生生物的自然产卵场及索饵场、越冬场和洄游通道、天然渔场等渔业水体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 xml:space="preserve">；涉水的风景名胜区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 xml:space="preserve">；其他 </w:t>
            </w:r>
            <w:r>
              <w:rPr>
                <w:rFonts w:hint="default" w:ascii="Times New Roman" w:hAnsi="Times New Roman" w:eastAsia="仿宋_GB2312" w:cs="Times New Roman"/>
                <w:color w:val="000000"/>
                <w:kern w:val="0"/>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436" w:type="dxa"/>
            <w:vMerge w:val="continue"/>
            <w:tcBorders>
              <w:tl2br w:val="nil"/>
              <w:tr2bl w:val="nil"/>
            </w:tcBorders>
            <w:vAlign w:val="center"/>
          </w:tcPr>
          <w:p>
            <w:pPr>
              <w:spacing w:line="276" w:lineRule="auto"/>
              <w:jc w:val="center"/>
              <w:rPr>
                <w:rFonts w:hint="default" w:ascii="Times New Roman" w:hAnsi="Times New Roman" w:eastAsia="仿宋_GB2312" w:cs="Times New Roman"/>
                <w:b/>
                <w:sz w:val="24"/>
                <w:szCs w:val="24"/>
                <w:vertAlign w:val="baseline"/>
              </w:rPr>
            </w:pPr>
          </w:p>
        </w:tc>
        <w:tc>
          <w:tcPr>
            <w:tcW w:w="1403" w:type="dxa"/>
            <w:vMerge w:val="restart"/>
            <w:tcBorders>
              <w:tl2br w:val="nil"/>
              <w:tr2bl w:val="nil"/>
            </w:tcBorders>
            <w:vAlign w:val="center"/>
          </w:tcPr>
          <w:p>
            <w:pPr>
              <w:spacing w:line="276" w:lineRule="auto"/>
              <w:jc w:val="center"/>
              <w:rPr>
                <w:rFonts w:hint="default" w:ascii="Times New Roman" w:hAnsi="Times New Roman" w:eastAsia="仿宋_GB2312" w:cs="Times New Roman"/>
                <w:b/>
                <w:sz w:val="24"/>
                <w:szCs w:val="24"/>
                <w:vertAlign w:val="baseline"/>
              </w:rPr>
            </w:pPr>
            <w:r>
              <w:rPr>
                <w:rFonts w:hint="default" w:ascii="Times New Roman" w:hAnsi="Times New Roman" w:eastAsia="仿宋_GB2312" w:cs="Times New Roman"/>
                <w:color w:val="000000"/>
                <w:kern w:val="0"/>
                <w:sz w:val="24"/>
                <w:szCs w:val="24"/>
              </w:rPr>
              <w:t>影响途径</w:t>
            </w:r>
          </w:p>
        </w:tc>
        <w:tc>
          <w:tcPr>
            <w:tcW w:w="3885" w:type="dxa"/>
            <w:gridSpan w:val="5"/>
            <w:tcBorders>
              <w:tl2br w:val="nil"/>
              <w:tr2bl w:val="nil"/>
            </w:tcBorders>
            <w:vAlign w:val="center"/>
          </w:tcPr>
          <w:p>
            <w:pPr>
              <w:spacing w:line="276" w:lineRule="auto"/>
              <w:jc w:val="center"/>
              <w:rPr>
                <w:rFonts w:hint="default" w:ascii="Times New Roman" w:hAnsi="Times New Roman" w:eastAsia="仿宋_GB2312" w:cs="Times New Roman"/>
                <w:b/>
                <w:sz w:val="24"/>
                <w:szCs w:val="24"/>
                <w:vertAlign w:val="baseline"/>
              </w:rPr>
            </w:pPr>
            <w:r>
              <w:rPr>
                <w:rFonts w:hint="default" w:ascii="Times New Roman" w:hAnsi="Times New Roman" w:eastAsia="仿宋_GB2312" w:cs="Times New Roman"/>
                <w:color w:val="000000"/>
                <w:kern w:val="0"/>
                <w:sz w:val="24"/>
                <w:szCs w:val="24"/>
              </w:rPr>
              <w:t>水污染影响型</w:t>
            </w:r>
          </w:p>
        </w:tc>
        <w:tc>
          <w:tcPr>
            <w:tcW w:w="2798" w:type="dxa"/>
            <w:gridSpan w:val="6"/>
            <w:tcBorders>
              <w:tl2br w:val="nil"/>
              <w:tr2bl w:val="nil"/>
            </w:tcBorders>
            <w:vAlign w:val="center"/>
          </w:tcPr>
          <w:p>
            <w:pPr>
              <w:spacing w:line="276" w:lineRule="auto"/>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水文要素影响型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436" w:type="dxa"/>
            <w:vMerge w:val="continue"/>
            <w:tcBorders>
              <w:tl2br w:val="nil"/>
              <w:tr2bl w:val="nil"/>
            </w:tcBorders>
            <w:vAlign w:val="center"/>
          </w:tcPr>
          <w:p>
            <w:pPr>
              <w:spacing w:line="276" w:lineRule="auto"/>
              <w:jc w:val="center"/>
              <w:rPr>
                <w:rFonts w:hint="default" w:ascii="Times New Roman" w:hAnsi="Times New Roman" w:eastAsia="仿宋_GB2312" w:cs="Times New Roman"/>
                <w:b/>
                <w:sz w:val="24"/>
                <w:szCs w:val="24"/>
                <w:vertAlign w:val="baseline"/>
              </w:rPr>
            </w:pPr>
          </w:p>
        </w:tc>
        <w:tc>
          <w:tcPr>
            <w:tcW w:w="1403" w:type="dxa"/>
            <w:vMerge w:val="continue"/>
            <w:tcBorders>
              <w:tl2br w:val="nil"/>
              <w:tr2bl w:val="nil"/>
            </w:tcBorders>
            <w:vAlign w:val="center"/>
          </w:tcPr>
          <w:p>
            <w:pPr>
              <w:spacing w:line="276" w:lineRule="auto"/>
              <w:jc w:val="center"/>
              <w:rPr>
                <w:rFonts w:hint="default" w:ascii="Times New Roman" w:hAnsi="Times New Roman" w:eastAsia="仿宋_GB2312" w:cs="Times New Roman"/>
                <w:b/>
                <w:sz w:val="24"/>
                <w:szCs w:val="24"/>
                <w:vertAlign w:val="baseline"/>
              </w:rPr>
            </w:pPr>
          </w:p>
        </w:tc>
        <w:tc>
          <w:tcPr>
            <w:tcW w:w="3885" w:type="dxa"/>
            <w:gridSpan w:val="5"/>
            <w:tcBorders>
              <w:tl2br w:val="nil"/>
              <w:tr2bl w:val="nil"/>
            </w:tcBorders>
            <w:vAlign w:val="center"/>
          </w:tcPr>
          <w:p>
            <w:pPr>
              <w:spacing w:line="276" w:lineRule="auto"/>
              <w:jc w:val="both"/>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xml:space="preserve">直接排放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；间接排放</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w:t>
            </w:r>
          </w:p>
          <w:p>
            <w:pPr>
              <w:spacing w:line="276" w:lineRule="auto"/>
              <w:jc w:val="both"/>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xml:space="preserve">其他 </w:t>
            </w:r>
            <w:r>
              <w:rPr>
                <w:rFonts w:hint="default" w:ascii="Times New Roman" w:hAnsi="Times New Roman" w:eastAsia="仿宋_GB2312" w:cs="Times New Roman"/>
                <w:color w:val="000000"/>
                <w:kern w:val="0"/>
                <w:sz w:val="24"/>
                <w:szCs w:val="24"/>
                <w:lang w:eastAsia="zh-CN"/>
              </w:rPr>
              <w:t>□</w:t>
            </w:r>
          </w:p>
        </w:tc>
        <w:tc>
          <w:tcPr>
            <w:tcW w:w="2798" w:type="dxa"/>
            <w:gridSpan w:val="6"/>
            <w:tcBorders>
              <w:tl2br w:val="nil"/>
              <w:tr2bl w:val="nil"/>
            </w:tcBorders>
            <w:vAlign w:val="center"/>
          </w:tcPr>
          <w:p>
            <w:pPr>
              <w:spacing w:line="276" w:lineRule="auto"/>
              <w:jc w:val="both"/>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xml:space="preserve">水温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 xml:space="preserve">；径流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 xml:space="preserve">；水域面积 </w:t>
            </w:r>
            <w:r>
              <w:rPr>
                <w:rFonts w:hint="default" w:ascii="Times New Roman" w:hAnsi="Times New Roman" w:eastAsia="仿宋_GB2312" w:cs="Times New Roman"/>
                <w:color w:val="000000"/>
                <w:kern w:val="0"/>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436" w:type="dxa"/>
            <w:vMerge w:val="continue"/>
            <w:tcBorders>
              <w:tl2br w:val="nil"/>
              <w:tr2bl w:val="nil"/>
            </w:tcBorders>
            <w:vAlign w:val="center"/>
          </w:tcPr>
          <w:p>
            <w:pPr>
              <w:spacing w:line="276" w:lineRule="auto"/>
              <w:jc w:val="center"/>
              <w:rPr>
                <w:rFonts w:hint="default" w:ascii="Times New Roman" w:hAnsi="Times New Roman" w:eastAsia="仿宋_GB2312" w:cs="Times New Roman"/>
                <w:b/>
                <w:sz w:val="24"/>
                <w:szCs w:val="24"/>
                <w:vertAlign w:val="baseline"/>
              </w:rPr>
            </w:pPr>
          </w:p>
        </w:tc>
        <w:tc>
          <w:tcPr>
            <w:tcW w:w="1403" w:type="dxa"/>
            <w:tcBorders>
              <w:tl2br w:val="nil"/>
              <w:tr2bl w:val="nil"/>
            </w:tcBorders>
            <w:vAlign w:val="center"/>
          </w:tcPr>
          <w:p>
            <w:pPr>
              <w:spacing w:line="276" w:lineRule="auto"/>
              <w:jc w:val="center"/>
              <w:rPr>
                <w:rFonts w:hint="default" w:ascii="Times New Roman" w:hAnsi="Times New Roman" w:eastAsia="仿宋_GB2312" w:cs="Times New Roman"/>
                <w:b/>
                <w:sz w:val="24"/>
                <w:szCs w:val="24"/>
                <w:vertAlign w:val="baseline"/>
              </w:rPr>
            </w:pPr>
            <w:r>
              <w:rPr>
                <w:rFonts w:hint="default" w:ascii="Times New Roman" w:hAnsi="Times New Roman" w:eastAsia="仿宋_GB2312" w:cs="Times New Roman"/>
                <w:color w:val="000000"/>
                <w:kern w:val="0"/>
                <w:sz w:val="24"/>
                <w:szCs w:val="24"/>
              </w:rPr>
              <w:t>影响因子</w:t>
            </w:r>
          </w:p>
        </w:tc>
        <w:tc>
          <w:tcPr>
            <w:tcW w:w="3885" w:type="dxa"/>
            <w:gridSpan w:val="5"/>
            <w:tcBorders>
              <w:tl2br w:val="nil"/>
              <w:tr2bl w:val="nil"/>
            </w:tcBorders>
            <w:vAlign w:val="center"/>
          </w:tcPr>
          <w:p>
            <w:pPr>
              <w:spacing w:line="276" w:lineRule="auto"/>
              <w:jc w:val="both"/>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xml:space="preserve">持久性污染物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 xml:space="preserve">；有毒有害污染物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 xml:space="preserve">；非持久性污染物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 xml:space="preserve">；pH值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 xml:space="preserve">；热污染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 xml:space="preserve">；富营养化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 xml:space="preserve">；其他 </w:t>
            </w:r>
            <w:r>
              <w:rPr>
                <w:rFonts w:hint="default" w:ascii="Times New Roman" w:hAnsi="Times New Roman" w:eastAsia="仿宋_GB2312" w:cs="Times New Roman"/>
                <w:color w:val="000000"/>
                <w:kern w:val="0"/>
                <w:sz w:val="24"/>
                <w:szCs w:val="24"/>
                <w:lang w:eastAsia="zh-CN"/>
              </w:rPr>
              <w:t>□</w:t>
            </w:r>
          </w:p>
        </w:tc>
        <w:tc>
          <w:tcPr>
            <w:tcW w:w="2798" w:type="dxa"/>
            <w:gridSpan w:val="6"/>
            <w:tcBorders>
              <w:tl2br w:val="nil"/>
              <w:tr2bl w:val="nil"/>
            </w:tcBorders>
            <w:vAlign w:val="center"/>
          </w:tcPr>
          <w:p>
            <w:pPr>
              <w:spacing w:line="276" w:lineRule="auto"/>
              <w:jc w:val="both"/>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xml:space="preserve">水温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 xml:space="preserve">；水位（水深）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 xml:space="preserve">；流速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 xml:space="preserve">；流量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 xml:space="preserve">；其他 </w:t>
            </w:r>
            <w:r>
              <w:rPr>
                <w:rFonts w:hint="default" w:ascii="Times New Roman" w:hAnsi="Times New Roman" w:eastAsia="仿宋_GB2312" w:cs="Times New Roman"/>
                <w:color w:val="000000"/>
                <w:kern w:val="0"/>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839" w:type="dxa"/>
            <w:gridSpan w:val="2"/>
            <w:vMerge w:val="restart"/>
            <w:tcBorders>
              <w:tl2br w:val="nil"/>
              <w:tr2bl w:val="nil"/>
            </w:tcBorders>
            <w:vAlign w:val="center"/>
          </w:tcPr>
          <w:p>
            <w:pPr>
              <w:spacing w:line="276" w:lineRule="auto"/>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评价等级</w:t>
            </w:r>
          </w:p>
        </w:tc>
        <w:tc>
          <w:tcPr>
            <w:tcW w:w="3885" w:type="dxa"/>
            <w:gridSpan w:val="5"/>
            <w:tcBorders>
              <w:tl2br w:val="nil"/>
              <w:tr2bl w:val="nil"/>
            </w:tcBorders>
            <w:vAlign w:val="center"/>
          </w:tcPr>
          <w:p>
            <w:pPr>
              <w:spacing w:line="276" w:lineRule="auto"/>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水污染影响型</w:t>
            </w:r>
          </w:p>
        </w:tc>
        <w:tc>
          <w:tcPr>
            <w:tcW w:w="2798" w:type="dxa"/>
            <w:gridSpan w:val="6"/>
            <w:tcBorders>
              <w:tl2br w:val="nil"/>
              <w:tr2bl w:val="nil"/>
            </w:tcBorders>
            <w:vAlign w:val="center"/>
          </w:tcPr>
          <w:p>
            <w:pPr>
              <w:spacing w:line="276" w:lineRule="auto"/>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水文要素影响型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839" w:type="dxa"/>
            <w:gridSpan w:val="2"/>
            <w:vMerge w:val="continue"/>
            <w:tcBorders>
              <w:tl2br w:val="nil"/>
              <w:tr2bl w:val="nil"/>
            </w:tcBorders>
            <w:vAlign w:val="center"/>
          </w:tcPr>
          <w:p>
            <w:pPr>
              <w:spacing w:line="276" w:lineRule="auto"/>
              <w:jc w:val="center"/>
              <w:rPr>
                <w:rFonts w:hint="default" w:ascii="Times New Roman" w:hAnsi="Times New Roman" w:eastAsia="仿宋_GB2312" w:cs="Times New Roman"/>
                <w:color w:val="000000"/>
                <w:kern w:val="0"/>
                <w:sz w:val="24"/>
                <w:szCs w:val="24"/>
              </w:rPr>
            </w:pPr>
          </w:p>
        </w:tc>
        <w:tc>
          <w:tcPr>
            <w:tcW w:w="3885" w:type="dxa"/>
            <w:gridSpan w:val="5"/>
            <w:tcBorders>
              <w:tl2br w:val="nil"/>
              <w:tr2bl w:val="nil"/>
            </w:tcBorders>
            <w:vAlign w:val="center"/>
          </w:tcPr>
          <w:p>
            <w:pPr>
              <w:spacing w:line="276" w:lineRule="auto"/>
              <w:jc w:val="both"/>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一级</w:t>
            </w:r>
            <w:r>
              <w:rPr>
                <w:rFonts w:hint="default" w:ascii="Times New Roman" w:hAnsi="Times New Roman" w:eastAsia="仿宋_GB2312" w:cs="Times New Roman"/>
                <w:color w:val="000000"/>
                <w:kern w:val="0"/>
                <w:sz w:val="24"/>
                <w:szCs w:val="24"/>
                <w:lang w:val="en-US" w:eastAsia="zh-CN"/>
              </w:rPr>
              <w:t xml:space="preserve">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；二级</w:t>
            </w:r>
            <w:r>
              <w:rPr>
                <w:rFonts w:hint="default" w:ascii="Times New Roman" w:hAnsi="Times New Roman" w:eastAsia="仿宋_GB2312" w:cs="Times New Roman"/>
                <w:color w:val="000000"/>
                <w:kern w:val="0"/>
                <w:sz w:val="24"/>
                <w:szCs w:val="24"/>
                <w:lang w:val="en-US" w:eastAsia="zh-CN"/>
              </w:rPr>
              <w:t xml:space="preserve">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w:t>
            </w:r>
            <w:r>
              <w:rPr>
                <w:rFonts w:hint="default" w:ascii="Times New Roman" w:hAnsi="Times New Roman" w:eastAsia="仿宋_GB2312" w:cs="Times New Roman"/>
                <w:color w:val="000000"/>
                <w:kern w:val="0"/>
                <w:sz w:val="24"/>
                <w:szCs w:val="24"/>
                <w:lang w:val="en-US" w:eastAsia="zh-CN"/>
              </w:rPr>
              <w:t xml:space="preserve"> </w:t>
            </w:r>
            <w:r>
              <w:rPr>
                <w:rFonts w:hint="default" w:ascii="Times New Roman" w:hAnsi="Times New Roman" w:eastAsia="仿宋_GB2312" w:cs="Times New Roman"/>
                <w:color w:val="000000"/>
                <w:kern w:val="0"/>
                <w:sz w:val="24"/>
                <w:szCs w:val="24"/>
              </w:rPr>
              <w:t>三级A</w:t>
            </w:r>
            <w:r>
              <w:rPr>
                <w:rFonts w:hint="default" w:ascii="Times New Roman" w:hAnsi="Times New Roman" w:eastAsia="仿宋_GB2312" w:cs="Times New Roman"/>
                <w:color w:val="000000"/>
                <w:kern w:val="0"/>
                <w:sz w:val="24"/>
                <w:szCs w:val="24"/>
                <w:lang w:val="en-US" w:eastAsia="zh-CN"/>
              </w:rPr>
              <w:t xml:space="preserve">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 xml:space="preserve">；三级B </w:t>
            </w:r>
            <w:r>
              <w:rPr>
                <w:rFonts w:hint="default" w:ascii="Times New Roman" w:hAnsi="Times New Roman" w:eastAsia="仿宋_GB2312" w:cs="Times New Roman"/>
                <w:color w:val="000000"/>
                <w:kern w:val="0"/>
                <w:sz w:val="24"/>
                <w:szCs w:val="24"/>
                <w:lang w:eastAsia="zh-CN"/>
              </w:rPr>
              <w:t>☑</w:t>
            </w:r>
          </w:p>
        </w:tc>
        <w:tc>
          <w:tcPr>
            <w:tcW w:w="2798" w:type="dxa"/>
            <w:gridSpan w:val="6"/>
            <w:tcBorders>
              <w:tl2br w:val="nil"/>
              <w:tr2bl w:val="nil"/>
            </w:tcBorders>
            <w:vAlign w:val="center"/>
          </w:tcPr>
          <w:p>
            <w:pPr>
              <w:spacing w:line="276" w:lineRule="auto"/>
              <w:jc w:val="both"/>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xml:space="preserve">一级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 xml:space="preserve">；二级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w:t>
            </w:r>
          </w:p>
          <w:p>
            <w:pPr>
              <w:spacing w:line="276" w:lineRule="auto"/>
              <w:jc w:val="both"/>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xml:space="preserve">三级 </w:t>
            </w:r>
            <w:r>
              <w:rPr>
                <w:rFonts w:hint="default" w:ascii="Times New Roman" w:hAnsi="Times New Roman" w:eastAsia="仿宋_GB2312" w:cs="Times New Roman"/>
                <w:color w:val="000000"/>
                <w:kern w:val="0"/>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436" w:type="dxa"/>
            <w:vMerge w:val="restart"/>
            <w:tcBorders>
              <w:tl2br w:val="nil"/>
              <w:tr2bl w:val="nil"/>
            </w:tcBorders>
            <w:vAlign w:val="center"/>
          </w:tcPr>
          <w:p>
            <w:pPr>
              <w:spacing w:line="276" w:lineRule="auto"/>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现状调查</w:t>
            </w:r>
          </w:p>
        </w:tc>
        <w:tc>
          <w:tcPr>
            <w:tcW w:w="1403" w:type="dxa"/>
            <w:vMerge w:val="restart"/>
            <w:tcBorders>
              <w:tl2br w:val="nil"/>
              <w:tr2bl w:val="nil"/>
            </w:tcBorders>
            <w:vAlign w:val="center"/>
          </w:tcPr>
          <w:p>
            <w:pPr>
              <w:spacing w:line="276" w:lineRule="auto"/>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区域污染源</w:t>
            </w:r>
          </w:p>
        </w:tc>
        <w:tc>
          <w:tcPr>
            <w:tcW w:w="3885" w:type="dxa"/>
            <w:gridSpan w:val="5"/>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调查项目</w:t>
            </w:r>
          </w:p>
        </w:tc>
        <w:tc>
          <w:tcPr>
            <w:tcW w:w="2798" w:type="dxa"/>
            <w:gridSpan w:val="6"/>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数据来源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436" w:type="dxa"/>
            <w:vMerge w:val="continue"/>
            <w:tcBorders>
              <w:tl2br w:val="nil"/>
              <w:tr2bl w:val="nil"/>
            </w:tcBorders>
            <w:vAlign w:val="center"/>
          </w:tcPr>
          <w:p>
            <w:pPr>
              <w:spacing w:line="276" w:lineRule="auto"/>
              <w:jc w:val="center"/>
              <w:rPr>
                <w:rFonts w:hint="default" w:ascii="Times New Roman" w:hAnsi="Times New Roman" w:eastAsia="仿宋_GB2312" w:cs="Times New Roman"/>
                <w:color w:val="000000"/>
                <w:kern w:val="0"/>
                <w:sz w:val="24"/>
                <w:szCs w:val="24"/>
              </w:rPr>
            </w:pPr>
          </w:p>
        </w:tc>
        <w:tc>
          <w:tcPr>
            <w:tcW w:w="1403" w:type="dxa"/>
            <w:vMerge w:val="continue"/>
            <w:tcBorders>
              <w:tl2br w:val="nil"/>
              <w:tr2bl w:val="nil"/>
            </w:tcBorders>
            <w:vAlign w:val="center"/>
          </w:tcPr>
          <w:p>
            <w:pPr>
              <w:spacing w:line="276" w:lineRule="auto"/>
              <w:jc w:val="center"/>
              <w:rPr>
                <w:rFonts w:hint="default" w:ascii="Times New Roman" w:hAnsi="Times New Roman" w:eastAsia="仿宋_GB2312" w:cs="Times New Roman"/>
                <w:color w:val="000000"/>
                <w:kern w:val="0"/>
                <w:sz w:val="24"/>
                <w:szCs w:val="24"/>
              </w:rPr>
            </w:pPr>
          </w:p>
        </w:tc>
        <w:tc>
          <w:tcPr>
            <w:tcW w:w="2124" w:type="dxa"/>
            <w:gridSpan w:val="3"/>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left"/>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xml:space="preserve">已建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 xml:space="preserve">；在建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 xml:space="preserve">；拟建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 xml:space="preserve">；其他 </w:t>
            </w:r>
            <w:r>
              <w:rPr>
                <w:rFonts w:hint="default" w:ascii="Times New Roman" w:hAnsi="Times New Roman" w:eastAsia="仿宋_GB2312" w:cs="Times New Roman"/>
                <w:color w:val="000000"/>
                <w:kern w:val="0"/>
                <w:sz w:val="24"/>
                <w:szCs w:val="24"/>
                <w:lang w:eastAsia="zh-CN"/>
              </w:rPr>
              <w:t>□</w:t>
            </w:r>
          </w:p>
        </w:tc>
        <w:tc>
          <w:tcPr>
            <w:tcW w:w="1761" w:type="dxa"/>
            <w:gridSpan w:val="2"/>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left"/>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xml:space="preserve">拟替代的污染源 </w:t>
            </w:r>
            <w:r>
              <w:rPr>
                <w:rFonts w:hint="default" w:ascii="Times New Roman" w:hAnsi="Times New Roman" w:eastAsia="仿宋_GB2312" w:cs="Times New Roman"/>
                <w:color w:val="000000"/>
                <w:kern w:val="0"/>
                <w:sz w:val="24"/>
                <w:szCs w:val="24"/>
                <w:lang w:eastAsia="zh-CN"/>
              </w:rPr>
              <w:t>□</w:t>
            </w:r>
          </w:p>
        </w:tc>
        <w:tc>
          <w:tcPr>
            <w:tcW w:w="2798" w:type="dxa"/>
            <w:gridSpan w:val="6"/>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left"/>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xml:space="preserve">排污许可证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 xml:space="preserve">；环评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 xml:space="preserve">；环保验收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 xml:space="preserve">；既有实测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 xml:space="preserve">；现场监测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 xml:space="preserve">；入河排放口数据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 xml:space="preserve">；其他 </w:t>
            </w:r>
            <w:r>
              <w:rPr>
                <w:rFonts w:hint="default" w:ascii="Times New Roman" w:hAnsi="Times New Roman" w:eastAsia="仿宋_GB2312" w:cs="Times New Roman"/>
                <w:color w:val="000000"/>
                <w:kern w:val="0"/>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436" w:type="dxa"/>
            <w:vMerge w:val="continue"/>
            <w:tcBorders>
              <w:tl2br w:val="nil"/>
              <w:tr2bl w:val="nil"/>
            </w:tcBorders>
            <w:vAlign w:val="center"/>
          </w:tcPr>
          <w:p>
            <w:pPr>
              <w:spacing w:line="276" w:lineRule="auto"/>
              <w:jc w:val="center"/>
              <w:rPr>
                <w:rFonts w:hint="default" w:ascii="Times New Roman" w:hAnsi="Times New Roman" w:eastAsia="仿宋_GB2312" w:cs="Times New Roman"/>
                <w:color w:val="000000"/>
                <w:kern w:val="0"/>
                <w:sz w:val="24"/>
                <w:szCs w:val="24"/>
              </w:rPr>
            </w:pPr>
          </w:p>
        </w:tc>
        <w:tc>
          <w:tcPr>
            <w:tcW w:w="1403"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受影响水体水环境质量　</w:t>
            </w:r>
          </w:p>
        </w:tc>
        <w:tc>
          <w:tcPr>
            <w:tcW w:w="3885" w:type="dxa"/>
            <w:gridSpan w:val="5"/>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调查时期</w:t>
            </w:r>
          </w:p>
        </w:tc>
        <w:tc>
          <w:tcPr>
            <w:tcW w:w="2798" w:type="dxa"/>
            <w:gridSpan w:val="6"/>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数据来源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436" w:type="dxa"/>
            <w:vMerge w:val="continue"/>
            <w:tcBorders>
              <w:tl2br w:val="nil"/>
              <w:tr2bl w:val="nil"/>
            </w:tcBorders>
            <w:vAlign w:val="center"/>
          </w:tcPr>
          <w:p>
            <w:pPr>
              <w:spacing w:line="276" w:lineRule="auto"/>
              <w:jc w:val="center"/>
              <w:rPr>
                <w:rFonts w:hint="default" w:ascii="Times New Roman" w:hAnsi="Times New Roman" w:eastAsia="仿宋_GB2312" w:cs="Times New Roman"/>
                <w:color w:val="000000"/>
                <w:kern w:val="0"/>
                <w:sz w:val="24"/>
                <w:szCs w:val="24"/>
              </w:rPr>
            </w:pPr>
          </w:p>
        </w:tc>
        <w:tc>
          <w:tcPr>
            <w:tcW w:w="140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baseline"/>
              <w:rPr>
                <w:rFonts w:hint="default" w:ascii="Times New Roman" w:hAnsi="Times New Roman" w:eastAsia="仿宋_GB2312" w:cs="Times New Roman"/>
                <w:color w:val="000000"/>
                <w:kern w:val="0"/>
                <w:sz w:val="24"/>
                <w:szCs w:val="24"/>
              </w:rPr>
            </w:pPr>
          </w:p>
        </w:tc>
        <w:tc>
          <w:tcPr>
            <w:tcW w:w="3885" w:type="dxa"/>
            <w:gridSpan w:val="5"/>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xml:space="preserve">丰水期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 xml:space="preserve">；平水期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 xml:space="preserve">；枯水期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 xml:space="preserve">；冰封期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br w:type="textWrapping"/>
            </w:r>
            <w:r>
              <w:rPr>
                <w:rFonts w:hint="default" w:ascii="Times New Roman" w:hAnsi="Times New Roman" w:eastAsia="仿宋_GB2312" w:cs="Times New Roman"/>
                <w:color w:val="000000"/>
                <w:kern w:val="0"/>
                <w:sz w:val="24"/>
                <w:szCs w:val="24"/>
              </w:rPr>
              <w:t xml:space="preserve">春季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 xml:space="preserve">；夏季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；秋季</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 xml:space="preserve">；冬季 </w:t>
            </w:r>
            <w:r>
              <w:rPr>
                <w:rFonts w:hint="default" w:ascii="Times New Roman" w:hAnsi="Times New Roman" w:eastAsia="仿宋_GB2312" w:cs="Times New Roman"/>
                <w:color w:val="000000"/>
                <w:kern w:val="0"/>
                <w:sz w:val="24"/>
                <w:szCs w:val="24"/>
                <w:lang w:eastAsia="zh-CN"/>
              </w:rPr>
              <w:t>□</w:t>
            </w:r>
          </w:p>
        </w:tc>
        <w:tc>
          <w:tcPr>
            <w:tcW w:w="2798" w:type="dxa"/>
            <w:gridSpan w:val="6"/>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xml:space="preserve">生态环境保护主管部门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 xml:space="preserve">；补充监测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 xml:space="preserve">；其他 </w:t>
            </w:r>
            <w:r>
              <w:rPr>
                <w:rFonts w:hint="default" w:ascii="Times New Roman" w:hAnsi="Times New Roman" w:eastAsia="仿宋_GB2312" w:cs="Times New Roman"/>
                <w:color w:val="000000"/>
                <w:kern w:val="0"/>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436" w:type="dxa"/>
            <w:vMerge w:val="continue"/>
            <w:tcBorders>
              <w:tl2br w:val="nil"/>
              <w:tr2bl w:val="nil"/>
            </w:tcBorders>
            <w:vAlign w:val="center"/>
          </w:tcPr>
          <w:p>
            <w:pPr>
              <w:spacing w:line="276" w:lineRule="auto"/>
              <w:jc w:val="center"/>
              <w:rPr>
                <w:rFonts w:hint="default" w:ascii="Times New Roman" w:hAnsi="Times New Roman" w:eastAsia="仿宋_GB2312" w:cs="Times New Roman"/>
                <w:color w:val="000000"/>
                <w:kern w:val="0"/>
                <w:sz w:val="24"/>
                <w:szCs w:val="24"/>
              </w:rPr>
            </w:pPr>
          </w:p>
        </w:tc>
        <w:tc>
          <w:tcPr>
            <w:tcW w:w="1403" w:type="dxa"/>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区域水资源开发利用状况</w:t>
            </w:r>
          </w:p>
        </w:tc>
        <w:tc>
          <w:tcPr>
            <w:tcW w:w="6683" w:type="dxa"/>
            <w:gridSpan w:val="11"/>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left"/>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xml:space="preserve">未开发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 xml:space="preserve">；开发量40%以下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 xml:space="preserve">；开发量40%以上 </w:t>
            </w:r>
            <w:r>
              <w:rPr>
                <w:rFonts w:hint="default" w:ascii="Times New Roman" w:hAnsi="Times New Roman" w:eastAsia="仿宋_GB2312" w:cs="Times New Roman"/>
                <w:color w:val="000000"/>
                <w:kern w:val="0"/>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436" w:type="dxa"/>
            <w:vMerge w:val="continue"/>
            <w:tcBorders>
              <w:tl2br w:val="nil"/>
              <w:tr2bl w:val="nil"/>
            </w:tcBorders>
            <w:vAlign w:val="center"/>
          </w:tcPr>
          <w:p>
            <w:pPr>
              <w:spacing w:line="276" w:lineRule="auto"/>
              <w:jc w:val="center"/>
              <w:rPr>
                <w:rFonts w:hint="default" w:ascii="Times New Roman" w:hAnsi="Times New Roman" w:eastAsia="仿宋_GB2312" w:cs="Times New Roman"/>
                <w:color w:val="000000"/>
                <w:kern w:val="0"/>
                <w:sz w:val="24"/>
                <w:szCs w:val="24"/>
              </w:rPr>
            </w:pPr>
          </w:p>
        </w:tc>
        <w:tc>
          <w:tcPr>
            <w:tcW w:w="1403"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水文情势调查　</w:t>
            </w:r>
          </w:p>
        </w:tc>
        <w:tc>
          <w:tcPr>
            <w:tcW w:w="3885" w:type="dxa"/>
            <w:gridSpan w:val="5"/>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调查时期</w:t>
            </w:r>
          </w:p>
        </w:tc>
        <w:tc>
          <w:tcPr>
            <w:tcW w:w="2798" w:type="dxa"/>
            <w:gridSpan w:val="6"/>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数据来源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436" w:type="dxa"/>
            <w:vMerge w:val="continue"/>
            <w:tcBorders>
              <w:tl2br w:val="nil"/>
              <w:tr2bl w:val="nil"/>
            </w:tcBorders>
            <w:vAlign w:val="center"/>
          </w:tcPr>
          <w:p>
            <w:pPr>
              <w:spacing w:line="276" w:lineRule="auto"/>
              <w:jc w:val="center"/>
              <w:rPr>
                <w:rFonts w:hint="default" w:ascii="Times New Roman" w:hAnsi="Times New Roman" w:eastAsia="仿宋_GB2312" w:cs="Times New Roman"/>
                <w:color w:val="000000"/>
                <w:kern w:val="0"/>
                <w:sz w:val="24"/>
                <w:szCs w:val="24"/>
              </w:rPr>
            </w:pPr>
          </w:p>
        </w:tc>
        <w:tc>
          <w:tcPr>
            <w:tcW w:w="140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baseline"/>
              <w:rPr>
                <w:rFonts w:hint="default" w:ascii="Times New Roman" w:hAnsi="Times New Roman" w:eastAsia="仿宋_GB2312" w:cs="Times New Roman"/>
                <w:color w:val="000000"/>
                <w:kern w:val="0"/>
                <w:sz w:val="24"/>
                <w:szCs w:val="24"/>
              </w:rPr>
            </w:pPr>
          </w:p>
        </w:tc>
        <w:tc>
          <w:tcPr>
            <w:tcW w:w="3885" w:type="dxa"/>
            <w:gridSpan w:val="5"/>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left"/>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xml:space="preserve">丰水期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 xml:space="preserve">；平水期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 xml:space="preserve">；枯水期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 xml:space="preserve">；冰封期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br w:type="textWrapping"/>
            </w:r>
            <w:r>
              <w:rPr>
                <w:rFonts w:hint="default" w:ascii="Times New Roman" w:hAnsi="Times New Roman" w:eastAsia="仿宋_GB2312" w:cs="Times New Roman"/>
                <w:color w:val="000000"/>
                <w:kern w:val="0"/>
                <w:sz w:val="24"/>
                <w:szCs w:val="24"/>
              </w:rPr>
              <w:t xml:space="preserve">春季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；夏季</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 xml:space="preserve">；秋季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 xml:space="preserve">；冬季 </w:t>
            </w:r>
            <w:r>
              <w:rPr>
                <w:rFonts w:hint="default" w:ascii="Times New Roman" w:hAnsi="Times New Roman" w:eastAsia="仿宋_GB2312" w:cs="Times New Roman"/>
                <w:color w:val="000000"/>
                <w:kern w:val="0"/>
                <w:sz w:val="24"/>
                <w:szCs w:val="24"/>
                <w:lang w:eastAsia="zh-CN"/>
              </w:rPr>
              <w:t>□</w:t>
            </w:r>
          </w:p>
        </w:tc>
        <w:tc>
          <w:tcPr>
            <w:tcW w:w="2798" w:type="dxa"/>
            <w:gridSpan w:val="6"/>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left"/>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xml:space="preserve">水行政主管部门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 xml:space="preserve">；补充监测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 xml:space="preserve">；其他 </w:t>
            </w:r>
            <w:r>
              <w:rPr>
                <w:rFonts w:hint="default" w:ascii="Times New Roman" w:hAnsi="Times New Roman" w:eastAsia="仿宋_GB2312" w:cs="Times New Roman"/>
                <w:color w:val="000000"/>
                <w:kern w:val="0"/>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436" w:type="dxa"/>
            <w:vMerge w:val="continue"/>
            <w:tcBorders>
              <w:tl2br w:val="nil"/>
              <w:tr2bl w:val="nil"/>
            </w:tcBorders>
            <w:vAlign w:val="center"/>
          </w:tcPr>
          <w:p>
            <w:pPr>
              <w:spacing w:line="276" w:lineRule="auto"/>
              <w:jc w:val="center"/>
              <w:rPr>
                <w:rFonts w:hint="default" w:ascii="Times New Roman" w:hAnsi="Times New Roman" w:eastAsia="仿宋_GB2312" w:cs="Times New Roman"/>
                <w:color w:val="000000"/>
                <w:kern w:val="0"/>
                <w:sz w:val="24"/>
                <w:szCs w:val="24"/>
              </w:rPr>
            </w:pPr>
          </w:p>
        </w:tc>
        <w:tc>
          <w:tcPr>
            <w:tcW w:w="1403"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补充监测　</w:t>
            </w:r>
          </w:p>
        </w:tc>
        <w:tc>
          <w:tcPr>
            <w:tcW w:w="3885" w:type="dxa"/>
            <w:gridSpan w:val="5"/>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监测时期</w:t>
            </w:r>
          </w:p>
        </w:tc>
        <w:tc>
          <w:tcPr>
            <w:tcW w:w="1489" w:type="dxa"/>
            <w:gridSpan w:val="3"/>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监测因子</w:t>
            </w:r>
          </w:p>
        </w:tc>
        <w:tc>
          <w:tcPr>
            <w:tcW w:w="1309" w:type="dxa"/>
            <w:gridSpan w:val="3"/>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监测断面或点位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436" w:type="dxa"/>
            <w:vMerge w:val="continue"/>
            <w:tcBorders>
              <w:tl2br w:val="nil"/>
              <w:tr2bl w:val="nil"/>
            </w:tcBorders>
            <w:vAlign w:val="center"/>
          </w:tcPr>
          <w:p>
            <w:pPr>
              <w:spacing w:line="276" w:lineRule="auto"/>
              <w:jc w:val="center"/>
              <w:rPr>
                <w:rFonts w:hint="default" w:ascii="Times New Roman" w:hAnsi="Times New Roman" w:eastAsia="仿宋_GB2312" w:cs="Times New Roman"/>
                <w:color w:val="000000"/>
                <w:kern w:val="0"/>
                <w:sz w:val="24"/>
                <w:szCs w:val="24"/>
              </w:rPr>
            </w:pPr>
          </w:p>
        </w:tc>
        <w:tc>
          <w:tcPr>
            <w:tcW w:w="140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baseline"/>
              <w:rPr>
                <w:rFonts w:hint="default" w:ascii="Times New Roman" w:hAnsi="Times New Roman" w:eastAsia="仿宋_GB2312" w:cs="Times New Roman"/>
                <w:color w:val="000000"/>
                <w:kern w:val="0"/>
                <w:sz w:val="24"/>
                <w:szCs w:val="24"/>
              </w:rPr>
            </w:pPr>
          </w:p>
        </w:tc>
        <w:tc>
          <w:tcPr>
            <w:tcW w:w="3885" w:type="dxa"/>
            <w:gridSpan w:val="5"/>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left"/>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xml:space="preserve">丰水期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 xml:space="preserve">；平水期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 xml:space="preserve">；枯水期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 xml:space="preserve">；冰封期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br w:type="textWrapping"/>
            </w:r>
            <w:r>
              <w:rPr>
                <w:rFonts w:hint="default" w:ascii="Times New Roman" w:hAnsi="Times New Roman" w:eastAsia="仿宋_GB2312" w:cs="Times New Roman"/>
                <w:color w:val="000000"/>
                <w:kern w:val="0"/>
                <w:sz w:val="24"/>
                <w:szCs w:val="24"/>
              </w:rPr>
              <w:t xml:space="preserve">春季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；夏季</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 xml:space="preserve">；秋季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 xml:space="preserve">；冬季 </w:t>
            </w:r>
            <w:r>
              <w:rPr>
                <w:rFonts w:hint="default" w:ascii="Times New Roman" w:hAnsi="Times New Roman" w:eastAsia="仿宋_GB2312" w:cs="Times New Roman"/>
                <w:color w:val="000000"/>
                <w:kern w:val="0"/>
                <w:sz w:val="24"/>
                <w:szCs w:val="24"/>
                <w:lang w:eastAsia="zh-CN"/>
              </w:rPr>
              <w:t>□</w:t>
            </w:r>
          </w:p>
        </w:tc>
        <w:tc>
          <w:tcPr>
            <w:tcW w:w="1489" w:type="dxa"/>
            <w:gridSpan w:val="3"/>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left"/>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c>
          <w:tcPr>
            <w:tcW w:w="1309" w:type="dxa"/>
            <w:gridSpan w:val="3"/>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left"/>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监测断面或点位个数（   ）个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436" w:type="dxa"/>
            <w:vMerge w:val="restart"/>
            <w:tcBorders>
              <w:tl2br w:val="nil"/>
              <w:tr2bl w:val="nil"/>
            </w:tcBorders>
            <w:vAlign w:val="center"/>
          </w:tcPr>
          <w:p>
            <w:pPr>
              <w:spacing w:line="276" w:lineRule="auto"/>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现状评价</w:t>
            </w:r>
          </w:p>
        </w:tc>
        <w:tc>
          <w:tcPr>
            <w:tcW w:w="1403" w:type="dxa"/>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评价范围</w:t>
            </w:r>
          </w:p>
        </w:tc>
        <w:tc>
          <w:tcPr>
            <w:tcW w:w="6683" w:type="dxa"/>
            <w:gridSpan w:val="11"/>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left"/>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河流：长度（   ）km；湖库、河口及近岸海域：面积（   ）km</w:t>
            </w:r>
            <w:r>
              <w:rPr>
                <w:rFonts w:hint="default" w:ascii="Times New Roman" w:hAnsi="Times New Roman" w:eastAsia="仿宋_GB2312" w:cs="Times New Roman"/>
                <w:color w:val="000000"/>
                <w:kern w:val="0"/>
                <w:sz w:val="24"/>
                <w:szCs w:val="24"/>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436" w:type="dxa"/>
            <w:vMerge w:val="continue"/>
            <w:tcBorders>
              <w:tl2br w:val="nil"/>
              <w:tr2bl w:val="nil"/>
            </w:tcBorders>
            <w:vAlign w:val="center"/>
          </w:tcPr>
          <w:p>
            <w:pPr>
              <w:spacing w:line="276" w:lineRule="auto"/>
              <w:jc w:val="center"/>
              <w:rPr>
                <w:rFonts w:hint="default" w:ascii="Times New Roman" w:hAnsi="Times New Roman" w:eastAsia="仿宋_GB2312" w:cs="Times New Roman"/>
                <w:color w:val="000000"/>
                <w:kern w:val="0"/>
                <w:sz w:val="24"/>
                <w:szCs w:val="24"/>
              </w:rPr>
            </w:pPr>
          </w:p>
        </w:tc>
        <w:tc>
          <w:tcPr>
            <w:tcW w:w="1403" w:type="dxa"/>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评价因子</w:t>
            </w:r>
          </w:p>
        </w:tc>
        <w:tc>
          <w:tcPr>
            <w:tcW w:w="6683" w:type="dxa"/>
            <w:gridSpan w:val="11"/>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436" w:type="dxa"/>
            <w:vMerge w:val="continue"/>
            <w:tcBorders>
              <w:tl2br w:val="nil"/>
              <w:tr2bl w:val="nil"/>
            </w:tcBorders>
            <w:vAlign w:val="center"/>
          </w:tcPr>
          <w:p>
            <w:pPr>
              <w:spacing w:line="276" w:lineRule="auto"/>
              <w:jc w:val="center"/>
              <w:rPr>
                <w:rFonts w:hint="default" w:ascii="Times New Roman" w:hAnsi="Times New Roman" w:eastAsia="仿宋_GB2312" w:cs="Times New Roman"/>
                <w:color w:val="000000"/>
                <w:kern w:val="0"/>
                <w:sz w:val="24"/>
                <w:szCs w:val="24"/>
              </w:rPr>
            </w:pPr>
          </w:p>
        </w:tc>
        <w:tc>
          <w:tcPr>
            <w:tcW w:w="1403" w:type="dxa"/>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评价标准</w:t>
            </w:r>
          </w:p>
        </w:tc>
        <w:tc>
          <w:tcPr>
            <w:tcW w:w="6683" w:type="dxa"/>
            <w:gridSpan w:val="11"/>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left"/>
              <w:textAlignment w:val="baseline"/>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rPr>
              <w:t xml:space="preserve">河流、湖库、河口：Ⅰ类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 xml:space="preserve">；Ⅱ类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 xml:space="preserve">；Ⅲ类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 xml:space="preserve">；Ⅳ类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 xml:space="preserve">；Ⅴ类 </w:t>
            </w:r>
            <w:r>
              <w:rPr>
                <w:rFonts w:hint="default" w:ascii="Times New Roman" w:hAnsi="Times New Roman" w:eastAsia="仿宋_GB2312" w:cs="Times New Roman"/>
                <w:color w:val="000000"/>
                <w:kern w:val="0"/>
                <w:sz w:val="24"/>
                <w:szCs w:val="24"/>
                <w:lang w:eastAsia="zh-CN"/>
              </w:rPr>
              <w:t>□</w:t>
            </w:r>
          </w:p>
          <w:p>
            <w:pPr>
              <w:keepNext w:val="0"/>
              <w:keepLines w:val="0"/>
              <w:pageBreakBefore w:val="0"/>
              <w:kinsoku/>
              <w:wordWrap/>
              <w:overflowPunct/>
              <w:topLinePunct w:val="0"/>
              <w:autoSpaceDE/>
              <w:autoSpaceDN/>
              <w:bidi w:val="0"/>
              <w:adjustRightInd w:val="0"/>
              <w:snapToGrid/>
              <w:spacing w:line="280" w:lineRule="exact"/>
              <w:jc w:val="left"/>
              <w:textAlignment w:val="baseline"/>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rPr>
              <w:t xml:space="preserve">近岸海域：第一类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 xml:space="preserve">；第二类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 xml:space="preserve">；第三类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 xml:space="preserve">；第四类 </w:t>
            </w:r>
            <w:r>
              <w:rPr>
                <w:rFonts w:hint="default" w:ascii="Times New Roman" w:hAnsi="Times New Roman" w:eastAsia="仿宋_GB2312" w:cs="Times New Roman"/>
                <w:color w:val="000000"/>
                <w:kern w:val="0"/>
                <w:sz w:val="24"/>
                <w:szCs w:val="24"/>
                <w:lang w:eastAsia="zh-CN"/>
              </w:rPr>
              <w:t>□</w:t>
            </w:r>
          </w:p>
          <w:p>
            <w:pPr>
              <w:keepNext w:val="0"/>
              <w:keepLines w:val="0"/>
              <w:pageBreakBefore w:val="0"/>
              <w:kinsoku/>
              <w:wordWrap/>
              <w:overflowPunct/>
              <w:topLinePunct w:val="0"/>
              <w:autoSpaceDE/>
              <w:autoSpaceDN/>
              <w:bidi w:val="0"/>
              <w:adjustRightInd w:val="0"/>
              <w:snapToGrid/>
              <w:spacing w:line="280" w:lineRule="exact"/>
              <w:jc w:val="left"/>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规划年评价标准（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436" w:type="dxa"/>
            <w:vMerge w:val="continue"/>
            <w:tcBorders>
              <w:tl2br w:val="nil"/>
              <w:tr2bl w:val="nil"/>
            </w:tcBorders>
            <w:vAlign w:val="center"/>
          </w:tcPr>
          <w:p>
            <w:pPr>
              <w:spacing w:line="276" w:lineRule="auto"/>
              <w:jc w:val="center"/>
              <w:rPr>
                <w:rFonts w:hint="default" w:ascii="Times New Roman" w:hAnsi="Times New Roman" w:eastAsia="仿宋_GB2312" w:cs="Times New Roman"/>
                <w:color w:val="000000"/>
                <w:kern w:val="0"/>
                <w:sz w:val="24"/>
                <w:szCs w:val="24"/>
              </w:rPr>
            </w:pPr>
          </w:p>
        </w:tc>
        <w:tc>
          <w:tcPr>
            <w:tcW w:w="1403" w:type="dxa"/>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评价时期</w:t>
            </w:r>
          </w:p>
        </w:tc>
        <w:tc>
          <w:tcPr>
            <w:tcW w:w="6683" w:type="dxa"/>
            <w:gridSpan w:val="11"/>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left"/>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xml:space="preserve">丰水期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 xml:space="preserve">；平水期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 xml:space="preserve">；枯水期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 xml:space="preserve">；冰封期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br w:type="textWrapping"/>
            </w:r>
            <w:r>
              <w:rPr>
                <w:rFonts w:hint="default" w:ascii="Times New Roman" w:hAnsi="Times New Roman" w:eastAsia="仿宋_GB2312" w:cs="Times New Roman"/>
                <w:color w:val="000000"/>
                <w:kern w:val="0"/>
                <w:sz w:val="24"/>
                <w:szCs w:val="24"/>
              </w:rPr>
              <w:t xml:space="preserve">春季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 xml:space="preserve">；夏季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 xml:space="preserve">；秋季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 xml:space="preserve">；冬季 </w:t>
            </w:r>
            <w:r>
              <w:rPr>
                <w:rFonts w:hint="default" w:ascii="Times New Roman" w:hAnsi="Times New Roman" w:eastAsia="仿宋_GB2312" w:cs="Times New Roman"/>
                <w:color w:val="000000"/>
                <w:kern w:val="0"/>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436" w:type="dxa"/>
            <w:vMerge w:val="continue"/>
            <w:tcBorders>
              <w:tl2br w:val="nil"/>
              <w:tr2bl w:val="nil"/>
            </w:tcBorders>
            <w:vAlign w:val="center"/>
          </w:tcPr>
          <w:p>
            <w:pPr>
              <w:spacing w:line="276" w:lineRule="auto"/>
              <w:jc w:val="center"/>
              <w:rPr>
                <w:rFonts w:hint="default" w:ascii="Times New Roman" w:hAnsi="Times New Roman" w:eastAsia="仿宋_GB2312" w:cs="Times New Roman"/>
                <w:color w:val="000000"/>
                <w:kern w:val="0"/>
                <w:sz w:val="24"/>
                <w:szCs w:val="24"/>
              </w:rPr>
            </w:pPr>
          </w:p>
        </w:tc>
        <w:tc>
          <w:tcPr>
            <w:tcW w:w="1403" w:type="dxa"/>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评价结论</w:t>
            </w:r>
          </w:p>
        </w:tc>
        <w:tc>
          <w:tcPr>
            <w:tcW w:w="5602" w:type="dxa"/>
            <w:gridSpan w:val="10"/>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left"/>
              <w:textAlignment w:val="baseline"/>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rPr>
              <w:t xml:space="preserve">水环境功能区或水功能区、近岸海域环境功能区水质达标状况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 xml:space="preserve">：达标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 xml:space="preserve">；不达标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br w:type="textWrapping"/>
            </w:r>
            <w:r>
              <w:rPr>
                <w:rFonts w:hint="default" w:ascii="Times New Roman" w:hAnsi="Times New Roman" w:eastAsia="仿宋_GB2312" w:cs="Times New Roman"/>
                <w:color w:val="000000"/>
                <w:kern w:val="0"/>
                <w:sz w:val="24"/>
                <w:szCs w:val="24"/>
              </w:rPr>
              <w:t xml:space="preserve">水环境控制单元或断面水质达标状况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 xml:space="preserve">：达标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 xml:space="preserve">；不达标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br w:type="textWrapping"/>
            </w:r>
            <w:r>
              <w:rPr>
                <w:rFonts w:hint="default" w:ascii="Times New Roman" w:hAnsi="Times New Roman" w:eastAsia="仿宋_GB2312" w:cs="Times New Roman"/>
                <w:color w:val="000000"/>
                <w:kern w:val="0"/>
                <w:sz w:val="24"/>
                <w:szCs w:val="24"/>
              </w:rPr>
              <w:t xml:space="preserve">水环境保护目标质量状况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 xml:space="preserve">：达标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 xml:space="preserve">；不达标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br w:type="textWrapping"/>
            </w:r>
            <w:r>
              <w:rPr>
                <w:rFonts w:hint="default" w:ascii="Times New Roman" w:hAnsi="Times New Roman" w:eastAsia="仿宋_GB2312" w:cs="Times New Roman"/>
                <w:color w:val="000000"/>
                <w:kern w:val="0"/>
                <w:sz w:val="24"/>
                <w:szCs w:val="24"/>
              </w:rPr>
              <w:t xml:space="preserve">对照断面、控制断面等代表性断面的水质状况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 xml:space="preserve">：达标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 xml:space="preserve">；不达标 </w:t>
            </w:r>
            <w:r>
              <w:rPr>
                <w:rFonts w:hint="default" w:ascii="Times New Roman" w:hAnsi="Times New Roman" w:eastAsia="仿宋_GB2312" w:cs="Times New Roman"/>
                <w:color w:val="000000"/>
                <w:kern w:val="0"/>
                <w:sz w:val="24"/>
                <w:szCs w:val="24"/>
                <w:lang w:eastAsia="zh-CN"/>
              </w:rPr>
              <w:t>□</w:t>
            </w:r>
          </w:p>
          <w:p>
            <w:pPr>
              <w:keepNext w:val="0"/>
              <w:keepLines w:val="0"/>
              <w:pageBreakBefore w:val="0"/>
              <w:kinsoku/>
              <w:wordWrap/>
              <w:overflowPunct/>
              <w:topLinePunct w:val="0"/>
              <w:autoSpaceDE/>
              <w:autoSpaceDN/>
              <w:bidi w:val="0"/>
              <w:adjustRightInd w:val="0"/>
              <w:snapToGrid/>
              <w:spacing w:line="280" w:lineRule="exact"/>
              <w:jc w:val="left"/>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xml:space="preserve">底泥污染评价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br w:type="textWrapping"/>
            </w:r>
            <w:r>
              <w:rPr>
                <w:rFonts w:hint="default" w:ascii="Times New Roman" w:hAnsi="Times New Roman" w:eastAsia="仿宋_GB2312" w:cs="Times New Roman"/>
                <w:color w:val="000000"/>
                <w:kern w:val="0"/>
                <w:sz w:val="24"/>
                <w:szCs w:val="24"/>
              </w:rPr>
              <w:t xml:space="preserve">水资源与开发利用程度及其水文情势评价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br w:type="textWrapping"/>
            </w:r>
            <w:r>
              <w:rPr>
                <w:rFonts w:hint="default" w:ascii="Times New Roman" w:hAnsi="Times New Roman" w:eastAsia="仿宋_GB2312" w:cs="Times New Roman"/>
                <w:color w:val="000000"/>
                <w:kern w:val="0"/>
                <w:sz w:val="24"/>
                <w:szCs w:val="24"/>
              </w:rPr>
              <w:t xml:space="preserve">水环境质量回顾评价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br w:type="textWrapping"/>
            </w:r>
            <w:r>
              <w:rPr>
                <w:rFonts w:hint="default" w:ascii="Times New Roman" w:hAnsi="Times New Roman" w:eastAsia="仿宋_GB2312" w:cs="Times New Roman"/>
                <w:color w:val="000000"/>
                <w:kern w:val="0"/>
                <w:sz w:val="24"/>
                <w:szCs w:val="24"/>
              </w:rPr>
              <w:t xml:space="preserve">流域（区域）水资源（包括水能资源）与开发利用总体状况、生态流量管理要求与现状满足程度、建设项目占用水域空间的水流状况与河湖演变状况 </w:t>
            </w:r>
            <w:r>
              <w:rPr>
                <w:rFonts w:hint="default" w:ascii="Times New Roman" w:hAnsi="Times New Roman" w:eastAsia="仿宋_GB2312" w:cs="Times New Roman"/>
                <w:color w:val="000000"/>
                <w:kern w:val="0"/>
                <w:sz w:val="24"/>
                <w:szCs w:val="24"/>
                <w:lang w:eastAsia="zh-CN"/>
              </w:rPr>
              <w:t>□</w:t>
            </w:r>
          </w:p>
        </w:tc>
        <w:tc>
          <w:tcPr>
            <w:tcW w:w="1081" w:type="dxa"/>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left"/>
              <w:textAlignment w:val="baseline"/>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rPr>
              <w:t xml:space="preserve">达标区 </w:t>
            </w:r>
            <w:r>
              <w:rPr>
                <w:rFonts w:hint="default" w:ascii="Times New Roman" w:hAnsi="Times New Roman" w:eastAsia="仿宋_GB2312" w:cs="Times New Roman"/>
                <w:color w:val="000000"/>
                <w:kern w:val="0"/>
                <w:sz w:val="24"/>
                <w:szCs w:val="24"/>
                <w:lang w:eastAsia="zh-CN"/>
              </w:rPr>
              <w:t>☑</w:t>
            </w:r>
          </w:p>
          <w:p>
            <w:pPr>
              <w:keepNext w:val="0"/>
              <w:keepLines w:val="0"/>
              <w:pageBreakBefore w:val="0"/>
              <w:kinsoku/>
              <w:wordWrap/>
              <w:overflowPunct/>
              <w:topLinePunct w:val="0"/>
              <w:autoSpaceDE/>
              <w:autoSpaceDN/>
              <w:bidi w:val="0"/>
              <w:adjustRightInd w:val="0"/>
              <w:snapToGrid/>
              <w:spacing w:line="280" w:lineRule="exact"/>
              <w:jc w:val="left"/>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xml:space="preserve">不达标区 </w:t>
            </w:r>
            <w:r>
              <w:rPr>
                <w:rFonts w:hint="default" w:ascii="Times New Roman" w:hAnsi="Times New Roman" w:eastAsia="仿宋_GB2312" w:cs="Times New Roman"/>
                <w:color w:val="000000"/>
                <w:kern w:val="0"/>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436" w:type="dxa"/>
            <w:vMerge w:val="restart"/>
            <w:tcBorders>
              <w:tl2br w:val="nil"/>
              <w:tr2bl w:val="nil"/>
            </w:tcBorders>
            <w:textDirection w:val="tbRlV"/>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影响预测</w:t>
            </w:r>
          </w:p>
        </w:tc>
        <w:tc>
          <w:tcPr>
            <w:tcW w:w="1403" w:type="dxa"/>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预测范围</w:t>
            </w:r>
          </w:p>
        </w:tc>
        <w:tc>
          <w:tcPr>
            <w:tcW w:w="6683" w:type="dxa"/>
            <w:gridSpan w:val="11"/>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left"/>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河流：长度（   ）km；湖库、河口及近岸海域：面积（   ）km</w:t>
            </w:r>
            <w:r>
              <w:rPr>
                <w:rFonts w:hint="default" w:ascii="Times New Roman" w:hAnsi="Times New Roman" w:eastAsia="仿宋_GB2312" w:cs="Times New Roman"/>
                <w:color w:val="000000"/>
                <w:kern w:val="0"/>
                <w:sz w:val="24"/>
                <w:szCs w:val="24"/>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43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left"/>
              <w:textAlignment w:val="baseline"/>
              <w:rPr>
                <w:rFonts w:hint="default" w:ascii="Times New Roman" w:hAnsi="Times New Roman" w:eastAsia="仿宋_GB2312" w:cs="Times New Roman"/>
                <w:color w:val="000000"/>
                <w:kern w:val="0"/>
                <w:sz w:val="24"/>
                <w:szCs w:val="24"/>
              </w:rPr>
            </w:pPr>
          </w:p>
        </w:tc>
        <w:tc>
          <w:tcPr>
            <w:tcW w:w="1403" w:type="dxa"/>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预测因子</w:t>
            </w:r>
          </w:p>
        </w:tc>
        <w:tc>
          <w:tcPr>
            <w:tcW w:w="6683" w:type="dxa"/>
            <w:gridSpan w:val="11"/>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left"/>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43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left"/>
              <w:textAlignment w:val="baseline"/>
              <w:rPr>
                <w:rFonts w:hint="default" w:ascii="Times New Roman" w:hAnsi="Times New Roman" w:eastAsia="仿宋_GB2312" w:cs="Times New Roman"/>
                <w:color w:val="000000"/>
                <w:kern w:val="0"/>
                <w:sz w:val="24"/>
                <w:szCs w:val="24"/>
              </w:rPr>
            </w:pPr>
          </w:p>
        </w:tc>
        <w:tc>
          <w:tcPr>
            <w:tcW w:w="1403" w:type="dxa"/>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预测时期</w:t>
            </w:r>
          </w:p>
        </w:tc>
        <w:tc>
          <w:tcPr>
            <w:tcW w:w="6683" w:type="dxa"/>
            <w:gridSpan w:val="11"/>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left"/>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xml:space="preserve">丰水期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 xml:space="preserve">；平水期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 xml:space="preserve">；枯水期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 xml:space="preserve">；冰封期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br w:type="textWrapping"/>
            </w:r>
            <w:r>
              <w:rPr>
                <w:rFonts w:hint="default" w:ascii="Times New Roman" w:hAnsi="Times New Roman" w:eastAsia="仿宋_GB2312" w:cs="Times New Roman"/>
                <w:color w:val="000000"/>
                <w:kern w:val="0"/>
                <w:sz w:val="24"/>
                <w:szCs w:val="24"/>
              </w:rPr>
              <w:t xml:space="preserve">春季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 xml:space="preserve">；夏季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 xml:space="preserve">；秋季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 xml:space="preserve">；冬季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br w:type="textWrapping"/>
            </w:r>
            <w:r>
              <w:rPr>
                <w:rFonts w:hint="default" w:ascii="Times New Roman" w:hAnsi="Times New Roman" w:eastAsia="仿宋_GB2312" w:cs="Times New Roman"/>
                <w:color w:val="000000"/>
                <w:kern w:val="0"/>
                <w:sz w:val="24"/>
                <w:szCs w:val="24"/>
              </w:rPr>
              <w:t xml:space="preserve">设计水文条件 </w:t>
            </w:r>
            <w:r>
              <w:rPr>
                <w:rFonts w:hint="default" w:ascii="Times New Roman" w:hAnsi="Times New Roman" w:eastAsia="仿宋_GB2312" w:cs="Times New Roman"/>
                <w:color w:val="000000"/>
                <w:kern w:val="0"/>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43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left"/>
              <w:textAlignment w:val="baseline"/>
              <w:rPr>
                <w:rFonts w:hint="default" w:ascii="Times New Roman" w:hAnsi="Times New Roman" w:eastAsia="仿宋_GB2312" w:cs="Times New Roman"/>
                <w:color w:val="000000"/>
                <w:kern w:val="0"/>
                <w:sz w:val="24"/>
                <w:szCs w:val="24"/>
              </w:rPr>
            </w:pPr>
          </w:p>
        </w:tc>
        <w:tc>
          <w:tcPr>
            <w:tcW w:w="1403" w:type="dxa"/>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预测情景</w:t>
            </w:r>
          </w:p>
        </w:tc>
        <w:tc>
          <w:tcPr>
            <w:tcW w:w="6683" w:type="dxa"/>
            <w:gridSpan w:val="11"/>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left"/>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xml:space="preserve">建设期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 xml:space="preserve">；生产运行期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 xml:space="preserve">；服务期满后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br w:type="textWrapping"/>
            </w:r>
            <w:r>
              <w:rPr>
                <w:rFonts w:hint="default" w:ascii="Times New Roman" w:hAnsi="Times New Roman" w:eastAsia="仿宋_GB2312" w:cs="Times New Roman"/>
                <w:color w:val="000000"/>
                <w:kern w:val="0"/>
                <w:sz w:val="24"/>
                <w:szCs w:val="24"/>
              </w:rPr>
              <w:t xml:space="preserve">正常工况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 xml:space="preserve">；非正常工况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br w:type="textWrapping"/>
            </w:r>
            <w:r>
              <w:rPr>
                <w:rFonts w:hint="default" w:ascii="Times New Roman" w:hAnsi="Times New Roman" w:eastAsia="仿宋_GB2312" w:cs="Times New Roman"/>
                <w:color w:val="000000"/>
                <w:kern w:val="0"/>
                <w:sz w:val="24"/>
                <w:szCs w:val="24"/>
              </w:rPr>
              <w:t xml:space="preserve">污染控制和减缓措施方案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br w:type="textWrapping"/>
            </w:r>
            <w:r>
              <w:rPr>
                <w:rFonts w:hint="default" w:ascii="Times New Roman" w:hAnsi="Times New Roman" w:eastAsia="仿宋_GB2312" w:cs="Times New Roman"/>
                <w:color w:val="000000"/>
                <w:kern w:val="0"/>
                <w:sz w:val="24"/>
                <w:szCs w:val="24"/>
              </w:rPr>
              <w:t xml:space="preserve">区（流）域环境质量改善目标要求情景 </w:t>
            </w:r>
            <w:r>
              <w:rPr>
                <w:rFonts w:hint="default" w:ascii="Times New Roman" w:hAnsi="Times New Roman" w:eastAsia="仿宋_GB2312" w:cs="Times New Roman"/>
                <w:color w:val="000000"/>
                <w:kern w:val="0"/>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43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left"/>
              <w:textAlignment w:val="baseline"/>
              <w:rPr>
                <w:rFonts w:hint="default" w:ascii="Times New Roman" w:hAnsi="Times New Roman" w:eastAsia="仿宋_GB2312" w:cs="Times New Roman"/>
                <w:color w:val="000000"/>
                <w:kern w:val="0"/>
                <w:sz w:val="24"/>
                <w:szCs w:val="24"/>
              </w:rPr>
            </w:pPr>
          </w:p>
        </w:tc>
        <w:tc>
          <w:tcPr>
            <w:tcW w:w="1403" w:type="dxa"/>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预测方法</w:t>
            </w:r>
          </w:p>
        </w:tc>
        <w:tc>
          <w:tcPr>
            <w:tcW w:w="6683" w:type="dxa"/>
            <w:gridSpan w:val="11"/>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textAlignment w:val="baseline"/>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rPr>
              <w:t xml:space="preserve">数值解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 xml:space="preserve">：解析解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 xml:space="preserve">；其他 </w:t>
            </w:r>
            <w:r>
              <w:rPr>
                <w:rFonts w:hint="default" w:ascii="Times New Roman" w:hAnsi="Times New Roman" w:eastAsia="仿宋_GB2312" w:cs="Times New Roman"/>
                <w:color w:val="000000"/>
                <w:kern w:val="0"/>
                <w:sz w:val="24"/>
                <w:szCs w:val="24"/>
                <w:lang w:eastAsia="zh-CN"/>
              </w:rPr>
              <w:t>□</w:t>
            </w:r>
          </w:p>
          <w:p>
            <w:pPr>
              <w:keepNext w:val="0"/>
              <w:keepLines w:val="0"/>
              <w:pageBreakBefore w:val="0"/>
              <w:kinsoku/>
              <w:wordWrap/>
              <w:overflowPunct/>
              <w:topLinePunct w:val="0"/>
              <w:autoSpaceDE/>
              <w:autoSpaceDN/>
              <w:bidi w:val="0"/>
              <w:adjustRightInd w:val="0"/>
              <w:snapToGrid/>
              <w:spacing w:line="280" w:lineRule="exact"/>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xml:space="preserve">导则推荐模式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 xml:space="preserve">：其他 </w:t>
            </w:r>
            <w:r>
              <w:rPr>
                <w:rFonts w:hint="default" w:ascii="Times New Roman" w:hAnsi="Times New Roman" w:eastAsia="仿宋_GB2312" w:cs="Times New Roman"/>
                <w:color w:val="000000"/>
                <w:kern w:val="0"/>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436"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left"/>
              <w:textAlignment w:val="baseline"/>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影响评价</w:t>
            </w:r>
          </w:p>
        </w:tc>
        <w:tc>
          <w:tcPr>
            <w:tcW w:w="1403" w:type="dxa"/>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水污染控制和水环境影响减缓措施有效性评价</w:t>
            </w:r>
          </w:p>
        </w:tc>
        <w:tc>
          <w:tcPr>
            <w:tcW w:w="6683" w:type="dxa"/>
            <w:gridSpan w:val="11"/>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left"/>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xml:space="preserve">区（流）域水环境质量改善目标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 xml:space="preserve">；替代削减源 </w:t>
            </w:r>
            <w:r>
              <w:rPr>
                <w:rFonts w:hint="default" w:ascii="Times New Roman" w:hAnsi="Times New Roman" w:eastAsia="仿宋_GB2312" w:cs="Times New Roman"/>
                <w:color w:val="000000"/>
                <w:kern w:val="0"/>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43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left"/>
              <w:textAlignment w:val="baseline"/>
              <w:rPr>
                <w:rFonts w:hint="default" w:ascii="Times New Roman" w:hAnsi="Times New Roman" w:eastAsia="仿宋_GB2312" w:cs="Times New Roman"/>
                <w:color w:val="000000"/>
                <w:kern w:val="0"/>
                <w:sz w:val="24"/>
                <w:szCs w:val="24"/>
              </w:rPr>
            </w:pPr>
          </w:p>
        </w:tc>
        <w:tc>
          <w:tcPr>
            <w:tcW w:w="1403" w:type="dxa"/>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水环境影响评价</w:t>
            </w:r>
          </w:p>
        </w:tc>
        <w:tc>
          <w:tcPr>
            <w:tcW w:w="6683" w:type="dxa"/>
            <w:gridSpan w:val="11"/>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left"/>
              <w:textAlignment w:val="baseline"/>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rPr>
              <w:t xml:space="preserve">排放口混合区外满足水环境管理要求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br w:type="textWrapping"/>
            </w:r>
            <w:r>
              <w:rPr>
                <w:rFonts w:hint="default" w:ascii="Times New Roman" w:hAnsi="Times New Roman" w:eastAsia="仿宋_GB2312" w:cs="Times New Roman"/>
                <w:color w:val="000000"/>
                <w:kern w:val="0"/>
                <w:sz w:val="24"/>
                <w:szCs w:val="24"/>
              </w:rPr>
              <w:t xml:space="preserve">水环境功能区或水功能区、近岸海域环境功能区水质达标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br w:type="textWrapping"/>
            </w:r>
            <w:r>
              <w:rPr>
                <w:rFonts w:hint="default" w:ascii="Times New Roman" w:hAnsi="Times New Roman" w:eastAsia="仿宋_GB2312" w:cs="Times New Roman"/>
                <w:color w:val="000000"/>
                <w:kern w:val="0"/>
                <w:sz w:val="24"/>
                <w:szCs w:val="24"/>
              </w:rPr>
              <w:t xml:space="preserve">满足水环境保护目标水域水环境质量要求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br w:type="textWrapping"/>
            </w:r>
            <w:r>
              <w:rPr>
                <w:rFonts w:hint="default" w:ascii="Times New Roman" w:hAnsi="Times New Roman" w:eastAsia="仿宋_GB2312" w:cs="Times New Roman"/>
                <w:color w:val="000000"/>
                <w:kern w:val="0"/>
                <w:sz w:val="24"/>
                <w:szCs w:val="24"/>
              </w:rPr>
              <w:t xml:space="preserve">水环境控制单元或断面水质达标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br w:type="textWrapping"/>
            </w:r>
            <w:r>
              <w:rPr>
                <w:rFonts w:hint="default" w:ascii="Times New Roman" w:hAnsi="Times New Roman" w:eastAsia="仿宋_GB2312" w:cs="Times New Roman"/>
                <w:color w:val="000000"/>
                <w:kern w:val="0"/>
                <w:sz w:val="24"/>
                <w:szCs w:val="24"/>
              </w:rPr>
              <w:t xml:space="preserve">满足重点水污染物排放总量控制指标要求，重点行业建设项目， 主要污染物排放满足等量或减量替代要求 </w:t>
            </w:r>
            <w:r>
              <w:rPr>
                <w:rFonts w:hint="default" w:ascii="Times New Roman" w:hAnsi="Times New Roman" w:eastAsia="仿宋_GB2312" w:cs="Times New Roman"/>
                <w:color w:val="000000"/>
                <w:kern w:val="0"/>
                <w:sz w:val="24"/>
                <w:szCs w:val="24"/>
                <w:lang w:eastAsia="zh-CN"/>
              </w:rPr>
              <w:t>□</w:t>
            </w:r>
          </w:p>
          <w:p>
            <w:pPr>
              <w:keepNext w:val="0"/>
              <w:keepLines w:val="0"/>
              <w:pageBreakBefore w:val="0"/>
              <w:kinsoku/>
              <w:wordWrap/>
              <w:overflowPunct/>
              <w:topLinePunct w:val="0"/>
              <w:autoSpaceDE/>
              <w:autoSpaceDN/>
              <w:bidi w:val="0"/>
              <w:adjustRightInd w:val="0"/>
              <w:snapToGrid/>
              <w:spacing w:line="280" w:lineRule="exact"/>
              <w:jc w:val="left"/>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xml:space="preserve">满足区（流）域水环境质量改善目标要求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br w:type="textWrapping"/>
            </w:r>
            <w:r>
              <w:rPr>
                <w:rFonts w:hint="default" w:ascii="Times New Roman" w:hAnsi="Times New Roman" w:eastAsia="仿宋_GB2312" w:cs="Times New Roman"/>
                <w:color w:val="000000"/>
                <w:kern w:val="0"/>
                <w:sz w:val="24"/>
                <w:szCs w:val="24"/>
              </w:rPr>
              <w:t xml:space="preserve">水文要素影响型建设项目同时应包括水文情势变化评价、主要水文特征值影响评价、生态流量符合性评价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br w:type="textWrapping"/>
            </w:r>
            <w:r>
              <w:rPr>
                <w:rFonts w:hint="default" w:ascii="Times New Roman" w:hAnsi="Times New Roman" w:eastAsia="仿宋_GB2312" w:cs="Times New Roman"/>
                <w:color w:val="000000"/>
                <w:kern w:val="0"/>
                <w:sz w:val="24"/>
                <w:szCs w:val="24"/>
              </w:rPr>
              <w:t xml:space="preserve">对于新设或调整入河（湖库、近岸海域）排放口的建设项目，应包括排放口设置的环境合理性评价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br w:type="textWrapping"/>
            </w:r>
            <w:r>
              <w:rPr>
                <w:rFonts w:hint="default" w:ascii="Times New Roman" w:hAnsi="Times New Roman" w:eastAsia="仿宋_GB2312" w:cs="Times New Roman"/>
                <w:color w:val="000000"/>
                <w:kern w:val="0"/>
                <w:sz w:val="24"/>
                <w:szCs w:val="24"/>
              </w:rPr>
              <w:t xml:space="preserve">满足生态保护红线、水环境质量底线、资源利用上线和环境准入清单管理要求 </w:t>
            </w:r>
            <w:r>
              <w:rPr>
                <w:rFonts w:hint="default" w:ascii="Times New Roman" w:hAnsi="Times New Roman" w:eastAsia="仿宋_GB2312" w:cs="Times New Roman"/>
                <w:color w:val="000000"/>
                <w:kern w:val="0"/>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43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left"/>
              <w:textAlignment w:val="baseline"/>
              <w:rPr>
                <w:rFonts w:hint="default" w:ascii="Times New Roman" w:hAnsi="Times New Roman" w:eastAsia="仿宋_GB2312" w:cs="Times New Roman"/>
                <w:color w:val="000000"/>
                <w:kern w:val="0"/>
                <w:sz w:val="24"/>
                <w:szCs w:val="24"/>
              </w:rPr>
            </w:pPr>
          </w:p>
        </w:tc>
        <w:tc>
          <w:tcPr>
            <w:tcW w:w="1403"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污染源排放量核算</w:t>
            </w:r>
          </w:p>
        </w:tc>
        <w:tc>
          <w:tcPr>
            <w:tcW w:w="1425" w:type="dxa"/>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baseline"/>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污染物名称</w:t>
            </w:r>
          </w:p>
        </w:tc>
        <w:tc>
          <w:tcPr>
            <w:tcW w:w="2715" w:type="dxa"/>
            <w:gridSpan w:val="5"/>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baseline"/>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排放量/（</w:t>
            </w:r>
            <w:r>
              <w:rPr>
                <w:rFonts w:hint="default" w:ascii="Times New Roman" w:hAnsi="Times New Roman" w:eastAsia="仿宋_GB2312" w:cs="Times New Roman"/>
                <w:color w:val="auto"/>
                <w:sz w:val="24"/>
                <w:szCs w:val="24"/>
              </w:rPr>
              <w:t>t/a</w:t>
            </w:r>
            <w:r>
              <w:rPr>
                <w:rFonts w:hint="default" w:ascii="Times New Roman" w:hAnsi="Times New Roman" w:eastAsia="仿宋_GB2312" w:cs="Times New Roman"/>
                <w:color w:val="auto"/>
                <w:kern w:val="0"/>
                <w:sz w:val="24"/>
                <w:szCs w:val="24"/>
              </w:rPr>
              <w:t>）</w:t>
            </w:r>
          </w:p>
        </w:tc>
        <w:tc>
          <w:tcPr>
            <w:tcW w:w="2543" w:type="dxa"/>
            <w:gridSpan w:val="5"/>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baseline"/>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排放浓度/（mg/L）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43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left"/>
              <w:textAlignment w:val="baseline"/>
              <w:rPr>
                <w:rFonts w:hint="default" w:ascii="Times New Roman" w:hAnsi="Times New Roman" w:eastAsia="仿宋_GB2312" w:cs="Times New Roman"/>
                <w:color w:val="000000"/>
                <w:kern w:val="0"/>
                <w:sz w:val="24"/>
                <w:szCs w:val="24"/>
              </w:rPr>
            </w:pPr>
          </w:p>
        </w:tc>
        <w:tc>
          <w:tcPr>
            <w:tcW w:w="140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baseline"/>
              <w:rPr>
                <w:rFonts w:hint="default" w:ascii="Times New Roman" w:hAnsi="Times New Roman" w:eastAsia="仿宋_GB2312" w:cs="Times New Roman"/>
                <w:color w:val="000000"/>
                <w:kern w:val="0"/>
                <w:sz w:val="24"/>
                <w:szCs w:val="24"/>
              </w:rPr>
            </w:pPr>
          </w:p>
        </w:tc>
        <w:tc>
          <w:tcPr>
            <w:tcW w:w="1425" w:type="dxa"/>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baseline"/>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val="en-US" w:eastAsia="zh-CN"/>
              </w:rPr>
              <w:t>COD</w:t>
            </w:r>
            <w:r>
              <w:rPr>
                <w:rFonts w:hint="default" w:ascii="Times New Roman" w:hAnsi="Times New Roman" w:eastAsia="仿宋_GB2312" w:cs="Times New Roman"/>
                <w:color w:val="auto"/>
                <w:kern w:val="0"/>
                <w:sz w:val="24"/>
                <w:szCs w:val="24"/>
              </w:rPr>
              <w:t xml:space="preserve"> </w:t>
            </w:r>
          </w:p>
        </w:tc>
        <w:tc>
          <w:tcPr>
            <w:tcW w:w="2715" w:type="dxa"/>
            <w:gridSpan w:val="5"/>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80" w:lineRule="exact"/>
              <w:jc w:val="center"/>
              <w:textAlignment w:val="baseline"/>
              <w:rPr>
                <w:rFonts w:hint="default" w:ascii="Times New Roman" w:hAnsi="Times New Roman" w:eastAsia="仿宋_GB2312" w:cs="Times New Roman"/>
                <w:color w:val="auto"/>
                <w:kern w:val="0"/>
                <w:sz w:val="24"/>
                <w:szCs w:val="24"/>
                <w:lang w:val="en-US" w:eastAsia="zh-CN"/>
              </w:rPr>
            </w:pPr>
            <w:r>
              <w:rPr>
                <w:rFonts w:hint="eastAsia" w:ascii="Times New Roman" w:hAnsi="Times New Roman" w:eastAsia="仿宋_GB2312" w:cs="Times New Roman"/>
                <w:color w:val="auto"/>
                <w:kern w:val="0"/>
                <w:sz w:val="24"/>
                <w:szCs w:val="24"/>
                <w:lang w:val="en-US" w:eastAsia="zh-CN"/>
              </w:rPr>
              <w:t>0.116</w:t>
            </w:r>
          </w:p>
        </w:tc>
        <w:tc>
          <w:tcPr>
            <w:tcW w:w="2543" w:type="dxa"/>
            <w:gridSpan w:val="5"/>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baseline"/>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val="en-US" w:eastAsia="zh-CN"/>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43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left"/>
              <w:textAlignment w:val="baseline"/>
              <w:rPr>
                <w:rFonts w:hint="default" w:ascii="Times New Roman" w:hAnsi="Times New Roman" w:eastAsia="仿宋_GB2312" w:cs="Times New Roman"/>
                <w:color w:val="000000"/>
                <w:kern w:val="0"/>
                <w:sz w:val="24"/>
                <w:szCs w:val="24"/>
              </w:rPr>
            </w:pPr>
          </w:p>
        </w:tc>
        <w:tc>
          <w:tcPr>
            <w:tcW w:w="140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baseline"/>
              <w:rPr>
                <w:rFonts w:hint="default" w:ascii="Times New Roman" w:hAnsi="Times New Roman" w:eastAsia="仿宋_GB2312" w:cs="Times New Roman"/>
                <w:color w:val="000000"/>
                <w:kern w:val="0"/>
                <w:sz w:val="24"/>
                <w:szCs w:val="24"/>
              </w:rPr>
            </w:pPr>
          </w:p>
        </w:tc>
        <w:tc>
          <w:tcPr>
            <w:tcW w:w="1425" w:type="dxa"/>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baseline"/>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NH</w:t>
            </w:r>
            <w:r>
              <w:rPr>
                <w:rFonts w:hint="default" w:ascii="Times New Roman" w:hAnsi="Times New Roman" w:eastAsia="仿宋_GB2312" w:cs="Times New Roman"/>
                <w:color w:val="auto"/>
                <w:kern w:val="0"/>
                <w:sz w:val="24"/>
                <w:szCs w:val="24"/>
                <w:vertAlign w:val="subscript"/>
              </w:rPr>
              <w:t>3</w:t>
            </w:r>
            <w:r>
              <w:rPr>
                <w:rFonts w:hint="default" w:ascii="Times New Roman" w:hAnsi="Times New Roman" w:eastAsia="仿宋_GB2312" w:cs="Times New Roman"/>
                <w:color w:val="auto"/>
                <w:kern w:val="0"/>
                <w:sz w:val="24"/>
                <w:szCs w:val="24"/>
              </w:rPr>
              <w:t xml:space="preserve">-N </w:t>
            </w:r>
          </w:p>
        </w:tc>
        <w:tc>
          <w:tcPr>
            <w:tcW w:w="2715" w:type="dxa"/>
            <w:gridSpan w:val="5"/>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80" w:lineRule="exact"/>
              <w:jc w:val="center"/>
              <w:textAlignment w:val="baseline"/>
              <w:rPr>
                <w:rFonts w:hint="default" w:ascii="Times New Roman" w:hAnsi="Times New Roman" w:eastAsia="仿宋_GB2312" w:cs="Times New Roman"/>
                <w:color w:val="auto"/>
                <w:kern w:val="0"/>
                <w:sz w:val="24"/>
                <w:szCs w:val="24"/>
                <w:lang w:val="en-US" w:eastAsia="zh-CN"/>
              </w:rPr>
            </w:pPr>
            <w:r>
              <w:rPr>
                <w:rFonts w:hint="eastAsia" w:ascii="Times New Roman" w:hAnsi="Times New Roman" w:eastAsia="仿宋_GB2312" w:cs="Times New Roman"/>
                <w:color w:val="auto"/>
                <w:kern w:val="0"/>
                <w:sz w:val="24"/>
                <w:szCs w:val="24"/>
                <w:lang w:val="en-US" w:eastAsia="zh-CN"/>
              </w:rPr>
              <w:t>0.0116</w:t>
            </w:r>
          </w:p>
        </w:tc>
        <w:tc>
          <w:tcPr>
            <w:tcW w:w="2543" w:type="dxa"/>
            <w:gridSpan w:val="5"/>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baseline"/>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43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left"/>
              <w:textAlignment w:val="baseline"/>
              <w:rPr>
                <w:rFonts w:hint="default" w:ascii="Times New Roman" w:hAnsi="Times New Roman" w:eastAsia="仿宋_GB2312" w:cs="Times New Roman"/>
                <w:color w:val="000000"/>
                <w:kern w:val="0"/>
                <w:sz w:val="24"/>
                <w:szCs w:val="24"/>
              </w:rPr>
            </w:pPr>
          </w:p>
        </w:tc>
        <w:tc>
          <w:tcPr>
            <w:tcW w:w="1403"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替代源排放情况</w:t>
            </w:r>
          </w:p>
        </w:tc>
        <w:tc>
          <w:tcPr>
            <w:tcW w:w="1822" w:type="dxa"/>
            <w:gridSpan w:val="2"/>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left"/>
              <w:textAlignment w:val="baseline"/>
              <w:rPr>
                <w:rFonts w:hint="default" w:ascii="Times New Roman" w:hAnsi="Times New Roman" w:eastAsia="仿宋_GB2312" w:cs="Times New Roman"/>
                <w:color w:val="FF0000"/>
                <w:kern w:val="0"/>
                <w:sz w:val="24"/>
                <w:szCs w:val="24"/>
                <w:lang w:val="en-US" w:eastAsia="zh-CN"/>
              </w:rPr>
            </w:pPr>
            <w:r>
              <w:rPr>
                <w:rFonts w:hint="default" w:ascii="Times New Roman" w:hAnsi="Times New Roman" w:eastAsia="仿宋_GB2312" w:cs="Times New Roman"/>
                <w:color w:val="000000"/>
                <w:kern w:val="0"/>
                <w:sz w:val="24"/>
                <w:szCs w:val="24"/>
              </w:rPr>
              <w:t>污染源名称</w:t>
            </w:r>
          </w:p>
        </w:tc>
        <w:tc>
          <w:tcPr>
            <w:tcW w:w="1215" w:type="dxa"/>
            <w:gridSpan w:val="2"/>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left"/>
              <w:textAlignment w:val="baseline"/>
              <w:rPr>
                <w:rFonts w:hint="default" w:ascii="Times New Roman" w:hAnsi="Times New Roman" w:eastAsia="仿宋_GB2312" w:cs="Times New Roman"/>
                <w:color w:val="FF0000"/>
                <w:kern w:val="0"/>
                <w:sz w:val="24"/>
                <w:szCs w:val="24"/>
                <w:lang w:val="en-US" w:eastAsia="zh-CN"/>
              </w:rPr>
            </w:pPr>
            <w:r>
              <w:rPr>
                <w:rFonts w:hint="default" w:ascii="Times New Roman" w:hAnsi="Times New Roman" w:eastAsia="仿宋_GB2312" w:cs="Times New Roman"/>
                <w:color w:val="000000"/>
                <w:kern w:val="0"/>
                <w:sz w:val="24"/>
                <w:szCs w:val="24"/>
              </w:rPr>
              <w:t>排污许可证编号</w:t>
            </w:r>
          </w:p>
        </w:tc>
        <w:tc>
          <w:tcPr>
            <w:tcW w:w="1215" w:type="dxa"/>
            <w:gridSpan w:val="3"/>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left"/>
              <w:textAlignment w:val="baseline"/>
              <w:rPr>
                <w:rFonts w:hint="default" w:ascii="Times New Roman" w:hAnsi="Times New Roman" w:eastAsia="仿宋_GB2312" w:cs="Times New Roman"/>
                <w:color w:val="FF0000"/>
                <w:kern w:val="0"/>
                <w:sz w:val="24"/>
                <w:szCs w:val="24"/>
                <w:lang w:val="en-US" w:eastAsia="zh-CN"/>
              </w:rPr>
            </w:pPr>
            <w:r>
              <w:rPr>
                <w:rFonts w:hint="default" w:ascii="Times New Roman" w:hAnsi="Times New Roman" w:eastAsia="仿宋_GB2312" w:cs="Times New Roman"/>
                <w:color w:val="000000"/>
                <w:kern w:val="0"/>
                <w:sz w:val="24"/>
                <w:szCs w:val="24"/>
              </w:rPr>
              <w:t>污染物名称</w:t>
            </w:r>
          </w:p>
        </w:tc>
        <w:tc>
          <w:tcPr>
            <w:tcW w:w="1215" w:type="dxa"/>
            <w:gridSpan w:val="2"/>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left"/>
              <w:textAlignment w:val="baseline"/>
              <w:rPr>
                <w:rFonts w:hint="default" w:ascii="Times New Roman" w:hAnsi="Times New Roman" w:eastAsia="仿宋_GB2312" w:cs="Times New Roman"/>
                <w:color w:val="FF0000"/>
                <w:kern w:val="0"/>
                <w:sz w:val="24"/>
                <w:szCs w:val="24"/>
                <w:lang w:val="en-US" w:eastAsia="zh-CN"/>
              </w:rPr>
            </w:pPr>
            <w:r>
              <w:rPr>
                <w:rFonts w:hint="default" w:ascii="Times New Roman" w:hAnsi="Times New Roman" w:eastAsia="仿宋_GB2312" w:cs="Times New Roman"/>
                <w:color w:val="000000"/>
                <w:kern w:val="0"/>
                <w:sz w:val="24"/>
                <w:szCs w:val="24"/>
              </w:rPr>
              <w:t>排放量/（</w:t>
            </w:r>
            <w:r>
              <w:rPr>
                <w:rFonts w:hint="default" w:ascii="Times New Roman" w:hAnsi="Times New Roman" w:eastAsia="仿宋_GB2312" w:cs="Times New Roman"/>
                <w:sz w:val="24"/>
                <w:szCs w:val="24"/>
              </w:rPr>
              <w:t>t/a</w:t>
            </w:r>
            <w:r>
              <w:rPr>
                <w:rFonts w:hint="default" w:ascii="Times New Roman" w:hAnsi="Times New Roman" w:eastAsia="仿宋_GB2312" w:cs="Times New Roman"/>
                <w:color w:val="000000"/>
                <w:kern w:val="0"/>
                <w:sz w:val="24"/>
                <w:szCs w:val="24"/>
              </w:rPr>
              <w:t>）</w:t>
            </w:r>
          </w:p>
        </w:tc>
        <w:tc>
          <w:tcPr>
            <w:tcW w:w="1216" w:type="dxa"/>
            <w:gridSpan w:val="2"/>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left"/>
              <w:textAlignment w:val="baseline"/>
              <w:rPr>
                <w:rFonts w:hint="default" w:ascii="Times New Roman" w:hAnsi="Times New Roman" w:eastAsia="仿宋_GB2312" w:cs="Times New Roman"/>
                <w:color w:val="FF0000"/>
                <w:kern w:val="0"/>
                <w:sz w:val="24"/>
                <w:szCs w:val="24"/>
                <w:lang w:val="en-US" w:eastAsia="zh-CN"/>
              </w:rPr>
            </w:pPr>
            <w:r>
              <w:rPr>
                <w:rFonts w:hint="default" w:ascii="Times New Roman" w:hAnsi="Times New Roman" w:eastAsia="仿宋_GB2312" w:cs="Times New Roman"/>
                <w:color w:val="000000"/>
                <w:kern w:val="0"/>
                <w:sz w:val="24"/>
                <w:szCs w:val="24"/>
              </w:rPr>
              <w:t>排放浓度/（mg/L）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43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left"/>
              <w:textAlignment w:val="baseline"/>
              <w:rPr>
                <w:rFonts w:hint="default" w:ascii="Times New Roman" w:hAnsi="Times New Roman" w:eastAsia="仿宋_GB2312" w:cs="Times New Roman"/>
                <w:color w:val="000000"/>
                <w:kern w:val="0"/>
                <w:sz w:val="24"/>
                <w:szCs w:val="24"/>
              </w:rPr>
            </w:pPr>
          </w:p>
        </w:tc>
        <w:tc>
          <w:tcPr>
            <w:tcW w:w="140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baseline"/>
              <w:rPr>
                <w:rFonts w:hint="default" w:ascii="Times New Roman" w:hAnsi="Times New Roman" w:eastAsia="仿宋_GB2312" w:cs="Times New Roman"/>
                <w:color w:val="000000"/>
                <w:kern w:val="0"/>
                <w:sz w:val="24"/>
                <w:szCs w:val="24"/>
              </w:rPr>
            </w:pPr>
          </w:p>
        </w:tc>
        <w:tc>
          <w:tcPr>
            <w:tcW w:w="1822" w:type="dxa"/>
            <w:gridSpan w:val="2"/>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left"/>
              <w:textAlignment w:val="baseline"/>
              <w:rPr>
                <w:rFonts w:hint="default" w:ascii="Times New Roman" w:hAnsi="Times New Roman" w:eastAsia="仿宋_GB2312" w:cs="Times New Roman"/>
                <w:color w:val="FF0000"/>
                <w:kern w:val="0"/>
                <w:sz w:val="24"/>
                <w:szCs w:val="24"/>
                <w:lang w:val="en-US" w:eastAsia="zh-CN"/>
              </w:rPr>
            </w:pPr>
            <w:r>
              <w:rPr>
                <w:rFonts w:hint="default" w:ascii="Times New Roman" w:hAnsi="Times New Roman" w:eastAsia="仿宋_GB2312" w:cs="Times New Roman"/>
                <w:color w:val="000000"/>
                <w:kern w:val="0"/>
                <w:sz w:val="24"/>
                <w:szCs w:val="24"/>
              </w:rPr>
              <w:t>（   ）</w:t>
            </w:r>
          </w:p>
        </w:tc>
        <w:tc>
          <w:tcPr>
            <w:tcW w:w="1215" w:type="dxa"/>
            <w:gridSpan w:val="2"/>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left"/>
              <w:textAlignment w:val="baseline"/>
              <w:rPr>
                <w:rFonts w:hint="default" w:ascii="Times New Roman" w:hAnsi="Times New Roman" w:eastAsia="仿宋_GB2312" w:cs="Times New Roman"/>
                <w:color w:val="FF0000"/>
                <w:kern w:val="0"/>
                <w:sz w:val="24"/>
                <w:szCs w:val="24"/>
                <w:lang w:val="en-US" w:eastAsia="zh-CN"/>
              </w:rPr>
            </w:pPr>
            <w:r>
              <w:rPr>
                <w:rFonts w:hint="default" w:ascii="Times New Roman" w:hAnsi="Times New Roman" w:eastAsia="仿宋_GB2312" w:cs="Times New Roman"/>
                <w:color w:val="000000"/>
                <w:kern w:val="0"/>
                <w:sz w:val="24"/>
                <w:szCs w:val="24"/>
              </w:rPr>
              <w:t>（   ）</w:t>
            </w:r>
          </w:p>
        </w:tc>
        <w:tc>
          <w:tcPr>
            <w:tcW w:w="1215" w:type="dxa"/>
            <w:gridSpan w:val="3"/>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left"/>
              <w:textAlignment w:val="baseline"/>
              <w:rPr>
                <w:rFonts w:hint="default" w:ascii="Times New Roman" w:hAnsi="Times New Roman" w:eastAsia="仿宋_GB2312" w:cs="Times New Roman"/>
                <w:color w:val="FF0000"/>
                <w:kern w:val="0"/>
                <w:sz w:val="24"/>
                <w:szCs w:val="24"/>
                <w:lang w:val="en-US" w:eastAsia="zh-CN"/>
              </w:rPr>
            </w:pPr>
            <w:r>
              <w:rPr>
                <w:rFonts w:hint="default" w:ascii="Times New Roman" w:hAnsi="Times New Roman" w:eastAsia="仿宋_GB2312" w:cs="Times New Roman"/>
                <w:color w:val="000000"/>
                <w:kern w:val="0"/>
                <w:sz w:val="24"/>
                <w:szCs w:val="24"/>
              </w:rPr>
              <w:t>（   ）</w:t>
            </w:r>
          </w:p>
        </w:tc>
        <w:tc>
          <w:tcPr>
            <w:tcW w:w="1215" w:type="dxa"/>
            <w:gridSpan w:val="2"/>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left"/>
              <w:textAlignment w:val="baseline"/>
              <w:rPr>
                <w:rFonts w:hint="default" w:ascii="Times New Roman" w:hAnsi="Times New Roman" w:eastAsia="仿宋_GB2312" w:cs="Times New Roman"/>
                <w:color w:val="FF0000"/>
                <w:kern w:val="0"/>
                <w:sz w:val="24"/>
                <w:szCs w:val="24"/>
                <w:lang w:val="en-US" w:eastAsia="zh-CN"/>
              </w:rPr>
            </w:pPr>
            <w:r>
              <w:rPr>
                <w:rFonts w:hint="default" w:ascii="Times New Roman" w:hAnsi="Times New Roman" w:eastAsia="仿宋_GB2312" w:cs="Times New Roman"/>
                <w:color w:val="000000"/>
                <w:kern w:val="0"/>
                <w:sz w:val="24"/>
                <w:szCs w:val="24"/>
              </w:rPr>
              <w:t>（   ）</w:t>
            </w:r>
          </w:p>
        </w:tc>
        <w:tc>
          <w:tcPr>
            <w:tcW w:w="1216" w:type="dxa"/>
            <w:gridSpan w:val="2"/>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left"/>
              <w:textAlignment w:val="baseline"/>
              <w:rPr>
                <w:rFonts w:hint="default" w:ascii="Times New Roman" w:hAnsi="Times New Roman" w:eastAsia="仿宋_GB2312" w:cs="Times New Roman"/>
                <w:color w:val="FF0000"/>
                <w:kern w:val="0"/>
                <w:sz w:val="24"/>
                <w:szCs w:val="24"/>
                <w:lang w:val="en-US" w:eastAsia="zh-CN"/>
              </w:rPr>
            </w:pPr>
            <w:r>
              <w:rPr>
                <w:rFonts w:hint="default" w:ascii="Times New Roman" w:hAnsi="Times New Roman" w:eastAsia="仿宋_GB2312" w:cs="Times New Roman"/>
                <w:color w:val="00000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43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left"/>
              <w:textAlignment w:val="baseline"/>
              <w:rPr>
                <w:rFonts w:hint="default" w:ascii="Times New Roman" w:hAnsi="Times New Roman" w:eastAsia="仿宋_GB2312" w:cs="Times New Roman"/>
                <w:color w:val="000000"/>
                <w:kern w:val="0"/>
                <w:sz w:val="24"/>
                <w:szCs w:val="24"/>
              </w:rPr>
            </w:pPr>
          </w:p>
        </w:tc>
        <w:tc>
          <w:tcPr>
            <w:tcW w:w="1403" w:type="dxa"/>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生态流量确定</w:t>
            </w:r>
          </w:p>
        </w:tc>
        <w:tc>
          <w:tcPr>
            <w:tcW w:w="6683" w:type="dxa"/>
            <w:gridSpan w:val="11"/>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left"/>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生态流量：一般水期（   ）m</w:t>
            </w:r>
            <w:r>
              <w:rPr>
                <w:rFonts w:hint="default" w:ascii="Times New Roman" w:hAnsi="Times New Roman" w:eastAsia="仿宋_GB2312" w:cs="Times New Roman"/>
                <w:color w:val="000000"/>
                <w:kern w:val="0"/>
                <w:sz w:val="24"/>
                <w:szCs w:val="24"/>
                <w:vertAlign w:val="superscript"/>
              </w:rPr>
              <w:t>3</w:t>
            </w:r>
            <w:r>
              <w:rPr>
                <w:rFonts w:hint="default" w:ascii="Times New Roman" w:hAnsi="Times New Roman" w:eastAsia="仿宋_GB2312" w:cs="Times New Roman"/>
                <w:color w:val="000000"/>
                <w:kern w:val="0"/>
                <w:sz w:val="24"/>
                <w:szCs w:val="24"/>
              </w:rPr>
              <w:t>/s；鱼类繁殖期（   ）m</w:t>
            </w:r>
            <w:r>
              <w:rPr>
                <w:rFonts w:hint="default" w:ascii="Times New Roman" w:hAnsi="Times New Roman" w:eastAsia="仿宋_GB2312" w:cs="Times New Roman"/>
                <w:color w:val="000000"/>
                <w:kern w:val="0"/>
                <w:sz w:val="24"/>
                <w:szCs w:val="24"/>
                <w:vertAlign w:val="superscript"/>
              </w:rPr>
              <w:t>3</w:t>
            </w:r>
            <w:r>
              <w:rPr>
                <w:rFonts w:hint="default" w:ascii="Times New Roman" w:hAnsi="Times New Roman" w:eastAsia="仿宋_GB2312" w:cs="Times New Roman"/>
                <w:color w:val="000000"/>
                <w:kern w:val="0"/>
                <w:sz w:val="24"/>
                <w:szCs w:val="24"/>
              </w:rPr>
              <w:t>/s；其他（   ）m</w:t>
            </w:r>
            <w:r>
              <w:rPr>
                <w:rFonts w:hint="default" w:ascii="Times New Roman" w:hAnsi="Times New Roman" w:eastAsia="仿宋_GB2312" w:cs="Times New Roman"/>
                <w:color w:val="000000"/>
                <w:kern w:val="0"/>
                <w:sz w:val="24"/>
                <w:szCs w:val="24"/>
                <w:vertAlign w:val="superscript"/>
              </w:rPr>
              <w:t>3</w:t>
            </w:r>
            <w:r>
              <w:rPr>
                <w:rFonts w:hint="default" w:ascii="Times New Roman" w:hAnsi="Times New Roman" w:eastAsia="仿宋_GB2312" w:cs="Times New Roman"/>
                <w:color w:val="000000"/>
                <w:kern w:val="0"/>
                <w:sz w:val="24"/>
                <w:szCs w:val="24"/>
              </w:rPr>
              <w:t>/s</w:t>
            </w:r>
          </w:p>
          <w:p>
            <w:pPr>
              <w:keepNext w:val="0"/>
              <w:keepLines w:val="0"/>
              <w:pageBreakBefore w:val="0"/>
              <w:kinsoku/>
              <w:wordWrap/>
              <w:overflowPunct/>
              <w:topLinePunct w:val="0"/>
              <w:autoSpaceDE/>
              <w:autoSpaceDN/>
              <w:bidi w:val="0"/>
              <w:adjustRightInd w:val="0"/>
              <w:snapToGrid/>
              <w:spacing w:line="280" w:lineRule="exact"/>
              <w:jc w:val="left"/>
              <w:textAlignment w:val="baseline"/>
              <w:rPr>
                <w:rFonts w:hint="default" w:ascii="Times New Roman" w:hAnsi="Times New Roman" w:eastAsia="仿宋_GB2312" w:cs="Times New Roman"/>
                <w:color w:val="FF0000"/>
                <w:kern w:val="0"/>
                <w:sz w:val="24"/>
                <w:szCs w:val="24"/>
                <w:lang w:val="en-US" w:eastAsia="zh-CN"/>
              </w:rPr>
            </w:pPr>
            <w:r>
              <w:rPr>
                <w:rFonts w:hint="default" w:ascii="Times New Roman" w:hAnsi="Times New Roman" w:eastAsia="仿宋_GB2312" w:cs="Times New Roman"/>
                <w:color w:val="000000"/>
                <w:kern w:val="0"/>
                <w:sz w:val="24"/>
                <w:szCs w:val="24"/>
              </w:rPr>
              <w:t>生态水位：一般水期（   ）m；鱼类繁殖期（   ）m；其他（   ）m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436"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left"/>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防治措施</w:t>
            </w:r>
          </w:p>
        </w:tc>
        <w:tc>
          <w:tcPr>
            <w:tcW w:w="1403" w:type="dxa"/>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环保措施</w:t>
            </w:r>
          </w:p>
        </w:tc>
        <w:tc>
          <w:tcPr>
            <w:tcW w:w="6683" w:type="dxa"/>
            <w:gridSpan w:val="11"/>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left"/>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xml:space="preserve">污水处理设施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；水文减缓设施</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；生态流量保障设施</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 xml:space="preserve">；区域削减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 xml:space="preserve">；依托其他工程措施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 xml:space="preserve">；其他 </w:t>
            </w:r>
            <w:r>
              <w:rPr>
                <w:rFonts w:hint="default" w:ascii="Times New Roman" w:hAnsi="Times New Roman" w:eastAsia="仿宋_GB2312" w:cs="Times New Roman"/>
                <w:color w:val="000000"/>
                <w:kern w:val="0"/>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43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left"/>
              <w:textAlignment w:val="baseline"/>
              <w:rPr>
                <w:rFonts w:hint="default" w:ascii="Times New Roman" w:hAnsi="Times New Roman" w:eastAsia="仿宋_GB2312" w:cs="Times New Roman"/>
                <w:color w:val="000000"/>
                <w:kern w:val="0"/>
                <w:sz w:val="24"/>
                <w:szCs w:val="24"/>
              </w:rPr>
            </w:pPr>
          </w:p>
        </w:tc>
        <w:tc>
          <w:tcPr>
            <w:tcW w:w="1403"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监测计划</w:t>
            </w:r>
          </w:p>
        </w:tc>
        <w:tc>
          <w:tcPr>
            <w:tcW w:w="1425" w:type="dxa"/>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baseline"/>
              <w:rPr>
                <w:rFonts w:hint="default" w:ascii="Times New Roman" w:hAnsi="Times New Roman" w:eastAsia="仿宋_GB2312" w:cs="Times New Roman"/>
                <w:color w:val="000000"/>
                <w:kern w:val="0"/>
                <w:sz w:val="24"/>
                <w:szCs w:val="24"/>
              </w:rPr>
            </w:pPr>
          </w:p>
        </w:tc>
        <w:tc>
          <w:tcPr>
            <w:tcW w:w="2715" w:type="dxa"/>
            <w:gridSpan w:val="5"/>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环境质量</w:t>
            </w:r>
          </w:p>
        </w:tc>
        <w:tc>
          <w:tcPr>
            <w:tcW w:w="2543" w:type="dxa"/>
            <w:gridSpan w:val="5"/>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污染源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43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left"/>
              <w:textAlignment w:val="baseline"/>
              <w:rPr>
                <w:rFonts w:hint="default" w:ascii="Times New Roman" w:hAnsi="Times New Roman" w:eastAsia="仿宋_GB2312" w:cs="Times New Roman"/>
                <w:color w:val="000000"/>
                <w:kern w:val="0"/>
                <w:sz w:val="24"/>
                <w:szCs w:val="24"/>
              </w:rPr>
            </w:pPr>
          </w:p>
        </w:tc>
        <w:tc>
          <w:tcPr>
            <w:tcW w:w="140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baseline"/>
              <w:rPr>
                <w:rFonts w:hint="default" w:ascii="Times New Roman" w:hAnsi="Times New Roman" w:eastAsia="仿宋_GB2312" w:cs="Times New Roman"/>
                <w:color w:val="000000"/>
                <w:kern w:val="0"/>
                <w:sz w:val="24"/>
                <w:szCs w:val="24"/>
              </w:rPr>
            </w:pPr>
          </w:p>
        </w:tc>
        <w:tc>
          <w:tcPr>
            <w:tcW w:w="1425" w:type="dxa"/>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监测方式</w:t>
            </w:r>
          </w:p>
        </w:tc>
        <w:tc>
          <w:tcPr>
            <w:tcW w:w="2715" w:type="dxa"/>
            <w:gridSpan w:val="5"/>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both"/>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手动</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；自动</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；无监测</w:t>
            </w:r>
            <w:r>
              <w:rPr>
                <w:rFonts w:hint="default" w:ascii="Times New Roman" w:hAnsi="Times New Roman" w:eastAsia="仿宋_GB2312" w:cs="Times New Roman"/>
                <w:color w:val="000000"/>
                <w:kern w:val="0"/>
                <w:sz w:val="24"/>
                <w:szCs w:val="24"/>
                <w:lang w:eastAsia="zh-CN"/>
              </w:rPr>
              <w:t>□</w:t>
            </w:r>
          </w:p>
        </w:tc>
        <w:tc>
          <w:tcPr>
            <w:tcW w:w="2543" w:type="dxa"/>
            <w:gridSpan w:val="5"/>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both"/>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手动</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；自动</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 xml:space="preserve">；无监测 </w:t>
            </w:r>
            <w:r>
              <w:rPr>
                <w:rFonts w:hint="default" w:ascii="Times New Roman" w:hAnsi="Times New Roman" w:eastAsia="仿宋_GB2312" w:cs="Times New Roman"/>
                <w:color w:val="000000"/>
                <w:kern w:val="0"/>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43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left"/>
              <w:textAlignment w:val="baseline"/>
              <w:rPr>
                <w:rFonts w:hint="default" w:ascii="Times New Roman" w:hAnsi="Times New Roman" w:eastAsia="仿宋_GB2312" w:cs="Times New Roman"/>
                <w:color w:val="000000"/>
                <w:kern w:val="0"/>
                <w:sz w:val="24"/>
                <w:szCs w:val="24"/>
              </w:rPr>
            </w:pPr>
          </w:p>
        </w:tc>
        <w:tc>
          <w:tcPr>
            <w:tcW w:w="140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baseline"/>
              <w:rPr>
                <w:rFonts w:hint="default" w:ascii="Times New Roman" w:hAnsi="Times New Roman" w:eastAsia="仿宋_GB2312" w:cs="Times New Roman"/>
                <w:color w:val="000000"/>
                <w:kern w:val="0"/>
                <w:sz w:val="24"/>
                <w:szCs w:val="24"/>
              </w:rPr>
            </w:pPr>
          </w:p>
        </w:tc>
        <w:tc>
          <w:tcPr>
            <w:tcW w:w="1425" w:type="dxa"/>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监测点位</w:t>
            </w:r>
          </w:p>
        </w:tc>
        <w:tc>
          <w:tcPr>
            <w:tcW w:w="2715" w:type="dxa"/>
            <w:gridSpan w:val="5"/>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both"/>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c>
          <w:tcPr>
            <w:tcW w:w="2543" w:type="dxa"/>
            <w:gridSpan w:val="5"/>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both"/>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eastAsia="zh-CN"/>
              </w:rPr>
              <w:t>厂区污水总排口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43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left"/>
              <w:textAlignment w:val="baseline"/>
              <w:rPr>
                <w:rFonts w:hint="default" w:ascii="Times New Roman" w:hAnsi="Times New Roman" w:eastAsia="仿宋_GB2312" w:cs="Times New Roman"/>
                <w:color w:val="000000"/>
                <w:kern w:val="0"/>
                <w:sz w:val="24"/>
                <w:szCs w:val="24"/>
              </w:rPr>
            </w:pPr>
          </w:p>
        </w:tc>
        <w:tc>
          <w:tcPr>
            <w:tcW w:w="140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baseline"/>
              <w:rPr>
                <w:rFonts w:hint="default" w:ascii="Times New Roman" w:hAnsi="Times New Roman" w:eastAsia="仿宋_GB2312" w:cs="Times New Roman"/>
                <w:color w:val="000000"/>
                <w:kern w:val="0"/>
                <w:sz w:val="24"/>
                <w:szCs w:val="24"/>
              </w:rPr>
            </w:pPr>
          </w:p>
        </w:tc>
        <w:tc>
          <w:tcPr>
            <w:tcW w:w="1425" w:type="dxa"/>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监测因子</w:t>
            </w:r>
          </w:p>
        </w:tc>
        <w:tc>
          <w:tcPr>
            <w:tcW w:w="2715" w:type="dxa"/>
            <w:gridSpan w:val="5"/>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both"/>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c>
          <w:tcPr>
            <w:tcW w:w="2543" w:type="dxa"/>
            <w:gridSpan w:val="5"/>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both"/>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eastAsia="zh-CN"/>
              </w:rPr>
              <w:t>水量、</w:t>
            </w:r>
            <w:r>
              <w:rPr>
                <w:rFonts w:hint="default" w:ascii="Times New Roman" w:hAnsi="Times New Roman" w:eastAsia="仿宋_GB2312" w:cs="Times New Roman"/>
                <w:color w:val="000000"/>
                <w:kern w:val="0"/>
                <w:sz w:val="24"/>
                <w:szCs w:val="24"/>
                <w:lang w:val="en-US" w:eastAsia="zh-CN"/>
              </w:rPr>
              <w:t>COD、SS 、氨氮、TP</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43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left"/>
              <w:textAlignment w:val="baseline"/>
              <w:rPr>
                <w:rFonts w:hint="default" w:ascii="Times New Roman" w:hAnsi="Times New Roman" w:eastAsia="仿宋_GB2312" w:cs="Times New Roman"/>
                <w:color w:val="000000"/>
                <w:kern w:val="0"/>
                <w:sz w:val="24"/>
                <w:szCs w:val="24"/>
              </w:rPr>
            </w:pPr>
          </w:p>
        </w:tc>
        <w:tc>
          <w:tcPr>
            <w:tcW w:w="1403" w:type="dxa"/>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污染物排放清单</w:t>
            </w:r>
          </w:p>
        </w:tc>
        <w:tc>
          <w:tcPr>
            <w:tcW w:w="6683" w:type="dxa"/>
            <w:gridSpan w:val="11"/>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left"/>
              <w:textAlignment w:val="baseline"/>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839" w:type="dxa"/>
            <w:gridSpan w:val="2"/>
            <w:tcBorders>
              <w:bottom w:val="single" w:color="auto" w:sz="12" w:space="0"/>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评价结论</w:t>
            </w:r>
          </w:p>
        </w:tc>
        <w:tc>
          <w:tcPr>
            <w:tcW w:w="6683" w:type="dxa"/>
            <w:gridSpan w:val="11"/>
            <w:tcBorders>
              <w:bottom w:val="single" w:color="auto" w:sz="12" w:space="0"/>
              <w:tl2br w:val="nil"/>
              <w:tr2bl w:val="nil"/>
            </w:tcBorders>
            <w:vAlign w:val="center"/>
          </w:tcPr>
          <w:p>
            <w:pPr>
              <w:keepNext w:val="0"/>
              <w:keepLines w:val="0"/>
              <w:pageBreakBefore w:val="0"/>
              <w:kinsoku/>
              <w:wordWrap/>
              <w:overflowPunct/>
              <w:topLinePunct w:val="0"/>
              <w:autoSpaceDE/>
              <w:autoSpaceDN/>
              <w:bidi w:val="0"/>
              <w:adjustRightInd w:val="0"/>
              <w:snapToGrid/>
              <w:spacing w:line="280" w:lineRule="exact"/>
              <w:jc w:val="left"/>
              <w:textAlignment w:val="baseline"/>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rPr>
              <w:t xml:space="preserve">可以接受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 xml:space="preserve">；不可以接受 </w:t>
            </w:r>
            <w:r>
              <w:rPr>
                <w:rFonts w:hint="default" w:ascii="Times New Roman" w:hAnsi="Times New Roman" w:eastAsia="仿宋_GB2312" w:cs="Times New Roman"/>
                <w:color w:val="000000"/>
                <w:kern w:val="0"/>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8522" w:type="dxa"/>
            <w:gridSpan w:val="13"/>
            <w:tcBorders>
              <w:top w:val="single" w:color="auto" w:sz="12" w:space="0"/>
            </w:tcBorders>
            <w:vAlign w:val="center"/>
          </w:tcPr>
          <w:p>
            <w:pPr>
              <w:keepNext w:val="0"/>
              <w:keepLines w:val="0"/>
              <w:pageBreakBefore w:val="0"/>
              <w:kinsoku/>
              <w:wordWrap/>
              <w:overflowPunct/>
              <w:topLinePunct w:val="0"/>
              <w:autoSpaceDE/>
              <w:autoSpaceDN/>
              <w:bidi w:val="0"/>
              <w:adjustRightInd w:val="0"/>
              <w:snapToGrid/>
              <w:spacing w:line="280" w:lineRule="exact"/>
              <w:jc w:val="left"/>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注：“□”为勾选项，可√；“（   ）”为内容填写项；“备注”为其他补充内容。</w:t>
            </w:r>
          </w:p>
        </w:tc>
      </w:tr>
    </w:tbl>
    <w:p>
      <w:pPr>
        <w:spacing w:line="276" w:lineRule="auto"/>
        <w:jc w:val="center"/>
        <w:rPr>
          <w:rFonts w:hint="default" w:ascii="Times New Roman" w:hAnsi="Times New Roman" w:eastAsia="仿宋_GB2312" w:cs="Times New Roman"/>
          <w:b/>
          <w:sz w:val="24"/>
          <w:szCs w:val="24"/>
        </w:rPr>
      </w:pPr>
    </w:p>
    <w:p>
      <w:pPr>
        <w:spacing w:beforeLines="0" w:afterLines="0"/>
        <w:jc w:val="left"/>
        <w:outlineLvl w:val="1"/>
        <w:rPr>
          <w:rFonts w:hint="default" w:ascii="Times New Roman" w:hAnsi="Times New Roman" w:eastAsia="仿宋_GB2312" w:cs="Times New Roman"/>
          <w:b/>
          <w:bCs w:val="0"/>
          <w:sz w:val="30"/>
          <w:szCs w:val="30"/>
        </w:rPr>
      </w:pPr>
      <w:bookmarkStart w:id="198" w:name="_Toc23133"/>
      <w:bookmarkStart w:id="199" w:name="_Toc22766_WPSOffice_Level2"/>
      <w:bookmarkStart w:id="200" w:name="_Toc13809_WPSOffice_Level2"/>
      <w:bookmarkStart w:id="201" w:name="_Toc21028_WPSOffice_Level2"/>
      <w:bookmarkStart w:id="202" w:name="_Toc14266_WPSOffice_Level2"/>
      <w:r>
        <w:rPr>
          <w:rFonts w:hint="default" w:ascii="Times New Roman" w:hAnsi="Times New Roman" w:eastAsia="仿宋_GB2312" w:cs="Times New Roman"/>
          <w:b/>
          <w:bCs w:val="0"/>
          <w:sz w:val="30"/>
          <w:szCs w:val="30"/>
          <w:lang w:val="en-US" w:eastAsia="zh-CN"/>
        </w:rPr>
        <w:t>5</w:t>
      </w:r>
      <w:r>
        <w:rPr>
          <w:rFonts w:hint="default" w:ascii="Times New Roman" w:hAnsi="Times New Roman" w:eastAsia="仿宋_GB2312" w:cs="Times New Roman"/>
          <w:b/>
          <w:bCs w:val="0"/>
          <w:sz w:val="30"/>
          <w:szCs w:val="30"/>
        </w:rPr>
        <w:t xml:space="preserve">.3 </w:t>
      </w:r>
      <w:r>
        <w:rPr>
          <w:rFonts w:hint="default" w:ascii="Times New Roman" w:hAnsi="Times New Roman" w:eastAsia="仿宋_GB2312" w:cs="Times New Roman"/>
          <w:b/>
          <w:bCs w:val="0"/>
          <w:sz w:val="30"/>
          <w:szCs w:val="30"/>
          <w:lang w:eastAsia="zh-CN"/>
        </w:rPr>
        <w:t>噪</w:t>
      </w:r>
      <w:r>
        <w:rPr>
          <w:rFonts w:hint="default" w:ascii="Times New Roman" w:hAnsi="Times New Roman" w:eastAsia="仿宋_GB2312" w:cs="Times New Roman"/>
          <w:b/>
          <w:bCs w:val="0"/>
          <w:sz w:val="30"/>
          <w:szCs w:val="30"/>
        </w:rPr>
        <w:t>声环境影响预测</w:t>
      </w:r>
      <w:bookmarkEnd w:id="198"/>
      <w:bookmarkEnd w:id="199"/>
      <w:bookmarkEnd w:id="200"/>
      <w:bookmarkEnd w:id="201"/>
      <w:bookmarkEnd w:id="202"/>
    </w:p>
    <w:p>
      <w:pPr>
        <w:spacing w:beforeLines="0" w:afterLines="0"/>
        <w:jc w:val="left"/>
        <w:outlineLvl w:val="2"/>
        <w:rPr>
          <w:rFonts w:hint="default" w:ascii="Times New Roman" w:hAnsi="Times New Roman" w:eastAsia="仿宋_GB2312" w:cs="Times New Roman"/>
          <w:b/>
          <w:bCs w:val="0"/>
          <w:sz w:val="30"/>
          <w:szCs w:val="30"/>
          <w:lang w:eastAsia="zh-CN"/>
        </w:rPr>
      </w:pPr>
      <w:bookmarkStart w:id="203" w:name="_Toc29698"/>
      <w:r>
        <w:rPr>
          <w:rFonts w:hint="default" w:ascii="Times New Roman" w:hAnsi="Times New Roman" w:eastAsia="仿宋_GB2312" w:cs="Times New Roman"/>
          <w:b/>
          <w:bCs w:val="0"/>
          <w:sz w:val="30"/>
          <w:szCs w:val="30"/>
          <w:lang w:val="en-US" w:eastAsia="zh-CN"/>
        </w:rPr>
        <w:t>5</w:t>
      </w:r>
      <w:r>
        <w:rPr>
          <w:rFonts w:hint="default" w:ascii="Times New Roman" w:hAnsi="Times New Roman" w:eastAsia="仿宋_GB2312" w:cs="Times New Roman"/>
          <w:b/>
          <w:bCs w:val="0"/>
          <w:sz w:val="30"/>
          <w:szCs w:val="30"/>
        </w:rPr>
        <w:t>.3</w:t>
      </w:r>
      <w:r>
        <w:rPr>
          <w:rFonts w:hint="default" w:ascii="Times New Roman" w:hAnsi="Times New Roman" w:eastAsia="仿宋_GB2312" w:cs="Times New Roman"/>
          <w:b/>
          <w:bCs w:val="0"/>
          <w:sz w:val="30"/>
          <w:szCs w:val="30"/>
          <w:lang w:val="en-US" w:eastAsia="zh-CN"/>
        </w:rPr>
        <w:t>.1</w:t>
      </w:r>
      <w:r>
        <w:rPr>
          <w:rFonts w:hint="default" w:ascii="Times New Roman" w:hAnsi="Times New Roman" w:eastAsia="仿宋_GB2312" w:cs="Times New Roman"/>
          <w:b/>
          <w:bCs w:val="0"/>
          <w:sz w:val="30"/>
          <w:szCs w:val="30"/>
          <w:lang w:eastAsia="zh-CN"/>
        </w:rPr>
        <w:t>评价目的及</w:t>
      </w:r>
      <w:r>
        <w:rPr>
          <w:rFonts w:hint="default" w:ascii="Times New Roman" w:hAnsi="Times New Roman" w:eastAsia="仿宋_GB2312" w:cs="Times New Roman"/>
          <w:b/>
          <w:bCs w:val="0"/>
          <w:sz w:val="30"/>
          <w:szCs w:val="30"/>
        </w:rPr>
        <w:t>预测</w:t>
      </w:r>
      <w:r>
        <w:rPr>
          <w:rFonts w:hint="default" w:ascii="Times New Roman" w:hAnsi="Times New Roman" w:eastAsia="仿宋_GB2312" w:cs="Times New Roman"/>
          <w:b/>
          <w:bCs w:val="0"/>
          <w:sz w:val="30"/>
          <w:szCs w:val="30"/>
          <w:lang w:eastAsia="zh-CN"/>
        </w:rPr>
        <w:t>范围</w:t>
      </w:r>
    </w:p>
    <w:p>
      <w:pPr>
        <w:spacing w:beforeLines="0" w:afterLines="0"/>
        <w:ind w:firstLine="560" w:firstLineChars="200"/>
        <w:jc w:val="left"/>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（1）评价目的</w:t>
      </w:r>
    </w:p>
    <w:p>
      <w:pPr>
        <w:spacing w:beforeLines="0" w:afterLines="0"/>
        <w:ind w:firstLine="560" w:firstLineChars="200"/>
        <w:jc w:val="left"/>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通过对新建项目营运期间各个噪声源对周围环境影响的预测，评价新建项目声源对周围声环境影响的程度和范围，找出存在问题，为提出污染防治措施提供依据。</w:t>
      </w:r>
    </w:p>
    <w:p>
      <w:pPr>
        <w:spacing w:beforeLines="0" w:afterLines="0"/>
        <w:ind w:firstLine="560" w:firstLineChars="200"/>
        <w:jc w:val="left"/>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（2）预测范围</w:t>
      </w:r>
    </w:p>
    <w:p>
      <w:pPr>
        <w:spacing w:beforeLines="0" w:afterLines="0"/>
        <w:ind w:firstLine="560" w:firstLineChars="200"/>
        <w:jc w:val="left"/>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预测范围与现状评价范围相同，声环境预测及控制点为厂界噪声。</w:t>
      </w:r>
    </w:p>
    <w:p>
      <w:pPr>
        <w:pStyle w:val="13"/>
        <w:ind w:left="0" w:leftChars="0" w:firstLine="0" w:firstLineChars="0"/>
        <w:outlineLvl w:val="2"/>
        <w:rPr>
          <w:rFonts w:hint="default" w:ascii="Times New Roman" w:hAnsi="Times New Roman" w:eastAsia="仿宋_GB2312" w:cs="Times New Roman"/>
          <w:lang w:val="en-US" w:eastAsia="zh-CN"/>
        </w:rPr>
      </w:pPr>
      <w:r>
        <w:rPr>
          <w:rFonts w:hint="default" w:ascii="Times New Roman" w:hAnsi="Times New Roman" w:eastAsia="仿宋_GB2312" w:cs="Times New Roman"/>
          <w:b/>
          <w:bCs w:val="0"/>
          <w:sz w:val="30"/>
          <w:szCs w:val="30"/>
          <w:lang w:val="en-US" w:eastAsia="zh-CN"/>
        </w:rPr>
        <w:t>5</w:t>
      </w:r>
      <w:r>
        <w:rPr>
          <w:rFonts w:hint="default" w:ascii="Times New Roman" w:hAnsi="Times New Roman" w:eastAsia="仿宋_GB2312" w:cs="Times New Roman"/>
          <w:b/>
          <w:bCs w:val="0"/>
          <w:sz w:val="30"/>
          <w:szCs w:val="30"/>
        </w:rPr>
        <w:t>.3.2</w:t>
      </w:r>
      <w:r>
        <w:rPr>
          <w:rFonts w:hint="default" w:ascii="Times New Roman" w:hAnsi="Times New Roman" w:eastAsia="仿宋_GB2312" w:cs="Times New Roman"/>
          <w:b/>
          <w:bCs w:val="0"/>
          <w:sz w:val="30"/>
          <w:szCs w:val="30"/>
          <w:lang w:eastAsia="zh-CN"/>
        </w:rPr>
        <w:t>预测模型及方法</w:t>
      </w:r>
    </w:p>
    <w:p>
      <w:pPr>
        <w:spacing w:beforeLines="0" w:afterLines="0"/>
        <w:ind w:firstLine="560" w:firstLineChars="200"/>
        <w:jc w:val="left"/>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根据工程分析提供的噪声源参数，采用点声源等距离衰减预测模型，参照气象条件修正值进行计算，并考虑多声源迭加。噪声预测模型及方法使用《环境影响评价技术导则声环境》（HJ2.4-2009）提供的方法。</w:t>
      </w:r>
    </w:p>
    <w:p>
      <w:pPr>
        <w:spacing w:beforeLines="0" w:afterLines="0"/>
        <w:ind w:firstLine="560" w:firstLineChars="200"/>
        <w:jc w:val="left"/>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（1）声级计算</w:t>
      </w:r>
    </w:p>
    <w:p>
      <w:pPr>
        <w:spacing w:beforeLines="0" w:afterLines="0"/>
        <w:ind w:firstLine="560" w:firstLineChars="200"/>
        <w:jc w:val="left"/>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建设项目</w:t>
      </w:r>
      <w:r>
        <w:rPr>
          <w:rFonts w:hint="default" w:ascii="Times New Roman" w:hAnsi="Times New Roman" w:eastAsia="仿宋_GB2312" w:cs="Times New Roman"/>
          <w:b w:val="0"/>
          <w:bCs w:val="0"/>
          <w:kern w:val="2"/>
          <w:sz w:val="28"/>
          <w:szCs w:val="28"/>
          <w:highlight w:val="none"/>
          <w:lang w:val="en-US" w:eastAsia="zh-CN" w:bidi="ar-SA"/>
        </w:rPr>
        <w:t>声</w:t>
      </w:r>
      <w:r>
        <w:rPr>
          <w:rFonts w:hint="default" w:ascii="Times New Roman" w:hAnsi="Times New Roman" w:eastAsia="仿宋_GB2312" w:cs="Times New Roman"/>
          <w:b w:val="0"/>
          <w:bCs w:val="0"/>
          <w:kern w:val="2"/>
          <w:sz w:val="28"/>
          <w:szCs w:val="28"/>
          <w:lang w:val="en-US" w:eastAsia="zh-CN" w:bidi="ar-SA"/>
        </w:rPr>
        <w:t>源在预测点产生的等效声级贡献值(L</w:t>
      </w:r>
      <w:r>
        <w:rPr>
          <w:rFonts w:hint="default" w:ascii="Times New Roman" w:hAnsi="Times New Roman" w:eastAsia="仿宋_GB2312" w:cs="Times New Roman"/>
          <w:b w:val="0"/>
          <w:bCs w:val="0"/>
          <w:kern w:val="2"/>
          <w:sz w:val="28"/>
          <w:szCs w:val="28"/>
          <w:vertAlign w:val="subscript"/>
          <w:lang w:val="en-US" w:eastAsia="zh-CN" w:bidi="ar-SA"/>
        </w:rPr>
        <w:t>eqg</w:t>
      </w:r>
      <w:r>
        <w:rPr>
          <w:rFonts w:hint="default" w:ascii="Times New Roman" w:hAnsi="Times New Roman" w:eastAsia="仿宋_GB2312" w:cs="Times New Roman"/>
          <w:b w:val="0"/>
          <w:bCs w:val="0"/>
          <w:kern w:val="2"/>
          <w:sz w:val="28"/>
          <w:szCs w:val="28"/>
          <w:lang w:val="en-US" w:eastAsia="zh-CN" w:bidi="ar-SA"/>
        </w:rPr>
        <w:t>)计算公式：</w:t>
      </w:r>
    </w:p>
    <w:p>
      <w:pPr>
        <w:spacing w:beforeLines="0" w:afterLines="0"/>
        <w:ind w:firstLine="560" w:firstLineChars="200"/>
        <w:jc w:val="left"/>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position w:val="-28"/>
          <w:sz w:val="28"/>
          <w:szCs w:val="28"/>
          <w:lang w:val="en-US" w:eastAsia="zh-CN" w:bidi="ar-SA"/>
        </w:rPr>
        <w:object>
          <v:shape id="_x0000_i1036" o:spt="75" type="#_x0000_t75" style="height:40.9pt;width:166.05pt;" o:ole="t" filled="f" o:preferrelative="t" stroked="f" coordsize="21600,21600">
            <v:path/>
            <v:fill on="f" focussize="0,0"/>
            <v:stroke on="f"/>
            <v:imagedata r:id="rId30" o:title=""/>
            <o:lock v:ext="edit" aspectratio="t"/>
            <w10:wrap type="none"/>
            <w10:anchorlock/>
          </v:shape>
          <o:OLEObject Type="Embed" ProgID="Equation.KSEE3" ShapeID="_x0000_i1036" DrawAspect="Content" ObjectID="_1468075736" r:id="rId29">
            <o:LockedField>false</o:LockedField>
          </o:OLEObject>
        </w:object>
      </w:r>
    </w:p>
    <w:p>
      <w:pPr>
        <w:spacing w:beforeLines="0" w:afterLines="0"/>
        <w:ind w:firstLine="560" w:firstLineChars="200"/>
        <w:jc w:val="left"/>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式中：</w:t>
      </w:r>
    </w:p>
    <w:p>
      <w:pPr>
        <w:spacing w:beforeLines="0" w:afterLines="0"/>
        <w:ind w:firstLine="560" w:firstLineChars="200"/>
        <w:jc w:val="left"/>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L</w:t>
      </w:r>
      <w:r>
        <w:rPr>
          <w:rFonts w:hint="default" w:ascii="Times New Roman" w:hAnsi="Times New Roman" w:eastAsia="仿宋_GB2312" w:cs="Times New Roman"/>
          <w:b w:val="0"/>
          <w:bCs w:val="0"/>
          <w:kern w:val="2"/>
          <w:sz w:val="28"/>
          <w:szCs w:val="28"/>
          <w:vertAlign w:val="subscript"/>
          <w:lang w:val="en-US" w:eastAsia="zh-CN" w:bidi="ar-SA"/>
        </w:rPr>
        <w:t>eqg</w:t>
      </w:r>
      <w:r>
        <w:rPr>
          <w:rFonts w:hint="default" w:ascii="Times New Roman" w:hAnsi="Times New Roman" w:eastAsia="仿宋_GB2312" w:cs="Times New Roman"/>
          <w:b w:val="0"/>
          <w:bCs w:val="0"/>
          <w:kern w:val="2"/>
          <w:sz w:val="28"/>
          <w:szCs w:val="28"/>
          <w:lang w:val="en-US" w:eastAsia="zh-CN" w:bidi="ar-SA"/>
        </w:rPr>
        <w:t>—建设项目</w:t>
      </w:r>
      <w:r>
        <w:rPr>
          <w:rFonts w:hint="default" w:ascii="Times New Roman" w:hAnsi="Times New Roman" w:eastAsia="仿宋_GB2312" w:cs="Times New Roman"/>
          <w:b w:val="0"/>
          <w:bCs w:val="0"/>
          <w:kern w:val="2"/>
          <w:sz w:val="28"/>
          <w:szCs w:val="28"/>
          <w:highlight w:val="none"/>
          <w:lang w:val="en-US" w:eastAsia="zh-CN" w:bidi="ar-SA"/>
        </w:rPr>
        <w:t>声</w:t>
      </w:r>
      <w:r>
        <w:rPr>
          <w:rFonts w:hint="default" w:ascii="Times New Roman" w:hAnsi="Times New Roman" w:eastAsia="仿宋_GB2312" w:cs="Times New Roman"/>
          <w:b w:val="0"/>
          <w:bCs w:val="0"/>
          <w:kern w:val="2"/>
          <w:sz w:val="28"/>
          <w:szCs w:val="28"/>
          <w:lang w:val="en-US" w:eastAsia="zh-CN" w:bidi="ar-SA"/>
        </w:rPr>
        <w:t>源在预测点的等效声级贡献值，dB(A)；</w:t>
      </w:r>
    </w:p>
    <w:p>
      <w:pPr>
        <w:spacing w:beforeLines="0" w:afterLines="0"/>
        <w:ind w:firstLine="560" w:firstLineChars="200"/>
        <w:jc w:val="left"/>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L</w:t>
      </w:r>
      <w:r>
        <w:rPr>
          <w:rFonts w:hint="default" w:ascii="Times New Roman" w:hAnsi="Times New Roman" w:eastAsia="仿宋_GB2312" w:cs="Times New Roman"/>
          <w:b w:val="0"/>
          <w:bCs w:val="0"/>
          <w:kern w:val="2"/>
          <w:sz w:val="28"/>
          <w:szCs w:val="28"/>
          <w:vertAlign w:val="subscript"/>
          <w:lang w:val="en-US" w:eastAsia="zh-CN" w:bidi="ar-SA"/>
        </w:rPr>
        <w:t>Ai</w:t>
      </w:r>
      <w:r>
        <w:rPr>
          <w:rFonts w:hint="default" w:ascii="Times New Roman" w:hAnsi="Times New Roman" w:eastAsia="仿宋_GB2312" w:cs="Times New Roman"/>
          <w:b w:val="0"/>
          <w:bCs w:val="0"/>
          <w:kern w:val="2"/>
          <w:sz w:val="28"/>
          <w:szCs w:val="28"/>
          <w:lang w:val="en-US" w:eastAsia="zh-CN" w:bidi="ar-SA"/>
        </w:rPr>
        <w:t>—i 声源在预测点产生的A 声级，dB(A)；</w:t>
      </w:r>
    </w:p>
    <w:p>
      <w:pPr>
        <w:spacing w:beforeLines="0" w:afterLines="0"/>
        <w:ind w:firstLine="560" w:firstLineChars="200"/>
        <w:jc w:val="left"/>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T —预测计算的时间段，s；</w:t>
      </w:r>
    </w:p>
    <w:p>
      <w:pPr>
        <w:spacing w:beforeLines="0" w:afterLines="0"/>
        <w:ind w:firstLine="560" w:firstLineChars="200"/>
        <w:jc w:val="left"/>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t</w:t>
      </w:r>
      <w:r>
        <w:rPr>
          <w:rFonts w:hint="default" w:ascii="Times New Roman" w:hAnsi="Times New Roman" w:eastAsia="仿宋_GB2312" w:cs="Times New Roman"/>
          <w:b w:val="0"/>
          <w:bCs w:val="0"/>
          <w:kern w:val="2"/>
          <w:sz w:val="28"/>
          <w:szCs w:val="28"/>
          <w:vertAlign w:val="subscript"/>
          <w:lang w:val="en-US" w:eastAsia="zh-CN" w:bidi="ar-SA"/>
        </w:rPr>
        <w:t>i</w:t>
      </w:r>
      <w:r>
        <w:rPr>
          <w:rFonts w:hint="default" w:ascii="Times New Roman" w:hAnsi="Times New Roman" w:eastAsia="仿宋_GB2312" w:cs="Times New Roman"/>
          <w:b w:val="0"/>
          <w:bCs w:val="0"/>
          <w:kern w:val="2"/>
          <w:sz w:val="28"/>
          <w:szCs w:val="28"/>
          <w:lang w:val="en-US" w:eastAsia="zh-CN" w:bidi="ar-SA"/>
        </w:rPr>
        <w:t xml:space="preserve"> —i 声源在T 时段内的运行时间，s。</w:t>
      </w:r>
    </w:p>
    <w:p>
      <w:pPr>
        <w:numPr>
          <w:ilvl w:val="0"/>
          <w:numId w:val="15"/>
        </w:numPr>
        <w:spacing w:beforeLines="0" w:afterLines="0"/>
        <w:ind w:left="0" w:leftChars="0" w:firstLine="560" w:firstLineChars="200"/>
        <w:jc w:val="left"/>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预测点的预测等效声级(L</w:t>
      </w:r>
      <w:r>
        <w:rPr>
          <w:rFonts w:hint="default" w:ascii="Times New Roman" w:hAnsi="Times New Roman" w:eastAsia="仿宋_GB2312" w:cs="Times New Roman"/>
          <w:b w:val="0"/>
          <w:bCs w:val="0"/>
          <w:kern w:val="2"/>
          <w:sz w:val="28"/>
          <w:szCs w:val="28"/>
          <w:vertAlign w:val="subscript"/>
          <w:lang w:val="en-US" w:eastAsia="zh-CN" w:bidi="ar-SA"/>
        </w:rPr>
        <w:t>eq</w:t>
      </w:r>
      <w:r>
        <w:rPr>
          <w:rFonts w:hint="default" w:ascii="Times New Roman" w:hAnsi="Times New Roman" w:eastAsia="仿宋_GB2312" w:cs="Times New Roman"/>
          <w:b w:val="0"/>
          <w:bCs w:val="0"/>
          <w:kern w:val="2"/>
          <w:sz w:val="28"/>
          <w:szCs w:val="28"/>
          <w:lang w:val="en-US" w:eastAsia="zh-CN" w:bidi="ar-SA"/>
        </w:rPr>
        <w:t xml:space="preserve"> )计算公式</w:t>
      </w:r>
    </w:p>
    <w:p>
      <w:pPr>
        <w:numPr>
          <w:ilvl w:val="0"/>
          <w:numId w:val="0"/>
        </w:numPr>
        <w:spacing w:beforeLines="0" w:afterLines="0"/>
        <w:ind w:leftChars="200"/>
        <w:jc w:val="left"/>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position w:val="-14"/>
          <w:sz w:val="28"/>
          <w:szCs w:val="28"/>
          <w:lang w:val="en-US" w:eastAsia="zh-CN" w:bidi="ar-SA"/>
        </w:rPr>
        <w:object>
          <v:shape id="_x0000_i1037" o:spt="75" type="#_x0000_t75" style="height:26.1pt;width:177.25pt;" o:ole="t" filled="f" o:preferrelative="t" stroked="f" coordsize="21600,21600">
            <v:path/>
            <v:fill on="f" focussize="0,0"/>
            <v:stroke on="f"/>
            <v:imagedata r:id="rId32" o:title=""/>
            <o:lock v:ext="edit" aspectratio="t"/>
            <w10:wrap type="none"/>
            <w10:anchorlock/>
          </v:shape>
          <o:OLEObject Type="Embed" ProgID="Equation.KSEE3" ShapeID="_x0000_i1037" DrawAspect="Content" ObjectID="_1468075737" r:id="rId31">
            <o:LockedField>false</o:LockedField>
          </o:OLEObject>
        </w:object>
      </w:r>
    </w:p>
    <w:p>
      <w:pPr>
        <w:spacing w:beforeLines="0" w:afterLines="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式中：</w:t>
      </w:r>
    </w:p>
    <w:p>
      <w:pPr>
        <w:spacing w:beforeLines="0" w:afterLines="0"/>
        <w:ind w:firstLine="560" w:firstLineChars="200"/>
        <w:jc w:val="left"/>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L</w:t>
      </w:r>
      <w:r>
        <w:rPr>
          <w:rFonts w:hint="default" w:ascii="Times New Roman" w:hAnsi="Times New Roman" w:eastAsia="仿宋_GB2312" w:cs="Times New Roman"/>
          <w:b w:val="0"/>
          <w:bCs w:val="0"/>
          <w:kern w:val="2"/>
          <w:sz w:val="28"/>
          <w:szCs w:val="28"/>
          <w:vertAlign w:val="subscript"/>
          <w:lang w:val="en-US" w:eastAsia="zh-CN" w:bidi="ar-SA"/>
        </w:rPr>
        <w:t>eqg</w:t>
      </w:r>
      <w:r>
        <w:rPr>
          <w:rFonts w:hint="default" w:ascii="Times New Roman" w:hAnsi="Times New Roman" w:eastAsia="仿宋_GB2312" w:cs="Times New Roman"/>
          <w:b w:val="0"/>
          <w:bCs w:val="0"/>
          <w:kern w:val="2"/>
          <w:sz w:val="28"/>
          <w:szCs w:val="28"/>
          <w:lang w:val="en-US" w:eastAsia="zh-CN" w:bidi="ar-SA"/>
        </w:rPr>
        <w:t xml:space="preserve"> ：建设项目</w:t>
      </w:r>
      <w:r>
        <w:rPr>
          <w:rFonts w:hint="default" w:ascii="Times New Roman" w:hAnsi="Times New Roman" w:eastAsia="仿宋_GB2312" w:cs="Times New Roman"/>
          <w:b w:val="0"/>
          <w:bCs w:val="0"/>
          <w:kern w:val="2"/>
          <w:sz w:val="28"/>
          <w:szCs w:val="28"/>
          <w:highlight w:val="none"/>
          <w:lang w:val="en-US" w:eastAsia="zh-CN" w:bidi="ar-SA"/>
        </w:rPr>
        <w:t>声</w:t>
      </w:r>
      <w:r>
        <w:rPr>
          <w:rFonts w:hint="default" w:ascii="Times New Roman" w:hAnsi="Times New Roman" w:eastAsia="仿宋_GB2312" w:cs="Times New Roman"/>
          <w:b w:val="0"/>
          <w:bCs w:val="0"/>
          <w:kern w:val="2"/>
          <w:sz w:val="28"/>
          <w:szCs w:val="28"/>
          <w:lang w:val="en-US" w:eastAsia="zh-CN" w:bidi="ar-SA"/>
        </w:rPr>
        <w:t>源在预测点的等效声级贡献值，dB(A)；</w:t>
      </w:r>
    </w:p>
    <w:p>
      <w:pPr>
        <w:spacing w:beforeLines="0" w:afterLines="0"/>
        <w:ind w:firstLine="560" w:firstLineChars="200"/>
        <w:jc w:val="left"/>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L</w:t>
      </w:r>
      <w:r>
        <w:rPr>
          <w:rFonts w:hint="default" w:ascii="Times New Roman" w:hAnsi="Times New Roman" w:eastAsia="仿宋_GB2312" w:cs="Times New Roman"/>
          <w:b w:val="0"/>
          <w:bCs w:val="0"/>
          <w:kern w:val="2"/>
          <w:sz w:val="28"/>
          <w:szCs w:val="28"/>
          <w:vertAlign w:val="subscript"/>
          <w:lang w:val="en-US" w:eastAsia="zh-CN" w:bidi="ar-SA"/>
        </w:rPr>
        <w:t>eqb</w:t>
      </w:r>
      <w:r>
        <w:rPr>
          <w:rFonts w:hint="default" w:ascii="Times New Roman" w:hAnsi="Times New Roman" w:eastAsia="仿宋_GB2312" w:cs="Times New Roman"/>
          <w:b w:val="0"/>
          <w:bCs w:val="0"/>
          <w:kern w:val="2"/>
          <w:sz w:val="28"/>
          <w:szCs w:val="28"/>
          <w:lang w:val="en-US" w:eastAsia="zh-CN" w:bidi="ar-SA"/>
        </w:rPr>
        <w:t xml:space="preserve"> ：预测点的背景值，dB(A)</w:t>
      </w:r>
    </w:p>
    <w:p>
      <w:pPr>
        <w:spacing w:beforeLines="0" w:afterLines="0"/>
        <w:ind w:firstLine="560" w:firstLineChars="200"/>
        <w:jc w:val="left"/>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（3）户外声传播衰减计算</w:t>
      </w:r>
    </w:p>
    <w:p>
      <w:pPr>
        <w:spacing w:beforeLines="0" w:afterLines="0"/>
        <w:ind w:firstLine="560" w:firstLineChars="200"/>
        <w:jc w:val="left"/>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户外声传播衰减包括几何发散（A</w:t>
      </w:r>
      <w:r>
        <w:rPr>
          <w:rFonts w:hint="default" w:ascii="Times New Roman" w:hAnsi="Times New Roman" w:eastAsia="仿宋_GB2312" w:cs="Times New Roman"/>
          <w:b w:val="0"/>
          <w:bCs w:val="0"/>
          <w:kern w:val="2"/>
          <w:sz w:val="28"/>
          <w:szCs w:val="28"/>
          <w:vertAlign w:val="subscript"/>
          <w:lang w:val="en-US" w:eastAsia="zh-CN" w:bidi="ar-SA"/>
        </w:rPr>
        <w:t>div</w:t>
      </w:r>
      <w:r>
        <w:rPr>
          <w:rFonts w:hint="default" w:ascii="Times New Roman" w:hAnsi="Times New Roman" w:eastAsia="仿宋_GB2312" w:cs="Times New Roman"/>
          <w:b w:val="0"/>
          <w:bCs w:val="0"/>
          <w:kern w:val="2"/>
          <w:sz w:val="28"/>
          <w:szCs w:val="28"/>
          <w:lang w:val="en-US" w:eastAsia="zh-CN" w:bidi="ar-SA"/>
        </w:rPr>
        <w:t>）、大气吸收（A</w:t>
      </w:r>
      <w:r>
        <w:rPr>
          <w:rFonts w:hint="default" w:ascii="Times New Roman" w:hAnsi="Times New Roman" w:eastAsia="仿宋_GB2312" w:cs="Times New Roman"/>
          <w:b w:val="0"/>
          <w:bCs w:val="0"/>
          <w:kern w:val="2"/>
          <w:sz w:val="28"/>
          <w:szCs w:val="28"/>
          <w:vertAlign w:val="subscript"/>
          <w:lang w:val="en-US" w:eastAsia="zh-CN" w:bidi="ar-SA"/>
        </w:rPr>
        <w:t>atm</w:t>
      </w:r>
      <w:r>
        <w:rPr>
          <w:rFonts w:hint="default" w:ascii="Times New Roman" w:hAnsi="Times New Roman" w:eastAsia="仿宋_GB2312" w:cs="Times New Roman"/>
          <w:b w:val="0"/>
          <w:bCs w:val="0"/>
          <w:kern w:val="2"/>
          <w:sz w:val="28"/>
          <w:szCs w:val="28"/>
          <w:lang w:val="en-US" w:eastAsia="zh-CN" w:bidi="ar-SA"/>
        </w:rPr>
        <w:t>）、地面效应（A</w:t>
      </w:r>
      <w:r>
        <w:rPr>
          <w:rFonts w:hint="default" w:ascii="Times New Roman" w:hAnsi="Times New Roman" w:eastAsia="仿宋_GB2312" w:cs="Times New Roman"/>
          <w:b w:val="0"/>
          <w:bCs w:val="0"/>
          <w:kern w:val="2"/>
          <w:sz w:val="28"/>
          <w:szCs w:val="28"/>
          <w:vertAlign w:val="subscript"/>
          <w:lang w:val="en-US" w:eastAsia="zh-CN" w:bidi="ar-SA"/>
        </w:rPr>
        <w:t>gr</w:t>
      </w:r>
      <w:r>
        <w:rPr>
          <w:rFonts w:hint="default" w:ascii="Times New Roman" w:hAnsi="Times New Roman" w:eastAsia="仿宋_GB2312" w:cs="Times New Roman"/>
          <w:b w:val="0"/>
          <w:bCs w:val="0"/>
          <w:kern w:val="2"/>
          <w:sz w:val="28"/>
          <w:szCs w:val="28"/>
          <w:lang w:val="en-US" w:eastAsia="zh-CN" w:bidi="ar-SA"/>
        </w:rPr>
        <w:t>）、屏障屏蔽（A</w:t>
      </w:r>
      <w:r>
        <w:rPr>
          <w:rFonts w:hint="default" w:ascii="Times New Roman" w:hAnsi="Times New Roman" w:eastAsia="仿宋_GB2312" w:cs="Times New Roman"/>
          <w:b w:val="0"/>
          <w:bCs w:val="0"/>
          <w:kern w:val="2"/>
          <w:sz w:val="28"/>
          <w:szCs w:val="28"/>
          <w:vertAlign w:val="subscript"/>
          <w:lang w:val="en-US" w:eastAsia="zh-CN" w:bidi="ar-SA"/>
        </w:rPr>
        <w:t>bar</w:t>
      </w:r>
      <w:r>
        <w:rPr>
          <w:rFonts w:hint="default" w:ascii="Times New Roman" w:hAnsi="Times New Roman" w:eastAsia="仿宋_GB2312" w:cs="Times New Roman"/>
          <w:b w:val="0"/>
          <w:bCs w:val="0"/>
          <w:kern w:val="2"/>
          <w:sz w:val="28"/>
          <w:szCs w:val="28"/>
          <w:lang w:val="en-US" w:eastAsia="zh-CN" w:bidi="ar-SA"/>
        </w:rPr>
        <w:t>）、其他多方面效应（A</w:t>
      </w:r>
      <w:r>
        <w:rPr>
          <w:rFonts w:hint="default" w:ascii="Times New Roman" w:hAnsi="Times New Roman" w:eastAsia="仿宋_GB2312" w:cs="Times New Roman"/>
          <w:b w:val="0"/>
          <w:bCs w:val="0"/>
          <w:kern w:val="2"/>
          <w:sz w:val="28"/>
          <w:szCs w:val="28"/>
          <w:vertAlign w:val="subscript"/>
          <w:lang w:val="en-US" w:eastAsia="zh-CN" w:bidi="ar-SA"/>
        </w:rPr>
        <w:t>misc</w:t>
      </w:r>
      <w:r>
        <w:rPr>
          <w:rFonts w:hint="default" w:ascii="Times New Roman" w:hAnsi="Times New Roman" w:eastAsia="仿宋_GB2312" w:cs="Times New Roman"/>
          <w:b w:val="0"/>
          <w:bCs w:val="0"/>
          <w:kern w:val="2"/>
          <w:sz w:val="28"/>
          <w:szCs w:val="28"/>
          <w:lang w:val="en-US" w:eastAsia="zh-CN" w:bidi="ar-SA"/>
        </w:rPr>
        <w:t>）引起的衰减。</w:t>
      </w:r>
    </w:p>
    <w:p>
      <w:pPr>
        <w:spacing w:beforeLines="0" w:afterLines="0"/>
        <w:ind w:firstLine="560" w:firstLineChars="200"/>
        <w:jc w:val="left"/>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距声源点r 处的A 声级按下式计算：</w:t>
      </w:r>
    </w:p>
    <w:p>
      <w:pPr>
        <w:spacing w:beforeLines="0" w:afterLines="0"/>
        <w:ind w:firstLine="560" w:firstLineChars="200"/>
        <w:jc w:val="left"/>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position w:val="-14"/>
          <w:sz w:val="28"/>
          <w:szCs w:val="28"/>
          <w:lang w:val="en-US" w:eastAsia="zh-CN" w:bidi="ar-SA"/>
        </w:rPr>
        <w:object>
          <v:shape id="_x0000_i1038" o:spt="75" type="#_x0000_t75" style="height:34pt;width:400.8pt;" o:ole="t" filled="f" o:preferrelative="t" stroked="f" coordsize="21600,21600">
            <v:path/>
            <v:fill on="f" focussize="0,0"/>
            <v:stroke on="f"/>
            <v:imagedata r:id="rId34" o:title=""/>
            <o:lock v:ext="edit" aspectratio="t"/>
            <w10:wrap type="none"/>
            <w10:anchorlock/>
          </v:shape>
          <o:OLEObject Type="Embed" ProgID="Equation.KSEE3" ShapeID="_x0000_i1038" DrawAspect="Content" ObjectID="_1468075738" r:id="rId33">
            <o:LockedField>false</o:LockedField>
          </o:OLEObject>
        </w:object>
      </w:r>
      <w:r>
        <w:rPr>
          <w:rFonts w:hint="default" w:ascii="Times New Roman" w:hAnsi="Times New Roman" w:eastAsia="仿宋_GB2312" w:cs="Times New Roman"/>
          <w:b w:val="0"/>
          <w:bCs w:val="0"/>
          <w:kern w:val="2"/>
          <w:sz w:val="28"/>
          <w:szCs w:val="28"/>
          <w:lang w:val="en-US" w:eastAsia="zh-CN" w:bidi="ar-SA"/>
        </w:rPr>
        <w:t xml:space="preserve">   在预测中考虑反射引起的修正、屏障引起的衰减、双绕射、室内声源等效室外声源等影响和计算方法。</w:t>
      </w:r>
    </w:p>
    <w:p>
      <w:pPr>
        <w:pStyle w:val="13"/>
        <w:ind w:left="0" w:leftChars="0" w:firstLine="0" w:firstLineChars="0"/>
        <w:outlineLvl w:val="2"/>
        <w:rPr>
          <w:rFonts w:hint="default" w:ascii="Times New Roman" w:hAnsi="Times New Roman" w:eastAsia="仿宋_GB2312" w:cs="Times New Roman"/>
          <w:b/>
          <w:bCs w:val="0"/>
          <w:sz w:val="30"/>
          <w:szCs w:val="30"/>
          <w:lang w:eastAsia="zh-CN"/>
        </w:rPr>
      </w:pPr>
      <w:r>
        <w:rPr>
          <w:rFonts w:hint="default" w:ascii="Times New Roman" w:hAnsi="Times New Roman" w:eastAsia="仿宋_GB2312" w:cs="Times New Roman"/>
          <w:b/>
          <w:bCs w:val="0"/>
          <w:sz w:val="30"/>
          <w:szCs w:val="30"/>
          <w:lang w:val="en-US" w:eastAsia="zh-CN"/>
        </w:rPr>
        <w:t>5</w:t>
      </w:r>
      <w:r>
        <w:rPr>
          <w:rFonts w:hint="default" w:ascii="Times New Roman" w:hAnsi="Times New Roman" w:eastAsia="仿宋_GB2312" w:cs="Times New Roman"/>
          <w:b/>
          <w:bCs w:val="0"/>
          <w:sz w:val="30"/>
          <w:szCs w:val="30"/>
        </w:rPr>
        <w:t>.3.</w:t>
      </w:r>
      <w:r>
        <w:rPr>
          <w:rFonts w:hint="default" w:ascii="Times New Roman" w:hAnsi="Times New Roman" w:eastAsia="仿宋_GB2312" w:cs="Times New Roman"/>
          <w:b/>
          <w:bCs w:val="0"/>
          <w:sz w:val="30"/>
          <w:szCs w:val="30"/>
          <w:lang w:val="en-US" w:eastAsia="zh-CN"/>
        </w:rPr>
        <w:t>3</w:t>
      </w:r>
      <w:r>
        <w:rPr>
          <w:rFonts w:hint="default" w:ascii="Times New Roman" w:hAnsi="Times New Roman" w:eastAsia="仿宋_GB2312" w:cs="Times New Roman"/>
          <w:b/>
          <w:bCs w:val="0"/>
          <w:sz w:val="30"/>
          <w:szCs w:val="30"/>
          <w:lang w:eastAsia="zh-CN"/>
        </w:rPr>
        <w:t>源强及参数</w:t>
      </w:r>
    </w:p>
    <w:p>
      <w:pPr>
        <w:spacing w:beforeLines="0" w:afterLines="0"/>
        <w:ind w:firstLine="560" w:firstLineChars="200"/>
        <w:jc w:val="left"/>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新建项目噪声源主要为风机、水泵、设备等，噪声声值约为 70~85dB（A），设计中采取了隔声、减振等降噪措施，以减轻对周围环境的影响。</w:t>
      </w:r>
    </w:p>
    <w:p>
      <w:pPr>
        <w:spacing w:beforeLines="0" w:afterLines="0"/>
        <w:ind w:firstLine="560" w:firstLineChars="200"/>
        <w:jc w:val="left"/>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新建项目噪声产生情况见表3.2-4。</w:t>
      </w:r>
    </w:p>
    <w:p>
      <w:pPr>
        <w:pStyle w:val="13"/>
        <w:ind w:left="0" w:leftChars="0" w:firstLine="0" w:firstLineChars="0"/>
        <w:outlineLvl w:val="2"/>
        <w:rPr>
          <w:rFonts w:hint="default" w:ascii="Times New Roman" w:hAnsi="Times New Roman" w:eastAsia="仿宋_GB2312" w:cs="Times New Roman"/>
          <w:b/>
          <w:bCs w:val="0"/>
          <w:sz w:val="30"/>
          <w:szCs w:val="30"/>
          <w:lang w:eastAsia="zh-CN"/>
        </w:rPr>
      </w:pPr>
      <w:r>
        <w:rPr>
          <w:rFonts w:hint="default" w:ascii="Times New Roman" w:hAnsi="Times New Roman" w:eastAsia="仿宋_GB2312" w:cs="Times New Roman"/>
          <w:b/>
          <w:bCs w:val="0"/>
          <w:sz w:val="30"/>
          <w:szCs w:val="30"/>
          <w:lang w:val="en-US" w:eastAsia="zh-CN"/>
        </w:rPr>
        <w:t>5</w:t>
      </w:r>
      <w:r>
        <w:rPr>
          <w:rFonts w:hint="default" w:ascii="Times New Roman" w:hAnsi="Times New Roman" w:eastAsia="仿宋_GB2312" w:cs="Times New Roman"/>
          <w:b/>
          <w:bCs w:val="0"/>
          <w:sz w:val="30"/>
          <w:szCs w:val="30"/>
        </w:rPr>
        <w:t>.3.</w:t>
      </w:r>
      <w:r>
        <w:rPr>
          <w:rFonts w:hint="default" w:ascii="Times New Roman" w:hAnsi="Times New Roman" w:eastAsia="仿宋_GB2312" w:cs="Times New Roman"/>
          <w:b/>
          <w:bCs w:val="0"/>
          <w:sz w:val="30"/>
          <w:szCs w:val="30"/>
          <w:lang w:val="en-US" w:eastAsia="zh-CN"/>
        </w:rPr>
        <w:t>4</w:t>
      </w:r>
      <w:r>
        <w:rPr>
          <w:rFonts w:hint="default" w:ascii="Times New Roman" w:hAnsi="Times New Roman" w:eastAsia="仿宋_GB2312" w:cs="Times New Roman"/>
          <w:b/>
          <w:bCs w:val="0"/>
          <w:sz w:val="30"/>
          <w:szCs w:val="30"/>
          <w:lang w:eastAsia="zh-CN"/>
        </w:rPr>
        <w:t>预测模式</w:t>
      </w:r>
    </w:p>
    <w:p>
      <w:pPr>
        <w:pStyle w:val="13"/>
        <w:ind w:left="0" w:leftChars="0" w:firstLine="560" w:firstLineChars="200"/>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根据工程分析提供的噪声源参数，采用点声源等距离衰减预测模型，参照气象条件修正值进行计算，并考虑多声源迭加。噪声预测模型及方法使用《环境影响评价技术导则声环境》（HJ2.4-2009）提供的方法。</w:t>
      </w:r>
    </w:p>
    <w:p>
      <w:pPr>
        <w:pStyle w:val="13"/>
        <w:ind w:left="0" w:leftChars="0" w:firstLine="0" w:firstLineChars="0"/>
        <w:outlineLvl w:val="2"/>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bCs w:val="0"/>
          <w:sz w:val="30"/>
          <w:szCs w:val="30"/>
          <w:lang w:val="en-US" w:eastAsia="zh-CN"/>
        </w:rPr>
        <w:t>5</w:t>
      </w:r>
      <w:r>
        <w:rPr>
          <w:rFonts w:hint="default" w:ascii="Times New Roman" w:hAnsi="Times New Roman" w:eastAsia="仿宋_GB2312" w:cs="Times New Roman"/>
          <w:b/>
          <w:bCs w:val="0"/>
          <w:sz w:val="30"/>
          <w:szCs w:val="30"/>
        </w:rPr>
        <w:t>.3.</w:t>
      </w:r>
      <w:r>
        <w:rPr>
          <w:rFonts w:hint="default" w:ascii="Times New Roman" w:hAnsi="Times New Roman" w:eastAsia="仿宋_GB2312" w:cs="Times New Roman"/>
          <w:b/>
          <w:bCs w:val="0"/>
          <w:sz w:val="30"/>
          <w:szCs w:val="30"/>
          <w:lang w:val="en-US" w:eastAsia="zh-CN"/>
        </w:rPr>
        <w:t>5</w:t>
      </w:r>
      <w:r>
        <w:rPr>
          <w:rFonts w:hint="default" w:ascii="Times New Roman" w:hAnsi="Times New Roman" w:eastAsia="仿宋_GB2312" w:cs="Times New Roman"/>
          <w:b/>
          <w:bCs w:val="0"/>
          <w:sz w:val="30"/>
          <w:szCs w:val="30"/>
          <w:lang w:eastAsia="zh-CN"/>
        </w:rPr>
        <w:t>预测结果</w:t>
      </w:r>
    </w:p>
    <w:p>
      <w:pPr>
        <w:pStyle w:val="13"/>
        <w:ind w:left="0" w:leftChars="0" w:firstLine="560" w:firstLineChars="200"/>
        <w:rPr>
          <w:rFonts w:hint="default" w:ascii="Times New Roman" w:hAnsi="Times New Roman" w:eastAsia="仿宋_GB2312" w:cs="Times New Roman"/>
          <w:color w:val="000000"/>
          <w:sz w:val="28"/>
        </w:rPr>
      </w:pPr>
      <w:r>
        <w:rPr>
          <w:rFonts w:hint="default" w:ascii="Times New Roman" w:hAnsi="Times New Roman" w:eastAsia="仿宋_GB2312" w:cs="Times New Roman"/>
          <w:color w:val="000000"/>
          <w:sz w:val="28"/>
        </w:rPr>
        <w:t>根据《环境影响评价技术导则声环境》（HJ2.4-2009），厂界噪声预测结果见表</w:t>
      </w:r>
      <w:r>
        <w:rPr>
          <w:rFonts w:hint="default" w:ascii="Times New Roman" w:hAnsi="Times New Roman" w:eastAsia="仿宋_GB2312" w:cs="Times New Roman"/>
          <w:color w:val="000000"/>
          <w:sz w:val="28"/>
          <w:lang w:val="en-US" w:eastAsia="zh-CN"/>
        </w:rPr>
        <w:t>5.3</w:t>
      </w:r>
      <w:r>
        <w:rPr>
          <w:rFonts w:hint="default" w:ascii="Times New Roman" w:hAnsi="Times New Roman" w:eastAsia="仿宋_GB2312" w:cs="Times New Roman"/>
          <w:color w:val="000000"/>
          <w:sz w:val="28"/>
        </w:rPr>
        <w:t>-1。</w:t>
      </w:r>
    </w:p>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482" w:firstLineChars="200"/>
        <w:jc w:val="center"/>
        <w:textAlignment w:val="auto"/>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sz w:val="24"/>
          <w:szCs w:val="24"/>
        </w:rPr>
        <w:t>表</w:t>
      </w:r>
      <w:r>
        <w:rPr>
          <w:rFonts w:hint="default" w:ascii="Times New Roman" w:hAnsi="Times New Roman" w:eastAsia="仿宋_GB2312" w:cs="Times New Roman"/>
          <w:b/>
          <w:bCs/>
          <w:color w:val="000000"/>
          <w:sz w:val="24"/>
          <w:szCs w:val="24"/>
          <w:lang w:val="en-US" w:eastAsia="zh-CN"/>
        </w:rPr>
        <w:t>5.3</w:t>
      </w:r>
      <w:r>
        <w:rPr>
          <w:rFonts w:hint="default" w:ascii="Times New Roman" w:hAnsi="Times New Roman" w:eastAsia="仿宋_GB2312" w:cs="Times New Roman"/>
          <w:b/>
          <w:bCs/>
          <w:color w:val="000000"/>
          <w:sz w:val="24"/>
          <w:szCs w:val="24"/>
        </w:rPr>
        <w:t>-1 各监测点噪声预测结果dB(A)</w:t>
      </w:r>
    </w:p>
    <w:tbl>
      <w:tblPr>
        <w:tblStyle w:val="15"/>
        <w:tblW w:w="8522"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82"/>
        <w:gridCol w:w="750"/>
        <w:gridCol w:w="673"/>
        <w:gridCol w:w="641"/>
        <w:gridCol w:w="734"/>
        <w:gridCol w:w="781"/>
        <w:gridCol w:w="615"/>
        <w:gridCol w:w="735"/>
        <w:gridCol w:w="720"/>
        <w:gridCol w:w="780"/>
        <w:gridCol w:w="81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82" w:type="dxa"/>
            <w:vMerge w:val="restart"/>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000000"/>
                <w:sz w:val="21"/>
                <w:szCs w:val="21"/>
                <w:vertAlign w:val="baseline"/>
                <w:lang w:val="en-US" w:eastAsia="zh-CN"/>
              </w:rPr>
            </w:pPr>
            <w:r>
              <w:rPr>
                <w:rFonts w:hint="default" w:ascii="Times New Roman" w:hAnsi="Times New Roman" w:eastAsia="仿宋_GB2312" w:cs="Times New Roman"/>
                <w:b/>
                <w:bCs/>
                <w:color w:val="000000"/>
                <w:sz w:val="21"/>
                <w:szCs w:val="21"/>
                <w:vertAlign w:val="baseline"/>
                <w:lang w:val="en-US" w:eastAsia="zh-CN"/>
              </w:rPr>
              <w:t>测点编号</w:t>
            </w:r>
          </w:p>
        </w:tc>
        <w:tc>
          <w:tcPr>
            <w:tcW w:w="2798" w:type="dxa"/>
            <w:gridSpan w:val="4"/>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000000"/>
                <w:sz w:val="21"/>
                <w:szCs w:val="21"/>
                <w:vertAlign w:val="baseline"/>
                <w:lang w:val="en-US" w:eastAsia="zh-CN"/>
              </w:rPr>
            </w:pPr>
            <w:r>
              <w:rPr>
                <w:rFonts w:hint="default" w:ascii="Times New Roman" w:hAnsi="Times New Roman" w:eastAsia="仿宋_GB2312" w:cs="Times New Roman"/>
                <w:b/>
                <w:bCs/>
                <w:color w:val="000000"/>
                <w:sz w:val="21"/>
                <w:szCs w:val="21"/>
                <w:vertAlign w:val="baseline"/>
                <w:lang w:val="en-US" w:eastAsia="zh-CN"/>
              </w:rPr>
              <w:t>现状值</w:t>
            </w:r>
          </w:p>
        </w:tc>
        <w:tc>
          <w:tcPr>
            <w:tcW w:w="2851" w:type="dxa"/>
            <w:gridSpan w:val="4"/>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000000"/>
                <w:sz w:val="21"/>
                <w:szCs w:val="21"/>
                <w:vertAlign w:val="baseline"/>
                <w:lang w:val="en-US" w:eastAsia="zh-CN"/>
              </w:rPr>
            </w:pPr>
            <w:r>
              <w:rPr>
                <w:rFonts w:hint="default" w:ascii="Times New Roman" w:hAnsi="Times New Roman" w:eastAsia="仿宋_GB2312" w:cs="Times New Roman"/>
                <w:b/>
                <w:bCs/>
                <w:color w:val="000000"/>
                <w:sz w:val="21"/>
                <w:szCs w:val="21"/>
                <w:vertAlign w:val="baseline"/>
                <w:lang w:val="en-US" w:eastAsia="zh-CN"/>
              </w:rPr>
              <w:t>叠加值</w:t>
            </w:r>
          </w:p>
        </w:tc>
        <w:tc>
          <w:tcPr>
            <w:tcW w:w="1591" w:type="dxa"/>
            <w:gridSpan w:val="2"/>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000000"/>
                <w:sz w:val="21"/>
                <w:szCs w:val="21"/>
                <w:vertAlign w:val="baseline"/>
                <w:lang w:val="en-US" w:eastAsia="zh-CN"/>
              </w:rPr>
            </w:pPr>
            <w:r>
              <w:rPr>
                <w:rFonts w:hint="default" w:ascii="Times New Roman" w:hAnsi="Times New Roman" w:eastAsia="仿宋_GB2312" w:cs="Times New Roman"/>
                <w:b/>
                <w:bCs/>
                <w:color w:val="000000"/>
                <w:sz w:val="21"/>
                <w:szCs w:val="21"/>
                <w:vertAlign w:val="baseline"/>
                <w:lang w:val="en-US" w:eastAsia="zh-CN"/>
              </w:rPr>
              <w:t>标准值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82"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000000"/>
                <w:sz w:val="21"/>
                <w:szCs w:val="21"/>
                <w:vertAlign w:val="baseline"/>
                <w:lang w:val="en-US" w:eastAsia="zh-CN"/>
              </w:rPr>
            </w:pPr>
          </w:p>
        </w:tc>
        <w:tc>
          <w:tcPr>
            <w:tcW w:w="1423" w:type="dxa"/>
            <w:gridSpan w:val="2"/>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000000"/>
                <w:sz w:val="21"/>
                <w:szCs w:val="21"/>
                <w:vertAlign w:val="baseline"/>
                <w:lang w:val="en-US" w:eastAsia="zh-CN"/>
              </w:rPr>
            </w:pPr>
            <w:r>
              <w:rPr>
                <w:rFonts w:hint="default" w:ascii="Times New Roman" w:hAnsi="Times New Roman" w:eastAsia="仿宋_GB2312" w:cs="Times New Roman"/>
                <w:b/>
                <w:bCs/>
                <w:color w:val="000000"/>
                <w:sz w:val="21"/>
                <w:szCs w:val="21"/>
                <w:vertAlign w:val="baseline"/>
                <w:lang w:val="en-US" w:eastAsia="zh-CN"/>
              </w:rPr>
              <w:t>昼间</w:t>
            </w:r>
          </w:p>
        </w:tc>
        <w:tc>
          <w:tcPr>
            <w:tcW w:w="1375" w:type="dxa"/>
            <w:gridSpan w:val="2"/>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000000"/>
                <w:sz w:val="21"/>
                <w:szCs w:val="21"/>
                <w:vertAlign w:val="baseline"/>
                <w:lang w:val="en-US" w:eastAsia="zh-CN"/>
              </w:rPr>
            </w:pPr>
            <w:r>
              <w:rPr>
                <w:rFonts w:hint="default" w:ascii="Times New Roman" w:hAnsi="Times New Roman" w:eastAsia="仿宋_GB2312" w:cs="Times New Roman"/>
                <w:b/>
                <w:bCs/>
                <w:color w:val="000000"/>
                <w:sz w:val="21"/>
                <w:szCs w:val="21"/>
                <w:vertAlign w:val="baseline"/>
                <w:lang w:val="en-US" w:eastAsia="zh-CN"/>
              </w:rPr>
              <w:t>夜间</w:t>
            </w:r>
          </w:p>
        </w:tc>
        <w:tc>
          <w:tcPr>
            <w:tcW w:w="1396" w:type="dxa"/>
            <w:gridSpan w:val="2"/>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000000"/>
                <w:sz w:val="21"/>
                <w:szCs w:val="21"/>
                <w:vertAlign w:val="baseline"/>
                <w:lang w:val="en-US" w:eastAsia="zh-CN"/>
              </w:rPr>
            </w:pPr>
            <w:r>
              <w:rPr>
                <w:rFonts w:hint="default" w:ascii="Times New Roman" w:hAnsi="Times New Roman" w:eastAsia="仿宋_GB2312" w:cs="Times New Roman"/>
                <w:b/>
                <w:bCs/>
                <w:color w:val="000000"/>
                <w:sz w:val="21"/>
                <w:szCs w:val="21"/>
                <w:vertAlign w:val="baseline"/>
                <w:lang w:val="en-US" w:eastAsia="zh-CN"/>
              </w:rPr>
              <w:t>昼间</w:t>
            </w:r>
          </w:p>
        </w:tc>
        <w:tc>
          <w:tcPr>
            <w:tcW w:w="1455" w:type="dxa"/>
            <w:gridSpan w:val="2"/>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000000"/>
                <w:sz w:val="21"/>
                <w:szCs w:val="21"/>
                <w:vertAlign w:val="baseline"/>
                <w:lang w:val="en-US" w:eastAsia="zh-CN"/>
              </w:rPr>
            </w:pPr>
            <w:r>
              <w:rPr>
                <w:rFonts w:hint="default" w:ascii="Times New Roman" w:hAnsi="Times New Roman" w:eastAsia="仿宋_GB2312" w:cs="Times New Roman"/>
                <w:b/>
                <w:bCs/>
                <w:color w:val="000000"/>
                <w:sz w:val="21"/>
                <w:szCs w:val="21"/>
                <w:vertAlign w:val="baseline"/>
                <w:lang w:val="en-US" w:eastAsia="zh-CN"/>
              </w:rPr>
              <w:t>夜间</w:t>
            </w:r>
          </w:p>
        </w:tc>
        <w:tc>
          <w:tcPr>
            <w:tcW w:w="78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000000"/>
                <w:sz w:val="21"/>
                <w:szCs w:val="21"/>
                <w:vertAlign w:val="baseline"/>
                <w:lang w:val="en-US" w:eastAsia="zh-CN"/>
              </w:rPr>
            </w:pPr>
            <w:r>
              <w:rPr>
                <w:rFonts w:hint="default" w:ascii="Times New Roman" w:hAnsi="Times New Roman" w:eastAsia="仿宋_GB2312" w:cs="Times New Roman"/>
                <w:b/>
                <w:bCs/>
                <w:color w:val="000000"/>
                <w:sz w:val="21"/>
                <w:szCs w:val="21"/>
                <w:vertAlign w:val="baseline"/>
                <w:lang w:val="en-US" w:eastAsia="zh-CN"/>
              </w:rPr>
              <w:t>昼间</w:t>
            </w:r>
          </w:p>
        </w:tc>
        <w:tc>
          <w:tcPr>
            <w:tcW w:w="81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000000"/>
                <w:sz w:val="21"/>
                <w:szCs w:val="21"/>
                <w:vertAlign w:val="baseline"/>
                <w:lang w:val="en-US" w:eastAsia="zh-CN"/>
              </w:rPr>
            </w:pPr>
            <w:r>
              <w:rPr>
                <w:rFonts w:hint="default" w:ascii="Times New Roman" w:hAnsi="Times New Roman" w:eastAsia="仿宋_GB2312" w:cs="Times New Roman"/>
                <w:b/>
                <w:bCs/>
                <w:color w:val="000000"/>
                <w:sz w:val="21"/>
                <w:szCs w:val="21"/>
                <w:vertAlign w:val="baseline"/>
                <w:lang w:val="en-US" w:eastAsia="zh-CN"/>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82"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000000"/>
                <w:sz w:val="21"/>
                <w:szCs w:val="21"/>
                <w:vertAlign w:val="baseline"/>
                <w:lang w:val="en-US" w:eastAsia="zh-CN"/>
              </w:rPr>
            </w:pPr>
            <w:r>
              <w:rPr>
                <w:rFonts w:hint="default" w:ascii="Times New Roman" w:hAnsi="Times New Roman" w:eastAsia="仿宋_GB2312" w:cs="Times New Roman"/>
                <w:b/>
                <w:bCs/>
                <w:color w:val="000000"/>
                <w:sz w:val="21"/>
                <w:szCs w:val="21"/>
                <w:vertAlign w:val="baseline"/>
                <w:lang w:val="en-US" w:eastAsia="zh-CN"/>
              </w:rPr>
              <w:t>N1东厂界外1m</w:t>
            </w:r>
          </w:p>
        </w:tc>
        <w:tc>
          <w:tcPr>
            <w:tcW w:w="75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000000"/>
                <w:sz w:val="21"/>
                <w:szCs w:val="21"/>
                <w:vertAlign w:val="baseline"/>
                <w:lang w:val="en-US" w:eastAsia="zh-CN"/>
              </w:rPr>
            </w:pPr>
            <w:r>
              <w:rPr>
                <w:rFonts w:hint="default" w:ascii="Times New Roman" w:hAnsi="Times New Roman" w:eastAsia="仿宋_GB2312" w:cs="Times New Roman"/>
                <w:b/>
                <w:bCs/>
                <w:color w:val="000000"/>
                <w:sz w:val="21"/>
                <w:szCs w:val="21"/>
                <w:vertAlign w:val="baseline"/>
                <w:lang w:val="en-US" w:eastAsia="zh-CN"/>
              </w:rPr>
              <w:t>54.2</w:t>
            </w:r>
          </w:p>
        </w:tc>
        <w:tc>
          <w:tcPr>
            <w:tcW w:w="673"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000000"/>
                <w:sz w:val="21"/>
                <w:szCs w:val="21"/>
                <w:vertAlign w:val="baseline"/>
                <w:lang w:val="en-US" w:eastAsia="zh-CN"/>
              </w:rPr>
            </w:pPr>
            <w:r>
              <w:rPr>
                <w:rFonts w:hint="default" w:ascii="Times New Roman" w:hAnsi="Times New Roman" w:eastAsia="仿宋_GB2312" w:cs="Times New Roman"/>
                <w:b/>
                <w:bCs/>
                <w:color w:val="000000"/>
                <w:sz w:val="21"/>
                <w:szCs w:val="21"/>
                <w:vertAlign w:val="baseline"/>
                <w:lang w:val="en-US" w:eastAsia="zh-CN"/>
              </w:rPr>
              <w:t>56.1</w:t>
            </w:r>
          </w:p>
        </w:tc>
        <w:tc>
          <w:tcPr>
            <w:tcW w:w="64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000000"/>
                <w:sz w:val="21"/>
                <w:szCs w:val="21"/>
                <w:vertAlign w:val="baseline"/>
                <w:lang w:val="en-US" w:eastAsia="zh-CN"/>
              </w:rPr>
            </w:pPr>
            <w:r>
              <w:rPr>
                <w:rFonts w:hint="default" w:ascii="Times New Roman" w:hAnsi="Times New Roman" w:eastAsia="仿宋_GB2312" w:cs="Times New Roman"/>
                <w:b/>
                <w:bCs/>
                <w:color w:val="000000"/>
                <w:sz w:val="21"/>
                <w:szCs w:val="21"/>
                <w:vertAlign w:val="baseline"/>
                <w:lang w:val="en-US" w:eastAsia="zh-CN"/>
              </w:rPr>
              <w:t>44.0</w:t>
            </w:r>
          </w:p>
        </w:tc>
        <w:tc>
          <w:tcPr>
            <w:tcW w:w="734"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000000"/>
                <w:sz w:val="21"/>
                <w:szCs w:val="21"/>
                <w:vertAlign w:val="baseline"/>
                <w:lang w:val="en-US" w:eastAsia="zh-CN"/>
              </w:rPr>
            </w:pPr>
            <w:r>
              <w:rPr>
                <w:rFonts w:hint="default" w:ascii="Times New Roman" w:hAnsi="Times New Roman" w:eastAsia="仿宋_GB2312" w:cs="Times New Roman"/>
                <w:b/>
                <w:bCs/>
                <w:color w:val="000000"/>
                <w:sz w:val="21"/>
                <w:szCs w:val="21"/>
                <w:vertAlign w:val="baseline"/>
                <w:lang w:val="en-US" w:eastAsia="zh-CN"/>
              </w:rPr>
              <w:t>44.2</w:t>
            </w:r>
          </w:p>
        </w:tc>
        <w:tc>
          <w:tcPr>
            <w:tcW w:w="78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000000"/>
                <w:sz w:val="21"/>
                <w:szCs w:val="21"/>
                <w:vertAlign w:val="baseline"/>
                <w:lang w:val="en-US" w:eastAsia="zh-CN"/>
              </w:rPr>
            </w:pPr>
            <w:r>
              <w:rPr>
                <w:rFonts w:hint="default" w:ascii="Times New Roman" w:hAnsi="Times New Roman" w:eastAsia="仿宋_GB2312" w:cs="Times New Roman"/>
                <w:b/>
                <w:bCs/>
                <w:color w:val="000000"/>
                <w:sz w:val="21"/>
                <w:szCs w:val="21"/>
                <w:vertAlign w:val="baseline"/>
                <w:lang w:val="en-US" w:eastAsia="zh-CN"/>
              </w:rPr>
              <w:t>54.3</w:t>
            </w:r>
          </w:p>
        </w:tc>
        <w:tc>
          <w:tcPr>
            <w:tcW w:w="61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000000"/>
                <w:sz w:val="21"/>
                <w:szCs w:val="21"/>
                <w:vertAlign w:val="baseline"/>
                <w:lang w:val="en-US" w:eastAsia="zh-CN"/>
              </w:rPr>
            </w:pPr>
            <w:r>
              <w:rPr>
                <w:rFonts w:hint="default" w:ascii="Times New Roman" w:hAnsi="Times New Roman" w:eastAsia="仿宋_GB2312" w:cs="Times New Roman"/>
                <w:b/>
                <w:bCs/>
                <w:color w:val="000000"/>
                <w:sz w:val="21"/>
                <w:szCs w:val="21"/>
                <w:vertAlign w:val="baseline"/>
                <w:lang w:val="en-US" w:eastAsia="zh-CN"/>
              </w:rPr>
              <w:t>56.2</w:t>
            </w:r>
          </w:p>
        </w:tc>
        <w:tc>
          <w:tcPr>
            <w:tcW w:w="73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000000"/>
                <w:sz w:val="21"/>
                <w:szCs w:val="21"/>
                <w:vertAlign w:val="baseline"/>
                <w:lang w:val="en-US" w:eastAsia="zh-CN"/>
              </w:rPr>
            </w:pPr>
            <w:r>
              <w:rPr>
                <w:rFonts w:hint="default" w:ascii="Times New Roman" w:hAnsi="Times New Roman" w:eastAsia="仿宋_GB2312" w:cs="Times New Roman"/>
                <w:b/>
                <w:bCs/>
                <w:color w:val="000000"/>
                <w:sz w:val="21"/>
                <w:szCs w:val="21"/>
                <w:vertAlign w:val="baseline"/>
                <w:lang w:val="en-US" w:eastAsia="zh-CN"/>
              </w:rPr>
              <w:t>45.0</w:t>
            </w:r>
          </w:p>
        </w:tc>
        <w:tc>
          <w:tcPr>
            <w:tcW w:w="72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000000"/>
                <w:sz w:val="21"/>
                <w:szCs w:val="21"/>
                <w:vertAlign w:val="baseline"/>
                <w:lang w:val="en-US" w:eastAsia="zh-CN"/>
              </w:rPr>
            </w:pPr>
            <w:r>
              <w:rPr>
                <w:rFonts w:hint="default" w:ascii="Times New Roman" w:hAnsi="Times New Roman" w:eastAsia="仿宋_GB2312" w:cs="Times New Roman"/>
                <w:b/>
                <w:bCs/>
                <w:color w:val="000000"/>
                <w:sz w:val="21"/>
                <w:szCs w:val="21"/>
                <w:vertAlign w:val="baseline"/>
                <w:lang w:val="en-US" w:eastAsia="zh-CN"/>
              </w:rPr>
              <w:t>45.2</w:t>
            </w:r>
          </w:p>
        </w:tc>
        <w:tc>
          <w:tcPr>
            <w:tcW w:w="78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000000"/>
                <w:sz w:val="21"/>
                <w:szCs w:val="21"/>
                <w:vertAlign w:val="baseline"/>
                <w:lang w:val="en-US" w:eastAsia="zh-CN"/>
              </w:rPr>
            </w:pPr>
            <w:r>
              <w:rPr>
                <w:rFonts w:hint="default" w:ascii="Times New Roman" w:hAnsi="Times New Roman" w:eastAsia="仿宋_GB2312" w:cs="Times New Roman"/>
                <w:b/>
                <w:bCs/>
                <w:color w:val="000000"/>
                <w:sz w:val="21"/>
                <w:szCs w:val="21"/>
                <w:vertAlign w:val="baseline"/>
                <w:lang w:val="en-US" w:eastAsia="zh-CN"/>
              </w:rPr>
              <w:t>65</w:t>
            </w:r>
          </w:p>
        </w:tc>
        <w:tc>
          <w:tcPr>
            <w:tcW w:w="81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000000"/>
                <w:sz w:val="21"/>
                <w:szCs w:val="21"/>
                <w:vertAlign w:val="baseline"/>
                <w:lang w:val="en-US" w:eastAsia="zh-CN"/>
              </w:rPr>
            </w:pPr>
            <w:r>
              <w:rPr>
                <w:rFonts w:hint="default" w:ascii="Times New Roman" w:hAnsi="Times New Roman" w:eastAsia="仿宋_GB2312" w:cs="Times New Roman"/>
                <w:b/>
                <w:bCs/>
                <w:color w:val="000000"/>
                <w:sz w:val="21"/>
                <w:szCs w:val="21"/>
                <w:vertAlign w:val="baseline"/>
                <w:lang w:val="en-US" w:eastAsia="zh-CN"/>
              </w:rPr>
              <w:t>55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82"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000000"/>
                <w:sz w:val="21"/>
                <w:szCs w:val="21"/>
                <w:vertAlign w:val="baseline"/>
                <w:lang w:val="en-US" w:eastAsia="zh-CN"/>
              </w:rPr>
            </w:pPr>
            <w:r>
              <w:rPr>
                <w:rFonts w:hint="default" w:ascii="Times New Roman" w:hAnsi="Times New Roman" w:eastAsia="仿宋_GB2312" w:cs="Times New Roman"/>
                <w:b/>
                <w:bCs/>
                <w:color w:val="000000"/>
                <w:sz w:val="21"/>
                <w:szCs w:val="21"/>
                <w:vertAlign w:val="baseline"/>
                <w:lang w:val="en-US" w:eastAsia="zh-CN"/>
              </w:rPr>
              <w:t>N2南厂界外1m</w:t>
            </w:r>
          </w:p>
        </w:tc>
        <w:tc>
          <w:tcPr>
            <w:tcW w:w="75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000000"/>
                <w:sz w:val="21"/>
                <w:szCs w:val="21"/>
                <w:vertAlign w:val="baseline"/>
                <w:lang w:val="en-US" w:eastAsia="zh-CN"/>
              </w:rPr>
            </w:pPr>
            <w:r>
              <w:rPr>
                <w:rFonts w:hint="default" w:ascii="Times New Roman" w:hAnsi="Times New Roman" w:eastAsia="仿宋_GB2312" w:cs="Times New Roman"/>
                <w:b/>
                <w:bCs/>
                <w:color w:val="000000"/>
                <w:sz w:val="21"/>
                <w:szCs w:val="21"/>
                <w:vertAlign w:val="baseline"/>
                <w:lang w:val="en-US" w:eastAsia="zh-CN"/>
              </w:rPr>
              <w:t>58.4</w:t>
            </w:r>
          </w:p>
        </w:tc>
        <w:tc>
          <w:tcPr>
            <w:tcW w:w="673"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000000"/>
                <w:sz w:val="21"/>
                <w:szCs w:val="21"/>
                <w:vertAlign w:val="baseline"/>
                <w:lang w:val="en-US" w:eastAsia="zh-CN"/>
              </w:rPr>
            </w:pPr>
            <w:r>
              <w:rPr>
                <w:rFonts w:hint="default" w:ascii="Times New Roman" w:hAnsi="Times New Roman" w:eastAsia="仿宋_GB2312" w:cs="Times New Roman"/>
                <w:b/>
                <w:bCs/>
                <w:color w:val="000000"/>
                <w:sz w:val="21"/>
                <w:szCs w:val="21"/>
                <w:vertAlign w:val="baseline"/>
                <w:lang w:val="en-US" w:eastAsia="zh-CN"/>
              </w:rPr>
              <w:t>58.4</w:t>
            </w:r>
          </w:p>
        </w:tc>
        <w:tc>
          <w:tcPr>
            <w:tcW w:w="64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000000"/>
                <w:sz w:val="21"/>
                <w:szCs w:val="21"/>
                <w:vertAlign w:val="baseline"/>
                <w:lang w:val="en-US" w:eastAsia="zh-CN"/>
              </w:rPr>
            </w:pPr>
            <w:r>
              <w:rPr>
                <w:rFonts w:hint="default" w:ascii="Times New Roman" w:hAnsi="Times New Roman" w:eastAsia="仿宋_GB2312" w:cs="Times New Roman"/>
                <w:b/>
                <w:bCs/>
                <w:color w:val="000000"/>
                <w:sz w:val="21"/>
                <w:szCs w:val="21"/>
                <w:vertAlign w:val="baseline"/>
                <w:lang w:val="en-US" w:eastAsia="zh-CN"/>
              </w:rPr>
              <w:t>43.9</w:t>
            </w:r>
          </w:p>
        </w:tc>
        <w:tc>
          <w:tcPr>
            <w:tcW w:w="734"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000000"/>
                <w:sz w:val="21"/>
                <w:szCs w:val="21"/>
                <w:vertAlign w:val="baseline"/>
                <w:lang w:val="en-US" w:eastAsia="zh-CN"/>
              </w:rPr>
            </w:pPr>
            <w:r>
              <w:rPr>
                <w:rFonts w:hint="default" w:ascii="Times New Roman" w:hAnsi="Times New Roman" w:eastAsia="仿宋_GB2312" w:cs="Times New Roman"/>
                <w:b/>
                <w:bCs/>
                <w:color w:val="000000"/>
                <w:sz w:val="21"/>
                <w:szCs w:val="21"/>
                <w:vertAlign w:val="baseline"/>
                <w:lang w:val="en-US" w:eastAsia="zh-CN"/>
              </w:rPr>
              <w:t>46.4</w:t>
            </w:r>
          </w:p>
        </w:tc>
        <w:tc>
          <w:tcPr>
            <w:tcW w:w="78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000000"/>
                <w:sz w:val="21"/>
                <w:szCs w:val="21"/>
                <w:vertAlign w:val="baseline"/>
                <w:lang w:val="en-US" w:eastAsia="zh-CN"/>
              </w:rPr>
            </w:pPr>
            <w:r>
              <w:rPr>
                <w:rFonts w:hint="default" w:ascii="Times New Roman" w:hAnsi="Times New Roman" w:eastAsia="仿宋_GB2312" w:cs="Times New Roman"/>
                <w:b/>
                <w:bCs/>
                <w:color w:val="000000"/>
                <w:sz w:val="21"/>
                <w:szCs w:val="21"/>
                <w:vertAlign w:val="baseline"/>
                <w:lang w:val="en-US" w:eastAsia="zh-CN"/>
              </w:rPr>
              <w:t>59.0</w:t>
            </w:r>
          </w:p>
        </w:tc>
        <w:tc>
          <w:tcPr>
            <w:tcW w:w="61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000000"/>
                <w:sz w:val="21"/>
                <w:szCs w:val="21"/>
                <w:vertAlign w:val="baseline"/>
                <w:lang w:val="en-US" w:eastAsia="zh-CN"/>
              </w:rPr>
            </w:pPr>
            <w:r>
              <w:rPr>
                <w:rFonts w:hint="default" w:ascii="Times New Roman" w:hAnsi="Times New Roman" w:eastAsia="仿宋_GB2312" w:cs="Times New Roman"/>
                <w:b/>
                <w:bCs/>
                <w:color w:val="000000"/>
                <w:sz w:val="21"/>
                <w:szCs w:val="21"/>
                <w:vertAlign w:val="baseline"/>
                <w:lang w:val="en-US" w:eastAsia="zh-CN"/>
              </w:rPr>
              <w:t>59.0</w:t>
            </w:r>
          </w:p>
        </w:tc>
        <w:tc>
          <w:tcPr>
            <w:tcW w:w="73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000000"/>
                <w:sz w:val="21"/>
                <w:szCs w:val="21"/>
                <w:vertAlign w:val="baseline"/>
                <w:lang w:val="en-US" w:eastAsia="zh-CN"/>
              </w:rPr>
            </w:pPr>
            <w:r>
              <w:rPr>
                <w:rFonts w:hint="default" w:ascii="Times New Roman" w:hAnsi="Times New Roman" w:eastAsia="仿宋_GB2312" w:cs="Times New Roman"/>
                <w:b/>
                <w:bCs/>
                <w:color w:val="000000"/>
                <w:sz w:val="21"/>
                <w:szCs w:val="21"/>
                <w:vertAlign w:val="baseline"/>
                <w:lang w:val="en-US" w:eastAsia="zh-CN"/>
              </w:rPr>
              <w:t>51.2</w:t>
            </w:r>
          </w:p>
        </w:tc>
        <w:tc>
          <w:tcPr>
            <w:tcW w:w="72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000000"/>
                <w:sz w:val="21"/>
                <w:szCs w:val="21"/>
                <w:vertAlign w:val="baseline"/>
                <w:lang w:val="en-US" w:eastAsia="zh-CN"/>
              </w:rPr>
            </w:pPr>
            <w:r>
              <w:rPr>
                <w:rFonts w:hint="default" w:ascii="Times New Roman" w:hAnsi="Times New Roman" w:eastAsia="仿宋_GB2312" w:cs="Times New Roman"/>
                <w:b/>
                <w:bCs/>
                <w:color w:val="000000"/>
                <w:sz w:val="21"/>
                <w:szCs w:val="21"/>
                <w:vertAlign w:val="baseline"/>
                <w:lang w:val="en-US" w:eastAsia="zh-CN"/>
              </w:rPr>
              <w:t>51.8</w:t>
            </w:r>
          </w:p>
        </w:tc>
        <w:tc>
          <w:tcPr>
            <w:tcW w:w="78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000000"/>
                <w:sz w:val="21"/>
                <w:szCs w:val="21"/>
                <w:vertAlign w:val="baseline"/>
                <w:lang w:val="en-US" w:eastAsia="zh-CN"/>
              </w:rPr>
            </w:pPr>
            <w:r>
              <w:rPr>
                <w:rFonts w:hint="default" w:ascii="Times New Roman" w:hAnsi="Times New Roman" w:eastAsia="仿宋_GB2312" w:cs="Times New Roman"/>
                <w:b/>
                <w:bCs/>
                <w:color w:val="000000"/>
                <w:sz w:val="21"/>
                <w:szCs w:val="21"/>
                <w:vertAlign w:val="baseline"/>
                <w:lang w:val="en-US" w:eastAsia="zh-CN"/>
              </w:rPr>
              <w:t>65</w:t>
            </w:r>
          </w:p>
        </w:tc>
        <w:tc>
          <w:tcPr>
            <w:tcW w:w="81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000000"/>
                <w:sz w:val="21"/>
                <w:szCs w:val="21"/>
                <w:vertAlign w:val="baseline"/>
                <w:lang w:val="en-US" w:eastAsia="zh-CN"/>
              </w:rPr>
            </w:pPr>
            <w:r>
              <w:rPr>
                <w:rFonts w:hint="default" w:ascii="Times New Roman" w:hAnsi="Times New Roman" w:eastAsia="仿宋_GB2312" w:cs="Times New Roman"/>
                <w:b/>
                <w:bCs/>
                <w:color w:val="000000"/>
                <w:sz w:val="21"/>
                <w:szCs w:val="21"/>
                <w:vertAlign w:val="baseline"/>
                <w:lang w:val="en-US" w:eastAsia="zh-CN"/>
              </w:rPr>
              <w:t>55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82"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000000"/>
                <w:sz w:val="21"/>
                <w:szCs w:val="21"/>
                <w:vertAlign w:val="baseline"/>
                <w:lang w:val="en-US" w:eastAsia="zh-CN"/>
              </w:rPr>
            </w:pPr>
            <w:r>
              <w:rPr>
                <w:rFonts w:hint="default" w:ascii="Times New Roman" w:hAnsi="Times New Roman" w:eastAsia="仿宋_GB2312" w:cs="Times New Roman"/>
                <w:b/>
                <w:bCs/>
                <w:color w:val="000000"/>
                <w:sz w:val="21"/>
                <w:szCs w:val="21"/>
                <w:vertAlign w:val="baseline"/>
                <w:lang w:val="en-US" w:eastAsia="zh-CN"/>
              </w:rPr>
              <w:t>N3西厂界外1m</w:t>
            </w:r>
          </w:p>
        </w:tc>
        <w:tc>
          <w:tcPr>
            <w:tcW w:w="75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000000"/>
                <w:sz w:val="21"/>
                <w:szCs w:val="21"/>
                <w:vertAlign w:val="baseline"/>
                <w:lang w:val="en-US" w:eastAsia="zh-CN"/>
              </w:rPr>
            </w:pPr>
            <w:r>
              <w:rPr>
                <w:rFonts w:hint="default" w:ascii="Times New Roman" w:hAnsi="Times New Roman" w:eastAsia="仿宋_GB2312" w:cs="Times New Roman"/>
                <w:b/>
                <w:bCs/>
                <w:color w:val="000000"/>
                <w:sz w:val="21"/>
                <w:szCs w:val="21"/>
                <w:vertAlign w:val="baseline"/>
                <w:lang w:val="en-US" w:eastAsia="zh-CN"/>
              </w:rPr>
              <w:t>57.8</w:t>
            </w:r>
          </w:p>
        </w:tc>
        <w:tc>
          <w:tcPr>
            <w:tcW w:w="673"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000000"/>
                <w:sz w:val="21"/>
                <w:szCs w:val="21"/>
                <w:vertAlign w:val="baseline"/>
                <w:lang w:val="en-US" w:eastAsia="zh-CN"/>
              </w:rPr>
            </w:pPr>
            <w:r>
              <w:rPr>
                <w:rFonts w:hint="default" w:ascii="Times New Roman" w:hAnsi="Times New Roman" w:eastAsia="仿宋_GB2312" w:cs="Times New Roman"/>
                <w:b/>
                <w:bCs/>
                <w:color w:val="000000"/>
                <w:sz w:val="21"/>
                <w:szCs w:val="21"/>
                <w:vertAlign w:val="baseline"/>
                <w:lang w:val="en-US" w:eastAsia="zh-CN"/>
              </w:rPr>
              <w:t>58.3</w:t>
            </w:r>
          </w:p>
        </w:tc>
        <w:tc>
          <w:tcPr>
            <w:tcW w:w="64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000000"/>
                <w:sz w:val="21"/>
                <w:szCs w:val="21"/>
                <w:vertAlign w:val="baseline"/>
                <w:lang w:val="en-US" w:eastAsia="zh-CN"/>
              </w:rPr>
            </w:pPr>
            <w:r>
              <w:rPr>
                <w:rFonts w:hint="default" w:ascii="Times New Roman" w:hAnsi="Times New Roman" w:eastAsia="仿宋_GB2312" w:cs="Times New Roman"/>
                <w:b/>
                <w:bCs/>
                <w:color w:val="000000"/>
                <w:sz w:val="21"/>
                <w:szCs w:val="21"/>
                <w:vertAlign w:val="baseline"/>
                <w:lang w:val="en-US" w:eastAsia="zh-CN"/>
              </w:rPr>
              <w:t>43.9</w:t>
            </w:r>
          </w:p>
        </w:tc>
        <w:tc>
          <w:tcPr>
            <w:tcW w:w="734"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000000"/>
                <w:sz w:val="21"/>
                <w:szCs w:val="21"/>
                <w:vertAlign w:val="baseline"/>
                <w:lang w:val="en-US" w:eastAsia="zh-CN"/>
              </w:rPr>
            </w:pPr>
            <w:r>
              <w:rPr>
                <w:rFonts w:hint="default" w:ascii="Times New Roman" w:hAnsi="Times New Roman" w:eastAsia="仿宋_GB2312" w:cs="Times New Roman"/>
                <w:b/>
                <w:bCs/>
                <w:color w:val="000000"/>
                <w:sz w:val="21"/>
                <w:szCs w:val="21"/>
                <w:vertAlign w:val="baseline"/>
                <w:lang w:val="en-US" w:eastAsia="zh-CN"/>
              </w:rPr>
              <w:t>45.1</w:t>
            </w:r>
          </w:p>
        </w:tc>
        <w:tc>
          <w:tcPr>
            <w:tcW w:w="78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000000"/>
                <w:sz w:val="21"/>
                <w:szCs w:val="21"/>
                <w:vertAlign w:val="baseline"/>
                <w:lang w:val="en-US" w:eastAsia="zh-CN"/>
              </w:rPr>
            </w:pPr>
            <w:r>
              <w:rPr>
                <w:rFonts w:hint="default" w:ascii="Times New Roman" w:hAnsi="Times New Roman" w:eastAsia="仿宋_GB2312" w:cs="Times New Roman"/>
                <w:b/>
                <w:bCs/>
                <w:color w:val="000000"/>
                <w:sz w:val="21"/>
                <w:szCs w:val="21"/>
                <w:vertAlign w:val="baseline"/>
                <w:lang w:val="en-US" w:eastAsia="zh-CN"/>
              </w:rPr>
              <w:t>57.9</w:t>
            </w:r>
          </w:p>
        </w:tc>
        <w:tc>
          <w:tcPr>
            <w:tcW w:w="61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000000"/>
                <w:sz w:val="21"/>
                <w:szCs w:val="21"/>
                <w:vertAlign w:val="baseline"/>
                <w:lang w:val="en-US" w:eastAsia="zh-CN"/>
              </w:rPr>
            </w:pPr>
            <w:r>
              <w:rPr>
                <w:rFonts w:hint="default" w:ascii="Times New Roman" w:hAnsi="Times New Roman" w:eastAsia="仿宋_GB2312" w:cs="Times New Roman"/>
                <w:b/>
                <w:bCs/>
                <w:color w:val="000000"/>
                <w:sz w:val="21"/>
                <w:szCs w:val="21"/>
                <w:vertAlign w:val="baseline"/>
                <w:lang w:val="en-US" w:eastAsia="zh-CN"/>
              </w:rPr>
              <w:t>58.4</w:t>
            </w:r>
          </w:p>
        </w:tc>
        <w:tc>
          <w:tcPr>
            <w:tcW w:w="73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000000"/>
                <w:sz w:val="21"/>
                <w:szCs w:val="21"/>
                <w:vertAlign w:val="baseline"/>
                <w:lang w:val="en-US" w:eastAsia="zh-CN"/>
              </w:rPr>
            </w:pPr>
            <w:r>
              <w:rPr>
                <w:rFonts w:hint="default" w:ascii="Times New Roman" w:hAnsi="Times New Roman" w:eastAsia="仿宋_GB2312" w:cs="Times New Roman"/>
                <w:b/>
                <w:bCs/>
                <w:color w:val="000000"/>
                <w:sz w:val="21"/>
                <w:szCs w:val="21"/>
                <w:vertAlign w:val="baseline"/>
                <w:lang w:val="en-US" w:eastAsia="zh-CN"/>
              </w:rPr>
              <w:t>45.0</w:t>
            </w:r>
          </w:p>
        </w:tc>
        <w:tc>
          <w:tcPr>
            <w:tcW w:w="72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000000"/>
                <w:sz w:val="21"/>
                <w:szCs w:val="21"/>
                <w:vertAlign w:val="baseline"/>
                <w:lang w:val="en-US" w:eastAsia="zh-CN"/>
              </w:rPr>
            </w:pPr>
            <w:r>
              <w:rPr>
                <w:rFonts w:hint="default" w:ascii="Times New Roman" w:hAnsi="Times New Roman" w:eastAsia="仿宋_GB2312" w:cs="Times New Roman"/>
                <w:b/>
                <w:bCs/>
                <w:color w:val="000000"/>
                <w:sz w:val="21"/>
                <w:szCs w:val="21"/>
                <w:vertAlign w:val="baseline"/>
                <w:lang w:val="en-US" w:eastAsia="zh-CN"/>
              </w:rPr>
              <w:t>46.0</w:t>
            </w:r>
          </w:p>
        </w:tc>
        <w:tc>
          <w:tcPr>
            <w:tcW w:w="78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000000"/>
                <w:sz w:val="21"/>
                <w:szCs w:val="21"/>
                <w:vertAlign w:val="baseline"/>
                <w:lang w:val="en-US" w:eastAsia="zh-CN"/>
              </w:rPr>
            </w:pPr>
            <w:r>
              <w:rPr>
                <w:rFonts w:hint="default" w:ascii="Times New Roman" w:hAnsi="Times New Roman" w:eastAsia="仿宋_GB2312" w:cs="Times New Roman"/>
                <w:b/>
                <w:bCs/>
                <w:color w:val="000000"/>
                <w:sz w:val="21"/>
                <w:szCs w:val="21"/>
                <w:vertAlign w:val="baseline"/>
                <w:lang w:val="en-US" w:eastAsia="zh-CN"/>
              </w:rPr>
              <w:t>65</w:t>
            </w:r>
          </w:p>
        </w:tc>
        <w:tc>
          <w:tcPr>
            <w:tcW w:w="81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000000"/>
                <w:sz w:val="21"/>
                <w:szCs w:val="21"/>
                <w:vertAlign w:val="baseline"/>
                <w:lang w:val="en-US" w:eastAsia="zh-CN"/>
              </w:rPr>
            </w:pPr>
            <w:r>
              <w:rPr>
                <w:rFonts w:hint="default" w:ascii="Times New Roman" w:hAnsi="Times New Roman" w:eastAsia="仿宋_GB2312" w:cs="Times New Roman"/>
                <w:b/>
                <w:bCs/>
                <w:color w:val="000000"/>
                <w:sz w:val="21"/>
                <w:szCs w:val="21"/>
                <w:vertAlign w:val="baseline"/>
                <w:lang w:val="en-US" w:eastAsia="zh-CN"/>
              </w:rPr>
              <w:t>55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82"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000000"/>
                <w:sz w:val="21"/>
                <w:szCs w:val="21"/>
                <w:vertAlign w:val="baseline"/>
                <w:lang w:val="en-US" w:eastAsia="zh-CN"/>
              </w:rPr>
            </w:pPr>
            <w:r>
              <w:rPr>
                <w:rFonts w:hint="default" w:ascii="Times New Roman" w:hAnsi="Times New Roman" w:eastAsia="仿宋_GB2312" w:cs="Times New Roman"/>
                <w:b/>
                <w:bCs/>
                <w:color w:val="000000"/>
                <w:sz w:val="21"/>
                <w:szCs w:val="21"/>
                <w:vertAlign w:val="baseline"/>
                <w:lang w:val="en-US" w:eastAsia="zh-CN"/>
              </w:rPr>
              <w:t>N4北厂界外1m</w:t>
            </w:r>
          </w:p>
        </w:tc>
        <w:tc>
          <w:tcPr>
            <w:tcW w:w="75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000000"/>
                <w:sz w:val="21"/>
                <w:szCs w:val="21"/>
                <w:vertAlign w:val="baseline"/>
                <w:lang w:val="en-US" w:eastAsia="zh-CN"/>
              </w:rPr>
            </w:pPr>
            <w:r>
              <w:rPr>
                <w:rFonts w:hint="default" w:ascii="Times New Roman" w:hAnsi="Times New Roman" w:eastAsia="仿宋_GB2312" w:cs="Times New Roman"/>
                <w:b/>
                <w:bCs/>
                <w:color w:val="000000"/>
                <w:sz w:val="21"/>
                <w:szCs w:val="21"/>
                <w:vertAlign w:val="baseline"/>
                <w:lang w:val="en-US" w:eastAsia="zh-CN"/>
              </w:rPr>
              <w:t>58.7</w:t>
            </w:r>
          </w:p>
        </w:tc>
        <w:tc>
          <w:tcPr>
            <w:tcW w:w="673"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000000"/>
                <w:sz w:val="21"/>
                <w:szCs w:val="21"/>
                <w:vertAlign w:val="baseline"/>
                <w:lang w:val="en-US" w:eastAsia="zh-CN"/>
              </w:rPr>
            </w:pPr>
            <w:r>
              <w:rPr>
                <w:rFonts w:hint="default" w:ascii="Times New Roman" w:hAnsi="Times New Roman" w:eastAsia="仿宋_GB2312" w:cs="Times New Roman"/>
                <w:b/>
                <w:bCs/>
                <w:color w:val="000000"/>
                <w:sz w:val="21"/>
                <w:szCs w:val="21"/>
                <w:vertAlign w:val="baseline"/>
                <w:lang w:val="en-US" w:eastAsia="zh-CN"/>
              </w:rPr>
              <w:t>59.9</w:t>
            </w:r>
          </w:p>
        </w:tc>
        <w:tc>
          <w:tcPr>
            <w:tcW w:w="64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000000"/>
                <w:sz w:val="21"/>
                <w:szCs w:val="21"/>
                <w:vertAlign w:val="baseline"/>
                <w:lang w:val="en-US" w:eastAsia="zh-CN"/>
              </w:rPr>
            </w:pPr>
            <w:r>
              <w:rPr>
                <w:rFonts w:hint="default" w:ascii="Times New Roman" w:hAnsi="Times New Roman" w:eastAsia="仿宋_GB2312" w:cs="Times New Roman"/>
                <w:b/>
                <w:bCs/>
                <w:color w:val="000000"/>
                <w:sz w:val="21"/>
                <w:szCs w:val="21"/>
                <w:vertAlign w:val="baseline"/>
                <w:lang w:val="en-US" w:eastAsia="zh-CN"/>
              </w:rPr>
              <w:t>48.5</w:t>
            </w:r>
          </w:p>
        </w:tc>
        <w:tc>
          <w:tcPr>
            <w:tcW w:w="734"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000000"/>
                <w:sz w:val="21"/>
                <w:szCs w:val="21"/>
                <w:vertAlign w:val="baseline"/>
                <w:lang w:val="en-US" w:eastAsia="zh-CN"/>
              </w:rPr>
            </w:pPr>
            <w:r>
              <w:rPr>
                <w:rFonts w:hint="default" w:ascii="Times New Roman" w:hAnsi="Times New Roman" w:eastAsia="仿宋_GB2312" w:cs="Times New Roman"/>
                <w:b/>
                <w:bCs/>
                <w:color w:val="000000"/>
                <w:sz w:val="21"/>
                <w:szCs w:val="21"/>
                <w:vertAlign w:val="baseline"/>
                <w:lang w:val="en-US" w:eastAsia="zh-CN"/>
              </w:rPr>
              <w:t>44.6</w:t>
            </w:r>
          </w:p>
        </w:tc>
        <w:tc>
          <w:tcPr>
            <w:tcW w:w="78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000000"/>
                <w:sz w:val="21"/>
                <w:szCs w:val="21"/>
                <w:vertAlign w:val="baseline"/>
                <w:lang w:val="en-US" w:eastAsia="zh-CN"/>
              </w:rPr>
            </w:pPr>
            <w:r>
              <w:rPr>
                <w:rFonts w:hint="default" w:ascii="Times New Roman" w:hAnsi="Times New Roman" w:eastAsia="仿宋_GB2312" w:cs="Times New Roman"/>
                <w:b/>
                <w:bCs/>
                <w:color w:val="000000"/>
                <w:sz w:val="21"/>
                <w:szCs w:val="21"/>
                <w:vertAlign w:val="baseline"/>
                <w:lang w:val="en-US" w:eastAsia="zh-CN"/>
              </w:rPr>
              <w:t>58.8</w:t>
            </w:r>
          </w:p>
        </w:tc>
        <w:tc>
          <w:tcPr>
            <w:tcW w:w="61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000000"/>
                <w:sz w:val="21"/>
                <w:szCs w:val="21"/>
                <w:vertAlign w:val="baseline"/>
                <w:lang w:val="en-US" w:eastAsia="zh-CN"/>
              </w:rPr>
            </w:pPr>
            <w:r>
              <w:rPr>
                <w:rFonts w:hint="default" w:ascii="Times New Roman" w:hAnsi="Times New Roman" w:eastAsia="仿宋_GB2312" w:cs="Times New Roman"/>
                <w:b/>
                <w:bCs/>
                <w:color w:val="000000"/>
                <w:sz w:val="21"/>
                <w:szCs w:val="21"/>
                <w:vertAlign w:val="baseline"/>
                <w:lang w:val="en-US" w:eastAsia="zh-CN"/>
              </w:rPr>
              <w:t>60.0</w:t>
            </w:r>
          </w:p>
        </w:tc>
        <w:tc>
          <w:tcPr>
            <w:tcW w:w="73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000000"/>
                <w:sz w:val="21"/>
                <w:szCs w:val="21"/>
                <w:vertAlign w:val="baseline"/>
                <w:lang w:val="en-US" w:eastAsia="zh-CN"/>
              </w:rPr>
            </w:pPr>
            <w:r>
              <w:rPr>
                <w:rFonts w:hint="default" w:ascii="Times New Roman" w:hAnsi="Times New Roman" w:eastAsia="仿宋_GB2312" w:cs="Times New Roman"/>
                <w:b/>
                <w:bCs/>
                <w:color w:val="000000"/>
                <w:sz w:val="21"/>
                <w:szCs w:val="21"/>
                <w:vertAlign w:val="baseline"/>
                <w:lang w:val="en-US" w:eastAsia="zh-CN"/>
              </w:rPr>
              <w:t>49.7</w:t>
            </w:r>
          </w:p>
        </w:tc>
        <w:tc>
          <w:tcPr>
            <w:tcW w:w="72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000000"/>
                <w:sz w:val="21"/>
                <w:szCs w:val="21"/>
                <w:vertAlign w:val="baseline"/>
                <w:lang w:val="en-US" w:eastAsia="zh-CN"/>
              </w:rPr>
            </w:pPr>
            <w:r>
              <w:rPr>
                <w:rFonts w:hint="default" w:ascii="Times New Roman" w:hAnsi="Times New Roman" w:eastAsia="仿宋_GB2312" w:cs="Times New Roman"/>
                <w:b/>
                <w:bCs/>
                <w:color w:val="000000"/>
                <w:sz w:val="21"/>
                <w:szCs w:val="21"/>
                <w:vertAlign w:val="baseline"/>
                <w:lang w:val="en-US" w:eastAsia="zh-CN"/>
              </w:rPr>
              <w:t>47.1</w:t>
            </w:r>
          </w:p>
        </w:tc>
        <w:tc>
          <w:tcPr>
            <w:tcW w:w="78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000000"/>
                <w:sz w:val="21"/>
                <w:szCs w:val="21"/>
                <w:vertAlign w:val="baseline"/>
                <w:lang w:val="en-US" w:eastAsia="zh-CN"/>
              </w:rPr>
            </w:pPr>
            <w:r>
              <w:rPr>
                <w:rFonts w:hint="default" w:ascii="Times New Roman" w:hAnsi="Times New Roman" w:eastAsia="仿宋_GB2312" w:cs="Times New Roman"/>
                <w:b/>
                <w:bCs/>
                <w:color w:val="000000"/>
                <w:sz w:val="21"/>
                <w:szCs w:val="21"/>
                <w:vertAlign w:val="baseline"/>
                <w:lang w:val="en-US" w:eastAsia="zh-CN"/>
              </w:rPr>
              <w:t>65</w:t>
            </w:r>
          </w:p>
        </w:tc>
        <w:tc>
          <w:tcPr>
            <w:tcW w:w="81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000000"/>
                <w:sz w:val="21"/>
                <w:szCs w:val="21"/>
                <w:vertAlign w:val="baseline"/>
                <w:lang w:val="en-US" w:eastAsia="zh-CN"/>
              </w:rPr>
            </w:pPr>
            <w:r>
              <w:rPr>
                <w:rFonts w:hint="default" w:ascii="Times New Roman" w:hAnsi="Times New Roman" w:eastAsia="仿宋_GB2312" w:cs="Times New Roman"/>
                <w:b/>
                <w:bCs/>
                <w:color w:val="000000"/>
                <w:sz w:val="21"/>
                <w:szCs w:val="21"/>
                <w:vertAlign w:val="baseline"/>
                <w:lang w:val="en-US" w:eastAsia="zh-CN"/>
              </w:rPr>
              <w:t>55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82"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000000"/>
                <w:sz w:val="21"/>
                <w:szCs w:val="21"/>
                <w:vertAlign w:val="baseline"/>
                <w:lang w:val="en-US" w:eastAsia="zh-CN"/>
              </w:rPr>
            </w:pPr>
            <w:r>
              <w:rPr>
                <w:rFonts w:hint="default" w:ascii="Times New Roman" w:hAnsi="Times New Roman" w:eastAsia="仿宋_GB2312" w:cs="Times New Roman"/>
                <w:b/>
                <w:bCs/>
                <w:color w:val="000000"/>
                <w:sz w:val="21"/>
                <w:szCs w:val="21"/>
                <w:vertAlign w:val="baseline"/>
                <w:lang w:val="en-US" w:eastAsia="zh-CN"/>
              </w:rPr>
              <w:t>N5西南边居民区</w:t>
            </w:r>
          </w:p>
        </w:tc>
        <w:tc>
          <w:tcPr>
            <w:tcW w:w="75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000000"/>
                <w:sz w:val="21"/>
                <w:szCs w:val="21"/>
                <w:vertAlign w:val="baseline"/>
                <w:lang w:val="en-US" w:eastAsia="zh-CN"/>
              </w:rPr>
            </w:pPr>
            <w:r>
              <w:rPr>
                <w:rFonts w:hint="default" w:ascii="Times New Roman" w:hAnsi="Times New Roman" w:eastAsia="仿宋_GB2312" w:cs="Times New Roman"/>
                <w:b/>
                <w:bCs/>
                <w:color w:val="000000"/>
                <w:sz w:val="21"/>
                <w:szCs w:val="21"/>
                <w:vertAlign w:val="baseline"/>
                <w:lang w:val="en-US" w:eastAsia="zh-CN"/>
              </w:rPr>
              <w:t>48.6</w:t>
            </w:r>
          </w:p>
        </w:tc>
        <w:tc>
          <w:tcPr>
            <w:tcW w:w="673"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000000"/>
                <w:sz w:val="21"/>
                <w:szCs w:val="21"/>
                <w:vertAlign w:val="baseline"/>
                <w:lang w:val="en-US" w:eastAsia="zh-CN"/>
              </w:rPr>
            </w:pPr>
            <w:r>
              <w:rPr>
                <w:rFonts w:hint="default" w:ascii="Times New Roman" w:hAnsi="Times New Roman" w:eastAsia="仿宋_GB2312" w:cs="Times New Roman"/>
                <w:b/>
                <w:bCs/>
                <w:color w:val="000000"/>
                <w:sz w:val="21"/>
                <w:szCs w:val="21"/>
                <w:vertAlign w:val="baseline"/>
                <w:lang w:val="en-US" w:eastAsia="zh-CN"/>
              </w:rPr>
              <w:t>47.9</w:t>
            </w:r>
          </w:p>
        </w:tc>
        <w:tc>
          <w:tcPr>
            <w:tcW w:w="64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000000"/>
                <w:sz w:val="21"/>
                <w:szCs w:val="21"/>
                <w:vertAlign w:val="baseline"/>
                <w:lang w:val="en-US" w:eastAsia="zh-CN"/>
              </w:rPr>
            </w:pPr>
            <w:r>
              <w:rPr>
                <w:rFonts w:hint="default" w:ascii="Times New Roman" w:hAnsi="Times New Roman" w:eastAsia="仿宋_GB2312" w:cs="Times New Roman"/>
                <w:b/>
                <w:bCs/>
                <w:color w:val="000000"/>
                <w:sz w:val="21"/>
                <w:szCs w:val="21"/>
                <w:vertAlign w:val="baseline"/>
                <w:lang w:val="en-US" w:eastAsia="zh-CN"/>
              </w:rPr>
              <w:t>40.4</w:t>
            </w:r>
          </w:p>
        </w:tc>
        <w:tc>
          <w:tcPr>
            <w:tcW w:w="734"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000000"/>
                <w:sz w:val="21"/>
                <w:szCs w:val="21"/>
                <w:vertAlign w:val="baseline"/>
                <w:lang w:val="en-US" w:eastAsia="zh-CN"/>
              </w:rPr>
            </w:pPr>
            <w:r>
              <w:rPr>
                <w:rFonts w:hint="default" w:ascii="Times New Roman" w:hAnsi="Times New Roman" w:eastAsia="仿宋_GB2312" w:cs="Times New Roman"/>
                <w:b/>
                <w:bCs/>
                <w:color w:val="000000"/>
                <w:sz w:val="21"/>
                <w:szCs w:val="21"/>
                <w:vertAlign w:val="baseline"/>
                <w:lang w:val="en-US" w:eastAsia="zh-CN"/>
              </w:rPr>
              <w:t>39.6</w:t>
            </w:r>
          </w:p>
        </w:tc>
        <w:tc>
          <w:tcPr>
            <w:tcW w:w="78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000000"/>
                <w:sz w:val="21"/>
                <w:szCs w:val="21"/>
                <w:vertAlign w:val="baseline"/>
                <w:lang w:val="en-US" w:eastAsia="zh-CN"/>
              </w:rPr>
            </w:pPr>
            <w:r>
              <w:rPr>
                <w:rFonts w:hint="default" w:ascii="Times New Roman" w:hAnsi="Times New Roman" w:eastAsia="仿宋_GB2312" w:cs="Times New Roman"/>
                <w:b/>
                <w:bCs/>
                <w:color w:val="000000"/>
                <w:sz w:val="21"/>
                <w:szCs w:val="21"/>
                <w:vertAlign w:val="baseline"/>
                <w:lang w:val="en-US" w:eastAsia="zh-CN"/>
              </w:rPr>
              <w:t>49.0</w:t>
            </w:r>
          </w:p>
        </w:tc>
        <w:tc>
          <w:tcPr>
            <w:tcW w:w="61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000000"/>
                <w:sz w:val="21"/>
                <w:szCs w:val="21"/>
                <w:vertAlign w:val="baseline"/>
                <w:lang w:val="en-US" w:eastAsia="zh-CN"/>
              </w:rPr>
            </w:pPr>
            <w:r>
              <w:rPr>
                <w:rFonts w:hint="default" w:ascii="Times New Roman" w:hAnsi="Times New Roman" w:eastAsia="仿宋_GB2312" w:cs="Times New Roman"/>
                <w:b/>
                <w:bCs/>
                <w:color w:val="000000"/>
                <w:sz w:val="21"/>
                <w:szCs w:val="21"/>
                <w:vertAlign w:val="baseline"/>
                <w:lang w:val="en-US" w:eastAsia="zh-CN"/>
              </w:rPr>
              <w:t>48.4</w:t>
            </w:r>
          </w:p>
        </w:tc>
        <w:tc>
          <w:tcPr>
            <w:tcW w:w="73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000000"/>
                <w:sz w:val="21"/>
                <w:szCs w:val="21"/>
                <w:vertAlign w:val="baseline"/>
                <w:lang w:val="en-US" w:eastAsia="zh-CN"/>
              </w:rPr>
            </w:pPr>
            <w:r>
              <w:rPr>
                <w:rFonts w:hint="default" w:ascii="Times New Roman" w:hAnsi="Times New Roman" w:eastAsia="仿宋_GB2312" w:cs="Times New Roman"/>
                <w:b/>
                <w:bCs/>
                <w:color w:val="000000"/>
                <w:sz w:val="21"/>
                <w:szCs w:val="21"/>
                <w:vertAlign w:val="baseline"/>
                <w:lang w:val="en-US" w:eastAsia="zh-CN"/>
              </w:rPr>
              <w:t>42.6</w:t>
            </w:r>
          </w:p>
        </w:tc>
        <w:tc>
          <w:tcPr>
            <w:tcW w:w="72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000000"/>
                <w:sz w:val="21"/>
                <w:szCs w:val="21"/>
                <w:vertAlign w:val="baseline"/>
                <w:lang w:val="en-US" w:eastAsia="zh-CN"/>
              </w:rPr>
            </w:pPr>
            <w:r>
              <w:rPr>
                <w:rFonts w:hint="default" w:ascii="Times New Roman" w:hAnsi="Times New Roman" w:eastAsia="仿宋_GB2312" w:cs="Times New Roman"/>
                <w:b/>
                <w:bCs/>
                <w:color w:val="000000"/>
                <w:sz w:val="21"/>
                <w:szCs w:val="21"/>
                <w:vertAlign w:val="baseline"/>
                <w:lang w:val="en-US" w:eastAsia="zh-CN"/>
              </w:rPr>
              <w:t>42.1</w:t>
            </w:r>
          </w:p>
        </w:tc>
        <w:tc>
          <w:tcPr>
            <w:tcW w:w="78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000000"/>
                <w:sz w:val="21"/>
                <w:szCs w:val="21"/>
                <w:vertAlign w:val="baseline"/>
                <w:lang w:val="en-US" w:eastAsia="zh-CN"/>
              </w:rPr>
            </w:pPr>
            <w:r>
              <w:rPr>
                <w:rFonts w:hint="default" w:ascii="Times New Roman" w:hAnsi="Times New Roman" w:eastAsia="仿宋_GB2312" w:cs="Times New Roman"/>
                <w:b/>
                <w:bCs/>
                <w:color w:val="000000"/>
                <w:sz w:val="21"/>
                <w:szCs w:val="21"/>
                <w:vertAlign w:val="baseline"/>
                <w:lang w:val="en-US" w:eastAsia="zh-CN"/>
              </w:rPr>
              <w:t>60</w:t>
            </w:r>
          </w:p>
        </w:tc>
        <w:tc>
          <w:tcPr>
            <w:tcW w:w="81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color w:val="000000"/>
                <w:sz w:val="21"/>
                <w:szCs w:val="21"/>
                <w:vertAlign w:val="baseline"/>
                <w:lang w:val="en-US" w:eastAsia="zh-CN"/>
              </w:rPr>
            </w:pPr>
            <w:r>
              <w:rPr>
                <w:rFonts w:hint="default" w:ascii="Times New Roman" w:hAnsi="Times New Roman" w:eastAsia="仿宋_GB2312" w:cs="Times New Roman"/>
                <w:b/>
                <w:bCs/>
                <w:color w:val="000000"/>
                <w:sz w:val="21"/>
                <w:szCs w:val="21"/>
                <w:vertAlign w:val="baseline"/>
                <w:lang w:val="en-US" w:eastAsia="zh-CN"/>
              </w:rPr>
              <w:t>50</w:t>
            </w:r>
          </w:p>
        </w:tc>
      </w:tr>
    </w:tbl>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482" w:firstLineChars="200"/>
        <w:jc w:val="center"/>
        <w:textAlignment w:val="auto"/>
        <w:rPr>
          <w:rFonts w:hint="default" w:ascii="Times New Roman" w:hAnsi="Times New Roman" w:eastAsia="仿宋_GB2312" w:cs="Times New Roman"/>
          <w:b/>
          <w:bCs/>
          <w:color w:val="000000"/>
          <w:sz w:val="24"/>
          <w:szCs w:val="24"/>
          <w:lang w:val="en-US" w:eastAsia="zh-CN"/>
        </w:rPr>
      </w:pPr>
    </w:p>
    <w:p>
      <w:pPr>
        <w:spacing w:beforeLines="0" w:afterLines="0"/>
        <w:ind w:firstLine="560" w:firstLineChars="200"/>
        <w:jc w:val="left"/>
        <w:outlineLvl w:val="9"/>
        <w:rPr>
          <w:rFonts w:hint="default" w:ascii="Times New Roman" w:hAnsi="Times New Roman" w:eastAsia="仿宋_GB2312" w:cs="Times New Roman"/>
          <w:b/>
          <w:bCs w:val="0"/>
          <w:sz w:val="30"/>
          <w:szCs w:val="30"/>
          <w:lang w:val="en-US" w:eastAsia="zh-CN"/>
        </w:rPr>
      </w:pPr>
      <w:r>
        <w:rPr>
          <w:rFonts w:hint="default" w:ascii="Times New Roman" w:hAnsi="Times New Roman" w:eastAsia="仿宋_GB2312" w:cs="Times New Roman"/>
          <w:color w:val="000000"/>
          <w:sz w:val="28"/>
        </w:rPr>
        <w:t>由上表可知，新建项目厂界昼夜噪声影响值可达到《工业企业厂界环境噪声排放标准》(GB12348-2008)中的3类标准要求。居民点处噪声可达到《声环境质量标准》（GB3096-2008）中的2类标准要求。</w:t>
      </w:r>
    </w:p>
    <w:bookmarkEnd w:id="203"/>
    <w:p>
      <w:pPr>
        <w:spacing w:beforeLines="0" w:afterLines="0"/>
        <w:jc w:val="left"/>
        <w:outlineLvl w:val="1"/>
        <w:rPr>
          <w:rFonts w:hint="default" w:ascii="Times New Roman" w:hAnsi="Times New Roman" w:eastAsia="仿宋_GB2312" w:cs="Times New Roman"/>
          <w:b/>
          <w:bCs w:val="0"/>
          <w:sz w:val="30"/>
          <w:szCs w:val="30"/>
          <w:lang w:val="en-US" w:eastAsia="zh-CN"/>
        </w:rPr>
      </w:pPr>
      <w:bookmarkStart w:id="204" w:name="_Toc9818"/>
      <w:bookmarkStart w:id="205" w:name="_Toc7681_WPSOffice_Level2"/>
      <w:bookmarkStart w:id="206" w:name="_Toc9276_WPSOffice_Level2"/>
      <w:bookmarkStart w:id="207" w:name="_Toc4496_WPSOffice_Level2"/>
      <w:bookmarkStart w:id="208" w:name="_Toc12616_WPSOffice_Level2"/>
      <w:r>
        <w:rPr>
          <w:rFonts w:hint="default" w:ascii="Times New Roman" w:hAnsi="Times New Roman" w:eastAsia="仿宋_GB2312" w:cs="Times New Roman"/>
          <w:b/>
          <w:bCs w:val="0"/>
          <w:sz w:val="30"/>
          <w:szCs w:val="30"/>
          <w:lang w:val="en-US" w:eastAsia="zh-CN"/>
        </w:rPr>
        <w:t>5.4 固体废物环境影响预测</w:t>
      </w:r>
      <w:bookmarkEnd w:id="204"/>
      <w:bookmarkEnd w:id="205"/>
      <w:bookmarkEnd w:id="206"/>
      <w:bookmarkEnd w:id="207"/>
      <w:bookmarkEnd w:id="208"/>
    </w:p>
    <w:p>
      <w:pPr>
        <w:spacing w:beforeLines="0" w:afterLines="0"/>
        <w:ind w:firstLine="560" w:firstLineChars="200"/>
        <w:jc w:val="left"/>
        <w:rPr>
          <w:rFonts w:hint="default" w:ascii="Times New Roman" w:hAnsi="Times New Roman" w:eastAsia="仿宋_GB2312" w:cs="Times New Roman"/>
          <w:color w:val="000000"/>
          <w:sz w:val="28"/>
        </w:rPr>
      </w:pPr>
      <w:r>
        <w:rPr>
          <w:rFonts w:hint="default" w:ascii="Times New Roman" w:hAnsi="Times New Roman" w:eastAsia="仿宋_GB2312" w:cs="Times New Roman"/>
          <w:color w:val="000000"/>
          <w:sz w:val="28"/>
        </w:rPr>
        <w:t>建设项目固废从产生、收集、贮存、转运、处置等各个环节都可能因管理不善而进入环境。因此必须从各个环节进行全方位管理，采取有效措施防止固废在产生、收集、贮存、运输过程中的散失，并采用有效处置的方案和技术，首先从有用物料回收再利用着眼，“化废为宝”，既回收一部分资源，又减轻处置负荷，对目前还不能回收利用的，应遵循“无害化”处置原则进行有效处置。项目建成后，固体废物利用处置方式汇总于表</w:t>
      </w:r>
      <w:r>
        <w:rPr>
          <w:rFonts w:hint="default" w:ascii="Times New Roman" w:hAnsi="Times New Roman" w:eastAsia="仿宋_GB2312" w:cs="Times New Roman"/>
          <w:color w:val="000000"/>
          <w:sz w:val="28"/>
          <w:lang w:val="en-US" w:eastAsia="zh-CN"/>
        </w:rPr>
        <w:t>5.4</w:t>
      </w:r>
      <w:r>
        <w:rPr>
          <w:rFonts w:hint="default" w:ascii="Times New Roman" w:hAnsi="Times New Roman" w:eastAsia="仿宋_GB2312" w:cs="Times New Roman"/>
          <w:color w:val="000000"/>
          <w:sz w:val="28"/>
        </w:rPr>
        <w:t>-1。</w:t>
      </w:r>
    </w:p>
    <w:p>
      <w:pPr>
        <w:spacing w:beforeLines="0" w:afterLines="0"/>
        <w:jc w:val="center"/>
        <w:rPr>
          <w:rFonts w:hint="default" w:ascii="Times New Roman" w:hAnsi="Times New Roman" w:eastAsia="仿宋_GB2312" w:cs="Times New Roman"/>
          <w:b/>
          <w:bCs/>
          <w:color w:val="000000"/>
          <w:sz w:val="24"/>
          <w:szCs w:val="24"/>
          <w:lang w:eastAsia="zh-CN"/>
        </w:rPr>
      </w:pPr>
      <w:r>
        <w:rPr>
          <w:rFonts w:hint="default" w:ascii="Times New Roman" w:hAnsi="Times New Roman" w:eastAsia="仿宋_GB2312" w:cs="Times New Roman"/>
          <w:b/>
          <w:bCs/>
          <w:color w:val="000000"/>
          <w:sz w:val="24"/>
          <w:szCs w:val="24"/>
        </w:rPr>
        <w:t>表</w:t>
      </w:r>
      <w:r>
        <w:rPr>
          <w:rFonts w:hint="default" w:ascii="Times New Roman" w:hAnsi="Times New Roman" w:eastAsia="仿宋_GB2312" w:cs="Times New Roman"/>
          <w:b/>
          <w:bCs/>
          <w:color w:val="000000"/>
          <w:sz w:val="24"/>
          <w:szCs w:val="24"/>
          <w:lang w:val="en-US" w:eastAsia="zh-CN"/>
        </w:rPr>
        <w:t>5.4</w:t>
      </w:r>
      <w:r>
        <w:rPr>
          <w:rFonts w:hint="default" w:ascii="Times New Roman" w:hAnsi="Times New Roman" w:eastAsia="仿宋_GB2312" w:cs="Times New Roman"/>
          <w:b/>
          <w:bCs/>
          <w:color w:val="000000"/>
          <w:sz w:val="24"/>
          <w:szCs w:val="24"/>
        </w:rPr>
        <w:t xml:space="preserve">-1 </w:t>
      </w:r>
      <w:r>
        <w:rPr>
          <w:rFonts w:hint="default" w:ascii="Times New Roman" w:hAnsi="Times New Roman" w:eastAsia="仿宋_GB2312" w:cs="Times New Roman"/>
          <w:b/>
          <w:bCs/>
          <w:color w:val="000000"/>
          <w:sz w:val="24"/>
          <w:szCs w:val="24"/>
          <w:lang w:val="en-US" w:eastAsia="zh-CN"/>
        </w:rPr>
        <w:t xml:space="preserve"> </w:t>
      </w:r>
      <w:r>
        <w:rPr>
          <w:rFonts w:hint="default" w:ascii="Times New Roman" w:hAnsi="Times New Roman" w:eastAsia="仿宋_GB2312" w:cs="Times New Roman"/>
          <w:b/>
          <w:bCs/>
          <w:color w:val="000000"/>
          <w:sz w:val="24"/>
          <w:szCs w:val="24"/>
          <w:lang w:eastAsia="zh-CN"/>
        </w:rPr>
        <w:t>项目固体废物产生及治理情况</w:t>
      </w:r>
    </w:p>
    <w:tbl>
      <w:tblPr>
        <w:tblStyle w:val="15"/>
        <w:tblW w:w="8522"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11"/>
        <w:gridCol w:w="1500"/>
        <w:gridCol w:w="1305"/>
        <w:gridCol w:w="1365"/>
        <w:gridCol w:w="1650"/>
        <w:gridCol w:w="973"/>
        <w:gridCol w:w="121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仿宋_GB2312" w:cs="Times New Roman"/>
                <w:b/>
                <w:bCs/>
                <w:color w:val="000000"/>
                <w:sz w:val="24"/>
                <w:szCs w:val="24"/>
                <w:vertAlign w:val="baseline"/>
                <w:lang w:eastAsia="zh-CN"/>
              </w:rPr>
            </w:pPr>
            <w:r>
              <w:rPr>
                <w:rFonts w:hint="default" w:ascii="Times New Roman" w:hAnsi="Times New Roman" w:eastAsia="仿宋_GB2312" w:cs="Times New Roman"/>
                <w:b/>
                <w:bCs/>
                <w:color w:val="000000"/>
                <w:sz w:val="24"/>
                <w:szCs w:val="24"/>
                <w:vertAlign w:val="baseline"/>
                <w:lang w:eastAsia="zh-CN"/>
              </w:rPr>
              <w:t>序号</w:t>
            </w:r>
          </w:p>
        </w:tc>
        <w:tc>
          <w:tcPr>
            <w:tcW w:w="15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仿宋_GB2312" w:cs="Times New Roman"/>
                <w:b/>
                <w:bCs/>
                <w:color w:val="000000"/>
                <w:sz w:val="24"/>
                <w:szCs w:val="24"/>
                <w:vertAlign w:val="baseline"/>
                <w:lang w:eastAsia="zh-CN"/>
              </w:rPr>
            </w:pPr>
            <w:r>
              <w:rPr>
                <w:rFonts w:hint="default" w:ascii="Times New Roman" w:hAnsi="Times New Roman" w:eastAsia="仿宋_GB2312" w:cs="Times New Roman"/>
                <w:b/>
                <w:bCs/>
                <w:color w:val="000000"/>
                <w:sz w:val="24"/>
                <w:szCs w:val="24"/>
                <w:vertAlign w:val="baseline"/>
                <w:lang w:eastAsia="zh-CN"/>
              </w:rPr>
              <w:t>固体废物名称</w:t>
            </w:r>
          </w:p>
        </w:tc>
        <w:tc>
          <w:tcPr>
            <w:tcW w:w="13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仿宋_GB2312" w:cs="Times New Roman"/>
                <w:b/>
                <w:bCs/>
                <w:color w:val="000000"/>
                <w:sz w:val="24"/>
                <w:szCs w:val="24"/>
                <w:vertAlign w:val="baseline"/>
                <w:lang w:eastAsia="zh-CN"/>
              </w:rPr>
            </w:pPr>
            <w:r>
              <w:rPr>
                <w:rFonts w:hint="default" w:ascii="Times New Roman" w:hAnsi="Times New Roman" w:eastAsia="仿宋_GB2312" w:cs="Times New Roman"/>
                <w:b/>
                <w:bCs/>
                <w:color w:val="000000"/>
                <w:sz w:val="24"/>
                <w:szCs w:val="24"/>
                <w:vertAlign w:val="baseline"/>
                <w:lang w:eastAsia="zh-CN"/>
              </w:rPr>
              <w:t>产生工序</w:t>
            </w:r>
          </w:p>
        </w:tc>
        <w:tc>
          <w:tcPr>
            <w:tcW w:w="13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仿宋_GB2312" w:cs="Times New Roman"/>
                <w:b/>
                <w:bCs/>
                <w:color w:val="000000"/>
                <w:sz w:val="24"/>
                <w:szCs w:val="24"/>
                <w:vertAlign w:val="baseline"/>
                <w:lang w:eastAsia="zh-CN"/>
              </w:rPr>
            </w:pPr>
            <w:r>
              <w:rPr>
                <w:rFonts w:hint="default" w:ascii="Times New Roman" w:hAnsi="Times New Roman" w:eastAsia="仿宋_GB2312" w:cs="Times New Roman"/>
                <w:b/>
                <w:bCs/>
                <w:color w:val="000000"/>
                <w:sz w:val="24"/>
                <w:szCs w:val="24"/>
                <w:vertAlign w:val="baseline"/>
                <w:lang w:eastAsia="zh-CN"/>
              </w:rPr>
              <w:t>属性</w:t>
            </w:r>
          </w:p>
        </w:tc>
        <w:tc>
          <w:tcPr>
            <w:tcW w:w="16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仿宋_GB2312" w:cs="Times New Roman"/>
                <w:b/>
                <w:bCs/>
                <w:color w:val="000000"/>
                <w:sz w:val="24"/>
                <w:szCs w:val="24"/>
                <w:vertAlign w:val="baseline"/>
                <w:lang w:eastAsia="zh-CN"/>
              </w:rPr>
            </w:pPr>
            <w:r>
              <w:rPr>
                <w:rFonts w:hint="default" w:ascii="Times New Roman" w:hAnsi="Times New Roman" w:eastAsia="仿宋_GB2312" w:cs="Times New Roman"/>
                <w:b/>
                <w:bCs/>
                <w:color w:val="000000"/>
                <w:sz w:val="24"/>
                <w:szCs w:val="24"/>
                <w:vertAlign w:val="baseline"/>
                <w:lang w:eastAsia="zh-CN"/>
              </w:rPr>
              <w:t>废物代码</w:t>
            </w:r>
          </w:p>
        </w:tc>
        <w:tc>
          <w:tcPr>
            <w:tcW w:w="9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仿宋_GB2312" w:cs="Times New Roman"/>
                <w:b/>
                <w:bCs/>
                <w:color w:val="000000"/>
                <w:sz w:val="24"/>
                <w:szCs w:val="24"/>
                <w:vertAlign w:val="baseline"/>
                <w:lang w:eastAsia="zh-CN"/>
              </w:rPr>
            </w:pPr>
            <w:r>
              <w:rPr>
                <w:rFonts w:hint="default" w:ascii="Times New Roman" w:hAnsi="Times New Roman" w:eastAsia="仿宋_GB2312" w:cs="Times New Roman"/>
                <w:b/>
                <w:bCs/>
                <w:color w:val="000000"/>
                <w:sz w:val="24"/>
                <w:szCs w:val="24"/>
                <w:vertAlign w:val="baseline"/>
                <w:lang w:eastAsia="zh-CN"/>
              </w:rPr>
              <w:t>产生量（</w:t>
            </w:r>
            <w:r>
              <w:rPr>
                <w:rFonts w:hint="default" w:ascii="Times New Roman" w:hAnsi="Times New Roman" w:eastAsia="仿宋_GB2312" w:cs="Times New Roman"/>
                <w:b/>
                <w:bCs/>
                <w:color w:val="000000"/>
                <w:sz w:val="24"/>
                <w:szCs w:val="24"/>
                <w:vertAlign w:val="baseline"/>
                <w:lang w:val="en-US" w:eastAsia="zh-CN"/>
              </w:rPr>
              <w:t>t/a</w:t>
            </w:r>
            <w:r>
              <w:rPr>
                <w:rFonts w:hint="default" w:ascii="Times New Roman" w:hAnsi="Times New Roman" w:eastAsia="仿宋_GB2312" w:cs="Times New Roman"/>
                <w:b/>
                <w:bCs/>
                <w:color w:val="000000"/>
                <w:sz w:val="24"/>
                <w:szCs w:val="24"/>
                <w:vertAlign w:val="baseline"/>
                <w:lang w:eastAsia="zh-CN"/>
              </w:rPr>
              <w:t>）</w:t>
            </w:r>
          </w:p>
        </w:tc>
        <w:tc>
          <w:tcPr>
            <w:tcW w:w="12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仿宋_GB2312" w:cs="Times New Roman"/>
                <w:b/>
                <w:bCs/>
                <w:color w:val="000000"/>
                <w:sz w:val="24"/>
                <w:szCs w:val="24"/>
                <w:vertAlign w:val="baseline"/>
                <w:lang w:eastAsia="zh-CN"/>
              </w:rPr>
            </w:pPr>
            <w:r>
              <w:rPr>
                <w:rFonts w:hint="default" w:ascii="Times New Roman" w:hAnsi="Times New Roman" w:eastAsia="仿宋_GB2312" w:cs="Times New Roman"/>
                <w:b/>
                <w:bCs/>
                <w:color w:val="000000"/>
                <w:sz w:val="24"/>
                <w:szCs w:val="24"/>
                <w:vertAlign w:val="baseline"/>
                <w:lang w:eastAsia="zh-CN"/>
              </w:rPr>
              <w:t>利用处置方式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1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color w:val="000000"/>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1</w:t>
            </w:r>
          </w:p>
        </w:tc>
        <w:tc>
          <w:tcPr>
            <w:tcW w:w="150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color w:val="000000"/>
                <w:sz w:val="24"/>
                <w:szCs w:val="24"/>
                <w:vertAlign w:val="baseline"/>
                <w:lang w:eastAsia="zh-CN"/>
              </w:rPr>
            </w:pPr>
            <w:r>
              <w:rPr>
                <w:rFonts w:hint="default" w:ascii="Times New Roman" w:hAnsi="Times New Roman" w:eastAsia="仿宋_GB2312" w:cs="Times New Roman"/>
                <w:b w:val="0"/>
                <w:bCs/>
                <w:sz w:val="24"/>
                <w:szCs w:val="24"/>
                <w:lang w:val="en-US" w:eastAsia="zh-CN"/>
              </w:rPr>
              <w:t>拆解废零部件</w:t>
            </w:r>
          </w:p>
        </w:tc>
        <w:tc>
          <w:tcPr>
            <w:tcW w:w="130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color w:val="000000"/>
                <w:sz w:val="24"/>
                <w:szCs w:val="24"/>
                <w:vertAlign w:val="baseline"/>
                <w:lang w:eastAsia="zh-CN"/>
              </w:rPr>
            </w:pPr>
            <w:r>
              <w:rPr>
                <w:rFonts w:hint="eastAsia" w:ascii="Times New Roman" w:hAnsi="Times New Roman" w:cs="Times New Roman"/>
                <w:b w:val="0"/>
                <w:bCs/>
                <w:color w:val="000000"/>
                <w:sz w:val="24"/>
                <w:szCs w:val="24"/>
                <w:vertAlign w:val="baseline"/>
                <w:lang w:val="en-US" w:eastAsia="zh-CN"/>
              </w:rPr>
              <w:t>拆解</w:t>
            </w:r>
          </w:p>
        </w:tc>
        <w:tc>
          <w:tcPr>
            <w:tcW w:w="13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仿宋_GB2312" w:cs="Times New Roman"/>
                <w:b w:val="0"/>
                <w:bCs w:val="0"/>
                <w:color w:val="000000"/>
                <w:sz w:val="24"/>
                <w:szCs w:val="24"/>
                <w:vertAlign w:val="baseline"/>
                <w:lang w:eastAsia="zh-CN"/>
              </w:rPr>
            </w:pPr>
            <w:r>
              <w:rPr>
                <w:rFonts w:hint="default" w:ascii="Times New Roman" w:hAnsi="Times New Roman" w:eastAsia="仿宋_GB2312" w:cs="Times New Roman"/>
                <w:b w:val="0"/>
                <w:bCs w:val="0"/>
                <w:color w:val="000000"/>
                <w:sz w:val="24"/>
                <w:szCs w:val="24"/>
                <w:vertAlign w:val="baseline"/>
                <w:lang w:eastAsia="zh-CN"/>
              </w:rPr>
              <w:t>一般固废</w:t>
            </w:r>
          </w:p>
        </w:tc>
        <w:tc>
          <w:tcPr>
            <w:tcW w:w="16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仿宋_GB2312" w:cs="Times New Roman"/>
                <w:b w:val="0"/>
                <w:bCs w:val="0"/>
                <w:color w:val="000000"/>
                <w:sz w:val="24"/>
                <w:szCs w:val="24"/>
                <w:vertAlign w:val="baseline"/>
                <w:lang w:val="en-US" w:eastAsia="zh-CN"/>
              </w:rPr>
            </w:pPr>
            <w:r>
              <w:rPr>
                <w:rFonts w:hint="default" w:ascii="Times New Roman" w:hAnsi="Times New Roman" w:eastAsia="仿宋_GB2312" w:cs="Times New Roman"/>
                <w:b w:val="0"/>
                <w:bCs w:val="0"/>
                <w:color w:val="000000"/>
                <w:sz w:val="24"/>
                <w:szCs w:val="24"/>
                <w:vertAlign w:val="baseline"/>
                <w:lang w:val="en-US" w:eastAsia="zh-CN"/>
              </w:rPr>
              <w:t>/</w:t>
            </w:r>
          </w:p>
        </w:tc>
        <w:tc>
          <w:tcPr>
            <w:tcW w:w="973"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color w:val="000000"/>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1000</w:t>
            </w:r>
          </w:p>
        </w:tc>
        <w:tc>
          <w:tcPr>
            <w:tcW w:w="12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仿宋_GB2312" w:cs="Times New Roman"/>
                <w:b w:val="0"/>
                <w:bCs w:val="0"/>
                <w:color w:val="000000"/>
                <w:sz w:val="24"/>
                <w:szCs w:val="24"/>
                <w:vertAlign w:val="baseline"/>
                <w:lang w:eastAsia="zh-CN"/>
              </w:rPr>
            </w:pPr>
            <w:r>
              <w:rPr>
                <w:rFonts w:hint="default" w:ascii="Times New Roman" w:hAnsi="Times New Roman" w:eastAsia="仿宋_GB2312" w:cs="Times New Roman"/>
                <w:b w:val="0"/>
                <w:bCs w:val="0"/>
                <w:color w:val="000000"/>
                <w:sz w:val="24"/>
                <w:szCs w:val="24"/>
                <w:vertAlign w:val="baseline"/>
                <w:lang w:eastAsia="zh-CN"/>
              </w:rPr>
              <w:t>外售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1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color w:val="000000"/>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2</w:t>
            </w:r>
          </w:p>
        </w:tc>
        <w:tc>
          <w:tcPr>
            <w:tcW w:w="150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color w:val="000000"/>
                <w:sz w:val="24"/>
                <w:szCs w:val="24"/>
                <w:vertAlign w:val="baseline"/>
                <w:lang w:eastAsia="zh-CN"/>
              </w:rPr>
            </w:pPr>
            <w:r>
              <w:rPr>
                <w:rFonts w:hint="default" w:ascii="Times New Roman" w:hAnsi="Times New Roman" w:eastAsia="仿宋_GB2312" w:cs="Times New Roman"/>
                <w:b w:val="0"/>
                <w:bCs/>
                <w:sz w:val="24"/>
                <w:szCs w:val="24"/>
                <w:lang w:val="en-US" w:eastAsia="zh-CN"/>
              </w:rPr>
              <w:t>废机油</w:t>
            </w:r>
          </w:p>
        </w:tc>
        <w:tc>
          <w:tcPr>
            <w:tcW w:w="130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color w:val="000000"/>
                <w:sz w:val="24"/>
                <w:szCs w:val="24"/>
                <w:vertAlign w:val="baseline"/>
                <w:lang w:eastAsia="zh-CN"/>
              </w:rPr>
            </w:pPr>
            <w:r>
              <w:rPr>
                <w:rFonts w:hint="eastAsia" w:ascii="Times New Roman" w:hAnsi="Times New Roman" w:cs="Times New Roman"/>
                <w:b w:val="0"/>
                <w:bCs/>
                <w:color w:val="000000"/>
                <w:sz w:val="24"/>
                <w:szCs w:val="24"/>
                <w:vertAlign w:val="baseline"/>
                <w:lang w:val="en-US" w:eastAsia="zh-CN"/>
              </w:rPr>
              <w:t>拆解</w:t>
            </w:r>
          </w:p>
        </w:tc>
        <w:tc>
          <w:tcPr>
            <w:tcW w:w="13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仿宋_GB2312" w:cs="Times New Roman"/>
                <w:b w:val="0"/>
                <w:bCs w:val="0"/>
                <w:color w:val="000000"/>
                <w:sz w:val="24"/>
                <w:szCs w:val="24"/>
                <w:vertAlign w:val="baseline"/>
                <w:lang w:eastAsia="zh-CN"/>
              </w:rPr>
            </w:pPr>
            <w:r>
              <w:rPr>
                <w:rFonts w:hint="default" w:ascii="Times New Roman" w:hAnsi="Times New Roman" w:eastAsia="仿宋_GB2312" w:cs="Times New Roman"/>
                <w:b w:val="0"/>
                <w:bCs w:val="0"/>
                <w:color w:val="000000"/>
                <w:sz w:val="24"/>
                <w:szCs w:val="24"/>
                <w:vertAlign w:val="baseline"/>
                <w:lang w:eastAsia="zh-CN"/>
              </w:rPr>
              <w:t>危险固废</w:t>
            </w:r>
          </w:p>
        </w:tc>
        <w:tc>
          <w:tcPr>
            <w:tcW w:w="1650" w:type="dxa"/>
            <w:tcBorders>
              <w:tl2br w:val="nil"/>
              <w:tr2bl w:val="nil"/>
            </w:tcBorders>
            <w:vAlign w:val="center"/>
          </w:tcPr>
          <w:p>
            <w:pPr>
              <w:pStyle w:val="24"/>
              <w:spacing w:before="1"/>
              <w:ind w:left="144" w:right="115"/>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HW08</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color w:val="000000"/>
                <w:sz w:val="24"/>
                <w:szCs w:val="24"/>
                <w:vertAlign w:val="baseline"/>
                <w:lang w:eastAsia="zh-CN"/>
              </w:rPr>
            </w:pPr>
            <w:r>
              <w:rPr>
                <w:rFonts w:hint="default" w:ascii="Times New Roman" w:hAnsi="Times New Roman" w:eastAsia="仿宋_GB2312" w:cs="Times New Roman"/>
                <w:color w:val="auto"/>
                <w:sz w:val="21"/>
                <w:szCs w:val="21"/>
              </w:rPr>
              <w:t>（</w:t>
            </w:r>
            <w:r>
              <w:rPr>
                <w:rFonts w:hint="default" w:ascii="Times New Roman" w:hAnsi="Times New Roman" w:eastAsia="仿宋_GB2312" w:cs="Times New Roman"/>
                <w:color w:val="auto"/>
                <w:kern w:val="0"/>
                <w:sz w:val="21"/>
                <w:szCs w:val="21"/>
              </w:rPr>
              <w:t>900-2</w:t>
            </w:r>
            <w:r>
              <w:rPr>
                <w:rFonts w:hint="default" w:ascii="Times New Roman" w:hAnsi="Times New Roman" w:eastAsia="仿宋_GB2312" w:cs="Times New Roman"/>
                <w:color w:val="auto"/>
                <w:kern w:val="0"/>
                <w:sz w:val="21"/>
                <w:szCs w:val="21"/>
                <w:lang w:val="en-US" w:eastAsia="zh-CN"/>
              </w:rPr>
              <w:t>49</w:t>
            </w:r>
            <w:r>
              <w:rPr>
                <w:rFonts w:hint="default" w:ascii="Times New Roman" w:hAnsi="Times New Roman" w:eastAsia="仿宋_GB2312" w:cs="Times New Roman"/>
                <w:color w:val="auto"/>
                <w:kern w:val="0"/>
                <w:sz w:val="21"/>
                <w:szCs w:val="21"/>
              </w:rPr>
              <w:t>-08</w:t>
            </w:r>
            <w:r>
              <w:rPr>
                <w:rFonts w:hint="default" w:ascii="Times New Roman" w:hAnsi="Times New Roman" w:eastAsia="仿宋_GB2312" w:cs="Times New Roman"/>
                <w:color w:val="auto"/>
                <w:sz w:val="21"/>
                <w:szCs w:val="21"/>
              </w:rPr>
              <w:t>）</w:t>
            </w:r>
          </w:p>
        </w:tc>
        <w:tc>
          <w:tcPr>
            <w:tcW w:w="973"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color w:val="000000"/>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2.5</w:t>
            </w:r>
          </w:p>
        </w:tc>
        <w:tc>
          <w:tcPr>
            <w:tcW w:w="121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仿宋_GB2312" w:cs="Times New Roman"/>
                <w:b w:val="0"/>
                <w:bCs w:val="0"/>
                <w:color w:val="000000"/>
                <w:sz w:val="24"/>
                <w:szCs w:val="24"/>
                <w:vertAlign w:val="baseline"/>
                <w:lang w:eastAsia="zh-CN"/>
              </w:rPr>
            </w:pPr>
            <w:r>
              <w:rPr>
                <w:rFonts w:hint="default" w:ascii="Times New Roman" w:hAnsi="Times New Roman" w:eastAsia="仿宋_GB2312" w:cs="Times New Roman"/>
                <w:b w:val="0"/>
                <w:bCs w:val="0"/>
                <w:color w:val="000000"/>
                <w:sz w:val="24"/>
                <w:szCs w:val="24"/>
                <w:vertAlign w:val="baseline"/>
                <w:lang w:eastAsia="zh-CN"/>
              </w:rPr>
              <w:t>危废资质单位处置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1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color w:val="000000"/>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3</w:t>
            </w:r>
          </w:p>
        </w:tc>
        <w:tc>
          <w:tcPr>
            <w:tcW w:w="150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color w:val="000000"/>
                <w:sz w:val="24"/>
                <w:szCs w:val="24"/>
                <w:vertAlign w:val="baseline"/>
                <w:lang w:eastAsia="zh-CN"/>
              </w:rPr>
            </w:pPr>
            <w:r>
              <w:rPr>
                <w:rFonts w:hint="default" w:ascii="Times New Roman" w:hAnsi="Times New Roman" w:eastAsia="仿宋_GB2312" w:cs="Times New Roman"/>
                <w:b w:val="0"/>
                <w:bCs/>
                <w:sz w:val="24"/>
                <w:szCs w:val="24"/>
                <w:lang w:val="en-US" w:eastAsia="zh-CN"/>
              </w:rPr>
              <w:t>废煤油</w:t>
            </w:r>
          </w:p>
        </w:tc>
        <w:tc>
          <w:tcPr>
            <w:tcW w:w="130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color w:val="000000"/>
                <w:sz w:val="24"/>
                <w:szCs w:val="24"/>
                <w:vertAlign w:val="baseline"/>
                <w:lang w:eastAsia="zh-CN"/>
              </w:rPr>
            </w:pPr>
            <w:r>
              <w:rPr>
                <w:rFonts w:hint="eastAsia" w:ascii="Times New Roman" w:hAnsi="Times New Roman" w:cs="Times New Roman"/>
                <w:b w:val="0"/>
                <w:bCs/>
                <w:color w:val="000000"/>
                <w:sz w:val="24"/>
                <w:szCs w:val="24"/>
                <w:vertAlign w:val="baseline"/>
                <w:lang w:val="en-US" w:eastAsia="zh-CN"/>
              </w:rPr>
              <w:t>生产加工</w:t>
            </w:r>
          </w:p>
        </w:tc>
        <w:tc>
          <w:tcPr>
            <w:tcW w:w="13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仿宋_GB2312" w:cs="Times New Roman"/>
                <w:b w:val="0"/>
                <w:bCs w:val="0"/>
                <w:color w:val="000000"/>
                <w:sz w:val="24"/>
                <w:szCs w:val="24"/>
                <w:vertAlign w:val="baseline"/>
                <w:lang w:eastAsia="zh-CN"/>
              </w:rPr>
            </w:pPr>
            <w:r>
              <w:rPr>
                <w:rFonts w:hint="default" w:ascii="Times New Roman" w:hAnsi="Times New Roman" w:eastAsia="仿宋_GB2312" w:cs="Times New Roman"/>
                <w:b w:val="0"/>
                <w:bCs w:val="0"/>
                <w:color w:val="000000"/>
                <w:sz w:val="24"/>
                <w:szCs w:val="24"/>
                <w:vertAlign w:val="baseline"/>
                <w:lang w:eastAsia="zh-CN"/>
              </w:rPr>
              <w:t>危险固废</w:t>
            </w:r>
          </w:p>
        </w:tc>
        <w:tc>
          <w:tcPr>
            <w:tcW w:w="1650" w:type="dxa"/>
            <w:tcBorders>
              <w:tl2br w:val="nil"/>
              <w:tr2bl w:val="nil"/>
            </w:tcBorders>
            <w:vAlign w:val="center"/>
          </w:tcPr>
          <w:p>
            <w:pPr>
              <w:pStyle w:val="24"/>
              <w:spacing w:before="1"/>
              <w:ind w:left="144" w:right="115"/>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HW08</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color w:val="000000"/>
                <w:sz w:val="24"/>
                <w:szCs w:val="24"/>
                <w:vertAlign w:val="baseline"/>
                <w:lang w:eastAsia="zh-CN"/>
              </w:rPr>
            </w:pPr>
            <w:r>
              <w:rPr>
                <w:rFonts w:hint="default" w:ascii="Times New Roman" w:hAnsi="Times New Roman" w:eastAsia="仿宋_GB2312" w:cs="Times New Roman"/>
                <w:color w:val="auto"/>
                <w:sz w:val="21"/>
                <w:szCs w:val="21"/>
              </w:rPr>
              <w:t>（</w:t>
            </w:r>
            <w:r>
              <w:rPr>
                <w:rFonts w:hint="default" w:ascii="Times New Roman" w:hAnsi="Times New Roman" w:eastAsia="仿宋_GB2312" w:cs="Times New Roman"/>
                <w:color w:val="auto"/>
                <w:kern w:val="0"/>
                <w:sz w:val="21"/>
                <w:szCs w:val="21"/>
              </w:rPr>
              <w:t>900-2</w:t>
            </w:r>
            <w:r>
              <w:rPr>
                <w:rFonts w:hint="default" w:ascii="Times New Roman" w:hAnsi="Times New Roman" w:eastAsia="仿宋_GB2312" w:cs="Times New Roman"/>
                <w:color w:val="auto"/>
                <w:kern w:val="0"/>
                <w:sz w:val="21"/>
                <w:szCs w:val="21"/>
                <w:lang w:val="en-US" w:eastAsia="zh-CN"/>
              </w:rPr>
              <w:t>01</w:t>
            </w:r>
            <w:r>
              <w:rPr>
                <w:rFonts w:hint="default" w:ascii="Times New Roman" w:hAnsi="Times New Roman" w:eastAsia="仿宋_GB2312" w:cs="Times New Roman"/>
                <w:color w:val="auto"/>
                <w:kern w:val="0"/>
                <w:sz w:val="21"/>
                <w:szCs w:val="21"/>
              </w:rPr>
              <w:t>-08</w:t>
            </w:r>
            <w:r>
              <w:rPr>
                <w:rFonts w:hint="default" w:ascii="Times New Roman" w:hAnsi="Times New Roman" w:eastAsia="仿宋_GB2312" w:cs="Times New Roman"/>
                <w:color w:val="auto"/>
                <w:kern w:val="0"/>
                <w:sz w:val="21"/>
                <w:szCs w:val="21"/>
                <w:lang w:eastAsia="zh-CN"/>
              </w:rPr>
              <w:t>）</w:t>
            </w:r>
          </w:p>
        </w:tc>
        <w:tc>
          <w:tcPr>
            <w:tcW w:w="973"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color w:val="000000"/>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2</w:t>
            </w:r>
          </w:p>
        </w:tc>
        <w:tc>
          <w:tcPr>
            <w:tcW w:w="121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仿宋_GB2312" w:cs="Times New Roman"/>
                <w:b w:val="0"/>
                <w:bCs w:val="0"/>
                <w:color w:val="000000"/>
                <w:sz w:val="24"/>
                <w:szCs w:val="24"/>
                <w:vertAlign w:val="baseline"/>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1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color w:val="000000"/>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4</w:t>
            </w:r>
          </w:p>
        </w:tc>
        <w:tc>
          <w:tcPr>
            <w:tcW w:w="150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color w:val="000000"/>
                <w:sz w:val="24"/>
                <w:szCs w:val="24"/>
                <w:vertAlign w:val="baseline"/>
                <w:lang w:eastAsia="zh-CN"/>
              </w:rPr>
            </w:pPr>
            <w:r>
              <w:rPr>
                <w:rFonts w:hint="default" w:ascii="Times New Roman" w:hAnsi="Times New Roman" w:eastAsia="仿宋_GB2312" w:cs="Times New Roman"/>
                <w:b w:val="0"/>
                <w:bCs/>
                <w:sz w:val="24"/>
                <w:szCs w:val="24"/>
                <w:lang w:val="en-US" w:eastAsia="zh-CN"/>
              </w:rPr>
              <w:t>废金属屑</w:t>
            </w:r>
          </w:p>
        </w:tc>
        <w:tc>
          <w:tcPr>
            <w:tcW w:w="130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color w:val="000000"/>
                <w:sz w:val="24"/>
                <w:szCs w:val="24"/>
                <w:vertAlign w:val="baseline"/>
                <w:lang w:eastAsia="zh-CN"/>
              </w:rPr>
            </w:pPr>
            <w:r>
              <w:rPr>
                <w:rFonts w:hint="eastAsia" w:ascii="Times New Roman" w:hAnsi="Times New Roman" w:cs="Times New Roman"/>
                <w:b w:val="0"/>
                <w:bCs/>
                <w:color w:val="000000"/>
                <w:sz w:val="24"/>
                <w:szCs w:val="24"/>
                <w:vertAlign w:val="baseline"/>
                <w:lang w:val="en-US" w:eastAsia="zh-CN"/>
              </w:rPr>
              <w:t>打磨</w:t>
            </w:r>
          </w:p>
        </w:tc>
        <w:tc>
          <w:tcPr>
            <w:tcW w:w="13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仿宋_GB2312" w:cs="Times New Roman"/>
                <w:b w:val="0"/>
                <w:bCs w:val="0"/>
                <w:color w:val="000000"/>
                <w:sz w:val="24"/>
                <w:szCs w:val="24"/>
                <w:vertAlign w:val="baseline"/>
                <w:lang w:eastAsia="zh-CN"/>
              </w:rPr>
            </w:pPr>
            <w:r>
              <w:rPr>
                <w:rFonts w:hint="default" w:ascii="Times New Roman" w:hAnsi="Times New Roman" w:eastAsia="仿宋_GB2312" w:cs="Times New Roman"/>
                <w:b w:val="0"/>
                <w:bCs w:val="0"/>
                <w:color w:val="000000"/>
                <w:sz w:val="24"/>
                <w:szCs w:val="24"/>
                <w:vertAlign w:val="baseline"/>
                <w:lang w:eastAsia="zh-CN"/>
              </w:rPr>
              <w:t>一般固废</w:t>
            </w:r>
          </w:p>
        </w:tc>
        <w:tc>
          <w:tcPr>
            <w:tcW w:w="16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仿宋_GB2312" w:cs="Times New Roman"/>
                <w:b w:val="0"/>
                <w:bCs w:val="0"/>
                <w:color w:val="000000"/>
                <w:sz w:val="24"/>
                <w:szCs w:val="24"/>
                <w:vertAlign w:val="baseline"/>
                <w:lang w:val="en-US" w:eastAsia="zh-CN"/>
              </w:rPr>
            </w:pPr>
            <w:r>
              <w:rPr>
                <w:rFonts w:hint="default" w:ascii="Times New Roman" w:hAnsi="Times New Roman" w:eastAsia="仿宋_GB2312" w:cs="Times New Roman"/>
                <w:b w:val="0"/>
                <w:bCs w:val="0"/>
                <w:color w:val="000000"/>
                <w:sz w:val="24"/>
                <w:szCs w:val="24"/>
                <w:vertAlign w:val="baseline"/>
                <w:lang w:val="en-US" w:eastAsia="zh-CN"/>
              </w:rPr>
              <w:t>/</w:t>
            </w:r>
          </w:p>
        </w:tc>
        <w:tc>
          <w:tcPr>
            <w:tcW w:w="973"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color w:val="000000"/>
                <w:sz w:val="24"/>
                <w:szCs w:val="24"/>
                <w:vertAlign w:val="baseline"/>
                <w:lang w:eastAsia="zh-CN"/>
              </w:rPr>
            </w:pPr>
            <w:r>
              <w:rPr>
                <w:rFonts w:hint="eastAsia" w:ascii="Times New Roman" w:hAnsi="Times New Roman" w:cs="Times New Roman"/>
                <w:b w:val="0"/>
                <w:bCs/>
                <w:color w:val="000000"/>
                <w:sz w:val="24"/>
                <w:szCs w:val="24"/>
                <w:vertAlign w:val="baseline"/>
                <w:lang w:val="en-US" w:eastAsia="zh-CN"/>
              </w:rPr>
              <w:t>4.792</w:t>
            </w:r>
          </w:p>
        </w:tc>
        <w:tc>
          <w:tcPr>
            <w:tcW w:w="12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仿宋_GB2312" w:cs="Times New Roman"/>
                <w:b w:val="0"/>
                <w:bCs w:val="0"/>
                <w:color w:val="000000"/>
                <w:sz w:val="24"/>
                <w:szCs w:val="24"/>
                <w:vertAlign w:val="baseline"/>
                <w:lang w:eastAsia="zh-CN"/>
              </w:rPr>
            </w:pPr>
            <w:r>
              <w:rPr>
                <w:rFonts w:hint="default" w:ascii="Times New Roman" w:hAnsi="Times New Roman" w:eastAsia="仿宋_GB2312" w:cs="Times New Roman"/>
                <w:b w:val="0"/>
                <w:bCs w:val="0"/>
                <w:color w:val="000000"/>
                <w:sz w:val="24"/>
                <w:szCs w:val="24"/>
                <w:vertAlign w:val="baseline"/>
                <w:lang w:eastAsia="zh-CN"/>
              </w:rPr>
              <w:t>外售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1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color w:val="000000"/>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5</w:t>
            </w:r>
          </w:p>
        </w:tc>
        <w:tc>
          <w:tcPr>
            <w:tcW w:w="150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color w:val="000000"/>
                <w:sz w:val="24"/>
                <w:szCs w:val="24"/>
                <w:vertAlign w:val="baseline"/>
                <w:lang w:eastAsia="zh-CN"/>
              </w:rPr>
            </w:pPr>
            <w:r>
              <w:rPr>
                <w:rFonts w:hint="default" w:ascii="Times New Roman" w:hAnsi="Times New Roman" w:eastAsia="仿宋_GB2312" w:cs="Times New Roman"/>
                <w:b w:val="0"/>
                <w:bCs/>
                <w:sz w:val="24"/>
                <w:szCs w:val="24"/>
                <w:lang w:val="en-US" w:eastAsia="zh-CN"/>
              </w:rPr>
              <w:t>废抹布</w:t>
            </w:r>
          </w:p>
        </w:tc>
        <w:tc>
          <w:tcPr>
            <w:tcW w:w="130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color w:val="000000"/>
                <w:sz w:val="24"/>
                <w:szCs w:val="24"/>
                <w:vertAlign w:val="baseline"/>
                <w:lang w:eastAsia="zh-CN"/>
              </w:rPr>
            </w:pPr>
            <w:r>
              <w:rPr>
                <w:rFonts w:hint="eastAsia" w:ascii="Times New Roman" w:hAnsi="Times New Roman" w:cs="Times New Roman"/>
                <w:b w:val="0"/>
                <w:bCs/>
                <w:color w:val="000000"/>
                <w:sz w:val="24"/>
                <w:szCs w:val="24"/>
                <w:vertAlign w:val="baseline"/>
                <w:lang w:val="en-US" w:eastAsia="zh-CN"/>
              </w:rPr>
              <w:t>生产加工</w:t>
            </w:r>
          </w:p>
        </w:tc>
        <w:tc>
          <w:tcPr>
            <w:tcW w:w="13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仿宋_GB2312" w:cs="Times New Roman"/>
                <w:b w:val="0"/>
                <w:bCs w:val="0"/>
                <w:color w:val="000000"/>
                <w:sz w:val="24"/>
                <w:szCs w:val="24"/>
                <w:vertAlign w:val="baseline"/>
                <w:lang w:eastAsia="zh-CN"/>
              </w:rPr>
            </w:pPr>
            <w:r>
              <w:rPr>
                <w:rFonts w:hint="default" w:ascii="Times New Roman" w:hAnsi="Times New Roman" w:eastAsia="仿宋_GB2312" w:cs="Times New Roman"/>
                <w:b w:val="0"/>
                <w:bCs w:val="0"/>
                <w:color w:val="000000"/>
                <w:sz w:val="24"/>
                <w:szCs w:val="24"/>
                <w:vertAlign w:val="baseline"/>
                <w:lang w:eastAsia="zh-CN"/>
              </w:rPr>
              <w:t>一般固废</w:t>
            </w:r>
          </w:p>
        </w:tc>
        <w:tc>
          <w:tcPr>
            <w:tcW w:w="16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仿宋_GB2312" w:cs="Times New Roman"/>
                <w:b w:val="0"/>
                <w:bCs w:val="0"/>
                <w:color w:val="000000"/>
                <w:sz w:val="24"/>
                <w:szCs w:val="24"/>
                <w:vertAlign w:val="baseline"/>
                <w:lang w:val="en-US" w:eastAsia="zh-CN"/>
              </w:rPr>
            </w:pPr>
            <w:r>
              <w:rPr>
                <w:rFonts w:hint="default" w:ascii="Times New Roman" w:hAnsi="Times New Roman" w:eastAsia="仿宋_GB2312" w:cs="Times New Roman"/>
                <w:b w:val="0"/>
                <w:bCs w:val="0"/>
                <w:color w:val="000000"/>
                <w:sz w:val="24"/>
                <w:szCs w:val="24"/>
                <w:vertAlign w:val="baseline"/>
                <w:lang w:val="en-US" w:eastAsia="zh-CN"/>
              </w:rPr>
              <w:t>99</w:t>
            </w:r>
          </w:p>
        </w:tc>
        <w:tc>
          <w:tcPr>
            <w:tcW w:w="973"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color w:val="000000"/>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0.1</w:t>
            </w:r>
          </w:p>
        </w:tc>
        <w:tc>
          <w:tcPr>
            <w:tcW w:w="12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仿宋_GB2312" w:cs="Times New Roman"/>
                <w:b w:val="0"/>
                <w:bCs w:val="0"/>
                <w:color w:val="000000"/>
                <w:sz w:val="24"/>
                <w:szCs w:val="24"/>
                <w:vertAlign w:val="baseline"/>
                <w:lang w:eastAsia="zh-CN"/>
              </w:rPr>
            </w:pPr>
            <w:r>
              <w:rPr>
                <w:rFonts w:hint="default" w:ascii="Times New Roman" w:hAnsi="Times New Roman" w:eastAsia="仿宋_GB2312" w:cs="Times New Roman"/>
                <w:b w:val="0"/>
                <w:bCs w:val="0"/>
                <w:color w:val="000000"/>
                <w:sz w:val="24"/>
                <w:szCs w:val="24"/>
                <w:vertAlign w:val="baseline"/>
                <w:lang w:eastAsia="zh-CN"/>
              </w:rPr>
              <w:t>环卫部门统一清运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1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color w:val="000000"/>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6</w:t>
            </w:r>
          </w:p>
        </w:tc>
        <w:tc>
          <w:tcPr>
            <w:tcW w:w="150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color w:val="000000"/>
                <w:sz w:val="24"/>
                <w:szCs w:val="24"/>
                <w:vertAlign w:val="baseline"/>
                <w:lang w:eastAsia="zh-CN"/>
              </w:rPr>
            </w:pPr>
            <w:r>
              <w:rPr>
                <w:rFonts w:hint="default" w:ascii="Times New Roman" w:hAnsi="Times New Roman" w:eastAsia="仿宋_GB2312" w:cs="Times New Roman"/>
                <w:b w:val="0"/>
                <w:bCs/>
                <w:sz w:val="24"/>
                <w:szCs w:val="24"/>
                <w:highlight w:val="none"/>
                <w:lang w:val="en-US" w:eastAsia="zh-CN"/>
              </w:rPr>
              <w:t>废</w:t>
            </w:r>
            <w:r>
              <w:rPr>
                <w:rFonts w:hint="default" w:ascii="Times New Roman" w:hAnsi="Times New Roman" w:eastAsia="仿宋_GB2312" w:cs="Times New Roman"/>
                <w:b w:val="0"/>
                <w:bCs/>
                <w:sz w:val="24"/>
                <w:szCs w:val="24"/>
                <w:lang w:val="en-US" w:eastAsia="zh-CN"/>
              </w:rPr>
              <w:t>皂化液</w:t>
            </w:r>
          </w:p>
        </w:tc>
        <w:tc>
          <w:tcPr>
            <w:tcW w:w="130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color w:val="000000"/>
                <w:sz w:val="24"/>
                <w:szCs w:val="24"/>
                <w:vertAlign w:val="baseline"/>
                <w:lang w:eastAsia="zh-CN"/>
              </w:rPr>
            </w:pPr>
            <w:r>
              <w:rPr>
                <w:rFonts w:hint="eastAsia" w:ascii="Times New Roman" w:hAnsi="Times New Roman" w:cs="Times New Roman"/>
                <w:b w:val="0"/>
                <w:bCs/>
                <w:color w:val="000000"/>
                <w:sz w:val="24"/>
                <w:szCs w:val="24"/>
                <w:vertAlign w:val="baseline"/>
                <w:lang w:val="en-US" w:eastAsia="zh-CN"/>
              </w:rPr>
              <w:t>生产加工</w:t>
            </w:r>
          </w:p>
        </w:tc>
        <w:tc>
          <w:tcPr>
            <w:tcW w:w="13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仿宋_GB2312" w:cs="Times New Roman"/>
                <w:b w:val="0"/>
                <w:bCs w:val="0"/>
                <w:color w:val="000000"/>
                <w:sz w:val="24"/>
                <w:szCs w:val="24"/>
                <w:vertAlign w:val="baseline"/>
                <w:lang w:eastAsia="zh-CN"/>
              </w:rPr>
            </w:pPr>
            <w:r>
              <w:rPr>
                <w:rFonts w:hint="default" w:ascii="Times New Roman" w:hAnsi="Times New Roman" w:eastAsia="仿宋_GB2312" w:cs="Times New Roman"/>
                <w:b w:val="0"/>
                <w:bCs w:val="0"/>
                <w:color w:val="000000"/>
                <w:sz w:val="24"/>
                <w:szCs w:val="24"/>
                <w:vertAlign w:val="baseline"/>
                <w:lang w:eastAsia="zh-CN"/>
              </w:rPr>
              <w:t>危险固废</w:t>
            </w:r>
          </w:p>
        </w:tc>
        <w:tc>
          <w:tcPr>
            <w:tcW w:w="1650" w:type="dxa"/>
            <w:tcBorders>
              <w:tl2br w:val="nil"/>
              <w:tr2bl w:val="nil"/>
            </w:tcBorders>
            <w:vAlign w:val="center"/>
          </w:tcPr>
          <w:p>
            <w:pPr>
              <w:pStyle w:val="24"/>
              <w:spacing w:before="1"/>
              <w:ind w:left="144" w:right="115"/>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HW08</w:t>
            </w:r>
          </w:p>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仿宋_GB2312" w:cs="Times New Roman"/>
                <w:b w:val="0"/>
                <w:bCs w:val="0"/>
                <w:color w:val="000000"/>
                <w:sz w:val="24"/>
                <w:szCs w:val="24"/>
                <w:vertAlign w:val="baseline"/>
                <w:lang w:eastAsia="zh-CN"/>
              </w:rPr>
            </w:pPr>
            <w:r>
              <w:rPr>
                <w:rFonts w:hint="default" w:ascii="Times New Roman" w:hAnsi="Times New Roman" w:eastAsia="仿宋_GB2312" w:cs="Times New Roman"/>
                <w:color w:val="auto"/>
                <w:sz w:val="21"/>
                <w:szCs w:val="21"/>
              </w:rPr>
              <w:t>（</w:t>
            </w:r>
            <w:r>
              <w:rPr>
                <w:rFonts w:hint="default" w:ascii="Times New Roman" w:hAnsi="Times New Roman" w:eastAsia="仿宋_GB2312" w:cs="Times New Roman"/>
                <w:color w:val="auto"/>
                <w:kern w:val="0"/>
                <w:sz w:val="21"/>
                <w:szCs w:val="21"/>
              </w:rPr>
              <w:t>900-2</w:t>
            </w:r>
            <w:r>
              <w:rPr>
                <w:rFonts w:hint="default" w:ascii="Times New Roman" w:hAnsi="Times New Roman" w:eastAsia="仿宋_GB2312" w:cs="Times New Roman"/>
                <w:color w:val="auto"/>
                <w:kern w:val="0"/>
                <w:sz w:val="21"/>
                <w:szCs w:val="21"/>
                <w:lang w:val="en-US" w:eastAsia="zh-CN"/>
              </w:rPr>
              <w:t>17</w:t>
            </w:r>
            <w:r>
              <w:rPr>
                <w:rFonts w:hint="default" w:ascii="Times New Roman" w:hAnsi="Times New Roman" w:eastAsia="仿宋_GB2312" w:cs="Times New Roman"/>
                <w:color w:val="auto"/>
                <w:kern w:val="0"/>
                <w:sz w:val="21"/>
                <w:szCs w:val="21"/>
              </w:rPr>
              <w:t>-08</w:t>
            </w:r>
            <w:r>
              <w:rPr>
                <w:rFonts w:hint="default" w:ascii="Times New Roman" w:hAnsi="Times New Roman" w:eastAsia="仿宋_GB2312" w:cs="Times New Roman"/>
                <w:color w:val="auto"/>
                <w:sz w:val="21"/>
                <w:szCs w:val="21"/>
              </w:rPr>
              <w:t>）</w:t>
            </w:r>
            <w:r>
              <w:rPr>
                <w:rFonts w:hint="default" w:ascii="Times New Roman" w:hAnsi="Times New Roman" w:eastAsia="仿宋_GB2312" w:cs="Times New Roman"/>
                <w:color w:val="auto"/>
                <w:szCs w:val="21"/>
              </w:rPr>
              <w:t>）</w:t>
            </w:r>
          </w:p>
        </w:tc>
        <w:tc>
          <w:tcPr>
            <w:tcW w:w="973"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color w:val="000000"/>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2</w:t>
            </w:r>
          </w:p>
        </w:tc>
        <w:tc>
          <w:tcPr>
            <w:tcW w:w="121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仿宋_GB2312" w:cs="Times New Roman"/>
                <w:b w:val="0"/>
                <w:bCs w:val="0"/>
                <w:color w:val="000000"/>
                <w:sz w:val="24"/>
                <w:szCs w:val="24"/>
                <w:vertAlign w:val="baseline"/>
                <w:lang w:eastAsia="zh-CN"/>
              </w:rPr>
            </w:pPr>
            <w:r>
              <w:rPr>
                <w:rFonts w:hint="default" w:ascii="Times New Roman" w:hAnsi="Times New Roman" w:eastAsia="仿宋_GB2312" w:cs="Times New Roman"/>
                <w:b w:val="0"/>
                <w:bCs w:val="0"/>
                <w:color w:val="000000"/>
                <w:sz w:val="24"/>
                <w:szCs w:val="24"/>
                <w:vertAlign w:val="baseline"/>
                <w:lang w:eastAsia="zh-CN"/>
              </w:rPr>
              <w:t>危废资质单位处置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1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color w:val="000000"/>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7</w:t>
            </w:r>
          </w:p>
        </w:tc>
        <w:tc>
          <w:tcPr>
            <w:tcW w:w="150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color w:val="000000"/>
                <w:sz w:val="24"/>
                <w:szCs w:val="24"/>
                <w:vertAlign w:val="baseline"/>
                <w:lang w:eastAsia="zh-CN"/>
              </w:rPr>
            </w:pPr>
            <w:r>
              <w:rPr>
                <w:rFonts w:hint="eastAsia" w:ascii="Times New Roman" w:hAnsi="Times New Roman" w:cs="Times New Roman"/>
                <w:b w:val="0"/>
                <w:bCs/>
                <w:sz w:val="24"/>
                <w:szCs w:val="24"/>
                <w:lang w:val="en-US" w:eastAsia="zh-CN"/>
              </w:rPr>
              <w:t>水性</w:t>
            </w:r>
            <w:r>
              <w:rPr>
                <w:rFonts w:hint="default" w:ascii="Times New Roman" w:hAnsi="Times New Roman" w:eastAsia="仿宋_GB2312" w:cs="Times New Roman"/>
                <w:b w:val="0"/>
                <w:bCs/>
                <w:sz w:val="24"/>
                <w:szCs w:val="24"/>
                <w:lang w:val="en-US" w:eastAsia="zh-CN"/>
              </w:rPr>
              <w:t>漆</w:t>
            </w:r>
            <w:r>
              <w:rPr>
                <w:rFonts w:hint="eastAsia" w:ascii="Times New Roman" w:hAnsi="Times New Roman" w:cs="Times New Roman"/>
                <w:b w:val="0"/>
                <w:bCs/>
                <w:sz w:val="24"/>
                <w:szCs w:val="24"/>
                <w:lang w:val="en-US" w:eastAsia="zh-CN"/>
              </w:rPr>
              <w:t>空</w:t>
            </w:r>
            <w:r>
              <w:rPr>
                <w:rFonts w:hint="default" w:ascii="Times New Roman" w:hAnsi="Times New Roman" w:eastAsia="仿宋_GB2312" w:cs="Times New Roman"/>
                <w:b w:val="0"/>
                <w:bCs/>
                <w:sz w:val="24"/>
                <w:szCs w:val="24"/>
                <w:lang w:val="en-US" w:eastAsia="zh-CN"/>
              </w:rPr>
              <w:t>桶</w:t>
            </w:r>
          </w:p>
        </w:tc>
        <w:tc>
          <w:tcPr>
            <w:tcW w:w="130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color w:val="000000"/>
                <w:sz w:val="24"/>
                <w:szCs w:val="24"/>
                <w:vertAlign w:val="baseline"/>
                <w:lang w:eastAsia="zh-CN"/>
              </w:rPr>
            </w:pPr>
            <w:r>
              <w:rPr>
                <w:rFonts w:hint="eastAsia" w:ascii="Times New Roman" w:hAnsi="Times New Roman" w:cs="Times New Roman"/>
                <w:b w:val="0"/>
                <w:bCs/>
                <w:color w:val="000000"/>
                <w:sz w:val="24"/>
                <w:szCs w:val="24"/>
                <w:vertAlign w:val="baseline"/>
                <w:lang w:val="en-US" w:eastAsia="zh-CN"/>
              </w:rPr>
              <w:t>喷漆</w:t>
            </w:r>
          </w:p>
        </w:tc>
        <w:tc>
          <w:tcPr>
            <w:tcW w:w="13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仿宋_GB2312" w:cs="Times New Roman"/>
                <w:b w:val="0"/>
                <w:bCs w:val="0"/>
                <w:color w:val="000000"/>
                <w:sz w:val="24"/>
                <w:szCs w:val="24"/>
                <w:vertAlign w:val="baseline"/>
                <w:lang w:eastAsia="zh-CN"/>
              </w:rPr>
            </w:pPr>
            <w:r>
              <w:rPr>
                <w:rFonts w:hint="default" w:ascii="Times New Roman" w:hAnsi="Times New Roman" w:eastAsia="仿宋_GB2312" w:cs="Times New Roman"/>
                <w:b w:val="0"/>
                <w:bCs w:val="0"/>
                <w:color w:val="000000"/>
                <w:sz w:val="24"/>
                <w:szCs w:val="24"/>
                <w:vertAlign w:val="baseline"/>
                <w:lang w:eastAsia="zh-CN"/>
              </w:rPr>
              <w:t>危险固废</w:t>
            </w:r>
          </w:p>
        </w:tc>
        <w:tc>
          <w:tcPr>
            <w:tcW w:w="1650" w:type="dxa"/>
            <w:tcBorders>
              <w:tl2br w:val="nil"/>
              <w:tr2bl w:val="nil"/>
            </w:tcBorders>
            <w:vAlign w:val="center"/>
          </w:tcPr>
          <w:p>
            <w:pPr>
              <w:pStyle w:val="24"/>
              <w:spacing w:before="1"/>
              <w:ind w:left="144" w:right="115"/>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HW08</w:t>
            </w:r>
          </w:p>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仿宋_GB2312" w:cs="Times New Roman"/>
                <w:bCs/>
                <w:sz w:val="23"/>
                <w:szCs w:val="23"/>
                <w:lang w:eastAsia="zh-CN"/>
              </w:rPr>
            </w:pPr>
            <w:r>
              <w:rPr>
                <w:rFonts w:hint="default" w:ascii="Times New Roman" w:hAnsi="Times New Roman" w:eastAsia="仿宋_GB2312" w:cs="Times New Roman"/>
                <w:color w:val="auto"/>
                <w:szCs w:val="21"/>
              </w:rPr>
              <w:t>（</w:t>
            </w:r>
            <w:r>
              <w:rPr>
                <w:rFonts w:hint="default" w:ascii="Times New Roman" w:hAnsi="Times New Roman" w:eastAsia="仿宋_GB2312" w:cs="Times New Roman"/>
                <w:color w:val="auto"/>
                <w:kern w:val="0"/>
                <w:szCs w:val="21"/>
              </w:rPr>
              <w:t>900-217-08</w:t>
            </w:r>
            <w:r>
              <w:rPr>
                <w:rFonts w:hint="default" w:ascii="Times New Roman" w:hAnsi="Times New Roman" w:eastAsia="仿宋_GB2312" w:cs="Times New Roman"/>
                <w:color w:val="auto"/>
              </w:rPr>
              <w:t>）</w:t>
            </w:r>
          </w:p>
        </w:tc>
        <w:tc>
          <w:tcPr>
            <w:tcW w:w="973"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color w:val="000000"/>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0.5</w:t>
            </w:r>
          </w:p>
        </w:tc>
        <w:tc>
          <w:tcPr>
            <w:tcW w:w="121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仿宋_GB2312" w:cs="Times New Roman"/>
                <w:b w:val="0"/>
                <w:bCs w:val="0"/>
                <w:color w:val="000000"/>
                <w:sz w:val="24"/>
                <w:szCs w:val="24"/>
                <w:vertAlign w:val="baseline"/>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1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color w:val="000000"/>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8</w:t>
            </w:r>
          </w:p>
        </w:tc>
        <w:tc>
          <w:tcPr>
            <w:tcW w:w="150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color w:val="000000"/>
                <w:sz w:val="24"/>
                <w:szCs w:val="24"/>
                <w:vertAlign w:val="baseline"/>
                <w:lang w:eastAsia="zh-CN"/>
              </w:rPr>
            </w:pPr>
            <w:r>
              <w:rPr>
                <w:rFonts w:hint="eastAsia" w:ascii="Times New Roman" w:hAnsi="Times New Roman" w:cs="Times New Roman"/>
                <w:b w:val="0"/>
                <w:bCs/>
                <w:sz w:val="24"/>
                <w:szCs w:val="24"/>
                <w:lang w:val="en-US" w:eastAsia="zh-CN"/>
              </w:rPr>
              <w:t>漆渣</w:t>
            </w:r>
          </w:p>
        </w:tc>
        <w:tc>
          <w:tcPr>
            <w:tcW w:w="130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color w:val="000000"/>
                <w:sz w:val="24"/>
                <w:szCs w:val="24"/>
                <w:vertAlign w:val="baseline"/>
                <w:lang w:eastAsia="zh-CN"/>
              </w:rPr>
            </w:pPr>
            <w:r>
              <w:rPr>
                <w:rFonts w:hint="eastAsia" w:ascii="Times New Roman" w:hAnsi="Times New Roman" w:cs="Times New Roman"/>
                <w:b w:val="0"/>
                <w:bCs/>
                <w:color w:val="000000"/>
                <w:sz w:val="24"/>
                <w:szCs w:val="24"/>
                <w:vertAlign w:val="baseline"/>
                <w:lang w:val="en-US" w:eastAsia="zh-CN"/>
              </w:rPr>
              <w:t>喷漆</w:t>
            </w:r>
          </w:p>
        </w:tc>
        <w:tc>
          <w:tcPr>
            <w:tcW w:w="13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仿宋_GB2312" w:cs="Times New Roman"/>
                <w:b w:val="0"/>
                <w:bCs w:val="0"/>
                <w:color w:val="000000"/>
                <w:sz w:val="24"/>
                <w:szCs w:val="24"/>
                <w:vertAlign w:val="baseline"/>
                <w:lang w:eastAsia="zh-CN"/>
              </w:rPr>
            </w:pPr>
            <w:r>
              <w:rPr>
                <w:rFonts w:hint="default" w:ascii="Times New Roman" w:hAnsi="Times New Roman" w:eastAsia="仿宋_GB2312" w:cs="Times New Roman"/>
                <w:b w:val="0"/>
                <w:bCs w:val="0"/>
                <w:color w:val="000000"/>
                <w:sz w:val="24"/>
                <w:szCs w:val="24"/>
                <w:vertAlign w:val="baseline"/>
                <w:lang w:eastAsia="zh-CN"/>
              </w:rPr>
              <w:t>危险固废</w:t>
            </w:r>
          </w:p>
        </w:tc>
        <w:tc>
          <w:tcPr>
            <w:tcW w:w="16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仿宋_GB2312" w:cs="Times New Roman"/>
                <w:bCs/>
                <w:sz w:val="23"/>
                <w:szCs w:val="23"/>
                <w:lang w:val="en-US" w:eastAsia="zh-CN"/>
              </w:rPr>
            </w:pPr>
            <w:r>
              <w:rPr>
                <w:rFonts w:hint="default" w:ascii="Times New Roman" w:hAnsi="Times New Roman" w:eastAsia="仿宋_GB2312" w:cs="Times New Roman"/>
                <w:bCs/>
                <w:sz w:val="23"/>
                <w:szCs w:val="23"/>
              </w:rPr>
              <w:t>HW</w:t>
            </w:r>
            <w:r>
              <w:rPr>
                <w:rFonts w:hint="default" w:ascii="Times New Roman" w:hAnsi="Times New Roman" w:eastAsia="仿宋_GB2312" w:cs="Times New Roman"/>
                <w:bCs/>
                <w:sz w:val="23"/>
                <w:szCs w:val="23"/>
                <w:lang w:val="en-US" w:eastAsia="zh-CN"/>
              </w:rPr>
              <w:t>49</w:t>
            </w:r>
          </w:p>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仿宋_GB2312" w:cs="Times New Roman"/>
                <w:b w:val="0"/>
                <w:bCs w:val="0"/>
                <w:color w:val="000000"/>
                <w:sz w:val="24"/>
                <w:szCs w:val="24"/>
                <w:vertAlign w:val="baseline"/>
                <w:lang w:eastAsia="zh-CN"/>
              </w:rPr>
            </w:pPr>
            <w:r>
              <w:rPr>
                <w:rFonts w:hint="default" w:ascii="Times New Roman" w:hAnsi="Times New Roman" w:eastAsia="仿宋_GB2312" w:cs="Times New Roman"/>
                <w:bCs/>
                <w:sz w:val="23"/>
                <w:szCs w:val="23"/>
                <w:lang w:eastAsia="zh-CN"/>
              </w:rPr>
              <w:t>（</w:t>
            </w:r>
            <w:r>
              <w:rPr>
                <w:rFonts w:hint="default" w:ascii="Times New Roman" w:hAnsi="Times New Roman" w:eastAsia="仿宋_GB2312" w:cs="Times New Roman"/>
                <w:szCs w:val="21"/>
                <w:lang w:bidi="ar"/>
              </w:rPr>
              <w:t>900-</w:t>
            </w:r>
            <w:r>
              <w:rPr>
                <w:rFonts w:hint="default" w:ascii="Times New Roman" w:hAnsi="Times New Roman" w:eastAsia="仿宋_GB2312" w:cs="Times New Roman"/>
                <w:szCs w:val="21"/>
                <w:lang w:val="en-US" w:eastAsia="zh-CN" w:bidi="ar"/>
              </w:rPr>
              <w:t>041</w:t>
            </w:r>
            <w:r>
              <w:rPr>
                <w:rFonts w:hint="default" w:ascii="Times New Roman" w:hAnsi="Times New Roman" w:eastAsia="仿宋_GB2312" w:cs="Times New Roman"/>
                <w:szCs w:val="21"/>
                <w:lang w:bidi="ar"/>
              </w:rPr>
              <w:t>-</w:t>
            </w:r>
            <w:r>
              <w:rPr>
                <w:rFonts w:hint="default" w:ascii="Times New Roman" w:hAnsi="Times New Roman" w:eastAsia="仿宋_GB2312" w:cs="Times New Roman"/>
                <w:szCs w:val="21"/>
                <w:lang w:val="en-US" w:eastAsia="zh-CN" w:bidi="ar"/>
              </w:rPr>
              <w:t>49</w:t>
            </w:r>
            <w:r>
              <w:rPr>
                <w:rFonts w:hint="default" w:ascii="Times New Roman" w:hAnsi="Times New Roman" w:eastAsia="仿宋_GB2312" w:cs="Times New Roman"/>
                <w:bCs/>
                <w:sz w:val="23"/>
                <w:szCs w:val="23"/>
                <w:lang w:eastAsia="zh-CN"/>
              </w:rPr>
              <w:t>）</w:t>
            </w:r>
          </w:p>
        </w:tc>
        <w:tc>
          <w:tcPr>
            <w:tcW w:w="973"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color w:val="000000"/>
                <w:sz w:val="24"/>
                <w:szCs w:val="24"/>
                <w:vertAlign w:val="baseline"/>
                <w:lang w:eastAsia="zh-CN"/>
              </w:rPr>
            </w:pPr>
            <w:r>
              <w:rPr>
                <w:rFonts w:hint="eastAsia" w:ascii="Times New Roman" w:hAnsi="Times New Roman" w:cs="Times New Roman"/>
                <w:b w:val="0"/>
                <w:bCs/>
                <w:color w:val="000000"/>
                <w:sz w:val="24"/>
                <w:szCs w:val="24"/>
                <w:vertAlign w:val="baseline"/>
                <w:lang w:val="en-US" w:eastAsia="zh-CN"/>
              </w:rPr>
              <w:t>0.45</w:t>
            </w:r>
          </w:p>
        </w:tc>
        <w:tc>
          <w:tcPr>
            <w:tcW w:w="121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仿宋_GB2312" w:cs="Times New Roman"/>
                <w:b w:val="0"/>
                <w:bCs w:val="0"/>
                <w:color w:val="000000"/>
                <w:sz w:val="24"/>
                <w:szCs w:val="24"/>
                <w:vertAlign w:val="baseline"/>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1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color w:val="000000"/>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9</w:t>
            </w:r>
          </w:p>
        </w:tc>
        <w:tc>
          <w:tcPr>
            <w:tcW w:w="150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color w:val="000000"/>
                <w:sz w:val="24"/>
                <w:szCs w:val="24"/>
                <w:vertAlign w:val="baseline"/>
                <w:lang w:eastAsia="zh-CN"/>
              </w:rPr>
            </w:pPr>
            <w:r>
              <w:rPr>
                <w:rFonts w:hint="eastAsia" w:ascii="Times New Roman" w:hAnsi="Times New Roman" w:cs="Times New Roman"/>
                <w:b w:val="0"/>
                <w:bCs/>
                <w:sz w:val="24"/>
                <w:szCs w:val="24"/>
                <w:lang w:val="en-US" w:eastAsia="zh-CN"/>
              </w:rPr>
              <w:t>废焊丝、焊条及焊渣</w:t>
            </w:r>
          </w:p>
        </w:tc>
        <w:tc>
          <w:tcPr>
            <w:tcW w:w="130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color w:val="000000"/>
                <w:sz w:val="24"/>
                <w:szCs w:val="24"/>
                <w:vertAlign w:val="baseline"/>
                <w:lang w:eastAsia="zh-CN"/>
              </w:rPr>
            </w:pPr>
            <w:r>
              <w:rPr>
                <w:rFonts w:hint="eastAsia" w:ascii="Times New Roman" w:hAnsi="Times New Roman" w:cs="Times New Roman"/>
                <w:b w:val="0"/>
                <w:bCs/>
                <w:color w:val="000000"/>
                <w:sz w:val="24"/>
                <w:szCs w:val="24"/>
                <w:vertAlign w:val="baseline"/>
                <w:lang w:val="en-US" w:eastAsia="zh-CN"/>
              </w:rPr>
              <w:t>焊接</w:t>
            </w:r>
          </w:p>
        </w:tc>
        <w:tc>
          <w:tcPr>
            <w:tcW w:w="13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仿宋_GB2312" w:cs="Times New Roman"/>
                <w:b w:val="0"/>
                <w:bCs w:val="0"/>
                <w:color w:val="000000"/>
                <w:sz w:val="24"/>
                <w:szCs w:val="24"/>
                <w:vertAlign w:val="baseline"/>
                <w:lang w:eastAsia="zh-CN"/>
              </w:rPr>
            </w:pPr>
            <w:r>
              <w:rPr>
                <w:rFonts w:hint="default" w:ascii="Times New Roman" w:hAnsi="Times New Roman" w:eastAsia="仿宋_GB2312" w:cs="Times New Roman"/>
                <w:b w:val="0"/>
                <w:bCs w:val="0"/>
                <w:color w:val="000000"/>
                <w:sz w:val="24"/>
                <w:szCs w:val="24"/>
                <w:vertAlign w:val="baseline"/>
                <w:lang w:eastAsia="zh-CN"/>
              </w:rPr>
              <w:t>一般固废</w:t>
            </w:r>
          </w:p>
        </w:tc>
        <w:tc>
          <w:tcPr>
            <w:tcW w:w="16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仿宋_GB2312" w:cs="Times New Roman"/>
                <w:b w:val="0"/>
                <w:bCs w:val="0"/>
                <w:color w:val="000000"/>
                <w:sz w:val="24"/>
                <w:szCs w:val="24"/>
                <w:vertAlign w:val="baseline"/>
                <w:lang w:val="en-US" w:eastAsia="zh-CN"/>
              </w:rPr>
            </w:pPr>
            <w:r>
              <w:rPr>
                <w:rFonts w:hint="eastAsia" w:ascii="Times New Roman" w:hAnsi="Times New Roman" w:eastAsia="仿宋_GB2312" w:cs="Times New Roman"/>
                <w:b w:val="0"/>
                <w:bCs w:val="0"/>
                <w:color w:val="000000"/>
                <w:sz w:val="24"/>
                <w:szCs w:val="24"/>
                <w:vertAlign w:val="baseline"/>
                <w:lang w:val="en-US" w:eastAsia="zh-CN"/>
              </w:rPr>
              <w:t>/</w:t>
            </w:r>
          </w:p>
        </w:tc>
        <w:tc>
          <w:tcPr>
            <w:tcW w:w="973"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color w:val="000000"/>
                <w:sz w:val="24"/>
                <w:szCs w:val="24"/>
                <w:vertAlign w:val="baseline"/>
                <w:lang w:eastAsia="zh-CN"/>
              </w:rPr>
            </w:pPr>
            <w:r>
              <w:rPr>
                <w:rFonts w:hint="eastAsia" w:ascii="Times New Roman" w:hAnsi="Times New Roman" w:cs="Times New Roman"/>
                <w:b w:val="0"/>
                <w:bCs/>
                <w:color w:val="000000"/>
                <w:sz w:val="24"/>
                <w:szCs w:val="24"/>
                <w:vertAlign w:val="baseline"/>
                <w:lang w:val="en-US" w:eastAsia="zh-CN"/>
              </w:rPr>
              <w:t>0.05</w:t>
            </w:r>
          </w:p>
        </w:tc>
        <w:tc>
          <w:tcPr>
            <w:tcW w:w="12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仿宋_GB2312" w:cs="Times New Roman"/>
                <w:b w:val="0"/>
                <w:bCs w:val="0"/>
                <w:color w:val="000000"/>
                <w:sz w:val="24"/>
                <w:szCs w:val="24"/>
                <w:vertAlign w:val="baseline"/>
                <w:lang w:eastAsia="zh-CN"/>
              </w:rPr>
            </w:pPr>
            <w:r>
              <w:rPr>
                <w:rFonts w:hint="default" w:ascii="Times New Roman" w:hAnsi="Times New Roman" w:eastAsia="仿宋_GB2312" w:cs="Times New Roman"/>
                <w:b w:val="0"/>
                <w:bCs w:val="0"/>
                <w:color w:val="000000"/>
                <w:sz w:val="24"/>
                <w:szCs w:val="24"/>
                <w:vertAlign w:val="baseline"/>
                <w:lang w:eastAsia="zh-CN"/>
              </w:rPr>
              <w:t>外售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1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color w:val="000000"/>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10</w:t>
            </w:r>
          </w:p>
        </w:tc>
        <w:tc>
          <w:tcPr>
            <w:tcW w:w="150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color w:val="000000"/>
                <w:sz w:val="24"/>
                <w:szCs w:val="24"/>
                <w:vertAlign w:val="baseline"/>
                <w:lang w:eastAsia="zh-CN"/>
              </w:rPr>
            </w:pPr>
            <w:r>
              <w:rPr>
                <w:rFonts w:hint="default" w:ascii="Times New Roman" w:hAnsi="Times New Roman" w:eastAsia="仿宋_GB2312" w:cs="Times New Roman"/>
                <w:b w:val="0"/>
                <w:bCs/>
                <w:sz w:val="24"/>
                <w:szCs w:val="24"/>
                <w:lang w:val="en-US" w:eastAsia="zh-CN"/>
              </w:rPr>
              <w:t>废过滤棉</w:t>
            </w:r>
          </w:p>
        </w:tc>
        <w:tc>
          <w:tcPr>
            <w:tcW w:w="130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color w:val="000000"/>
                <w:sz w:val="24"/>
                <w:szCs w:val="24"/>
                <w:vertAlign w:val="baseline"/>
                <w:lang w:eastAsia="zh-CN"/>
              </w:rPr>
            </w:pPr>
            <w:r>
              <w:rPr>
                <w:rFonts w:hint="eastAsia" w:ascii="Times New Roman" w:hAnsi="Times New Roman" w:cs="Times New Roman"/>
                <w:b w:val="0"/>
                <w:bCs/>
                <w:color w:val="000000"/>
                <w:sz w:val="24"/>
                <w:szCs w:val="24"/>
                <w:vertAlign w:val="baseline"/>
                <w:lang w:val="en-US" w:eastAsia="zh-CN"/>
              </w:rPr>
              <w:t>废气处理</w:t>
            </w:r>
          </w:p>
        </w:tc>
        <w:tc>
          <w:tcPr>
            <w:tcW w:w="13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仿宋_GB2312" w:cs="Times New Roman"/>
                <w:b w:val="0"/>
                <w:bCs w:val="0"/>
                <w:color w:val="000000"/>
                <w:sz w:val="24"/>
                <w:szCs w:val="24"/>
                <w:vertAlign w:val="baseline"/>
                <w:lang w:eastAsia="zh-CN"/>
              </w:rPr>
            </w:pPr>
            <w:r>
              <w:rPr>
                <w:rFonts w:hint="default" w:ascii="Times New Roman" w:hAnsi="Times New Roman" w:eastAsia="仿宋_GB2312" w:cs="Times New Roman"/>
                <w:b w:val="0"/>
                <w:bCs w:val="0"/>
                <w:color w:val="000000"/>
                <w:sz w:val="24"/>
                <w:szCs w:val="24"/>
                <w:vertAlign w:val="baseline"/>
                <w:lang w:eastAsia="zh-CN"/>
              </w:rPr>
              <w:t>危险固废</w:t>
            </w:r>
          </w:p>
        </w:tc>
        <w:tc>
          <w:tcPr>
            <w:tcW w:w="16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仿宋_GB2312" w:cs="Times New Roman"/>
                <w:bCs/>
                <w:sz w:val="23"/>
                <w:szCs w:val="23"/>
                <w:lang w:val="en-US" w:eastAsia="zh-CN"/>
              </w:rPr>
            </w:pPr>
            <w:r>
              <w:rPr>
                <w:rFonts w:hint="default" w:ascii="Times New Roman" w:hAnsi="Times New Roman" w:eastAsia="仿宋_GB2312" w:cs="Times New Roman"/>
                <w:bCs/>
                <w:sz w:val="23"/>
                <w:szCs w:val="23"/>
              </w:rPr>
              <w:t>HW</w:t>
            </w:r>
            <w:r>
              <w:rPr>
                <w:rFonts w:hint="default" w:ascii="Times New Roman" w:hAnsi="Times New Roman" w:eastAsia="仿宋_GB2312" w:cs="Times New Roman"/>
                <w:bCs/>
                <w:sz w:val="23"/>
                <w:szCs w:val="23"/>
                <w:lang w:val="en-US" w:eastAsia="zh-CN"/>
              </w:rPr>
              <w:t>49</w:t>
            </w:r>
          </w:p>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仿宋_GB2312" w:cs="Times New Roman"/>
                <w:b w:val="0"/>
                <w:bCs w:val="0"/>
                <w:color w:val="000000"/>
                <w:sz w:val="24"/>
                <w:szCs w:val="24"/>
                <w:vertAlign w:val="baseline"/>
                <w:lang w:val="en-US" w:eastAsia="zh-CN"/>
              </w:rPr>
            </w:pPr>
            <w:r>
              <w:rPr>
                <w:rFonts w:hint="default" w:ascii="Times New Roman" w:hAnsi="Times New Roman" w:eastAsia="仿宋_GB2312" w:cs="Times New Roman"/>
                <w:bCs/>
                <w:sz w:val="23"/>
                <w:szCs w:val="23"/>
                <w:lang w:eastAsia="zh-CN"/>
              </w:rPr>
              <w:t>（</w:t>
            </w:r>
            <w:r>
              <w:rPr>
                <w:rFonts w:hint="default" w:ascii="Times New Roman" w:hAnsi="Times New Roman" w:eastAsia="仿宋_GB2312" w:cs="Times New Roman"/>
                <w:szCs w:val="21"/>
                <w:lang w:bidi="ar"/>
              </w:rPr>
              <w:t>900-</w:t>
            </w:r>
            <w:r>
              <w:rPr>
                <w:rFonts w:hint="default" w:ascii="Times New Roman" w:hAnsi="Times New Roman" w:eastAsia="仿宋_GB2312" w:cs="Times New Roman"/>
                <w:szCs w:val="21"/>
                <w:lang w:val="en-US" w:eastAsia="zh-CN" w:bidi="ar"/>
              </w:rPr>
              <w:t>041</w:t>
            </w:r>
            <w:r>
              <w:rPr>
                <w:rFonts w:hint="default" w:ascii="Times New Roman" w:hAnsi="Times New Roman" w:eastAsia="仿宋_GB2312" w:cs="Times New Roman"/>
                <w:szCs w:val="21"/>
                <w:lang w:bidi="ar"/>
              </w:rPr>
              <w:t>-</w:t>
            </w:r>
            <w:r>
              <w:rPr>
                <w:rFonts w:hint="default" w:ascii="Times New Roman" w:hAnsi="Times New Roman" w:eastAsia="仿宋_GB2312" w:cs="Times New Roman"/>
                <w:szCs w:val="21"/>
                <w:lang w:val="en-US" w:eastAsia="zh-CN" w:bidi="ar"/>
              </w:rPr>
              <w:t>49</w:t>
            </w:r>
            <w:r>
              <w:rPr>
                <w:rFonts w:hint="default" w:ascii="Times New Roman" w:hAnsi="Times New Roman" w:eastAsia="仿宋_GB2312" w:cs="Times New Roman"/>
                <w:bCs/>
                <w:sz w:val="23"/>
                <w:szCs w:val="23"/>
                <w:lang w:eastAsia="zh-CN"/>
              </w:rPr>
              <w:t>）</w:t>
            </w:r>
          </w:p>
        </w:tc>
        <w:tc>
          <w:tcPr>
            <w:tcW w:w="973"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color w:val="000000"/>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2.55</w:t>
            </w:r>
          </w:p>
        </w:tc>
        <w:tc>
          <w:tcPr>
            <w:tcW w:w="121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仿宋_GB2312" w:cs="Times New Roman"/>
                <w:b w:val="0"/>
                <w:bCs w:val="0"/>
                <w:color w:val="000000"/>
                <w:sz w:val="24"/>
                <w:szCs w:val="24"/>
                <w:vertAlign w:val="baseline"/>
                <w:lang w:eastAsia="zh-CN"/>
              </w:rPr>
            </w:pPr>
            <w:r>
              <w:rPr>
                <w:rFonts w:hint="default" w:ascii="Times New Roman" w:hAnsi="Times New Roman" w:eastAsia="仿宋_GB2312" w:cs="Times New Roman"/>
                <w:b w:val="0"/>
                <w:bCs w:val="0"/>
                <w:color w:val="000000"/>
                <w:sz w:val="24"/>
                <w:szCs w:val="24"/>
                <w:vertAlign w:val="baseline"/>
                <w:lang w:eastAsia="zh-CN"/>
              </w:rPr>
              <w:t>危废资质单位处置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1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color w:val="000000"/>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11</w:t>
            </w:r>
          </w:p>
        </w:tc>
        <w:tc>
          <w:tcPr>
            <w:tcW w:w="150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color w:val="000000"/>
                <w:sz w:val="24"/>
                <w:szCs w:val="24"/>
                <w:vertAlign w:val="baseline"/>
                <w:lang w:eastAsia="zh-CN"/>
              </w:rPr>
            </w:pPr>
            <w:r>
              <w:rPr>
                <w:rFonts w:hint="default" w:ascii="Times New Roman" w:hAnsi="Times New Roman" w:eastAsia="仿宋_GB2312" w:cs="Times New Roman"/>
                <w:b w:val="0"/>
                <w:bCs/>
                <w:sz w:val="24"/>
                <w:szCs w:val="24"/>
                <w:lang w:val="en-US" w:eastAsia="zh-CN"/>
              </w:rPr>
              <w:t>废活性炭</w:t>
            </w:r>
          </w:p>
        </w:tc>
        <w:tc>
          <w:tcPr>
            <w:tcW w:w="130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color w:val="000000"/>
                <w:sz w:val="24"/>
                <w:szCs w:val="24"/>
                <w:vertAlign w:val="baseline"/>
                <w:lang w:eastAsia="zh-CN"/>
              </w:rPr>
            </w:pPr>
            <w:r>
              <w:rPr>
                <w:rFonts w:hint="eastAsia" w:ascii="Times New Roman" w:hAnsi="Times New Roman" w:cs="Times New Roman"/>
                <w:b w:val="0"/>
                <w:bCs/>
                <w:color w:val="000000"/>
                <w:sz w:val="24"/>
                <w:szCs w:val="24"/>
                <w:vertAlign w:val="baseline"/>
                <w:lang w:val="en-US" w:eastAsia="zh-CN"/>
              </w:rPr>
              <w:t>废气处理</w:t>
            </w:r>
          </w:p>
        </w:tc>
        <w:tc>
          <w:tcPr>
            <w:tcW w:w="13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仿宋_GB2312" w:cs="Times New Roman"/>
                <w:b w:val="0"/>
                <w:bCs w:val="0"/>
                <w:color w:val="000000"/>
                <w:sz w:val="24"/>
                <w:szCs w:val="24"/>
                <w:vertAlign w:val="baseline"/>
                <w:lang w:eastAsia="zh-CN"/>
              </w:rPr>
            </w:pPr>
            <w:r>
              <w:rPr>
                <w:rFonts w:hint="default" w:ascii="Times New Roman" w:hAnsi="Times New Roman" w:eastAsia="仿宋_GB2312" w:cs="Times New Roman"/>
                <w:b w:val="0"/>
                <w:bCs w:val="0"/>
                <w:color w:val="000000"/>
                <w:sz w:val="24"/>
                <w:szCs w:val="24"/>
                <w:vertAlign w:val="baseline"/>
                <w:lang w:eastAsia="zh-CN"/>
              </w:rPr>
              <w:t>危险固废</w:t>
            </w:r>
          </w:p>
        </w:tc>
        <w:tc>
          <w:tcPr>
            <w:tcW w:w="16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仿宋_GB2312" w:cs="Times New Roman"/>
                <w:bCs/>
                <w:sz w:val="23"/>
                <w:szCs w:val="23"/>
                <w:lang w:val="en-US" w:eastAsia="zh-CN"/>
              </w:rPr>
            </w:pPr>
            <w:r>
              <w:rPr>
                <w:rFonts w:hint="default" w:ascii="Times New Roman" w:hAnsi="Times New Roman" w:eastAsia="仿宋_GB2312" w:cs="Times New Roman"/>
                <w:bCs/>
                <w:sz w:val="23"/>
                <w:szCs w:val="23"/>
              </w:rPr>
              <w:t>HW</w:t>
            </w:r>
            <w:r>
              <w:rPr>
                <w:rFonts w:hint="default" w:ascii="Times New Roman" w:hAnsi="Times New Roman" w:eastAsia="仿宋_GB2312" w:cs="Times New Roman"/>
                <w:bCs/>
                <w:sz w:val="23"/>
                <w:szCs w:val="23"/>
                <w:lang w:val="en-US" w:eastAsia="zh-CN"/>
              </w:rPr>
              <w:t>49</w:t>
            </w:r>
          </w:p>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仿宋_GB2312" w:cs="Times New Roman"/>
                <w:b w:val="0"/>
                <w:bCs w:val="0"/>
                <w:color w:val="000000"/>
                <w:sz w:val="24"/>
                <w:szCs w:val="24"/>
                <w:vertAlign w:val="baseline"/>
                <w:lang w:val="en-US" w:eastAsia="zh-CN"/>
              </w:rPr>
            </w:pPr>
            <w:r>
              <w:rPr>
                <w:rFonts w:hint="default" w:ascii="Times New Roman" w:hAnsi="Times New Roman" w:eastAsia="仿宋_GB2312" w:cs="Times New Roman"/>
                <w:bCs/>
                <w:sz w:val="23"/>
                <w:szCs w:val="23"/>
                <w:lang w:eastAsia="zh-CN"/>
              </w:rPr>
              <w:t>（</w:t>
            </w:r>
            <w:r>
              <w:rPr>
                <w:rFonts w:hint="default" w:ascii="Times New Roman" w:hAnsi="Times New Roman" w:eastAsia="仿宋_GB2312" w:cs="Times New Roman"/>
                <w:szCs w:val="21"/>
                <w:lang w:bidi="ar"/>
              </w:rPr>
              <w:t>900-</w:t>
            </w:r>
            <w:r>
              <w:rPr>
                <w:rFonts w:hint="default" w:ascii="Times New Roman" w:hAnsi="Times New Roman" w:eastAsia="仿宋_GB2312" w:cs="Times New Roman"/>
                <w:szCs w:val="21"/>
                <w:lang w:val="en-US" w:eastAsia="zh-CN" w:bidi="ar"/>
              </w:rPr>
              <w:t>041</w:t>
            </w:r>
            <w:r>
              <w:rPr>
                <w:rFonts w:hint="default" w:ascii="Times New Roman" w:hAnsi="Times New Roman" w:eastAsia="仿宋_GB2312" w:cs="Times New Roman"/>
                <w:szCs w:val="21"/>
                <w:lang w:bidi="ar"/>
              </w:rPr>
              <w:t>-</w:t>
            </w:r>
            <w:r>
              <w:rPr>
                <w:rFonts w:hint="default" w:ascii="Times New Roman" w:hAnsi="Times New Roman" w:eastAsia="仿宋_GB2312" w:cs="Times New Roman"/>
                <w:szCs w:val="21"/>
                <w:lang w:val="en-US" w:eastAsia="zh-CN" w:bidi="ar"/>
              </w:rPr>
              <w:t>49</w:t>
            </w:r>
            <w:r>
              <w:rPr>
                <w:rFonts w:hint="default" w:ascii="Times New Roman" w:hAnsi="Times New Roman" w:eastAsia="仿宋_GB2312" w:cs="Times New Roman"/>
                <w:bCs/>
                <w:sz w:val="23"/>
                <w:szCs w:val="23"/>
                <w:lang w:eastAsia="zh-CN"/>
              </w:rPr>
              <w:t>）</w:t>
            </w:r>
          </w:p>
        </w:tc>
        <w:tc>
          <w:tcPr>
            <w:tcW w:w="973"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color w:val="000000"/>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21.4</w:t>
            </w:r>
          </w:p>
        </w:tc>
        <w:tc>
          <w:tcPr>
            <w:tcW w:w="121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仿宋_GB2312" w:cs="Times New Roman"/>
                <w:b w:val="0"/>
                <w:bCs w:val="0"/>
                <w:color w:val="000000"/>
                <w:sz w:val="24"/>
                <w:szCs w:val="24"/>
                <w:vertAlign w:val="baseline"/>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1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color w:val="000000"/>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12</w:t>
            </w:r>
          </w:p>
        </w:tc>
        <w:tc>
          <w:tcPr>
            <w:tcW w:w="150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color w:val="000000"/>
                <w:sz w:val="24"/>
                <w:szCs w:val="24"/>
                <w:vertAlign w:val="baseline"/>
                <w:lang w:eastAsia="zh-CN"/>
              </w:rPr>
            </w:pPr>
            <w:r>
              <w:rPr>
                <w:rFonts w:hint="eastAsia" w:ascii="Times New Roman" w:hAnsi="Times New Roman" w:cs="Times New Roman"/>
                <w:b w:val="0"/>
                <w:bCs/>
                <w:color w:val="000000"/>
                <w:sz w:val="24"/>
                <w:szCs w:val="24"/>
                <w:vertAlign w:val="baseline"/>
                <w:lang w:val="en-US" w:eastAsia="zh-CN"/>
              </w:rPr>
              <w:t>浮油</w:t>
            </w:r>
          </w:p>
        </w:tc>
        <w:tc>
          <w:tcPr>
            <w:tcW w:w="130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color w:val="000000"/>
                <w:sz w:val="24"/>
                <w:szCs w:val="24"/>
                <w:vertAlign w:val="baseline"/>
                <w:lang w:eastAsia="zh-CN"/>
              </w:rPr>
            </w:pPr>
            <w:r>
              <w:rPr>
                <w:rFonts w:hint="eastAsia" w:ascii="Times New Roman" w:hAnsi="Times New Roman" w:cs="Times New Roman"/>
                <w:b w:val="0"/>
                <w:bCs/>
                <w:color w:val="000000"/>
                <w:sz w:val="24"/>
                <w:szCs w:val="24"/>
                <w:vertAlign w:val="baseline"/>
                <w:lang w:val="en-US" w:eastAsia="zh-CN"/>
              </w:rPr>
              <w:t>废水处理</w:t>
            </w:r>
          </w:p>
        </w:tc>
        <w:tc>
          <w:tcPr>
            <w:tcW w:w="13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仿宋_GB2312" w:cs="Times New Roman"/>
                <w:b w:val="0"/>
                <w:bCs w:val="0"/>
                <w:color w:val="000000"/>
                <w:sz w:val="24"/>
                <w:szCs w:val="24"/>
                <w:vertAlign w:val="baseline"/>
                <w:lang w:eastAsia="zh-CN"/>
              </w:rPr>
            </w:pPr>
            <w:r>
              <w:rPr>
                <w:rFonts w:hint="default" w:ascii="Times New Roman" w:hAnsi="Times New Roman" w:eastAsia="仿宋_GB2312" w:cs="Times New Roman"/>
                <w:b w:val="0"/>
                <w:bCs w:val="0"/>
                <w:color w:val="000000"/>
                <w:sz w:val="24"/>
                <w:szCs w:val="24"/>
                <w:vertAlign w:val="baseline"/>
                <w:lang w:eastAsia="zh-CN"/>
              </w:rPr>
              <w:t>危险固废</w:t>
            </w:r>
          </w:p>
        </w:tc>
        <w:tc>
          <w:tcPr>
            <w:tcW w:w="1650" w:type="dxa"/>
            <w:tcBorders>
              <w:tl2br w:val="nil"/>
              <w:tr2bl w:val="nil"/>
            </w:tcBorders>
            <w:vAlign w:val="center"/>
          </w:tcPr>
          <w:p>
            <w:pPr>
              <w:pStyle w:val="24"/>
              <w:spacing w:before="1"/>
              <w:ind w:left="144" w:right="115"/>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HW08</w:t>
            </w:r>
          </w:p>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仿宋_GB2312" w:cs="Times New Roman"/>
                <w:b w:val="0"/>
                <w:bCs w:val="0"/>
                <w:color w:val="000000"/>
                <w:sz w:val="24"/>
                <w:szCs w:val="24"/>
                <w:vertAlign w:val="baseline"/>
                <w:lang w:val="en-US" w:eastAsia="zh-CN"/>
              </w:rPr>
            </w:pPr>
            <w:r>
              <w:rPr>
                <w:rFonts w:hint="eastAsia" w:ascii="Times New Roman" w:hAnsi="Times New Roman" w:eastAsia="仿宋_GB2312" w:cs="Times New Roman"/>
                <w:color w:val="auto"/>
                <w:kern w:val="0"/>
                <w:sz w:val="21"/>
                <w:szCs w:val="21"/>
                <w:lang w:eastAsia="zh-CN"/>
              </w:rPr>
              <w:t>（</w:t>
            </w:r>
            <w:r>
              <w:rPr>
                <w:rFonts w:hint="default" w:ascii="Times New Roman" w:hAnsi="Times New Roman" w:eastAsia="仿宋_GB2312" w:cs="Times New Roman"/>
                <w:color w:val="auto"/>
                <w:kern w:val="0"/>
                <w:sz w:val="21"/>
                <w:szCs w:val="21"/>
              </w:rPr>
              <w:t>900-2</w:t>
            </w:r>
            <w:r>
              <w:rPr>
                <w:rFonts w:hint="default" w:ascii="Times New Roman" w:hAnsi="Times New Roman" w:eastAsia="仿宋_GB2312" w:cs="Times New Roman"/>
                <w:color w:val="auto"/>
                <w:kern w:val="0"/>
                <w:sz w:val="21"/>
                <w:szCs w:val="21"/>
                <w:lang w:val="en-US" w:eastAsia="zh-CN"/>
              </w:rPr>
              <w:t>49</w:t>
            </w:r>
            <w:r>
              <w:rPr>
                <w:rFonts w:hint="default" w:ascii="Times New Roman" w:hAnsi="Times New Roman" w:eastAsia="仿宋_GB2312" w:cs="Times New Roman"/>
                <w:color w:val="auto"/>
                <w:kern w:val="0"/>
                <w:sz w:val="21"/>
                <w:szCs w:val="21"/>
              </w:rPr>
              <w:t>-08</w:t>
            </w:r>
            <w:r>
              <w:rPr>
                <w:rFonts w:hint="eastAsia" w:ascii="Times New Roman" w:hAnsi="Times New Roman" w:eastAsia="仿宋_GB2312" w:cs="Times New Roman"/>
                <w:color w:val="auto"/>
                <w:kern w:val="0"/>
                <w:sz w:val="21"/>
                <w:szCs w:val="21"/>
                <w:lang w:eastAsia="zh-CN"/>
              </w:rPr>
              <w:t>）</w:t>
            </w:r>
          </w:p>
        </w:tc>
        <w:tc>
          <w:tcPr>
            <w:tcW w:w="973"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color w:val="000000"/>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0.5</w:t>
            </w:r>
          </w:p>
        </w:tc>
        <w:tc>
          <w:tcPr>
            <w:tcW w:w="121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仿宋_GB2312" w:cs="Times New Roman"/>
                <w:b w:val="0"/>
                <w:bCs w:val="0"/>
                <w:color w:val="000000"/>
                <w:sz w:val="24"/>
                <w:szCs w:val="24"/>
                <w:vertAlign w:val="baseline"/>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1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color w:val="000000"/>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13</w:t>
            </w:r>
          </w:p>
        </w:tc>
        <w:tc>
          <w:tcPr>
            <w:tcW w:w="150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color w:val="000000"/>
                <w:sz w:val="24"/>
                <w:szCs w:val="24"/>
                <w:vertAlign w:val="baseline"/>
                <w:lang w:eastAsia="zh-CN"/>
              </w:rPr>
            </w:pPr>
            <w:r>
              <w:rPr>
                <w:rFonts w:hint="default" w:ascii="Times New Roman" w:hAnsi="Times New Roman" w:eastAsia="仿宋_GB2312" w:cs="Times New Roman"/>
                <w:b w:val="0"/>
                <w:bCs/>
                <w:color w:val="000000"/>
                <w:sz w:val="24"/>
                <w:szCs w:val="24"/>
                <w:vertAlign w:val="baseline"/>
                <w:lang w:val="en-US" w:eastAsia="zh-CN"/>
              </w:rPr>
              <w:t>生活垃圾</w:t>
            </w:r>
          </w:p>
        </w:tc>
        <w:tc>
          <w:tcPr>
            <w:tcW w:w="130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color w:val="000000"/>
                <w:sz w:val="24"/>
                <w:szCs w:val="24"/>
                <w:vertAlign w:val="baseline"/>
                <w:lang w:eastAsia="zh-CN"/>
              </w:rPr>
            </w:pPr>
            <w:r>
              <w:rPr>
                <w:rFonts w:hint="eastAsia" w:ascii="Times New Roman" w:hAnsi="Times New Roman" w:cs="Times New Roman"/>
                <w:b w:val="0"/>
                <w:bCs/>
                <w:color w:val="000000"/>
                <w:sz w:val="24"/>
                <w:szCs w:val="24"/>
                <w:vertAlign w:val="baseline"/>
                <w:lang w:val="en-US" w:eastAsia="zh-CN"/>
              </w:rPr>
              <w:t>职工生活</w:t>
            </w:r>
          </w:p>
        </w:tc>
        <w:tc>
          <w:tcPr>
            <w:tcW w:w="13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仿宋_GB2312" w:cs="Times New Roman"/>
                <w:b w:val="0"/>
                <w:bCs w:val="0"/>
                <w:color w:val="000000"/>
                <w:sz w:val="24"/>
                <w:szCs w:val="24"/>
                <w:vertAlign w:val="baseline"/>
                <w:lang w:eastAsia="zh-CN"/>
              </w:rPr>
            </w:pPr>
            <w:r>
              <w:rPr>
                <w:rFonts w:hint="default" w:ascii="Times New Roman" w:hAnsi="Times New Roman" w:eastAsia="仿宋_GB2312" w:cs="Times New Roman"/>
                <w:b w:val="0"/>
                <w:bCs w:val="0"/>
                <w:color w:val="000000"/>
                <w:sz w:val="24"/>
                <w:szCs w:val="24"/>
                <w:vertAlign w:val="baseline"/>
                <w:lang w:eastAsia="zh-CN"/>
              </w:rPr>
              <w:t>一般固废</w:t>
            </w:r>
          </w:p>
        </w:tc>
        <w:tc>
          <w:tcPr>
            <w:tcW w:w="16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仿宋_GB2312" w:cs="Times New Roman"/>
                <w:b w:val="0"/>
                <w:bCs w:val="0"/>
                <w:color w:val="000000"/>
                <w:sz w:val="24"/>
                <w:szCs w:val="24"/>
                <w:vertAlign w:val="baseline"/>
                <w:lang w:val="en-US" w:eastAsia="zh-CN"/>
              </w:rPr>
            </w:pPr>
            <w:r>
              <w:rPr>
                <w:rFonts w:hint="default" w:ascii="Times New Roman" w:hAnsi="Times New Roman" w:eastAsia="仿宋_GB2312" w:cs="Times New Roman"/>
                <w:b w:val="0"/>
                <w:bCs w:val="0"/>
                <w:color w:val="000000"/>
                <w:sz w:val="24"/>
                <w:szCs w:val="24"/>
                <w:vertAlign w:val="baseline"/>
                <w:lang w:val="en-US" w:eastAsia="zh-CN"/>
              </w:rPr>
              <w:t>99</w:t>
            </w:r>
          </w:p>
        </w:tc>
        <w:tc>
          <w:tcPr>
            <w:tcW w:w="973"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color w:val="000000"/>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10.5</w:t>
            </w:r>
          </w:p>
        </w:tc>
        <w:tc>
          <w:tcPr>
            <w:tcW w:w="12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仿宋_GB2312" w:cs="Times New Roman"/>
                <w:b w:val="0"/>
                <w:bCs w:val="0"/>
                <w:color w:val="000000"/>
                <w:sz w:val="24"/>
                <w:szCs w:val="24"/>
                <w:vertAlign w:val="baseline"/>
                <w:lang w:eastAsia="zh-CN"/>
              </w:rPr>
            </w:pPr>
            <w:r>
              <w:rPr>
                <w:rFonts w:hint="default" w:ascii="Times New Roman" w:hAnsi="Times New Roman" w:eastAsia="仿宋_GB2312" w:cs="Times New Roman"/>
                <w:b w:val="0"/>
                <w:bCs w:val="0"/>
                <w:color w:val="000000"/>
                <w:sz w:val="24"/>
                <w:szCs w:val="24"/>
                <w:vertAlign w:val="baseline"/>
                <w:lang w:eastAsia="zh-CN"/>
              </w:rPr>
              <w:t>环卫部门统一清运</w:t>
            </w:r>
          </w:p>
        </w:tc>
      </w:tr>
    </w:tbl>
    <w:p>
      <w:pPr>
        <w:spacing w:beforeLines="0" w:afterLines="0"/>
        <w:jc w:val="center"/>
        <w:rPr>
          <w:rFonts w:hint="default" w:ascii="Times New Roman" w:hAnsi="Times New Roman" w:eastAsia="仿宋_GB2312" w:cs="Times New Roman"/>
          <w:b/>
          <w:bCs/>
          <w:color w:val="000000"/>
          <w:sz w:val="24"/>
          <w:szCs w:val="24"/>
          <w:lang w:eastAsia="zh-CN"/>
        </w:rPr>
      </w:pPr>
    </w:p>
    <w:p>
      <w:pPr>
        <w:spacing w:beforeLines="0" w:afterLines="0"/>
        <w:ind w:firstLine="560" w:firstLineChars="200"/>
        <w:jc w:val="left"/>
        <w:rPr>
          <w:rFonts w:hint="default" w:ascii="Times New Roman" w:hAnsi="Times New Roman" w:eastAsia="仿宋_GB2312" w:cs="Times New Roman"/>
          <w:b/>
          <w:bCs/>
          <w:color w:val="000000"/>
          <w:sz w:val="24"/>
          <w:szCs w:val="24"/>
          <w:lang w:eastAsia="zh-CN"/>
        </w:rPr>
      </w:pPr>
      <w:r>
        <w:rPr>
          <w:rFonts w:hint="default" w:ascii="Times New Roman" w:hAnsi="Times New Roman" w:eastAsia="仿宋_GB2312" w:cs="Times New Roman"/>
          <w:color w:val="000000"/>
          <w:sz w:val="28"/>
        </w:rPr>
        <w:t xml:space="preserve">本次评价依据固体废物的种类、产生量及其管理的全过程可能造成的环境影响进行针对性分析： </w:t>
      </w:r>
    </w:p>
    <w:p>
      <w:pPr>
        <w:spacing w:beforeLines="0" w:afterLines="0"/>
        <w:ind w:firstLine="560" w:firstLineChars="200"/>
        <w:jc w:val="left"/>
        <w:rPr>
          <w:rFonts w:hint="default" w:ascii="Times New Roman" w:hAnsi="Times New Roman" w:eastAsia="仿宋_GB2312" w:cs="Times New Roman"/>
          <w:color w:val="000000"/>
          <w:sz w:val="28"/>
        </w:rPr>
      </w:pPr>
      <w:r>
        <w:rPr>
          <w:rFonts w:hint="default" w:ascii="Times New Roman" w:hAnsi="Times New Roman" w:eastAsia="仿宋_GB2312" w:cs="Times New Roman"/>
          <w:color w:val="000000"/>
          <w:sz w:val="28"/>
        </w:rPr>
        <w:t xml:space="preserve">①固体废物的分类收集、贮存，各类废物的混放对环境的影响： </w:t>
      </w:r>
      <w:r>
        <w:rPr>
          <w:rFonts w:hint="default" w:ascii="Times New Roman" w:hAnsi="Times New Roman" w:eastAsia="仿宋_GB2312" w:cs="Times New Roman"/>
          <w:color w:val="auto"/>
          <w:sz w:val="28"/>
        </w:rPr>
        <w:t>本项目依托200m</w:t>
      </w:r>
      <w:r>
        <w:rPr>
          <w:rFonts w:hint="default" w:ascii="Times New Roman" w:hAnsi="Times New Roman" w:eastAsia="仿宋_GB2312" w:cs="Times New Roman"/>
          <w:color w:val="auto"/>
          <w:sz w:val="18"/>
          <w:vertAlign w:val="superscript"/>
        </w:rPr>
        <w:t>2</w:t>
      </w:r>
      <w:r>
        <w:rPr>
          <w:rFonts w:hint="default" w:ascii="Times New Roman" w:hAnsi="Times New Roman" w:eastAsia="仿宋_GB2312" w:cs="Times New Roman"/>
          <w:color w:val="auto"/>
          <w:sz w:val="28"/>
        </w:rPr>
        <w:t>固废储存区、20m</w:t>
      </w:r>
      <w:r>
        <w:rPr>
          <w:rFonts w:hint="default" w:ascii="Times New Roman" w:hAnsi="Times New Roman" w:eastAsia="仿宋_GB2312" w:cs="Times New Roman"/>
          <w:color w:val="auto"/>
          <w:sz w:val="18"/>
          <w:vertAlign w:val="superscript"/>
        </w:rPr>
        <w:t>2</w:t>
      </w:r>
      <w:r>
        <w:rPr>
          <w:rFonts w:hint="default" w:ascii="Times New Roman" w:hAnsi="Times New Roman" w:eastAsia="仿宋_GB2312" w:cs="Times New Roman"/>
          <w:color w:val="auto"/>
          <w:sz w:val="28"/>
        </w:rPr>
        <w:t>危废库，各</w:t>
      </w:r>
      <w:r>
        <w:rPr>
          <w:rFonts w:hint="default" w:ascii="Times New Roman" w:hAnsi="Times New Roman" w:eastAsia="仿宋_GB2312" w:cs="Times New Roman"/>
          <w:color w:val="000000"/>
          <w:sz w:val="28"/>
        </w:rPr>
        <w:t>类废物在堆场内根据其性质实现分类堆放。因此本项目所有固体废物均可实现分类收集贮存，对环境的影响具有可控性。</w:t>
      </w:r>
    </w:p>
    <w:p>
      <w:pPr>
        <w:spacing w:beforeLines="0" w:afterLines="0"/>
        <w:ind w:firstLine="560" w:firstLineChars="200"/>
        <w:jc w:val="left"/>
        <w:rPr>
          <w:rFonts w:hint="default" w:ascii="Times New Roman" w:hAnsi="Times New Roman" w:eastAsia="仿宋_GB2312" w:cs="Times New Roman"/>
          <w:color w:val="000000"/>
          <w:sz w:val="28"/>
        </w:rPr>
      </w:pPr>
      <w:r>
        <w:rPr>
          <w:rFonts w:hint="default" w:ascii="Times New Roman" w:hAnsi="Times New Roman" w:eastAsia="仿宋_GB2312" w:cs="Times New Roman"/>
          <w:color w:val="000000"/>
          <w:sz w:val="28"/>
        </w:rPr>
        <w:t xml:space="preserve">②包装、运输过程中散落、泄漏的环境影响： </w:t>
      </w:r>
    </w:p>
    <w:p>
      <w:pPr>
        <w:spacing w:beforeLines="0" w:afterLines="0"/>
        <w:ind w:firstLine="560" w:firstLineChars="200"/>
        <w:jc w:val="left"/>
        <w:rPr>
          <w:rFonts w:hint="default" w:ascii="Times New Roman" w:hAnsi="Times New Roman" w:eastAsia="仿宋_GB2312" w:cs="Times New Roman"/>
          <w:color w:val="000000"/>
          <w:sz w:val="28"/>
          <w:lang w:eastAsia="zh-CN"/>
        </w:rPr>
      </w:pPr>
      <w:r>
        <w:rPr>
          <w:rFonts w:hint="default" w:ascii="Times New Roman" w:hAnsi="Times New Roman" w:eastAsia="仿宋_GB2312" w:cs="Times New Roman"/>
          <w:color w:val="000000"/>
          <w:sz w:val="28"/>
          <w:lang w:eastAsia="zh-CN"/>
        </w:rPr>
        <w:t>本项目废机油、废煤油、废皂化液、废油漆桶、废过滤棉、废活性炭由专业</w:t>
      </w:r>
      <w:r>
        <w:rPr>
          <w:rFonts w:hint="default" w:ascii="Times New Roman" w:hAnsi="Times New Roman" w:eastAsia="仿宋_GB2312" w:cs="Times New Roman"/>
          <w:color w:val="000000"/>
          <w:sz w:val="28"/>
        </w:rPr>
        <w:t>部门运输，并加强在运输过程中对贮罐、运输车辆的管理，严格控制运输过程中的跑、冒、滴、漏现象，因此在正常的运输过程中对环境的影响较小。</w:t>
      </w:r>
    </w:p>
    <w:p>
      <w:pPr>
        <w:spacing w:beforeLines="0" w:afterLines="0"/>
        <w:ind w:firstLine="560" w:firstLineChars="200"/>
        <w:jc w:val="left"/>
        <w:rPr>
          <w:rFonts w:hint="default" w:ascii="Times New Roman" w:hAnsi="Times New Roman" w:eastAsia="仿宋_GB2312" w:cs="Times New Roman"/>
          <w:color w:val="000000"/>
          <w:sz w:val="28"/>
        </w:rPr>
      </w:pPr>
      <w:r>
        <w:rPr>
          <w:rFonts w:hint="default" w:ascii="Times New Roman" w:hAnsi="Times New Roman" w:eastAsia="仿宋_GB2312" w:cs="Times New Roman"/>
          <w:color w:val="000000"/>
          <w:sz w:val="28"/>
        </w:rPr>
        <w:t>③堆放、贮存场所的环境影响：</w:t>
      </w:r>
    </w:p>
    <w:p>
      <w:pPr>
        <w:spacing w:beforeLines="0" w:afterLines="0"/>
        <w:ind w:firstLine="560" w:firstLineChars="200"/>
        <w:jc w:val="left"/>
        <w:rPr>
          <w:rFonts w:hint="default" w:ascii="Times New Roman" w:hAnsi="Times New Roman" w:eastAsia="仿宋_GB2312" w:cs="Times New Roman"/>
          <w:color w:val="auto"/>
          <w:sz w:val="28"/>
        </w:rPr>
      </w:pPr>
      <w:r>
        <w:rPr>
          <w:rFonts w:hint="default" w:ascii="Times New Roman" w:hAnsi="Times New Roman" w:eastAsia="仿宋_GB2312" w:cs="Times New Roman"/>
          <w:color w:val="auto"/>
          <w:sz w:val="28"/>
        </w:rPr>
        <w:t>本项目生产过程中产生的危险固废总量为</w:t>
      </w:r>
      <w:r>
        <w:rPr>
          <w:rFonts w:hint="eastAsia" w:ascii="Times New Roman" w:hAnsi="Times New Roman" w:eastAsia="仿宋_GB2312" w:cs="Times New Roman"/>
          <w:color w:val="auto"/>
          <w:sz w:val="28"/>
          <w:lang w:val="en-US" w:eastAsia="zh-CN"/>
        </w:rPr>
        <w:t>31.9</w:t>
      </w:r>
      <w:r>
        <w:rPr>
          <w:rFonts w:hint="default" w:ascii="Times New Roman" w:hAnsi="Times New Roman" w:eastAsia="仿宋_GB2312" w:cs="Times New Roman"/>
          <w:color w:val="auto"/>
          <w:sz w:val="28"/>
        </w:rPr>
        <w:t>t/a，这些废物如不经适当的处置，除有损环境美观外还会产生有毒有害气体及扬尘，进入周围大气环境污染空气，废物经雨水淋溶或地下水浸泡后，有毒有害物质随淋滤水迁移，将会对当地的土壤、地下水构成严重的危害。本项目危险废弃物暂存堆场，严格按照《危险废物贮存污染控制标准》（GB18597-2001）进行设置，堆场底层均采取粘土铺底，再在上层铺设10~15cm的水泥进行硬化，并铺环氧树脂防渗，防渗层渗透系数可≤10</w:t>
      </w:r>
      <w:r>
        <w:rPr>
          <w:rFonts w:hint="default" w:ascii="Times New Roman" w:hAnsi="Times New Roman" w:eastAsia="仿宋_GB2312" w:cs="Times New Roman"/>
          <w:color w:val="auto"/>
          <w:sz w:val="28"/>
          <w:szCs w:val="28"/>
          <w:vertAlign w:val="superscript"/>
        </w:rPr>
        <w:t>-10</w:t>
      </w:r>
      <w:r>
        <w:rPr>
          <w:rFonts w:hint="default" w:ascii="Times New Roman" w:hAnsi="Times New Roman" w:eastAsia="仿宋_GB2312" w:cs="Times New Roman"/>
          <w:color w:val="auto"/>
          <w:sz w:val="28"/>
        </w:rPr>
        <w:t>cm/s。因此本项目危险固废堆场、贮存场所造成的环境影响较小。</w:t>
      </w:r>
    </w:p>
    <w:p>
      <w:pPr>
        <w:spacing w:beforeLines="0" w:afterLines="0"/>
        <w:ind w:firstLine="560" w:firstLineChars="200"/>
        <w:jc w:val="left"/>
        <w:rPr>
          <w:rFonts w:hint="default" w:ascii="Times New Roman" w:hAnsi="Times New Roman" w:eastAsia="仿宋_GB2312" w:cs="Times New Roman"/>
          <w:color w:val="000000"/>
          <w:sz w:val="28"/>
        </w:rPr>
      </w:pPr>
      <w:r>
        <w:rPr>
          <w:rFonts w:hint="default" w:ascii="Times New Roman" w:hAnsi="Times New Roman" w:eastAsia="仿宋_GB2312" w:cs="Times New Roman"/>
          <w:color w:val="000000"/>
          <w:sz w:val="28"/>
        </w:rPr>
        <w:t xml:space="preserve">④固体废物综合利用、处理处置的环境影响： </w:t>
      </w:r>
    </w:p>
    <w:p>
      <w:pPr>
        <w:spacing w:beforeLines="0" w:afterLines="0"/>
        <w:ind w:firstLine="560" w:firstLineChars="200"/>
        <w:jc w:val="left"/>
        <w:rPr>
          <w:rFonts w:hint="default" w:ascii="Times New Roman" w:hAnsi="Times New Roman" w:eastAsia="仿宋_GB2312" w:cs="Times New Roman"/>
          <w:color w:val="000000"/>
          <w:sz w:val="28"/>
          <w:lang w:val="en-US" w:eastAsia="zh-CN"/>
        </w:rPr>
      </w:pPr>
      <w:r>
        <w:rPr>
          <w:rFonts w:hint="default" w:ascii="Times New Roman" w:hAnsi="Times New Roman" w:eastAsia="仿宋_GB2312" w:cs="Times New Roman"/>
          <w:color w:val="000000"/>
          <w:sz w:val="28"/>
          <w:lang w:eastAsia="zh-CN"/>
        </w:rPr>
        <w:t>本项目产生的拆解废零部件、废金属屑外售处理，废机油、废煤油、废皂化液、废油漆桶、废过滤棉、废活性炭</w:t>
      </w:r>
      <w:r>
        <w:rPr>
          <w:rFonts w:hint="default" w:ascii="Times New Roman" w:hAnsi="Times New Roman" w:eastAsia="仿宋_GB2312" w:cs="Times New Roman"/>
          <w:color w:val="000000"/>
          <w:sz w:val="28"/>
        </w:rPr>
        <w:t>委托资质单位处置。</w:t>
      </w:r>
      <w:r>
        <w:rPr>
          <w:rFonts w:hint="default" w:ascii="Times New Roman" w:hAnsi="Times New Roman" w:eastAsia="仿宋_GB2312" w:cs="Times New Roman"/>
          <w:color w:val="000000"/>
          <w:sz w:val="28"/>
          <w:lang w:val="en-US" w:eastAsia="zh-CN"/>
        </w:rPr>
        <w:t xml:space="preserve">       </w:t>
      </w:r>
    </w:p>
    <w:p>
      <w:pPr>
        <w:spacing w:beforeLines="0" w:afterLines="0"/>
        <w:ind w:firstLine="560" w:firstLineChars="200"/>
        <w:jc w:val="left"/>
        <w:rPr>
          <w:rFonts w:hint="default" w:ascii="Times New Roman" w:hAnsi="Times New Roman" w:eastAsia="仿宋_GB2312" w:cs="Times New Roman"/>
          <w:color w:val="000000"/>
          <w:sz w:val="28"/>
          <w:lang w:eastAsia="zh-CN"/>
        </w:rPr>
      </w:pPr>
      <w:r>
        <w:rPr>
          <w:rFonts w:hint="default" w:ascii="Times New Roman" w:hAnsi="Times New Roman" w:eastAsia="仿宋_GB2312" w:cs="Times New Roman"/>
          <w:color w:val="000000"/>
          <w:sz w:val="28"/>
        </w:rPr>
        <w:t>项目产生的固体废物通过上述相应的措施处理后，不外排，固体废物综合处置率达100%，不会造成二次污染，对周围环境不会产生明显的不良影响。</w:t>
      </w:r>
      <w:r>
        <w:rPr>
          <w:rFonts w:hint="default" w:ascii="Times New Roman" w:hAnsi="Times New Roman" w:eastAsia="仿宋_GB2312" w:cs="Times New Roman"/>
          <w:b/>
          <w:bCs/>
          <w:color w:val="000000"/>
          <w:sz w:val="28"/>
        </w:rPr>
        <w:t>综上所述，建设项目产生的固体废物均得到了委善处置和合理利用，对环境的影响较小。</w:t>
      </w:r>
    </w:p>
    <w:p>
      <w:pPr>
        <w:spacing w:beforeLines="0" w:afterLines="0"/>
        <w:jc w:val="left"/>
        <w:outlineLvl w:val="1"/>
        <w:rPr>
          <w:rFonts w:hint="default" w:ascii="Times New Roman" w:hAnsi="Times New Roman" w:eastAsia="仿宋_GB2312" w:cs="Times New Roman"/>
          <w:b/>
          <w:bCs w:val="0"/>
          <w:sz w:val="30"/>
          <w:szCs w:val="30"/>
          <w:lang w:val="en-US" w:eastAsia="zh-CN"/>
        </w:rPr>
      </w:pPr>
      <w:bookmarkStart w:id="209" w:name="_Toc27904_WPSOffice_Level2"/>
      <w:bookmarkStart w:id="210" w:name="_Toc26447_WPSOffice_Level2"/>
      <w:bookmarkStart w:id="211" w:name="_Toc13109"/>
      <w:bookmarkStart w:id="212" w:name="_Toc3873_WPSOffice_Level2"/>
      <w:bookmarkStart w:id="213" w:name="_Toc30318_WPSOffice_Level2"/>
      <w:r>
        <w:rPr>
          <w:rFonts w:hint="default" w:ascii="Times New Roman" w:hAnsi="Times New Roman" w:eastAsia="仿宋_GB2312" w:cs="Times New Roman"/>
          <w:b/>
          <w:bCs w:val="0"/>
          <w:sz w:val="30"/>
          <w:szCs w:val="30"/>
          <w:lang w:val="en-US" w:eastAsia="zh-CN"/>
        </w:rPr>
        <w:t>5.5 地下水影响预测</w:t>
      </w:r>
      <w:bookmarkEnd w:id="209"/>
      <w:bookmarkEnd w:id="210"/>
      <w:bookmarkEnd w:id="211"/>
      <w:r>
        <w:rPr>
          <w:rFonts w:hint="default" w:ascii="Times New Roman" w:hAnsi="Times New Roman" w:eastAsia="仿宋_GB2312" w:cs="Times New Roman"/>
          <w:b/>
          <w:bCs w:val="0"/>
          <w:sz w:val="30"/>
          <w:szCs w:val="30"/>
          <w:lang w:val="en-US" w:eastAsia="zh-CN"/>
        </w:rPr>
        <w:t>及评价</w:t>
      </w:r>
      <w:bookmarkEnd w:id="212"/>
      <w:bookmarkEnd w:id="213"/>
    </w:p>
    <w:p>
      <w:pPr>
        <w:spacing w:beforeLines="0" w:afterLines="0"/>
        <w:ind w:firstLine="560" w:firstLineChars="200"/>
        <w:jc w:val="left"/>
        <w:rPr>
          <w:rFonts w:hint="default" w:ascii="Times New Roman" w:hAnsi="Times New Roman" w:eastAsia="仿宋_GB2312" w:cs="Times New Roman"/>
          <w:b w:val="0"/>
          <w:bCs w:val="0"/>
          <w:kern w:val="2"/>
          <w:sz w:val="28"/>
          <w:szCs w:val="28"/>
          <w:lang w:val="en-US" w:eastAsia="zh-CN" w:bidi="ar-SA"/>
        </w:rPr>
      </w:pPr>
      <w:bookmarkStart w:id="214" w:name="_Toc11437"/>
      <w:r>
        <w:rPr>
          <w:rFonts w:hint="default" w:ascii="Times New Roman" w:hAnsi="Times New Roman" w:eastAsia="仿宋_GB2312" w:cs="Times New Roman"/>
          <w:b w:val="0"/>
          <w:bCs w:val="0"/>
          <w:kern w:val="2"/>
          <w:sz w:val="28"/>
          <w:szCs w:val="28"/>
          <w:lang w:val="en-US" w:eastAsia="zh-CN" w:bidi="ar-SA"/>
        </w:rPr>
        <w:t>新建项目属于汽车发动机再制造，根据导则判别属于Ⅱ类项目；项目周边无集中式饮用水源、特殊地下资源等，项目位于不敏感区。依据以上判定，确定项目地下水评价工作等级为三级。</w:t>
      </w:r>
    </w:p>
    <w:p>
      <w:pPr>
        <w:spacing w:beforeLines="0" w:afterLines="0"/>
        <w:ind w:firstLine="560" w:firstLineChars="200"/>
        <w:jc w:val="left"/>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本项目污染物对地下水的影响主要是由于降雨或废水排放等通过垂直渗透进入包气带，进入包气带的污染物在物理、化学和生物作用下经吸附、转化、迁移和分解后输入地下水。因此，包气带是联接地面污染物与地下含水层的主要通道和过渡带，既是污染物媒介体，又是污染物的净化场所和防护层。地下水能否被污染不仅与包气带有关，还与污染物的种类和性质有关。一般来说，土壤粒细而紧密，渗透性差，则污染慢；反之，颗粒大松散，渗透性能良好则污染重。</w:t>
      </w:r>
    </w:p>
    <w:p>
      <w:pPr>
        <w:spacing w:beforeLines="0" w:afterLines="0"/>
        <w:jc w:val="left"/>
        <w:outlineLvl w:val="2"/>
        <w:rPr>
          <w:rFonts w:hint="default" w:ascii="Times New Roman" w:hAnsi="Times New Roman" w:eastAsia="仿宋_GB2312" w:cs="Times New Roman"/>
          <w:b/>
          <w:bCs w:val="0"/>
          <w:sz w:val="30"/>
          <w:szCs w:val="30"/>
          <w:lang w:val="en-US" w:eastAsia="zh-CN"/>
        </w:rPr>
      </w:pPr>
      <w:r>
        <w:rPr>
          <w:rFonts w:hint="default" w:ascii="Times New Roman" w:hAnsi="Times New Roman" w:eastAsia="仿宋_GB2312" w:cs="Times New Roman"/>
          <w:b/>
          <w:bCs w:val="0"/>
          <w:sz w:val="30"/>
          <w:szCs w:val="30"/>
          <w:lang w:val="en-US" w:eastAsia="zh-CN"/>
        </w:rPr>
        <w:t>5.5.1 水文地质概况</w:t>
      </w:r>
    </w:p>
    <w:p>
      <w:pPr>
        <w:spacing w:beforeLines="0" w:afterLines="0"/>
        <w:ind w:firstLine="560" w:firstLineChars="200"/>
        <w:jc w:val="left"/>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（1）地形、地貌</w:t>
      </w:r>
    </w:p>
    <w:p>
      <w:pPr>
        <w:spacing w:beforeLines="0" w:afterLines="0"/>
        <w:ind w:firstLine="560" w:firstLineChars="200"/>
        <w:jc w:val="left"/>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江都区地貌属江淮冲击平原，地势较为平坦开阔。境内分布的地层属第四纪地层。成土母质以长江冲击物，土壤类型主要为水稻土、潮土和沼泽土，地表大部分为粘土，可分为三层：粘土、亚粘土、轻亚粘土。各层地质情况：粘土承载力为 215.6Kpa、亚粘土承载力为 147Kpa、轻亚粘土承载力为 127.4Kpa。主要建设地段工程地质条件良好，地基承载力为 12～18t/m</w:t>
      </w:r>
      <w:r>
        <w:rPr>
          <w:rFonts w:hint="default" w:ascii="Times New Roman" w:hAnsi="Times New Roman" w:eastAsia="仿宋_GB2312" w:cs="Times New Roman"/>
          <w:b w:val="0"/>
          <w:bCs w:val="0"/>
          <w:kern w:val="2"/>
          <w:sz w:val="28"/>
          <w:szCs w:val="28"/>
          <w:vertAlign w:val="superscript"/>
          <w:lang w:val="en-US" w:eastAsia="zh-CN" w:bidi="ar-SA"/>
        </w:rPr>
        <w:t>2</w:t>
      </w:r>
      <w:r>
        <w:rPr>
          <w:rFonts w:hint="default" w:ascii="Times New Roman" w:hAnsi="Times New Roman" w:eastAsia="仿宋_GB2312" w:cs="Times New Roman"/>
          <w:b w:val="0"/>
          <w:bCs w:val="0"/>
          <w:kern w:val="2"/>
          <w:sz w:val="28"/>
          <w:szCs w:val="28"/>
          <w:lang w:val="en-US" w:eastAsia="zh-CN" w:bidi="ar-SA"/>
        </w:rPr>
        <w:t>。地面高程为4.0至4.5m。地震基本烈度为六度。</w:t>
      </w:r>
    </w:p>
    <w:p>
      <w:pPr>
        <w:spacing w:beforeLines="0" w:afterLines="0"/>
        <w:ind w:firstLine="560" w:firstLineChars="200"/>
        <w:jc w:val="left"/>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（2）地质条件</w:t>
      </w:r>
    </w:p>
    <w:p>
      <w:pPr>
        <w:spacing w:beforeLines="0" w:afterLines="0"/>
        <w:ind w:firstLine="560" w:firstLineChars="200"/>
        <w:jc w:val="left"/>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建设项目所在地为长江下游冲积平原区，从地质上来说，该区域位于新华夏系第二巨形隆起带与秦岭东西向复杂构造带东延的复和部位，属元古代形成的华南地台。该区域平均海拔 3-5m 之间，坡度 3%以下。地表物质以粒径较小的淤积物和沉积物为主，在地质构造单元上系扬子准地台组成部分。土壤以黄棕壤，乌沙土，夹沙土为主。本地区大部分地区地耐力为10t/m</w:t>
      </w:r>
      <w:r>
        <w:rPr>
          <w:rFonts w:hint="default" w:ascii="Times New Roman" w:hAnsi="Times New Roman" w:eastAsia="仿宋_GB2312" w:cs="Times New Roman"/>
          <w:b w:val="0"/>
          <w:bCs w:val="0"/>
          <w:kern w:val="2"/>
          <w:sz w:val="28"/>
          <w:szCs w:val="28"/>
          <w:vertAlign w:val="superscript"/>
          <w:lang w:val="en-US" w:eastAsia="zh-CN" w:bidi="ar-SA"/>
        </w:rPr>
        <w:t>2</w:t>
      </w:r>
      <w:r>
        <w:rPr>
          <w:rFonts w:hint="default" w:ascii="Times New Roman" w:hAnsi="Times New Roman" w:eastAsia="仿宋_GB2312" w:cs="Times New Roman"/>
          <w:b w:val="0"/>
          <w:bCs w:val="0"/>
          <w:kern w:val="2"/>
          <w:sz w:val="28"/>
          <w:szCs w:val="28"/>
          <w:lang w:val="en-US" w:eastAsia="zh-CN" w:bidi="ar-SA"/>
        </w:rPr>
        <w:t>，部分地区超过 20t/m</w:t>
      </w:r>
      <w:r>
        <w:rPr>
          <w:rFonts w:hint="default" w:ascii="Times New Roman" w:hAnsi="Times New Roman" w:eastAsia="仿宋_GB2312" w:cs="Times New Roman"/>
          <w:b w:val="0"/>
          <w:bCs w:val="0"/>
          <w:kern w:val="2"/>
          <w:sz w:val="28"/>
          <w:szCs w:val="28"/>
          <w:vertAlign w:val="superscript"/>
          <w:lang w:val="en-US" w:eastAsia="zh-CN" w:bidi="ar-SA"/>
        </w:rPr>
        <w:t>2</w:t>
      </w:r>
      <w:r>
        <w:rPr>
          <w:rFonts w:hint="default" w:ascii="Times New Roman" w:hAnsi="Times New Roman" w:eastAsia="仿宋_GB2312" w:cs="Times New Roman"/>
          <w:b w:val="0"/>
          <w:bCs w:val="0"/>
          <w:kern w:val="2"/>
          <w:sz w:val="28"/>
          <w:szCs w:val="28"/>
          <w:lang w:val="en-US" w:eastAsia="zh-CN" w:bidi="ar-SA"/>
        </w:rPr>
        <w:t>，部分地区下有流沙层。</w:t>
      </w:r>
    </w:p>
    <w:p>
      <w:pPr>
        <w:spacing w:beforeLines="0" w:afterLines="0"/>
        <w:ind w:firstLine="560" w:firstLineChars="200"/>
        <w:jc w:val="left"/>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（3）地下水类型及赋存条件</w:t>
      </w:r>
    </w:p>
    <w:p>
      <w:pPr>
        <w:spacing w:beforeLines="0" w:afterLines="0"/>
        <w:ind w:firstLine="560" w:firstLineChars="200"/>
        <w:jc w:val="left"/>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建设项目场地地下水属孔隙潜水。孔隙潜水主要赋存于 5 米以浅，岩性主要为亚粘土、亚砂土和粉砂互层。孔隙潜水接受大气降水及地表积水的入渗补给，水位动态受季节性变化影响明显，径流滞缓，以蒸发排泄为主；勘探期间，测得孔隙潜水初见水位埋深 1.00-1.50 米，稳定水位埋深1.00-1.20 米，根据本地区的水位长期观测资料，该区地下水水位年变幅为1.0-3.0 米，年最高水位可按场地平整后地表下 0.80 米考虑。</w:t>
      </w:r>
    </w:p>
    <w:p>
      <w:pPr>
        <w:spacing w:beforeLines="0" w:afterLines="0"/>
        <w:jc w:val="left"/>
        <w:outlineLvl w:val="2"/>
        <w:rPr>
          <w:rFonts w:hint="default" w:ascii="Times New Roman" w:hAnsi="Times New Roman" w:eastAsia="仿宋_GB2312" w:cs="Times New Roman"/>
          <w:b/>
          <w:bCs w:val="0"/>
          <w:sz w:val="30"/>
          <w:szCs w:val="30"/>
          <w:lang w:val="en-US" w:eastAsia="zh-CN"/>
        </w:rPr>
      </w:pPr>
      <w:r>
        <w:rPr>
          <w:rFonts w:hint="default" w:ascii="Times New Roman" w:hAnsi="Times New Roman" w:eastAsia="仿宋_GB2312" w:cs="Times New Roman"/>
          <w:b/>
          <w:bCs w:val="0"/>
          <w:sz w:val="30"/>
          <w:szCs w:val="30"/>
          <w:lang w:val="en-US" w:eastAsia="zh-CN"/>
        </w:rPr>
        <w:t>5.5.2 污染途径</w:t>
      </w:r>
    </w:p>
    <w:p>
      <w:pPr>
        <w:spacing w:beforeLines="0" w:afterLines="0"/>
        <w:ind w:firstLine="560" w:firstLineChars="200"/>
        <w:jc w:val="left"/>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污染物从污染源进入地下水所经过路径称为地下水污染途径，地下水污染途径是多种多样的。根据工程所处区域的地质情况，新建项目可能对地下水造成污染的途径主要有：化学品贮存区域、地下排水管道等污水下渗对地下水造成的污染。</w:t>
      </w:r>
    </w:p>
    <w:p>
      <w:pPr>
        <w:pStyle w:val="13"/>
        <w:ind w:left="0" w:leftChars="0" w:firstLine="0" w:firstLineChars="0"/>
        <w:outlineLvl w:val="2"/>
        <w:rPr>
          <w:rFonts w:hint="default" w:ascii="Times New Roman" w:hAnsi="Times New Roman" w:eastAsia="仿宋_GB2312" w:cs="Times New Roman"/>
          <w:b/>
          <w:bCs w:val="0"/>
          <w:sz w:val="30"/>
          <w:szCs w:val="30"/>
          <w:lang w:val="en-US" w:eastAsia="zh-CN"/>
        </w:rPr>
      </w:pPr>
      <w:r>
        <w:rPr>
          <w:rFonts w:hint="default" w:ascii="Times New Roman" w:hAnsi="Times New Roman" w:eastAsia="仿宋_GB2312" w:cs="Times New Roman"/>
          <w:b/>
          <w:bCs w:val="0"/>
          <w:sz w:val="30"/>
          <w:szCs w:val="30"/>
          <w:lang w:val="en-US" w:eastAsia="zh-CN"/>
        </w:rPr>
        <w:t>5.5.3 影响分析</w:t>
      </w:r>
    </w:p>
    <w:p>
      <w:pPr>
        <w:spacing w:beforeLines="0" w:afterLines="0"/>
        <w:ind w:firstLine="560" w:firstLineChars="200"/>
        <w:jc w:val="left"/>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本项目所有的设备均布置在厂房内，确保不受雨水的冲刷，除各厂房地面设有防渗措施外，在处理或贮存化学品的所有区域采用不渗漏的地基并设置围堰，并根据原辅材料的理化性质，采用相应防腐和防渗漏措施，以确保任何物质的冒溢能被回收和不污染土壤和地下水；在厂区设置雨水、污水排水系统并做好相应的防渗措施；所有废水均经收集后，送污水处理厂处理；固体废弃物在厂内暂存期间，存放场地采取防雨淋、防渗漏和流失措施，以防对地下水和土壤造成污染。本项目不向地下排放废水、废液、固废，因此在采取相应的防渗措施后，本项目不会污染地下水水质。</w:t>
      </w:r>
    </w:p>
    <w:p>
      <w:pPr>
        <w:spacing w:beforeLines="0" w:afterLines="0"/>
        <w:jc w:val="left"/>
        <w:outlineLvl w:val="1"/>
        <w:rPr>
          <w:rFonts w:hint="default" w:ascii="Times New Roman" w:hAnsi="Times New Roman" w:eastAsia="仿宋_GB2312" w:cs="Times New Roman"/>
          <w:b/>
          <w:bCs w:val="0"/>
          <w:sz w:val="30"/>
          <w:szCs w:val="30"/>
          <w:lang w:val="en-US" w:eastAsia="zh-CN"/>
        </w:rPr>
      </w:pPr>
      <w:bookmarkStart w:id="215" w:name="_Toc21224_WPSOffice_Level2"/>
      <w:bookmarkStart w:id="216" w:name="_Toc16805_WPSOffice_Level2"/>
      <w:r>
        <w:rPr>
          <w:rFonts w:hint="default" w:ascii="Times New Roman" w:hAnsi="Times New Roman" w:eastAsia="仿宋_GB2312" w:cs="Times New Roman"/>
          <w:b/>
          <w:bCs w:val="0"/>
          <w:sz w:val="30"/>
          <w:szCs w:val="30"/>
          <w:lang w:val="en-US" w:eastAsia="zh-CN"/>
        </w:rPr>
        <w:t>5.6 环境风险</w:t>
      </w:r>
      <w:r>
        <w:rPr>
          <w:rFonts w:hint="eastAsia" w:ascii="Times New Roman" w:hAnsi="Times New Roman" w:eastAsia="仿宋_GB2312" w:cs="Times New Roman"/>
          <w:b/>
          <w:bCs w:val="0"/>
          <w:sz w:val="30"/>
          <w:szCs w:val="30"/>
          <w:lang w:val="en-US" w:eastAsia="zh-CN"/>
        </w:rPr>
        <w:t>源项</w:t>
      </w:r>
      <w:r>
        <w:rPr>
          <w:rFonts w:hint="default" w:ascii="Times New Roman" w:hAnsi="Times New Roman" w:eastAsia="仿宋_GB2312" w:cs="Times New Roman"/>
          <w:b/>
          <w:bCs w:val="0"/>
          <w:sz w:val="30"/>
          <w:szCs w:val="30"/>
          <w:lang w:val="en-US" w:eastAsia="zh-CN"/>
        </w:rPr>
        <w:t>评价</w:t>
      </w:r>
      <w:bookmarkEnd w:id="215"/>
      <w:bookmarkEnd w:id="216"/>
    </w:p>
    <w:p>
      <w:pPr>
        <w:pStyle w:val="13"/>
        <w:ind w:left="0" w:leftChars="0" w:firstLine="0" w:firstLineChars="0"/>
        <w:outlineLvl w:val="2"/>
        <w:rPr>
          <w:rFonts w:hint="default" w:ascii="Times New Roman" w:hAnsi="Times New Roman" w:eastAsia="仿宋_GB2312" w:cs="Times New Roman"/>
          <w:b/>
          <w:bCs w:val="0"/>
          <w:sz w:val="30"/>
          <w:szCs w:val="30"/>
          <w:lang w:val="en-US" w:eastAsia="zh-CN"/>
        </w:rPr>
      </w:pPr>
      <w:r>
        <w:rPr>
          <w:rFonts w:hint="default" w:ascii="Times New Roman" w:hAnsi="Times New Roman" w:eastAsia="仿宋_GB2312" w:cs="Times New Roman"/>
          <w:b/>
          <w:bCs w:val="0"/>
          <w:sz w:val="30"/>
          <w:szCs w:val="30"/>
          <w:lang w:val="en-US" w:eastAsia="zh-CN"/>
        </w:rPr>
        <w:t>5.6.1 总则</w:t>
      </w:r>
    </w:p>
    <w:p>
      <w:pPr>
        <w:pStyle w:val="13"/>
        <w:ind w:left="0" w:leftChars="0" w:firstLine="0" w:firstLineChars="0"/>
        <w:outlineLvl w:val="3"/>
        <w:rPr>
          <w:rFonts w:hint="default" w:ascii="Times New Roman" w:hAnsi="Times New Roman" w:eastAsia="仿宋_GB2312" w:cs="Times New Roman"/>
          <w:b/>
          <w:bCs w:val="0"/>
          <w:sz w:val="30"/>
          <w:szCs w:val="30"/>
          <w:lang w:val="en-US" w:eastAsia="zh-CN"/>
        </w:rPr>
      </w:pPr>
      <w:r>
        <w:rPr>
          <w:rFonts w:hint="default" w:ascii="Times New Roman" w:hAnsi="Times New Roman" w:eastAsia="仿宋_GB2312" w:cs="Times New Roman"/>
          <w:b/>
          <w:bCs w:val="0"/>
          <w:sz w:val="30"/>
          <w:szCs w:val="30"/>
          <w:lang w:val="en-US" w:eastAsia="zh-CN"/>
        </w:rPr>
        <w:t>5.6.1.1评价目的</w:t>
      </w:r>
    </w:p>
    <w:p>
      <w:pPr>
        <w:spacing w:beforeLines="0" w:afterLines="0"/>
        <w:ind w:firstLine="560" w:firstLineChars="200"/>
        <w:jc w:val="left"/>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本章从项目所涉及的物料进行分析和风险识别，详细分析各种物料的理化性质以及有害性、毒性、燃烧爆炸性，并分析建设项目营运过程中可能存在的事故隐患（一般不包括人为破坏和自然灾害）。通过调查，类比分析事故类型、事故原因及事故发生的概率，对可能发生的事故及其可能所造成的环境影响的程度、范围及后果进行预测与评价，并针对不同事故提出预防与应急措施，以减少事故危害和减轻环境影响，为正常的运行管理和有关领导部门的决策提供科学依据，把环境风险尽可能降低至可接受水平。</w:t>
      </w:r>
    </w:p>
    <w:p>
      <w:pPr>
        <w:pStyle w:val="13"/>
        <w:ind w:left="0" w:leftChars="0" w:firstLine="0" w:firstLineChars="0"/>
        <w:outlineLvl w:val="2"/>
        <w:rPr>
          <w:rFonts w:hint="default" w:ascii="Times New Roman" w:hAnsi="Times New Roman" w:eastAsia="仿宋_GB2312" w:cs="Times New Roman"/>
          <w:b/>
          <w:bCs w:val="0"/>
          <w:sz w:val="30"/>
          <w:szCs w:val="30"/>
          <w:lang w:val="en-US" w:eastAsia="zh-CN"/>
        </w:rPr>
      </w:pPr>
      <w:r>
        <w:rPr>
          <w:rFonts w:hint="default" w:ascii="Times New Roman" w:hAnsi="Times New Roman" w:eastAsia="仿宋_GB2312" w:cs="Times New Roman"/>
          <w:b/>
          <w:bCs w:val="0"/>
          <w:sz w:val="30"/>
          <w:szCs w:val="30"/>
          <w:lang w:val="en-US" w:eastAsia="zh-CN"/>
        </w:rPr>
        <w:t>5.6.2 环境风险评级内容</w:t>
      </w:r>
    </w:p>
    <w:p>
      <w:pPr>
        <w:spacing w:beforeLines="0" w:afterLines="0"/>
        <w:ind w:firstLine="560" w:firstLineChars="200"/>
        <w:jc w:val="left"/>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环境风险可表示为对环境造成重大环境影响事故发生的概率及其后果的函数：</w:t>
      </w:r>
    </w:p>
    <w:p>
      <w:pPr>
        <w:spacing w:beforeLines="0" w:afterLines="0"/>
        <w:ind w:firstLine="560" w:firstLineChars="200"/>
        <w:jc w:val="center"/>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R=f(P,C)</w:t>
      </w:r>
    </w:p>
    <w:p>
      <w:pPr>
        <w:spacing w:beforeLines="0" w:afterLines="0"/>
        <w:ind w:firstLine="560" w:firstLineChars="200"/>
        <w:jc w:val="left"/>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其中  R-环境风险；</w:t>
      </w:r>
    </w:p>
    <w:p>
      <w:pPr>
        <w:spacing w:beforeLines="0" w:afterLines="0"/>
        <w:ind w:firstLine="1400" w:firstLineChars="500"/>
        <w:jc w:val="left"/>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P-事故发生概率；</w:t>
      </w:r>
    </w:p>
    <w:p>
      <w:pPr>
        <w:spacing w:beforeLines="0" w:afterLines="0"/>
        <w:ind w:firstLine="1400" w:firstLineChars="500"/>
        <w:jc w:val="left"/>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C-事故发生的后果。</w:t>
      </w:r>
    </w:p>
    <w:p>
      <w:pPr>
        <w:spacing w:beforeLines="0" w:afterLines="0"/>
        <w:ind w:firstLine="560" w:firstLineChars="200"/>
        <w:jc w:val="left"/>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环境风险具有两个特点，即不确定性和危害性。</w:t>
      </w:r>
    </w:p>
    <w:p>
      <w:pPr>
        <w:pStyle w:val="13"/>
        <w:rPr>
          <w:rFonts w:hint="default" w:ascii="Times New Roman" w:hAnsi="Times New Roman" w:eastAsia="仿宋_GB2312" w:cs="Times New Roman"/>
          <w:lang w:val="en-US" w:eastAsia="zh-CN"/>
        </w:rPr>
      </w:pPr>
    </w:p>
    <w:p>
      <w:pPr>
        <w:spacing w:beforeLines="0" w:afterLines="0"/>
        <w:ind w:firstLine="560" w:firstLineChars="200"/>
        <w:jc w:val="left"/>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环境风险评价包括三个方面的内容，即环境风险识别、环境风险计算评价和环境风险对策和管理。</w:t>
      </w:r>
    </w:p>
    <w:p>
      <w:pPr>
        <w:spacing w:beforeLines="0" w:afterLines="0"/>
        <w:jc w:val="left"/>
        <w:outlineLvl w:val="2"/>
        <w:rPr>
          <w:rFonts w:hint="default" w:ascii="Times New Roman" w:hAnsi="Times New Roman" w:eastAsia="仿宋_GB2312" w:cs="Times New Roman"/>
          <w:b/>
          <w:bCs/>
          <w:kern w:val="2"/>
          <w:sz w:val="28"/>
          <w:szCs w:val="28"/>
          <w:lang w:val="en-US" w:eastAsia="zh-CN" w:bidi="ar-SA"/>
        </w:rPr>
      </w:pPr>
      <w:r>
        <w:rPr>
          <w:rFonts w:hint="default" w:ascii="Times New Roman" w:hAnsi="Times New Roman" w:eastAsia="仿宋_GB2312" w:cs="Times New Roman"/>
          <w:b/>
          <w:bCs w:val="0"/>
          <w:sz w:val="30"/>
          <w:szCs w:val="30"/>
          <w:lang w:val="en-US" w:eastAsia="zh-CN"/>
        </w:rPr>
        <w:t>5.6.3环境风险源识别</w:t>
      </w:r>
    </w:p>
    <w:p>
      <w:pPr>
        <w:spacing w:beforeLines="0" w:afterLines="0"/>
        <w:ind w:firstLine="560" w:firstLineChars="200"/>
        <w:jc w:val="left"/>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物质风险识别范围主要包括：主要原辅材料、燃烧、中间产品、最总产品以及生产过程排放的“三废”污染物等。本项目在生产过程中，使用的危险物质主要有汽油，使用量较少，不会降低周围环境质量。</w:t>
      </w:r>
    </w:p>
    <w:p>
      <w:pPr>
        <w:spacing w:beforeLines="0" w:afterLines="0"/>
        <w:ind w:firstLine="560" w:firstLineChars="200"/>
        <w:jc w:val="left"/>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《建设项目环境风险评价技术导则》（H/J169-2004）中附录A.1中关于物质危险性标准见下表。</w:t>
      </w:r>
    </w:p>
    <w:p>
      <w:pPr>
        <w:adjustRightInd w:val="0"/>
        <w:snapToGrid w:val="0"/>
        <w:spacing w:before="6" w:after="6"/>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表</w:t>
      </w:r>
      <w:r>
        <w:rPr>
          <w:rFonts w:hint="default" w:ascii="Times New Roman" w:hAnsi="Times New Roman" w:eastAsia="仿宋_GB2312" w:cs="Times New Roman"/>
          <w:b/>
          <w:bCs/>
          <w:sz w:val="24"/>
          <w:szCs w:val="24"/>
          <w:lang w:val="en-US" w:eastAsia="zh-CN"/>
        </w:rPr>
        <w:t>5.6</w:t>
      </w:r>
      <w:r>
        <w:rPr>
          <w:rFonts w:hint="default" w:ascii="Times New Roman" w:hAnsi="Times New Roman" w:eastAsia="仿宋_GB2312" w:cs="Times New Roman"/>
          <w:b/>
          <w:bCs/>
          <w:sz w:val="24"/>
          <w:szCs w:val="24"/>
        </w:rPr>
        <w:t>-</w:t>
      </w:r>
      <w:r>
        <w:rPr>
          <w:rFonts w:hint="default" w:ascii="Times New Roman" w:hAnsi="Times New Roman" w:eastAsia="仿宋_GB2312" w:cs="Times New Roman"/>
          <w:b/>
          <w:bCs/>
          <w:sz w:val="24"/>
          <w:szCs w:val="24"/>
          <w:lang w:val="en-US" w:eastAsia="zh-CN"/>
        </w:rPr>
        <w:t xml:space="preserve">1 </w:t>
      </w:r>
      <w:r>
        <w:rPr>
          <w:rFonts w:hint="default" w:ascii="Times New Roman" w:hAnsi="Times New Roman" w:eastAsia="仿宋_GB2312" w:cs="Times New Roman"/>
          <w:b/>
          <w:bCs/>
          <w:sz w:val="24"/>
          <w:szCs w:val="24"/>
        </w:rPr>
        <w:t>物质危险性标准</w:t>
      </w:r>
    </w:p>
    <w:tbl>
      <w:tblPr>
        <w:tblStyle w:val="15"/>
        <w:tblW w:w="8838"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93"/>
        <w:gridCol w:w="2369"/>
        <w:gridCol w:w="2643"/>
        <w:gridCol w:w="232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04" w:type="dxa"/>
            <w:vAlign w:val="center"/>
          </w:tcPr>
          <w:p>
            <w:pPr>
              <w:adjustRightInd w:val="0"/>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物质</w:t>
            </w:r>
          </w:p>
          <w:p>
            <w:pPr>
              <w:adjustRightInd w:val="0"/>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类别</w:t>
            </w:r>
          </w:p>
        </w:tc>
        <w:tc>
          <w:tcPr>
            <w:tcW w:w="793" w:type="dxa"/>
          </w:tcPr>
          <w:p>
            <w:pPr>
              <w:adjustRightInd w:val="0"/>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等级</w:t>
            </w:r>
          </w:p>
        </w:tc>
        <w:tc>
          <w:tcPr>
            <w:tcW w:w="2369" w:type="dxa"/>
          </w:tcPr>
          <w:p>
            <w:pPr>
              <w:adjustRightInd w:val="0"/>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LD50（大鼠经ロ）/（mg/kg）</w:t>
            </w:r>
          </w:p>
        </w:tc>
        <w:tc>
          <w:tcPr>
            <w:tcW w:w="2643" w:type="dxa"/>
          </w:tcPr>
          <w:p>
            <w:pPr>
              <w:adjustRightInd w:val="0"/>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LD50（大鼠经皮）/</w:t>
            </w:r>
          </w:p>
          <w:p>
            <w:pPr>
              <w:adjustRightInd w:val="0"/>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（mg/kg）</w:t>
            </w:r>
          </w:p>
        </w:tc>
        <w:tc>
          <w:tcPr>
            <w:tcW w:w="2329" w:type="dxa"/>
          </w:tcPr>
          <w:p>
            <w:pPr>
              <w:adjustRightInd w:val="0"/>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LD50（大鼠吸入，4h）/（mg/L）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restart"/>
            <w:vAlign w:val="center"/>
          </w:tcPr>
          <w:p>
            <w:pPr>
              <w:adjustRightIn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有毒物质</w:t>
            </w:r>
          </w:p>
        </w:tc>
        <w:tc>
          <w:tcPr>
            <w:tcW w:w="793" w:type="dxa"/>
          </w:tcPr>
          <w:p>
            <w:pPr>
              <w:adjustRightIn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w:t>
            </w:r>
          </w:p>
        </w:tc>
        <w:tc>
          <w:tcPr>
            <w:tcW w:w="2369" w:type="dxa"/>
          </w:tcPr>
          <w:p>
            <w:pPr>
              <w:adjustRightIn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&lt;5</w:t>
            </w:r>
          </w:p>
        </w:tc>
        <w:tc>
          <w:tcPr>
            <w:tcW w:w="2643" w:type="dxa"/>
          </w:tcPr>
          <w:p>
            <w:pPr>
              <w:adjustRightIn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&lt;1</w:t>
            </w:r>
          </w:p>
        </w:tc>
        <w:tc>
          <w:tcPr>
            <w:tcW w:w="2329" w:type="dxa"/>
          </w:tcPr>
          <w:p>
            <w:pPr>
              <w:adjustRightIn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&lt;0.01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704" w:type="dxa"/>
            <w:vMerge w:val="continue"/>
            <w:vAlign w:val="center"/>
          </w:tcPr>
          <w:p>
            <w:pPr>
              <w:widowControl/>
              <w:jc w:val="center"/>
              <w:rPr>
                <w:rFonts w:hint="default" w:ascii="Times New Roman" w:hAnsi="Times New Roman" w:eastAsia="仿宋_GB2312" w:cs="Times New Roman"/>
                <w:kern w:val="0"/>
                <w:sz w:val="24"/>
                <w:szCs w:val="24"/>
              </w:rPr>
            </w:pPr>
          </w:p>
        </w:tc>
        <w:tc>
          <w:tcPr>
            <w:tcW w:w="793" w:type="dxa"/>
          </w:tcPr>
          <w:p>
            <w:pPr>
              <w:adjustRightIn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w:t>
            </w:r>
          </w:p>
        </w:tc>
        <w:tc>
          <w:tcPr>
            <w:tcW w:w="2369" w:type="dxa"/>
          </w:tcPr>
          <w:p>
            <w:pPr>
              <w:adjustRightIn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5&lt;LD50&lt;25</w:t>
            </w:r>
          </w:p>
        </w:tc>
        <w:tc>
          <w:tcPr>
            <w:tcW w:w="2643" w:type="dxa"/>
          </w:tcPr>
          <w:p>
            <w:pPr>
              <w:adjustRightIn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10&lt;LD50&lt;50</w:t>
            </w:r>
          </w:p>
        </w:tc>
        <w:tc>
          <w:tcPr>
            <w:tcW w:w="2329" w:type="dxa"/>
          </w:tcPr>
          <w:p>
            <w:pPr>
              <w:adjustRightIn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0.1&lt;LD50&lt;0.5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continue"/>
            <w:vAlign w:val="center"/>
          </w:tcPr>
          <w:p>
            <w:pPr>
              <w:widowControl/>
              <w:jc w:val="center"/>
              <w:rPr>
                <w:rFonts w:hint="default" w:ascii="Times New Roman" w:hAnsi="Times New Roman" w:eastAsia="仿宋_GB2312" w:cs="Times New Roman"/>
                <w:kern w:val="0"/>
                <w:sz w:val="24"/>
                <w:szCs w:val="24"/>
              </w:rPr>
            </w:pPr>
          </w:p>
        </w:tc>
        <w:tc>
          <w:tcPr>
            <w:tcW w:w="793" w:type="dxa"/>
          </w:tcPr>
          <w:p>
            <w:pPr>
              <w:adjustRightIn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w:t>
            </w:r>
          </w:p>
        </w:tc>
        <w:tc>
          <w:tcPr>
            <w:tcW w:w="2369" w:type="dxa"/>
          </w:tcPr>
          <w:p>
            <w:pPr>
              <w:adjustRightIn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25&lt;LD50&lt;200</w:t>
            </w:r>
          </w:p>
        </w:tc>
        <w:tc>
          <w:tcPr>
            <w:tcW w:w="2643" w:type="dxa"/>
          </w:tcPr>
          <w:p>
            <w:pPr>
              <w:adjustRightIn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50&lt;LD50&lt;400</w:t>
            </w:r>
          </w:p>
        </w:tc>
        <w:tc>
          <w:tcPr>
            <w:tcW w:w="2329" w:type="dxa"/>
          </w:tcPr>
          <w:p>
            <w:pPr>
              <w:adjustRightIn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0.5&lt;LD50&lt;2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restart"/>
            <w:vAlign w:val="center"/>
          </w:tcPr>
          <w:p>
            <w:pPr>
              <w:adjustRightIn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易燃物质</w:t>
            </w:r>
          </w:p>
        </w:tc>
        <w:tc>
          <w:tcPr>
            <w:tcW w:w="793" w:type="dxa"/>
          </w:tcPr>
          <w:p>
            <w:pPr>
              <w:adjustRightIn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w:t>
            </w:r>
          </w:p>
        </w:tc>
        <w:tc>
          <w:tcPr>
            <w:tcW w:w="7341" w:type="dxa"/>
            <w:gridSpan w:val="3"/>
          </w:tcPr>
          <w:p>
            <w:pPr>
              <w:adjustRightInd w:val="0"/>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可燃气体：在常态下以气态存在并与空气混合形成可燃混合物；其费点（常态下）是20℃或20℃以下的物质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continue"/>
            <w:vAlign w:val="center"/>
          </w:tcPr>
          <w:p>
            <w:pPr>
              <w:widowControl/>
              <w:jc w:val="left"/>
              <w:rPr>
                <w:rFonts w:hint="default" w:ascii="Times New Roman" w:hAnsi="Times New Roman" w:eastAsia="仿宋_GB2312" w:cs="Times New Roman"/>
                <w:kern w:val="0"/>
                <w:sz w:val="24"/>
                <w:szCs w:val="24"/>
              </w:rPr>
            </w:pPr>
          </w:p>
        </w:tc>
        <w:tc>
          <w:tcPr>
            <w:tcW w:w="793" w:type="dxa"/>
          </w:tcPr>
          <w:p>
            <w:pPr>
              <w:adjustRightIn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w:t>
            </w:r>
          </w:p>
        </w:tc>
        <w:tc>
          <w:tcPr>
            <w:tcW w:w="7341" w:type="dxa"/>
            <w:gridSpan w:val="3"/>
          </w:tcPr>
          <w:p>
            <w:pPr>
              <w:adjustRightInd w:val="0"/>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易燃液体：闪点低于21℃，沸点高于20℃的物质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continue"/>
            <w:vAlign w:val="center"/>
          </w:tcPr>
          <w:p>
            <w:pPr>
              <w:widowControl/>
              <w:jc w:val="left"/>
              <w:rPr>
                <w:rFonts w:hint="default" w:ascii="Times New Roman" w:hAnsi="Times New Roman" w:eastAsia="仿宋_GB2312" w:cs="Times New Roman"/>
                <w:kern w:val="0"/>
                <w:sz w:val="24"/>
                <w:szCs w:val="24"/>
              </w:rPr>
            </w:pPr>
          </w:p>
        </w:tc>
        <w:tc>
          <w:tcPr>
            <w:tcW w:w="793" w:type="dxa"/>
          </w:tcPr>
          <w:p>
            <w:pPr>
              <w:adjustRightIn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w:t>
            </w:r>
          </w:p>
        </w:tc>
        <w:tc>
          <w:tcPr>
            <w:tcW w:w="7341" w:type="dxa"/>
            <w:gridSpan w:val="3"/>
          </w:tcPr>
          <w:p>
            <w:pPr>
              <w:adjustRightInd w:val="0"/>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可燃液体：闪点低于55℃，压カ下保持液态，在实际操作条件下（如高温高压）</w:t>
            </w:r>
          </w:p>
          <w:p>
            <w:pPr>
              <w:adjustRightInd w:val="0"/>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可以引起重大事故的物质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497" w:type="dxa"/>
            <w:gridSpan w:val="2"/>
          </w:tcPr>
          <w:p>
            <w:pPr>
              <w:adjustRightIn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爆炸性物质</w:t>
            </w:r>
          </w:p>
        </w:tc>
        <w:tc>
          <w:tcPr>
            <w:tcW w:w="7341" w:type="dxa"/>
            <w:gridSpan w:val="3"/>
          </w:tcPr>
          <w:p>
            <w:pPr>
              <w:adjustRightInd w:val="0"/>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在火焰影响下可以爆炸，或者对冲击、摩擦比硝基苯更为敏感的物质</w:t>
            </w:r>
          </w:p>
        </w:tc>
      </w:tr>
    </w:tbl>
    <w:p>
      <w:pPr>
        <w:pStyle w:val="25"/>
        <w:adjustRightInd w:val="0"/>
        <w:snapToGrid w:val="0"/>
        <w:spacing w:line="240" w:lineRule="auto"/>
        <w:ind w:firstLine="0" w:firstLineChars="0"/>
        <w:rPr>
          <w:rFonts w:hint="default" w:ascii="Times New Roman" w:hAnsi="Times New Roman" w:eastAsia="仿宋_GB2312" w:cs="Times New Roman"/>
          <w:b/>
          <w:bCs/>
          <w:sz w:val="18"/>
          <w:szCs w:val="18"/>
        </w:rPr>
      </w:pPr>
      <w:r>
        <w:rPr>
          <w:rFonts w:hint="default" w:ascii="Times New Roman" w:hAnsi="Times New Roman" w:eastAsia="仿宋_GB2312" w:cs="Times New Roman"/>
          <w:b/>
          <w:bCs/>
          <w:sz w:val="18"/>
          <w:szCs w:val="18"/>
        </w:rPr>
        <w:t>注：（1）符合有毒物质判定标准序号为1、2的物质，属于剧毒物质；符合有毒物质判定标准序号3的属于一般毒物。（2）凡符合易燃物质和爆炸性物质标准的物质，均视为火灾、爆炸危险物质。</w:t>
      </w:r>
    </w:p>
    <w:p>
      <w:pPr>
        <w:spacing w:beforeLines="0" w:afterLines="0"/>
        <w:jc w:val="left"/>
        <w:outlineLvl w:val="2"/>
        <w:rPr>
          <w:rFonts w:hint="default" w:ascii="Times New Roman" w:hAnsi="Times New Roman" w:eastAsia="仿宋_GB2312" w:cs="Times New Roman"/>
          <w:b/>
          <w:bCs/>
          <w:kern w:val="2"/>
          <w:sz w:val="28"/>
          <w:szCs w:val="28"/>
          <w:lang w:val="en-US" w:eastAsia="zh-CN" w:bidi="ar-SA"/>
        </w:rPr>
      </w:pPr>
      <w:r>
        <w:rPr>
          <w:rFonts w:hint="default" w:ascii="Times New Roman" w:hAnsi="Times New Roman" w:eastAsia="仿宋_GB2312" w:cs="Times New Roman"/>
          <w:b/>
          <w:bCs w:val="0"/>
          <w:sz w:val="30"/>
          <w:szCs w:val="30"/>
          <w:lang w:val="en-US" w:eastAsia="zh-CN"/>
        </w:rPr>
        <w:t>5.6.4重大危险源识别</w:t>
      </w:r>
    </w:p>
    <w:p>
      <w:pPr>
        <w:spacing w:beforeLines="0" w:afterLines="0"/>
        <w:ind w:firstLine="560" w:firstLineChars="200"/>
        <w:jc w:val="left"/>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根据《危险化学品重大危险源辨识》（GB18218-2014）,单元内存在危险物质的数量等于或超过重大危险源表中规定的临界量，即被定为重大危险源。单元内存在危险物质的数量根据处理物质种类的多少区分以下两种情况：单元内存在的危险物质为单一品种，则该物质的数量即为单元内危险物质的总量，若等于或超过相应的临界量，则定为重大危险源：单元内存在的危险物质为多品种时，则按下式计算，若满足下面公式，则定为重大危险源：</w:t>
      </w:r>
    </w:p>
    <w:p>
      <w:pPr>
        <w:ind w:firstLine="480"/>
        <w:jc w:val="center"/>
        <w:rPr>
          <w:rFonts w:hint="default" w:ascii="Times New Roman" w:hAnsi="Times New Roman" w:eastAsia="仿宋_GB2312" w:cs="Times New Roman"/>
          <w:kern w:val="0"/>
        </w:rPr>
      </w:pPr>
      <w:r>
        <w:rPr>
          <w:rFonts w:hint="default" w:ascii="Times New Roman" w:hAnsi="Times New Roman" w:eastAsia="仿宋_GB2312" w:cs="Times New Roman"/>
        </w:rPr>
        <w:drawing>
          <wp:inline distT="0" distB="0" distL="0" distR="0">
            <wp:extent cx="1542415" cy="445135"/>
            <wp:effectExtent l="0" t="0" r="0" b="13335"/>
            <wp:docPr id="215" name="图片 9" descr="C:\Users\ADMINI~1\AppData\Local\Temp\ksohtml\wpsCB5C.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图片 9" descr="C:\Users\ADMINI~1\AppData\Local\Temp\ksohtml\wpsCB5C.tmp.png"/>
                    <pic:cNvPicPr>
                      <a:picLocks noChangeAspect="1" noChangeArrowheads="1"/>
                    </pic:cNvPicPr>
                  </pic:nvPicPr>
                  <pic:blipFill>
                    <a:blip r:embed="rId35" cstate="print"/>
                    <a:srcRect/>
                    <a:stretch>
                      <a:fillRect/>
                    </a:stretch>
                  </pic:blipFill>
                  <pic:spPr>
                    <a:xfrm>
                      <a:off x="0" y="0"/>
                      <a:ext cx="1542415" cy="445135"/>
                    </a:xfrm>
                    <a:prstGeom prst="rect">
                      <a:avLst/>
                    </a:prstGeom>
                    <a:noFill/>
                    <a:ln w="9525">
                      <a:noFill/>
                      <a:miter lim="800000"/>
                      <a:headEnd/>
                      <a:tailEnd/>
                    </a:ln>
                  </pic:spPr>
                </pic:pic>
              </a:graphicData>
            </a:graphic>
          </wp:inline>
        </w:drawing>
      </w:r>
    </w:p>
    <w:p>
      <w:pPr>
        <w:pStyle w:val="25"/>
        <w:adjustRightInd w:val="0"/>
        <w:snapToGrid w:val="0"/>
        <w:ind w:firstLine="480" w:firstLineChars="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式中，q</w:t>
      </w:r>
      <w:r>
        <w:rPr>
          <w:rFonts w:hint="default" w:ascii="Times New Roman" w:hAnsi="Times New Roman" w:eastAsia="仿宋_GB2312" w:cs="Times New Roman"/>
          <w:sz w:val="28"/>
          <w:szCs w:val="28"/>
          <w:vertAlign w:val="subscript"/>
        </w:rPr>
        <w:t>1</w:t>
      </w:r>
      <w:r>
        <w:rPr>
          <w:rFonts w:hint="default" w:ascii="Times New Roman" w:hAnsi="Times New Roman" w:eastAsia="仿宋_GB2312" w:cs="Times New Roman"/>
          <w:sz w:val="28"/>
          <w:szCs w:val="28"/>
        </w:rPr>
        <w:t>，q</w:t>
      </w:r>
      <w:r>
        <w:rPr>
          <w:rFonts w:hint="default" w:ascii="Times New Roman" w:hAnsi="Times New Roman" w:eastAsia="仿宋_GB2312" w:cs="Times New Roman"/>
          <w:sz w:val="28"/>
          <w:szCs w:val="28"/>
          <w:vertAlign w:val="subscript"/>
        </w:rPr>
        <w:t>2</w:t>
      </w:r>
      <w:r>
        <w:rPr>
          <w:rFonts w:hint="default" w:ascii="Times New Roman" w:hAnsi="Times New Roman" w:eastAsia="仿宋_GB2312" w:cs="Times New Roman"/>
          <w:sz w:val="28"/>
          <w:szCs w:val="28"/>
        </w:rPr>
        <w:t>，…，q</w:t>
      </w:r>
      <w:r>
        <w:rPr>
          <w:rFonts w:hint="default" w:ascii="Times New Roman" w:hAnsi="Times New Roman" w:eastAsia="仿宋_GB2312" w:cs="Times New Roman"/>
          <w:sz w:val="28"/>
          <w:szCs w:val="28"/>
          <w:vertAlign w:val="subscript"/>
        </w:rPr>
        <w:t>n</w:t>
      </w:r>
      <w:r>
        <w:rPr>
          <w:rFonts w:hint="default" w:ascii="Times New Roman" w:hAnsi="Times New Roman" w:eastAsia="仿宋_GB2312" w:cs="Times New Roman"/>
          <w:sz w:val="28"/>
          <w:szCs w:val="28"/>
        </w:rPr>
        <w:t>——每一种危险物品的现存量。</w:t>
      </w:r>
    </w:p>
    <w:p>
      <w:pPr>
        <w:pStyle w:val="25"/>
        <w:adjustRightInd w:val="0"/>
        <w:snapToGrid w:val="0"/>
        <w:ind w:firstLine="1472" w:firstLineChars="52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Q</w:t>
      </w:r>
      <w:r>
        <w:rPr>
          <w:rFonts w:hint="default" w:ascii="Times New Roman" w:hAnsi="Times New Roman" w:eastAsia="仿宋_GB2312" w:cs="Times New Roman"/>
          <w:sz w:val="28"/>
          <w:szCs w:val="28"/>
          <w:vertAlign w:val="subscript"/>
        </w:rPr>
        <w:t>1</w:t>
      </w:r>
      <w:r>
        <w:rPr>
          <w:rFonts w:hint="default" w:ascii="Times New Roman" w:hAnsi="Times New Roman" w:eastAsia="仿宋_GB2312" w:cs="Times New Roman"/>
          <w:sz w:val="28"/>
          <w:szCs w:val="28"/>
        </w:rPr>
        <w:t>，Q</w:t>
      </w:r>
      <w:r>
        <w:rPr>
          <w:rFonts w:hint="default" w:ascii="Times New Roman" w:hAnsi="Times New Roman" w:eastAsia="仿宋_GB2312" w:cs="Times New Roman"/>
          <w:sz w:val="28"/>
          <w:szCs w:val="28"/>
          <w:vertAlign w:val="subscript"/>
        </w:rPr>
        <w:t>2</w:t>
      </w:r>
      <w:r>
        <w:rPr>
          <w:rFonts w:hint="default" w:ascii="Times New Roman" w:hAnsi="Times New Roman" w:eastAsia="仿宋_GB2312" w:cs="Times New Roman"/>
          <w:sz w:val="28"/>
          <w:szCs w:val="28"/>
        </w:rPr>
        <w:t>，…，Q</w:t>
      </w:r>
      <w:r>
        <w:rPr>
          <w:rFonts w:hint="default" w:ascii="Times New Roman" w:hAnsi="Times New Roman" w:eastAsia="仿宋_GB2312" w:cs="Times New Roman"/>
          <w:sz w:val="28"/>
          <w:szCs w:val="28"/>
          <w:vertAlign w:val="subscript"/>
        </w:rPr>
        <w:t>n</w:t>
      </w:r>
      <w:r>
        <w:rPr>
          <w:rFonts w:hint="default" w:ascii="Times New Roman" w:hAnsi="Times New Roman" w:eastAsia="仿宋_GB2312" w:cs="Times New Roman"/>
          <w:sz w:val="28"/>
          <w:szCs w:val="28"/>
        </w:rPr>
        <w:t>——对应危险物品的临界量。</w:t>
      </w:r>
    </w:p>
    <w:p>
      <w:pPr>
        <w:pStyle w:val="25"/>
        <w:adjustRightInd w:val="0"/>
        <w:snapToGrid w:val="0"/>
        <w:ind w:firstLine="480" w:firstLineChars="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根据《危险化学品重大危险源辨识》（GB18218–2014），企业涉及的危化品贮存量与临界量如下：</w:t>
      </w:r>
    </w:p>
    <w:p>
      <w:pPr>
        <w:spacing w:beforeLines="0" w:afterLines="0"/>
        <w:jc w:val="center"/>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b/>
          <w:bCs/>
          <w:kern w:val="2"/>
          <w:sz w:val="24"/>
          <w:szCs w:val="24"/>
          <w:lang w:val="en-US" w:eastAsia="zh-CN" w:bidi="ar-SA"/>
        </w:rPr>
        <w:t>表5.6-2 重大危险源辨别</w:t>
      </w:r>
    </w:p>
    <w:tbl>
      <w:tblPr>
        <w:tblStyle w:val="15"/>
        <w:tblW w:w="8522"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restart"/>
            <w:tcBorders>
              <w:tl2br w:val="nil"/>
              <w:tr2bl w:val="nil"/>
            </w:tcBorders>
            <w:vAlign w:val="center"/>
          </w:tcPr>
          <w:p>
            <w:pPr>
              <w:spacing w:beforeLines="0" w:afterLines="0"/>
              <w:jc w:val="center"/>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kern w:val="2"/>
                <w:sz w:val="24"/>
                <w:szCs w:val="24"/>
                <w:vertAlign w:val="baseline"/>
                <w:lang w:val="en-US" w:eastAsia="zh-CN" w:bidi="ar-SA"/>
              </w:rPr>
              <w:t>物质名称</w:t>
            </w:r>
          </w:p>
        </w:tc>
        <w:tc>
          <w:tcPr>
            <w:tcW w:w="6392" w:type="dxa"/>
            <w:gridSpan w:val="3"/>
            <w:tcBorders>
              <w:tl2br w:val="nil"/>
              <w:tr2bl w:val="nil"/>
            </w:tcBorders>
            <w:vAlign w:val="center"/>
          </w:tcPr>
          <w:p>
            <w:pPr>
              <w:spacing w:beforeLines="0" w:afterLines="0"/>
              <w:jc w:val="center"/>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kern w:val="2"/>
                <w:sz w:val="24"/>
                <w:szCs w:val="24"/>
                <w:vertAlign w:val="baseline"/>
                <w:lang w:val="en-US" w:eastAsia="zh-CN" w:bidi="ar-SA"/>
              </w:rPr>
              <w:t>厂区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l2br w:val="nil"/>
              <w:tr2bl w:val="nil"/>
            </w:tcBorders>
            <w:vAlign w:val="center"/>
          </w:tcPr>
          <w:p>
            <w:pPr>
              <w:spacing w:beforeLines="0" w:afterLines="0"/>
              <w:jc w:val="center"/>
              <w:rPr>
                <w:rFonts w:hint="default" w:ascii="Times New Roman" w:hAnsi="Times New Roman" w:eastAsia="仿宋_GB2312" w:cs="Times New Roman"/>
                <w:b/>
                <w:bCs/>
                <w:kern w:val="2"/>
                <w:sz w:val="24"/>
                <w:szCs w:val="24"/>
                <w:vertAlign w:val="baseline"/>
                <w:lang w:val="en-US" w:eastAsia="zh-CN" w:bidi="ar-SA"/>
              </w:rPr>
            </w:pPr>
          </w:p>
        </w:tc>
        <w:tc>
          <w:tcPr>
            <w:tcW w:w="2130" w:type="dxa"/>
            <w:tcBorders>
              <w:tl2br w:val="nil"/>
              <w:tr2bl w:val="nil"/>
            </w:tcBorders>
            <w:vAlign w:val="center"/>
          </w:tcPr>
          <w:p>
            <w:pPr>
              <w:spacing w:beforeLines="0" w:afterLines="0"/>
              <w:jc w:val="center"/>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kern w:val="2"/>
                <w:sz w:val="24"/>
                <w:szCs w:val="24"/>
                <w:vertAlign w:val="baseline"/>
                <w:lang w:val="en-US" w:eastAsia="zh-CN" w:bidi="ar-SA"/>
              </w:rPr>
              <w:t>临界量Q</w:t>
            </w:r>
          </w:p>
        </w:tc>
        <w:tc>
          <w:tcPr>
            <w:tcW w:w="2131" w:type="dxa"/>
            <w:tcBorders>
              <w:tl2br w:val="nil"/>
              <w:tr2bl w:val="nil"/>
            </w:tcBorders>
            <w:vAlign w:val="center"/>
          </w:tcPr>
          <w:p>
            <w:pPr>
              <w:spacing w:beforeLines="0" w:afterLines="0"/>
              <w:jc w:val="center"/>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kern w:val="2"/>
                <w:sz w:val="24"/>
                <w:szCs w:val="24"/>
                <w:vertAlign w:val="baseline"/>
                <w:lang w:val="en-US" w:eastAsia="zh-CN" w:bidi="ar-SA"/>
              </w:rPr>
              <w:t>最大储存量q</w:t>
            </w:r>
          </w:p>
        </w:tc>
        <w:tc>
          <w:tcPr>
            <w:tcW w:w="2131" w:type="dxa"/>
            <w:tcBorders>
              <w:tl2br w:val="nil"/>
              <w:tr2bl w:val="nil"/>
            </w:tcBorders>
            <w:vAlign w:val="center"/>
          </w:tcPr>
          <w:p>
            <w:pPr>
              <w:spacing w:beforeLines="0" w:afterLines="0"/>
              <w:jc w:val="center"/>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kern w:val="2"/>
                <w:sz w:val="24"/>
                <w:szCs w:val="24"/>
                <w:vertAlign w:val="baseline"/>
                <w:lang w:val="en-US" w:eastAsia="zh-CN" w:bidi="ar-SA"/>
              </w:rPr>
              <w:t>q/Q</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Borders>
              <w:tl2br w:val="nil"/>
              <w:tr2bl w:val="nil"/>
            </w:tcBorders>
            <w:vAlign w:val="center"/>
          </w:tcPr>
          <w:p>
            <w:pPr>
              <w:widowControl/>
              <w:jc w:val="center"/>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color w:val="000000"/>
                <w:kern w:val="0"/>
                <w:sz w:val="24"/>
                <w:szCs w:val="24"/>
                <w:lang w:val="en-US" w:eastAsia="zh-CN"/>
              </w:rPr>
              <w:t>92#汽油</w:t>
            </w:r>
          </w:p>
        </w:tc>
        <w:tc>
          <w:tcPr>
            <w:tcW w:w="2130" w:type="dxa"/>
            <w:tcBorders>
              <w:tl2br w:val="nil"/>
              <w:tr2bl w:val="nil"/>
            </w:tcBorders>
            <w:vAlign w:val="center"/>
          </w:tcPr>
          <w:p>
            <w:pPr>
              <w:spacing w:beforeLines="0" w:afterLines="0"/>
              <w:jc w:val="center"/>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200t</w:t>
            </w:r>
          </w:p>
        </w:tc>
        <w:tc>
          <w:tcPr>
            <w:tcW w:w="2131" w:type="dxa"/>
            <w:tcBorders>
              <w:tl2br w:val="nil"/>
              <w:tr2bl w:val="nil"/>
            </w:tcBorders>
            <w:vAlign w:val="center"/>
          </w:tcPr>
          <w:p>
            <w:pPr>
              <w:spacing w:beforeLines="0" w:afterLines="0"/>
              <w:jc w:val="center"/>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0.5t</w:t>
            </w:r>
          </w:p>
        </w:tc>
        <w:tc>
          <w:tcPr>
            <w:tcW w:w="2131" w:type="dxa"/>
            <w:tcBorders>
              <w:tl2br w:val="nil"/>
              <w:tr2bl w:val="nil"/>
            </w:tcBorders>
            <w:vAlign w:val="center"/>
          </w:tcPr>
          <w:p>
            <w:pPr>
              <w:spacing w:beforeLines="0" w:afterLines="0"/>
              <w:jc w:val="center"/>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0.0025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Borders>
              <w:tl2br w:val="nil"/>
              <w:tr2bl w:val="nil"/>
            </w:tcBorders>
            <w:vAlign w:val="center"/>
          </w:tcPr>
          <w:p>
            <w:pPr>
              <w:widowControl/>
              <w:jc w:val="center"/>
              <w:rPr>
                <w:rFonts w:hint="default" w:ascii="Times New Roman" w:hAnsi="Times New Roman" w:eastAsia="仿宋_GB2312" w:cs="Times New Roman"/>
                <w:b w:val="0"/>
                <w:bCs w:val="0"/>
                <w:color w:val="000000"/>
                <w:kern w:val="0"/>
                <w:sz w:val="24"/>
                <w:szCs w:val="24"/>
                <w:lang w:val="en-US" w:eastAsia="zh-CN"/>
              </w:rPr>
            </w:pPr>
            <w:r>
              <w:rPr>
                <w:rFonts w:hint="default" w:ascii="Times New Roman" w:hAnsi="Times New Roman" w:eastAsia="仿宋_GB2312" w:cs="Times New Roman"/>
                <w:b w:val="0"/>
                <w:bCs w:val="0"/>
                <w:color w:val="000000"/>
                <w:kern w:val="0"/>
                <w:sz w:val="24"/>
                <w:szCs w:val="24"/>
                <w:lang w:val="en-US" w:eastAsia="zh-CN"/>
              </w:rPr>
              <w:t>合计</w:t>
            </w:r>
          </w:p>
        </w:tc>
        <w:tc>
          <w:tcPr>
            <w:tcW w:w="4261" w:type="dxa"/>
            <w:gridSpan w:val="2"/>
            <w:tcBorders>
              <w:tl2br w:val="nil"/>
              <w:tr2bl w:val="nil"/>
            </w:tcBorders>
            <w:vAlign w:val="center"/>
          </w:tcPr>
          <w:p>
            <w:pPr>
              <w:spacing w:beforeLines="0" w:afterLines="0"/>
              <w:jc w:val="center"/>
              <w:rPr>
                <w:rFonts w:hint="default" w:ascii="Times New Roman" w:hAnsi="Times New Roman" w:eastAsia="仿宋_GB2312" w:cs="Times New Roman"/>
                <w:b w:val="0"/>
                <w:bCs w:val="0"/>
                <w:kern w:val="2"/>
                <w:sz w:val="24"/>
                <w:szCs w:val="24"/>
                <w:vertAlign w:val="baseline"/>
                <w:lang w:val="en-US" w:eastAsia="zh-CN" w:bidi="ar-SA"/>
              </w:rPr>
            </w:pPr>
          </w:p>
        </w:tc>
        <w:tc>
          <w:tcPr>
            <w:tcW w:w="2131" w:type="dxa"/>
            <w:tcBorders>
              <w:tl2br w:val="nil"/>
              <w:tr2bl w:val="nil"/>
            </w:tcBorders>
            <w:vAlign w:val="center"/>
          </w:tcPr>
          <w:p>
            <w:pPr>
              <w:spacing w:beforeLines="0" w:afterLines="0"/>
              <w:jc w:val="center"/>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t>0.0025</w:t>
            </w:r>
          </w:p>
        </w:tc>
      </w:tr>
    </w:tbl>
    <w:p>
      <w:pPr>
        <w:spacing w:beforeLines="0" w:afterLines="0"/>
        <w:jc w:val="center"/>
        <w:rPr>
          <w:rFonts w:hint="default" w:ascii="Times New Roman" w:hAnsi="Times New Roman" w:eastAsia="仿宋_GB2312" w:cs="Times New Roman"/>
          <w:b/>
          <w:bCs/>
          <w:kern w:val="2"/>
          <w:sz w:val="24"/>
          <w:szCs w:val="24"/>
          <w:lang w:val="en-US" w:eastAsia="zh-CN" w:bidi="ar-SA"/>
        </w:rPr>
      </w:pPr>
    </w:p>
    <w:p>
      <w:pPr>
        <w:pStyle w:val="25"/>
        <w:adjustRightInd w:val="0"/>
        <w:snapToGrid w:val="0"/>
        <w:ind w:firstLine="480" w:firstLineChars="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经计算Σq</w:t>
      </w:r>
      <w:r>
        <w:rPr>
          <w:rFonts w:hint="default" w:ascii="Times New Roman" w:hAnsi="Times New Roman" w:eastAsia="仿宋_GB2312" w:cs="Times New Roman"/>
          <w:sz w:val="28"/>
          <w:szCs w:val="28"/>
          <w:vertAlign w:val="subscript"/>
        </w:rPr>
        <w:t>i</w:t>
      </w:r>
      <w:r>
        <w:rPr>
          <w:rFonts w:hint="default" w:ascii="Times New Roman" w:hAnsi="Times New Roman" w:eastAsia="仿宋_GB2312" w:cs="Times New Roman"/>
          <w:sz w:val="28"/>
          <w:szCs w:val="28"/>
        </w:rPr>
        <w:t>/Q</w:t>
      </w:r>
      <w:r>
        <w:rPr>
          <w:rFonts w:hint="default" w:ascii="Times New Roman" w:hAnsi="Times New Roman" w:eastAsia="仿宋_GB2312" w:cs="Times New Roman"/>
          <w:sz w:val="28"/>
          <w:szCs w:val="28"/>
          <w:vertAlign w:val="subscript"/>
        </w:rPr>
        <w:t>i</w:t>
      </w:r>
      <w:r>
        <w:rPr>
          <w:rFonts w:hint="default" w:ascii="Times New Roman" w:hAnsi="Times New Roman" w:eastAsia="仿宋_GB2312" w:cs="Times New Roman"/>
          <w:sz w:val="28"/>
          <w:szCs w:val="28"/>
        </w:rPr>
        <w:t>=0.0</w:t>
      </w:r>
      <w:r>
        <w:rPr>
          <w:rFonts w:hint="default" w:ascii="Times New Roman" w:hAnsi="Times New Roman" w:eastAsia="仿宋_GB2312" w:cs="Times New Roman"/>
          <w:sz w:val="28"/>
          <w:szCs w:val="28"/>
          <w:lang w:val="en-US" w:eastAsia="zh-CN"/>
        </w:rPr>
        <w:t>025</w:t>
      </w:r>
      <w:r>
        <w:rPr>
          <w:rFonts w:hint="default" w:ascii="Times New Roman" w:hAnsi="Times New Roman" w:eastAsia="仿宋_GB2312" w:cs="Times New Roman"/>
          <w:sz w:val="28"/>
          <w:szCs w:val="28"/>
        </w:rPr>
        <w:t>&lt;1，因此，江苏</w:t>
      </w:r>
      <w:r>
        <w:rPr>
          <w:rFonts w:hint="default" w:ascii="Times New Roman" w:hAnsi="Times New Roman" w:eastAsia="仿宋_GB2312" w:cs="Times New Roman"/>
          <w:sz w:val="28"/>
          <w:szCs w:val="28"/>
          <w:lang w:eastAsia="zh-CN"/>
        </w:rPr>
        <w:t>火龙动力科技</w:t>
      </w:r>
      <w:r>
        <w:rPr>
          <w:rFonts w:hint="default" w:ascii="Times New Roman" w:hAnsi="Times New Roman" w:eastAsia="仿宋_GB2312" w:cs="Times New Roman"/>
          <w:sz w:val="28"/>
          <w:szCs w:val="28"/>
        </w:rPr>
        <w:t>有限公司未构成重大危险源。</w:t>
      </w:r>
    </w:p>
    <w:p>
      <w:pPr>
        <w:pStyle w:val="13"/>
        <w:ind w:left="0" w:leftChars="0" w:firstLine="0" w:firstLineChars="0"/>
        <w:outlineLvl w:val="2"/>
        <w:rPr>
          <w:rFonts w:hint="default" w:ascii="Times New Roman" w:hAnsi="Times New Roman" w:eastAsia="仿宋_GB2312" w:cs="Times New Roman"/>
          <w:b/>
          <w:bCs w:val="0"/>
          <w:sz w:val="30"/>
          <w:szCs w:val="30"/>
          <w:lang w:val="en-US" w:eastAsia="zh-CN"/>
        </w:rPr>
      </w:pPr>
      <w:r>
        <w:rPr>
          <w:rFonts w:hint="default" w:ascii="Times New Roman" w:hAnsi="Times New Roman" w:eastAsia="仿宋_GB2312" w:cs="Times New Roman"/>
          <w:b/>
          <w:bCs w:val="0"/>
          <w:sz w:val="30"/>
          <w:szCs w:val="30"/>
          <w:lang w:val="en-US" w:eastAsia="zh-CN"/>
        </w:rPr>
        <w:t>5.6.5最大可信事故及原项分析</w:t>
      </w:r>
    </w:p>
    <w:p>
      <w:pPr>
        <w:pStyle w:val="25"/>
        <w:adjustRightInd w:val="0"/>
        <w:snapToGrid w:val="0"/>
        <w:ind w:firstLine="480" w:firstLineChars="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经营过程中使用物质具有危险性，若管理及操作不当，可能发生风险事故。当然，风险评价不会把每一个可能发生的事故逐一进行分析，而是筛选系统中具有一定发生概率，其后果又是灾难性的，且其风险值认为是可以接受的，如果这一风险值超过可接受水平，则需要采取进一步降低风险值措施，达到可接受水平。</w:t>
      </w:r>
    </w:p>
    <w:p>
      <w:pPr>
        <w:pStyle w:val="25"/>
        <w:adjustRightInd w:val="0"/>
        <w:snapToGrid w:val="0"/>
        <w:ind w:firstLine="480" w:firstLineChars="0"/>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sz w:val="28"/>
          <w:szCs w:val="28"/>
        </w:rPr>
        <w:t>在上诉风险识别、分析的基础上，本工程风险评价的最大可行事故设定见下表</w:t>
      </w:r>
      <w:r>
        <w:rPr>
          <w:rFonts w:hint="default" w:ascii="Times New Roman" w:hAnsi="Times New Roman" w:eastAsia="仿宋_GB2312" w:cs="Times New Roman"/>
          <w:sz w:val="28"/>
          <w:szCs w:val="28"/>
          <w:lang w:val="en-US" w:eastAsia="zh-CN"/>
        </w:rPr>
        <w:t>5.6-3</w:t>
      </w:r>
      <w:r>
        <w:rPr>
          <w:rFonts w:hint="default" w:ascii="Times New Roman" w:hAnsi="Times New Roman" w:eastAsia="仿宋_GB2312" w:cs="Times New Roman"/>
          <w:sz w:val="28"/>
          <w:szCs w:val="28"/>
        </w:rPr>
        <w:t>。</w:t>
      </w:r>
    </w:p>
    <w:p>
      <w:pPr>
        <w:spacing w:beforeLines="0" w:afterLines="0"/>
        <w:jc w:val="center"/>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b/>
          <w:bCs/>
          <w:kern w:val="2"/>
          <w:sz w:val="24"/>
          <w:szCs w:val="24"/>
          <w:lang w:val="en-US" w:eastAsia="zh-CN" w:bidi="ar-SA"/>
        </w:rPr>
        <w:t>表5.6-3 最大可信事故设定</w:t>
      </w:r>
    </w:p>
    <w:tbl>
      <w:tblPr>
        <w:tblStyle w:val="15"/>
        <w:tblW w:w="8838"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823"/>
        <w:gridCol w:w="501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3823" w:type="dxa"/>
            <w:vAlign w:val="center"/>
          </w:tcPr>
          <w:p>
            <w:pPr>
              <w:pStyle w:val="25"/>
              <w:adjustRightInd w:val="0"/>
              <w:snapToGrid w:val="0"/>
              <w:spacing w:line="400" w:lineRule="exact"/>
              <w:ind w:firstLine="0" w:firstLineChars="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主要危险因子</w:t>
            </w:r>
          </w:p>
        </w:tc>
        <w:tc>
          <w:tcPr>
            <w:tcW w:w="5015" w:type="dxa"/>
            <w:vAlign w:val="center"/>
          </w:tcPr>
          <w:p>
            <w:pPr>
              <w:pStyle w:val="25"/>
              <w:adjustRightInd w:val="0"/>
              <w:snapToGrid w:val="0"/>
              <w:spacing w:line="400" w:lineRule="exact"/>
              <w:ind w:firstLine="0" w:firstLineChars="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最大可信事故</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3823" w:type="dxa"/>
            <w:vAlign w:val="center"/>
          </w:tcPr>
          <w:p>
            <w:pPr>
              <w:pStyle w:val="25"/>
              <w:adjustRightInd w:val="0"/>
              <w:snapToGrid w:val="0"/>
              <w:spacing w:line="400" w:lineRule="exact"/>
              <w:ind w:firstLine="0" w:firstLineChars="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柴油</w:t>
            </w:r>
          </w:p>
        </w:tc>
        <w:tc>
          <w:tcPr>
            <w:tcW w:w="5015" w:type="dxa"/>
            <w:vAlign w:val="center"/>
          </w:tcPr>
          <w:p>
            <w:pPr>
              <w:pStyle w:val="25"/>
              <w:adjustRightInd w:val="0"/>
              <w:snapToGrid w:val="0"/>
              <w:spacing w:line="400" w:lineRule="exact"/>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原料桶等发生破裂而引发严重的泄漏事故</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3823" w:type="dxa"/>
            <w:vAlign w:val="center"/>
          </w:tcPr>
          <w:p>
            <w:pPr>
              <w:pStyle w:val="25"/>
              <w:adjustRightInd w:val="0"/>
              <w:snapToGrid w:val="0"/>
              <w:spacing w:line="400" w:lineRule="exact"/>
              <w:ind w:firstLine="0" w:firstLineChars="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汽油</w:t>
            </w:r>
          </w:p>
        </w:tc>
        <w:tc>
          <w:tcPr>
            <w:tcW w:w="5015" w:type="dxa"/>
            <w:vAlign w:val="center"/>
          </w:tcPr>
          <w:p>
            <w:pPr>
              <w:pStyle w:val="25"/>
              <w:adjustRightInd w:val="0"/>
              <w:snapToGrid w:val="0"/>
              <w:spacing w:line="400" w:lineRule="exact"/>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原料桶等发生破裂而引发严重的泄漏事故</w:t>
            </w:r>
          </w:p>
        </w:tc>
      </w:tr>
    </w:tbl>
    <w:p>
      <w:pPr>
        <w:pStyle w:val="25"/>
        <w:adjustRightInd w:val="0"/>
        <w:snapToGrid w:val="0"/>
        <w:ind w:firstLine="480" w:firstLineChars="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项目在生产过程中使用的化学品较少，根据企业使用化工产品的事故频率的统计，原料桶等发生严重泄漏事故的频率为1.2×10</w:t>
      </w:r>
      <w:r>
        <w:rPr>
          <w:rFonts w:hint="default" w:ascii="Times New Roman" w:hAnsi="Times New Roman" w:eastAsia="仿宋_GB2312" w:cs="Times New Roman"/>
          <w:sz w:val="28"/>
          <w:szCs w:val="28"/>
          <w:vertAlign w:val="superscript"/>
        </w:rPr>
        <w:t>-6</w:t>
      </w:r>
      <w:r>
        <w:rPr>
          <w:rFonts w:hint="default" w:ascii="Times New Roman" w:hAnsi="Times New Roman" w:eastAsia="仿宋_GB2312" w:cs="Times New Roman"/>
          <w:sz w:val="28"/>
          <w:szCs w:val="28"/>
        </w:rPr>
        <w:t>，因此本项目最大可信事故概率为3.6×10</w:t>
      </w:r>
      <w:r>
        <w:rPr>
          <w:rFonts w:hint="default" w:ascii="Times New Roman" w:hAnsi="Times New Roman" w:eastAsia="仿宋_GB2312" w:cs="Times New Roman"/>
          <w:sz w:val="28"/>
          <w:szCs w:val="28"/>
          <w:vertAlign w:val="superscript"/>
        </w:rPr>
        <w:t>-6</w:t>
      </w:r>
      <w:r>
        <w:rPr>
          <w:rFonts w:hint="default" w:ascii="Times New Roman" w:hAnsi="Times New Roman" w:eastAsia="仿宋_GB2312" w:cs="Times New Roman"/>
          <w:sz w:val="28"/>
          <w:szCs w:val="28"/>
        </w:rPr>
        <w:t>。企业按照国家对危险化学品使用和管理规定，提高警惕，时刻将人身安全和环境安全放在首位。项目最大事故风险是可以接受的。</w:t>
      </w:r>
    </w:p>
    <w:p>
      <w:pPr>
        <w:pStyle w:val="13"/>
        <w:ind w:left="0" w:leftChars="0" w:firstLine="0" w:firstLineChars="0"/>
        <w:outlineLvl w:val="2"/>
        <w:rPr>
          <w:rFonts w:hint="default" w:ascii="Times New Roman" w:hAnsi="Times New Roman" w:eastAsia="仿宋_GB2312" w:cs="Times New Roman"/>
          <w:b/>
          <w:bCs w:val="0"/>
          <w:sz w:val="30"/>
          <w:szCs w:val="30"/>
          <w:lang w:val="en-US" w:eastAsia="zh-CN"/>
        </w:rPr>
      </w:pPr>
      <w:r>
        <w:rPr>
          <w:rFonts w:hint="default" w:ascii="Times New Roman" w:hAnsi="Times New Roman" w:eastAsia="仿宋_GB2312" w:cs="Times New Roman"/>
          <w:b/>
          <w:bCs w:val="0"/>
          <w:sz w:val="30"/>
          <w:szCs w:val="30"/>
          <w:lang w:val="en-US" w:eastAsia="zh-CN"/>
        </w:rPr>
        <w:t>5.6.6风险影响分析</w:t>
      </w:r>
    </w:p>
    <w:p>
      <w:pPr>
        <w:pStyle w:val="25"/>
        <w:adjustRightInd w:val="0"/>
        <w:snapToGrid w:val="0"/>
        <w:ind w:firstLine="480" w:firstLineChars="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根据上诉风险识别分析，及有关资料显示，本项目主要发生的环境风险事故为废气发生事故工况下排放、运输过程中、原料泄漏引起的火灾等后果。</w:t>
      </w:r>
    </w:p>
    <w:p>
      <w:pPr>
        <w:pStyle w:val="25"/>
        <w:adjustRightInd w:val="0"/>
        <w:snapToGrid w:val="0"/>
        <w:ind w:firstLine="480" w:firstLineChars="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运输过程中的源项分析及后果影响分析</w:t>
      </w:r>
    </w:p>
    <w:p>
      <w:pPr>
        <w:pStyle w:val="25"/>
        <w:adjustRightInd w:val="0"/>
        <w:snapToGrid w:val="0"/>
        <w:ind w:firstLine="480" w:firstLineChars="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项目原料来自于市场，主要通过汽车运送至厂区仓库。在此过程由于各种原因有可能引起风险事故的发生，一般有三种情况引起风险事故的可能性最大，其一，交通事故引起的物质扩散风险；其二运输过程因颠簸引起容器相互碰撞使容器损坏导致物质散落风险；其三，容器封闭不严导致物质泄漏风险。从事故的严重程度而言，从一至三的顺序依次降低，但从事故的发生的概率来说，则从一至三的顺序依次增加。</w:t>
      </w:r>
    </w:p>
    <w:p>
      <w:pPr>
        <w:pStyle w:val="25"/>
        <w:adjustRightInd w:val="0"/>
        <w:snapToGrid w:val="0"/>
        <w:ind w:firstLine="480" w:firstLineChars="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运输过程的风险事故主要米自于交通事故。危险品的运输车辆主要沿着公路行驶，若在公路上发生比较严重的交通事故（车辆倾覆），风险物质散落在公路上或地面水体中，而且这种情况之下，包装容器势必也会破损，将会对周围土壤、水体、大气和相关人群产生相当严重的毒害作用。如运输车辆经过环境敏感点包括居民区、饮用水源等地方时发生事故，泄漏在环境中没有及时得到有效的处置，会对敏感点的土地、人员、财物造成损害，还可能会出现污染水源水等事故。</w:t>
      </w:r>
    </w:p>
    <w:p>
      <w:pPr>
        <w:pStyle w:val="25"/>
        <w:adjustRightInd w:val="0"/>
        <w:snapToGrid w:val="0"/>
        <w:ind w:firstLine="480" w:firstLineChars="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运输事故所引起的污染后果，因运输方式和路线不同而有所差异。运输过程发生上述事故时，除第三类事故外，一、二类事故均将导致较大量的危害物质泄漏和扩散，危险物质（</w:t>
      </w:r>
      <w:r>
        <w:rPr>
          <w:rFonts w:hint="default" w:ascii="Times New Roman" w:hAnsi="Times New Roman" w:eastAsia="仿宋_GB2312" w:cs="Times New Roman"/>
          <w:sz w:val="28"/>
          <w:szCs w:val="28"/>
          <w:lang w:eastAsia="zh-CN"/>
        </w:rPr>
        <w:t>汽油</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柴油</w:t>
      </w:r>
      <w:r>
        <w:rPr>
          <w:rFonts w:hint="default" w:ascii="Times New Roman" w:hAnsi="Times New Roman" w:eastAsia="仿宋_GB2312" w:cs="Times New Roman"/>
          <w:sz w:val="28"/>
          <w:szCs w:val="28"/>
        </w:rPr>
        <w:t>等）则有可能随水流逐渐扩散，引起水体污染，导致流域性污染事件。</w:t>
      </w:r>
    </w:p>
    <w:p>
      <w:pPr>
        <w:pStyle w:val="25"/>
        <w:adjustRightInd w:val="0"/>
        <w:snapToGrid w:val="0"/>
        <w:ind w:firstLine="480" w:firstLineChars="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综合上述，运输过程中的事故原因主要来源于运输事故或交通事故，但这两类事故亦有严重程度之分，只要不引起风险物质泄漏的运输事故在本报告中不认为是风险事故的原因。本项目所用的危险品的运输均应配备专用运输车辆及运输人员，可大大减少运输过程中的风险发生概率。</w:t>
      </w:r>
    </w:p>
    <w:p>
      <w:pPr>
        <w:pStyle w:val="13"/>
        <w:ind w:left="0" w:leftChars="0" w:firstLine="0" w:firstLineChars="0"/>
        <w:outlineLvl w:val="2"/>
        <w:rPr>
          <w:rFonts w:hint="default" w:ascii="Times New Roman" w:hAnsi="Times New Roman" w:eastAsia="仿宋_GB2312" w:cs="Times New Roman"/>
          <w:b/>
          <w:bCs w:val="0"/>
          <w:sz w:val="30"/>
          <w:szCs w:val="30"/>
          <w:lang w:val="en-US" w:eastAsia="zh-CN"/>
        </w:rPr>
      </w:pPr>
      <w:r>
        <w:rPr>
          <w:rFonts w:hint="default" w:ascii="Times New Roman" w:hAnsi="Times New Roman" w:eastAsia="仿宋_GB2312" w:cs="Times New Roman"/>
          <w:b/>
          <w:bCs w:val="0"/>
          <w:sz w:val="30"/>
          <w:szCs w:val="30"/>
          <w:lang w:val="en-US" w:eastAsia="zh-CN"/>
        </w:rPr>
        <w:t>5.6.7环境风险防范措施</w:t>
      </w:r>
    </w:p>
    <w:p>
      <w:pPr>
        <w:pStyle w:val="25"/>
        <w:adjustRightInd w:val="0"/>
        <w:snapToGrid w:val="0"/>
        <w:ind w:firstLine="480" w:firstLineChars="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加强工艺管理，严格控制工艺指标。企业应建立科学、严格的生产操作规程安全管理体系，做到各车间、工段生产、安全都有专业人员专职负责。</w:t>
      </w:r>
    </w:p>
    <w:p>
      <w:pPr>
        <w:pStyle w:val="25"/>
        <w:adjustRightInd w:val="0"/>
        <w:snapToGrid w:val="0"/>
        <w:ind w:firstLine="480" w:firstLineChars="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加强安全生产教育。安全生产教育包括厂级、车间、班组三级安全教育、特殊工种安全教育、日常安全教育、装置开工前安全教育和外来人员安全教育五部分内容。让所有员工了解本厂各种原材料产品以及废料的物理、化学和生理特性及其毒性，所有防护措施、环境影响等。</w:t>
      </w:r>
    </w:p>
    <w:p>
      <w:pPr>
        <w:pStyle w:val="25"/>
        <w:adjustRightInd w:val="0"/>
        <w:snapToGrid w:val="0"/>
        <w:ind w:firstLine="480" w:firstLineChars="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把好设备进厂关，将隐患消灭在正式投入使用前。同时加强容器、设备、管道、阀门等密封检査与维护，发现问题及时解决，保证设备完好。</w:t>
      </w:r>
    </w:p>
    <w:p>
      <w:pPr>
        <w:pStyle w:val="25"/>
        <w:adjustRightInd w:val="0"/>
        <w:snapToGrid w:val="0"/>
        <w:ind w:firstLine="480" w:firstLineChars="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喷</w:t>
      </w:r>
      <w:r>
        <w:rPr>
          <w:rFonts w:hint="default" w:ascii="Times New Roman" w:hAnsi="Times New Roman" w:eastAsia="仿宋_GB2312" w:cs="Times New Roman"/>
          <w:sz w:val="28"/>
          <w:szCs w:val="28"/>
          <w:lang w:eastAsia="zh-CN"/>
        </w:rPr>
        <w:t>漆</w:t>
      </w:r>
      <w:r>
        <w:rPr>
          <w:rFonts w:hint="default" w:ascii="Times New Roman" w:hAnsi="Times New Roman" w:eastAsia="仿宋_GB2312" w:cs="Times New Roman"/>
          <w:sz w:val="28"/>
          <w:szCs w:val="28"/>
        </w:rPr>
        <w:t>房、危险废物暂存间、等重点场所均设专人负责，定期对各生产设备、设施、管道、阀门等进行检查维修。</w:t>
      </w:r>
    </w:p>
    <w:p>
      <w:pPr>
        <w:pStyle w:val="25"/>
        <w:adjustRightInd w:val="0"/>
        <w:snapToGrid w:val="0"/>
        <w:ind w:firstLine="480" w:firstLineChars="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对生产过程中产生的危险废物，分类收集，分别包装临时储存，定期交有相应类别处理资质的单位处理。</w:t>
      </w:r>
    </w:p>
    <w:p>
      <w:pPr>
        <w:pStyle w:val="25"/>
        <w:adjustRightInd w:val="0"/>
        <w:snapToGrid w:val="0"/>
        <w:ind w:firstLine="480" w:firstLineChars="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建立应急机制，在发生泄漏事故后，暂时停止废水处理设施运行和关闭外排废水总闭门，必要时上报地方政府的环保、应急管理等职能部门。</w:t>
      </w:r>
    </w:p>
    <w:p>
      <w:pPr>
        <w:pStyle w:val="13"/>
        <w:ind w:left="0" w:leftChars="0" w:firstLine="0" w:firstLineChars="0"/>
        <w:outlineLvl w:val="1"/>
        <w:rPr>
          <w:rFonts w:hint="default" w:ascii="Times New Roman" w:hAnsi="Times New Roman" w:eastAsia="仿宋_GB2312" w:cs="Times New Roman"/>
          <w:b/>
          <w:bCs w:val="0"/>
          <w:sz w:val="30"/>
          <w:szCs w:val="30"/>
          <w:lang w:val="en-US" w:eastAsia="zh-CN"/>
        </w:rPr>
      </w:pPr>
      <w:bookmarkStart w:id="217" w:name="_Toc16316_WPSOffice_Level2"/>
      <w:bookmarkStart w:id="218" w:name="_Toc31118_WPSOffice_Level2"/>
      <w:r>
        <w:rPr>
          <w:rFonts w:hint="default" w:ascii="Times New Roman" w:hAnsi="Times New Roman" w:eastAsia="仿宋_GB2312" w:cs="Times New Roman"/>
          <w:b/>
          <w:bCs w:val="0"/>
          <w:sz w:val="30"/>
          <w:szCs w:val="30"/>
          <w:lang w:val="en-US" w:eastAsia="zh-CN"/>
        </w:rPr>
        <w:t>5.7生态环境现状调查与影响评价</w:t>
      </w:r>
      <w:bookmarkEnd w:id="217"/>
      <w:bookmarkEnd w:id="218"/>
    </w:p>
    <w:p>
      <w:pPr>
        <w:pStyle w:val="13"/>
        <w:ind w:left="0" w:leftChars="0" w:firstLine="0" w:firstLineChars="0"/>
        <w:outlineLvl w:val="2"/>
        <w:rPr>
          <w:rFonts w:hint="default" w:ascii="Times New Roman" w:hAnsi="Times New Roman" w:eastAsia="仿宋_GB2312" w:cs="Times New Roman"/>
          <w:b/>
          <w:bCs w:val="0"/>
          <w:sz w:val="30"/>
          <w:szCs w:val="30"/>
          <w:lang w:val="en-US" w:eastAsia="zh-CN"/>
        </w:rPr>
      </w:pPr>
      <w:r>
        <w:rPr>
          <w:rFonts w:hint="default" w:ascii="Times New Roman" w:hAnsi="Times New Roman" w:eastAsia="仿宋_GB2312" w:cs="Times New Roman"/>
          <w:b/>
          <w:bCs w:val="0"/>
          <w:sz w:val="30"/>
          <w:szCs w:val="30"/>
          <w:lang w:val="en-US" w:eastAsia="zh-CN"/>
        </w:rPr>
        <w:t>5.7.1生态环境影响评价</w:t>
      </w:r>
    </w:p>
    <w:p>
      <w:pPr>
        <w:pStyle w:val="25"/>
        <w:adjustRightInd w:val="0"/>
        <w:snapToGrid w:val="0"/>
        <w:ind w:firstLine="480" w:firstLineChars="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（1）大气环境质量影响</w:t>
      </w:r>
    </w:p>
    <w:p>
      <w:pPr>
        <w:pStyle w:val="25"/>
        <w:adjustRightInd w:val="0"/>
        <w:snapToGrid w:val="0"/>
        <w:ind w:firstLine="480" w:firstLineChars="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新建项目废气排气筒将成为区域内大气污染的主要源头，根据环境现状监测结果，项目所在地目前区域内大气环境质量较好，环境容量较大。</w:t>
      </w:r>
    </w:p>
    <w:p>
      <w:pPr>
        <w:pStyle w:val="25"/>
        <w:adjustRightInd w:val="0"/>
        <w:snapToGrid w:val="0"/>
        <w:ind w:firstLine="480" w:firstLineChars="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但由于新建项目排放的各类大气污染物将会影响项目所在地及其周边地区的大气环境质量。所以应严格加强污控工艺过程、加强污染控制，并制定环境风险事故应急预案，以应对突发超标排放事故。</w:t>
      </w:r>
    </w:p>
    <w:p>
      <w:pPr>
        <w:pStyle w:val="25"/>
        <w:adjustRightInd w:val="0"/>
        <w:snapToGrid w:val="0"/>
        <w:ind w:firstLine="480" w:firstLineChars="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另外，厂区的施工作业将进行土石方的挖掘和填筑，旱季施工容易引起大量扬尘，覆盖于附近的树木枝叶上，将影响其光合作用，影响其生长。</w:t>
      </w:r>
    </w:p>
    <w:p>
      <w:pPr>
        <w:pStyle w:val="25"/>
        <w:adjustRightInd w:val="0"/>
        <w:snapToGrid w:val="0"/>
        <w:ind w:firstLine="480" w:firstLineChars="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（2）水环境影响评价</w:t>
      </w:r>
    </w:p>
    <w:p>
      <w:pPr>
        <w:pStyle w:val="25"/>
        <w:adjustRightInd w:val="0"/>
        <w:snapToGrid w:val="0"/>
        <w:ind w:firstLine="480" w:firstLineChars="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新建项目废水污染因子主要为 COD、SS 等，若非正常排放可能会对水体造成严重影响。施工期的施工废水若不加强管理及妥善处理，直接排放可能会对项目附近的河流、水库等造成一定的生态影响。</w:t>
      </w:r>
    </w:p>
    <w:p>
      <w:pPr>
        <w:pStyle w:val="25"/>
        <w:adjustRightInd w:val="0"/>
        <w:snapToGrid w:val="0"/>
        <w:ind w:firstLine="480" w:firstLineChars="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（3）噪声环境影响评价</w:t>
      </w:r>
    </w:p>
    <w:p>
      <w:pPr>
        <w:pStyle w:val="25"/>
        <w:adjustRightInd w:val="0"/>
        <w:snapToGrid w:val="0"/>
        <w:ind w:firstLine="480" w:firstLineChars="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新建项目所在地目前声环境质量良好，新建项目建成后设备运行时以及项目施工期作业产生的噪声将是最主要的噪声污染源。区域北侧地势低平，面积广阔，防护林较少，噪声比较容易扩散传播，可能会对一定范围内生态环境产生影响。</w:t>
      </w:r>
    </w:p>
    <w:p>
      <w:pPr>
        <w:pStyle w:val="25"/>
        <w:adjustRightInd w:val="0"/>
        <w:snapToGrid w:val="0"/>
        <w:ind w:firstLine="480" w:firstLineChars="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（4）固废环境质量影响</w:t>
      </w:r>
    </w:p>
    <w:p>
      <w:pPr>
        <w:pStyle w:val="25"/>
        <w:adjustRightInd w:val="0"/>
        <w:snapToGrid w:val="0"/>
        <w:ind w:firstLine="480" w:firstLineChars="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施工过程中产生的大量弃渣，其堆放以其下垫面植被、土地占压的破坏，使其原有水保功能降低或丧失，同时堆积物作为松散物质，在降雨侵蚀作用下，易发生流失。因此，水土保持必须严格按照“三同时”制度要求，根据工程不同施工区域，针对性地采取相应的水土保护措施，对可能造成的水土流失加强预防和治理，尽量减少因开发建设造成的水土流失的发生，逐步恢复和改善项目区生态环境</w:t>
      </w:r>
      <w:r>
        <w:rPr>
          <w:rFonts w:hint="default" w:ascii="Times New Roman" w:hAnsi="Times New Roman" w:eastAsia="仿宋_GB2312" w:cs="Times New Roman"/>
          <w:sz w:val="28"/>
          <w:szCs w:val="28"/>
          <w:lang w:eastAsia="zh-CN"/>
        </w:rPr>
        <w:t>。</w:t>
      </w:r>
    </w:p>
    <w:p>
      <w:pPr>
        <w:pStyle w:val="13"/>
        <w:ind w:left="0" w:leftChars="0" w:firstLine="0" w:firstLineChars="0"/>
        <w:outlineLvl w:val="2"/>
        <w:rPr>
          <w:rFonts w:hint="default" w:ascii="Times New Roman" w:hAnsi="Times New Roman" w:eastAsia="仿宋_GB2312" w:cs="Times New Roman"/>
          <w:b/>
          <w:bCs w:val="0"/>
          <w:sz w:val="30"/>
          <w:szCs w:val="30"/>
          <w:lang w:val="en-US" w:eastAsia="zh-CN"/>
        </w:rPr>
      </w:pPr>
      <w:r>
        <w:rPr>
          <w:rFonts w:hint="default" w:ascii="Times New Roman" w:hAnsi="Times New Roman" w:eastAsia="仿宋_GB2312" w:cs="Times New Roman"/>
          <w:b/>
          <w:bCs w:val="0"/>
          <w:sz w:val="30"/>
          <w:szCs w:val="30"/>
          <w:lang w:val="en-US" w:eastAsia="zh-CN"/>
        </w:rPr>
        <w:t>5.7.2生态保护与修复措施</w:t>
      </w:r>
    </w:p>
    <w:p>
      <w:pPr>
        <w:pStyle w:val="25"/>
        <w:adjustRightInd w:val="0"/>
        <w:snapToGrid w:val="0"/>
        <w:ind w:firstLine="480" w:firstLineChars="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项目建设将不可避免的对所在地生态环境造成一定影响，因此，为了使项目建设之后环境不至于恶化，应该加强对周边生态环境的保护，同时进行相应的生态补偿，具体如下：</w:t>
      </w:r>
    </w:p>
    <w:p>
      <w:pPr>
        <w:pStyle w:val="25"/>
        <w:adjustRightInd w:val="0"/>
        <w:snapToGrid w:val="0"/>
        <w:ind w:firstLine="480" w:firstLineChars="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（1）绿化隔离带建设</w:t>
      </w:r>
    </w:p>
    <w:p>
      <w:pPr>
        <w:pStyle w:val="25"/>
        <w:adjustRightInd w:val="0"/>
        <w:snapToGrid w:val="0"/>
        <w:ind w:firstLine="480" w:firstLineChars="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通过绿化隔离带建设，达到减少项目对生态环境影响的目的。</w:t>
      </w:r>
    </w:p>
    <w:p>
      <w:pPr>
        <w:pStyle w:val="25"/>
        <w:adjustRightInd w:val="0"/>
        <w:snapToGrid w:val="0"/>
        <w:ind w:firstLine="480" w:firstLineChars="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① 园区层面：</w:t>
      </w:r>
    </w:p>
    <w:p>
      <w:pPr>
        <w:pStyle w:val="25"/>
        <w:adjustRightInd w:val="0"/>
        <w:snapToGrid w:val="0"/>
        <w:ind w:firstLine="480" w:firstLineChars="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根据园区的相关规划，除建设生态防护林以外，园区内绿地的树种的选择应考虑其美化、净化环境的功能。在排放废气的车间附近，为保证空气流通，以相对低矮的绿篱和草坪、花坛为主，可种大叶黄杨、小叶黄杨、冬青等。在办公服务区绿化隔离带周围宜将乔木、灌木高低搭配，组成连续、密集的声障林带，减小噪音强度，在种类上尽量选择枝叶繁茂、树冠矮、分支低、叶厚的乔灌木种类如：樟树、龙柏、大叶黄杨、小叶黄杨、木槿、海桐等，密集栽植形成声障林带，以减轻噪音的影响。</w:t>
      </w:r>
    </w:p>
    <w:p>
      <w:pPr>
        <w:pStyle w:val="25"/>
        <w:adjustRightInd w:val="0"/>
        <w:snapToGrid w:val="0"/>
        <w:ind w:firstLine="480" w:firstLineChars="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种植对大气环境污染物等敏感的指示物种如：便于培植、移植、成本较低的鸢尾、菖蒲、玉簪、金荞麦、土大黄等，不仅便于监测和大气污染物，而且具有较好美化景观的能力。另外栽种一些耐污、除污能力强的物种，如：夹竹桃、刺楸、刺槐、木槿、桑树、构树、悬铃木、泡桐、梧桐等</w:t>
      </w:r>
      <w:r>
        <w:rPr>
          <w:rFonts w:hint="default" w:ascii="Times New Roman" w:hAnsi="Times New Roman" w:eastAsia="仿宋_GB2312" w:cs="Times New Roman"/>
          <w:sz w:val="28"/>
          <w:szCs w:val="28"/>
          <w:lang w:eastAsia="zh-CN"/>
        </w:rPr>
        <w:t>。</w:t>
      </w:r>
    </w:p>
    <w:p>
      <w:pPr>
        <w:pStyle w:val="25"/>
        <w:adjustRightInd w:val="0"/>
        <w:snapToGrid w:val="0"/>
        <w:ind w:firstLine="480" w:firstLineChars="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②项目层面：</w:t>
      </w:r>
    </w:p>
    <w:p>
      <w:pPr>
        <w:pStyle w:val="25"/>
        <w:adjustRightInd w:val="0"/>
        <w:snapToGrid w:val="0"/>
        <w:ind w:firstLine="480" w:firstLineChars="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在排放有害气体的车间附近，为保证空气流通，以相对低矮的绿篱和草坪、花坛为主，可种大叶黄杨、小叶黄杨、冬青等。</w:t>
      </w:r>
    </w:p>
    <w:p>
      <w:pPr>
        <w:pStyle w:val="25"/>
        <w:adjustRightInd w:val="0"/>
        <w:snapToGrid w:val="0"/>
        <w:ind w:firstLine="480" w:firstLineChars="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在办公服务区绿化隔离带周围宜将乔木、灌木高低搭配，组成连续、密集的声障林带，减小噪音强度，在种类上尽量选择枝叶繁茂、树冠矮、分支低、叶厚的乔灌木种类如：樟树、龙柏、大叶黄杨、小叶黄杨、木槿</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海桐等，密集栽植形成声障林带，以减轻噪音的影响。</w:t>
      </w:r>
    </w:p>
    <w:p>
      <w:pPr>
        <w:pStyle w:val="25"/>
        <w:adjustRightInd w:val="0"/>
        <w:snapToGrid w:val="0"/>
        <w:ind w:firstLine="480" w:firstLineChars="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同时必须根据水质水量合理设计污水处理设施（包括污水处理设施的位置、处理规模、处理工艺等），保证各种污染物处理后稳定达标排放。加强管理，将项目对周边生态环境造成的影响降至最低</w:t>
      </w:r>
      <w:r>
        <w:rPr>
          <w:rFonts w:hint="default" w:ascii="Times New Roman" w:hAnsi="Times New Roman" w:eastAsia="仿宋_GB2312" w:cs="Times New Roman"/>
          <w:sz w:val="28"/>
          <w:szCs w:val="28"/>
          <w:lang w:eastAsia="zh-CN"/>
        </w:rPr>
        <w:t>。</w:t>
      </w:r>
    </w:p>
    <w:p>
      <w:pPr>
        <w:pStyle w:val="25"/>
        <w:adjustRightInd w:val="0"/>
        <w:snapToGrid w:val="0"/>
        <w:ind w:firstLine="480" w:firstLineChars="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（2）生态补偿</w:t>
      </w:r>
    </w:p>
    <w:p>
      <w:pPr>
        <w:pStyle w:val="25"/>
        <w:adjustRightInd w:val="0"/>
        <w:snapToGrid w:val="0"/>
        <w:ind w:firstLine="480" w:firstLineChars="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要采取资源补偿和生境补偿，如进行相应绿化建设，增加绿化用地的比例，以保证对污染物消减吸收作用。</w:t>
      </w:r>
    </w:p>
    <w:p>
      <w:pPr>
        <w:pStyle w:val="25"/>
        <w:adjustRightInd w:val="0"/>
        <w:snapToGrid w:val="0"/>
        <w:ind w:firstLine="480" w:firstLineChars="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综上所述，新建项目在严格执行环保要求，建设和维护好污染控制装置，加强管理的前提下，可以使项目与周边生态之间得到很好的过渡，对周边生态环境影响不大。</w:t>
      </w:r>
    </w:p>
    <w:p>
      <w:pPr>
        <w:pStyle w:val="25"/>
        <w:adjustRightInd w:val="0"/>
        <w:snapToGrid w:val="0"/>
        <w:ind w:firstLine="480" w:firstLineChars="0"/>
        <w:rPr>
          <w:rFonts w:hint="default" w:ascii="Times New Roman" w:hAnsi="Times New Roman" w:eastAsia="仿宋_GB2312" w:cs="Times New Roman"/>
          <w:sz w:val="28"/>
          <w:szCs w:val="28"/>
          <w:lang w:eastAsia="zh-CN"/>
        </w:rPr>
      </w:pPr>
    </w:p>
    <w:bookmarkEnd w:id="214"/>
    <w:p>
      <w:pPr>
        <w:spacing w:beforeLines="0" w:afterLines="0"/>
        <w:jc w:val="left"/>
        <w:outlineLvl w:val="0"/>
        <w:rPr>
          <w:rFonts w:hint="default" w:ascii="Times New Roman" w:hAnsi="Times New Roman" w:eastAsia="仿宋_GB2312" w:cs="Times New Roman"/>
          <w:b/>
          <w:bCs/>
          <w:sz w:val="32"/>
          <w:szCs w:val="32"/>
          <w:lang w:val="en-US" w:eastAsia="zh-CN"/>
        </w:rPr>
      </w:pPr>
      <w:bookmarkStart w:id="219" w:name="_Toc31585_WPSOffice_Level1"/>
      <w:bookmarkStart w:id="220" w:name="_Toc2465_WPSOffice_Level1"/>
      <w:r>
        <w:rPr>
          <w:rFonts w:hint="default" w:ascii="Times New Roman" w:hAnsi="Times New Roman" w:eastAsia="仿宋_GB2312" w:cs="Times New Roman"/>
          <w:b/>
          <w:bCs/>
          <w:sz w:val="32"/>
          <w:szCs w:val="32"/>
          <w:lang w:val="en-US" w:eastAsia="zh-CN"/>
        </w:rPr>
        <w:t>6污染防治措施评述</w:t>
      </w:r>
      <w:bookmarkEnd w:id="219"/>
      <w:bookmarkEnd w:id="220"/>
    </w:p>
    <w:p>
      <w:pPr>
        <w:outlineLvl w:val="1"/>
        <w:rPr>
          <w:rFonts w:hint="default" w:ascii="Times New Roman" w:hAnsi="Times New Roman" w:eastAsia="仿宋_GB2312" w:cs="Times New Roman"/>
          <w:b/>
          <w:bCs/>
          <w:sz w:val="32"/>
          <w:szCs w:val="32"/>
          <w:lang w:val="en-US" w:eastAsia="zh-CN"/>
        </w:rPr>
      </w:pPr>
      <w:bookmarkStart w:id="221" w:name="_Toc14407_WPSOffice_Level1"/>
      <w:r>
        <w:rPr>
          <w:rFonts w:hint="default" w:ascii="Times New Roman" w:hAnsi="Times New Roman" w:eastAsia="仿宋_GB2312" w:cs="Times New Roman"/>
          <w:b/>
          <w:bCs/>
          <w:sz w:val="32"/>
          <w:szCs w:val="32"/>
          <w:lang w:val="en-US" w:eastAsia="zh-CN"/>
        </w:rPr>
        <w:t>6.1废</w:t>
      </w:r>
      <w:r>
        <w:rPr>
          <w:rFonts w:hint="eastAsia" w:ascii="Times New Roman" w:hAnsi="Times New Roman" w:eastAsia="仿宋_GB2312" w:cs="Times New Roman"/>
          <w:b/>
          <w:bCs/>
          <w:sz w:val="32"/>
          <w:szCs w:val="32"/>
          <w:lang w:val="en-US" w:eastAsia="zh-CN"/>
        </w:rPr>
        <w:t>气</w:t>
      </w:r>
      <w:r>
        <w:rPr>
          <w:rFonts w:hint="default" w:ascii="Times New Roman" w:hAnsi="Times New Roman" w:eastAsia="仿宋_GB2312" w:cs="Times New Roman"/>
          <w:b/>
          <w:bCs/>
          <w:sz w:val="32"/>
          <w:szCs w:val="32"/>
          <w:lang w:val="en-US" w:eastAsia="zh-CN"/>
        </w:rPr>
        <w:t>污染防治措施评述</w:t>
      </w:r>
      <w:bookmarkEnd w:id="221"/>
    </w:p>
    <w:p>
      <w:pPr>
        <w:pStyle w:val="13"/>
        <w:ind w:left="0" w:leftChars="0" w:firstLine="0" w:firstLineChars="0"/>
        <w:outlineLvl w:val="2"/>
        <w:rPr>
          <w:rFonts w:hint="eastAsia" w:ascii="Times New Roman" w:hAnsi="Times New Roman" w:eastAsia="仿宋_GB2312" w:cs="Times New Roman"/>
          <w:b/>
          <w:bCs/>
          <w:kern w:val="2"/>
          <w:sz w:val="30"/>
          <w:szCs w:val="30"/>
          <w:lang w:val="en-US" w:eastAsia="zh-CN" w:bidi="ar-SA"/>
        </w:rPr>
      </w:pPr>
      <w:bookmarkStart w:id="222" w:name="_Toc32436_WPSOffice_Level2"/>
      <w:bookmarkStart w:id="223" w:name="_Toc11412_WPSOffice_Level2"/>
      <w:r>
        <w:rPr>
          <w:rFonts w:hint="eastAsia" w:ascii="Times New Roman" w:hAnsi="Times New Roman" w:eastAsia="仿宋_GB2312" w:cs="Times New Roman"/>
          <w:b/>
          <w:bCs/>
          <w:kern w:val="2"/>
          <w:sz w:val="30"/>
          <w:szCs w:val="30"/>
          <w:lang w:val="en-US" w:eastAsia="zh-CN" w:bidi="ar-SA"/>
        </w:rPr>
        <w:t>6.1.1概述</w:t>
      </w:r>
      <w:bookmarkEnd w:id="222"/>
      <w:bookmarkEnd w:id="223"/>
    </w:p>
    <w:p>
      <w:pPr>
        <w:pStyle w:val="25"/>
        <w:adjustRightInd w:val="0"/>
        <w:snapToGrid w:val="0"/>
        <w:ind w:firstLine="480" w:firstLineChars="0"/>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本项目废气主要为粉尘、焊接烟尘、喷漆废气、发动机测试废气，粉尘经设备自带除尘设施后通过15m高排气筒排放；焊接烟尘经移动式焊接烟尘净化器处理；喷漆废气经过滤棉+UV光催化+活性炭吸附装置处理后通过15m高排气筒排放；测试废气经UV光催化+活性炭吸附装置处理后通过15m高排气筒排放。</w:t>
      </w:r>
    </w:p>
    <w:p>
      <w:pPr>
        <w:pStyle w:val="13"/>
        <w:ind w:left="0" w:leftChars="0" w:firstLine="0" w:firstLineChars="0"/>
        <w:outlineLvl w:val="2"/>
        <w:rPr>
          <w:rFonts w:hint="eastAsia" w:ascii="Times New Roman" w:hAnsi="Times New Roman" w:eastAsia="仿宋_GB2312" w:cs="Times New Roman"/>
          <w:b/>
          <w:bCs/>
          <w:kern w:val="2"/>
          <w:sz w:val="30"/>
          <w:szCs w:val="30"/>
          <w:lang w:val="en-US" w:eastAsia="zh-CN" w:bidi="ar-SA"/>
        </w:rPr>
      </w:pPr>
      <w:bookmarkStart w:id="224" w:name="_Toc16618_WPSOffice_Level2"/>
      <w:bookmarkStart w:id="225" w:name="_Toc7033_WPSOffice_Level2"/>
      <w:r>
        <w:rPr>
          <w:rFonts w:hint="eastAsia" w:ascii="Times New Roman" w:hAnsi="Times New Roman" w:eastAsia="仿宋_GB2312" w:cs="Times New Roman"/>
          <w:b/>
          <w:bCs/>
          <w:kern w:val="2"/>
          <w:sz w:val="30"/>
          <w:szCs w:val="30"/>
          <w:lang w:val="en-US" w:eastAsia="zh-CN" w:bidi="ar-SA"/>
        </w:rPr>
        <w:t>6.1.2废气污染防治措施可行性分析</w:t>
      </w:r>
      <w:bookmarkEnd w:id="224"/>
      <w:bookmarkEnd w:id="225"/>
    </w:p>
    <w:p>
      <w:pPr>
        <w:pStyle w:val="25"/>
        <w:adjustRightInd w:val="0"/>
        <w:snapToGrid w:val="0"/>
        <w:ind w:firstLine="480" w:firstLineChars="0"/>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移动式焊接烟尘净化器原理：</w:t>
      </w:r>
    </w:p>
    <w:p>
      <w:pPr>
        <w:pStyle w:val="25"/>
        <w:adjustRightInd w:val="0"/>
        <w:snapToGrid w:val="0"/>
        <w:ind w:firstLine="480" w:firstLineChars="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焊接烟尘废气被风机负压吸入净化机，大颗粒飘尘被均流板和初滤网过滤而沉积下来；进入净化装置的微小级烟雾废气在装置内部被过滤，最后排出干净气体。最高净化率可达到90%以上。净化器主体下方带有轮子，能在厂房内自由移动。适用于机械加工厂等净化焊接作业的烟尘，吸入的焊接烟尘净化后可直接在室内排放，在冬季有助于保持室温，便于作业。</w:t>
      </w:r>
    </w:p>
    <w:p>
      <w:pPr>
        <w:pStyle w:val="25"/>
        <w:adjustRightInd w:val="0"/>
        <w:snapToGrid w:val="0"/>
        <w:ind w:firstLine="480" w:firstLineChars="0"/>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UV 光氧催化装置工作原理：</w:t>
      </w:r>
    </w:p>
    <w:p>
      <w:pPr>
        <w:keepNext w:val="0"/>
        <w:keepLines w:val="0"/>
        <w:pageBreakBefore w:val="0"/>
        <w:widowControl w:val="0"/>
        <w:kinsoku/>
        <w:wordWrap/>
        <w:overflowPunct/>
        <w:topLinePunct w:val="0"/>
        <w:autoSpaceDE/>
        <w:autoSpaceDN/>
        <w:bidi w:val="0"/>
        <w:snapToGrid w:val="0"/>
        <w:spacing w:line="360" w:lineRule="auto"/>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（1）利用特制波段（157 nm ~189 nm）的高能紫外线光束照射有机废气和恶臭气体，快速裂解废气和恶臭气体的分子键，瞬间打开和改变其分子结构，破坏其核酸，产生一系列光解裂变反应,重新进行 DNA 分子排列组合，降解转变为低分子化学物，如 CO</w:t>
      </w:r>
      <w:r>
        <w:rPr>
          <w:rFonts w:hint="default" w:ascii="Times New Roman" w:hAnsi="Times New Roman" w:eastAsia="仿宋_GB2312" w:cs="Times New Roman"/>
          <w:sz w:val="28"/>
          <w:szCs w:val="28"/>
          <w:vertAlign w:val="subscript"/>
        </w:rPr>
        <w:t>2</w:t>
      </w:r>
      <w:r>
        <w:rPr>
          <w:rFonts w:hint="default" w:ascii="Times New Roman" w:hAnsi="Times New Roman" w:eastAsia="仿宋_GB2312" w:cs="Times New Roman"/>
          <w:sz w:val="28"/>
          <w:szCs w:val="28"/>
        </w:rPr>
        <w:t>二氧化碳和 H</w:t>
      </w:r>
      <w:r>
        <w:rPr>
          <w:rFonts w:hint="default" w:ascii="Times New Roman" w:hAnsi="Times New Roman" w:eastAsia="仿宋_GB2312" w:cs="Times New Roman"/>
          <w:sz w:val="28"/>
          <w:szCs w:val="28"/>
          <w:vertAlign w:val="subscript"/>
        </w:rPr>
        <w:t>2</w:t>
      </w:r>
      <w:r>
        <w:rPr>
          <w:rFonts w:hint="default" w:ascii="Times New Roman" w:hAnsi="Times New Roman" w:eastAsia="仿宋_GB2312" w:cs="Times New Roman"/>
          <w:sz w:val="28"/>
          <w:szCs w:val="28"/>
        </w:rPr>
        <w:t>O 水分子等物质。</w:t>
      </w:r>
    </w:p>
    <w:p>
      <w:pPr>
        <w:keepNext w:val="0"/>
        <w:keepLines w:val="0"/>
        <w:pageBreakBefore w:val="0"/>
        <w:widowControl w:val="0"/>
        <w:kinsoku/>
        <w:wordWrap/>
        <w:overflowPunct/>
        <w:topLinePunct w:val="0"/>
        <w:autoSpaceDE/>
        <w:autoSpaceDN/>
        <w:bidi w:val="0"/>
        <w:snapToGrid w:val="0"/>
        <w:spacing w:line="360" w:lineRule="auto"/>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（2）利用特制波段（157 nm~189 nm）的高能紫外光波照射分解空气中的氧分子产生游离氧，即活性氧，因游离氧所携正负电子不平衡所以需与氧分子结合，进而产生臭氧)；被紫外光波裂解后呈游离状态的污染物分子与臭氧氧化结合成小分子无害或低害的化合物。如 CO</w:t>
      </w:r>
      <w:r>
        <w:rPr>
          <w:rFonts w:hint="default" w:ascii="Times New Roman" w:hAnsi="Times New Roman" w:eastAsia="仿宋_GB2312" w:cs="Times New Roman"/>
          <w:sz w:val="28"/>
          <w:szCs w:val="28"/>
          <w:vertAlign w:val="subscript"/>
        </w:rPr>
        <w:t>2</w:t>
      </w:r>
      <w:r>
        <w:rPr>
          <w:rFonts w:hint="default" w:ascii="Times New Roman" w:hAnsi="Times New Roman" w:eastAsia="仿宋_GB2312" w:cs="Times New Roman"/>
          <w:sz w:val="28"/>
          <w:szCs w:val="28"/>
        </w:rPr>
        <w:t>二氧化碳分子、H</w:t>
      </w:r>
      <w:r>
        <w:rPr>
          <w:rFonts w:hint="default" w:ascii="Times New Roman" w:hAnsi="Times New Roman" w:eastAsia="仿宋_GB2312" w:cs="Times New Roman"/>
          <w:sz w:val="28"/>
          <w:szCs w:val="28"/>
          <w:vertAlign w:val="subscript"/>
        </w:rPr>
        <w:t>2</w:t>
      </w:r>
      <w:r>
        <w:rPr>
          <w:rFonts w:hint="default" w:ascii="Times New Roman" w:hAnsi="Times New Roman" w:eastAsia="仿宋_GB2312" w:cs="Times New Roman"/>
          <w:sz w:val="28"/>
          <w:szCs w:val="28"/>
        </w:rPr>
        <w:t>O 水分子等。</w:t>
      </w:r>
    </w:p>
    <w:p>
      <w:pPr>
        <w:keepNext w:val="0"/>
        <w:keepLines w:val="0"/>
        <w:pageBreakBefore w:val="0"/>
        <w:widowControl w:val="0"/>
        <w:kinsoku/>
        <w:wordWrap/>
        <w:overflowPunct/>
        <w:topLinePunct w:val="0"/>
        <w:autoSpaceDE/>
        <w:autoSpaceDN/>
        <w:bidi w:val="0"/>
        <w:snapToGrid w:val="0"/>
        <w:spacing w:line="360" w:lineRule="auto"/>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（3）高效除恶臭：能高效去除挥发性有机废气（VOCs）及各种恶臭气味，脱臭效率较高可达 99%以上。</w:t>
      </w:r>
    </w:p>
    <w:p>
      <w:pPr>
        <w:keepNext w:val="0"/>
        <w:keepLines w:val="0"/>
        <w:pageBreakBefore w:val="0"/>
        <w:widowControl w:val="0"/>
        <w:kinsoku/>
        <w:wordWrap/>
        <w:overflowPunct/>
        <w:topLinePunct w:val="0"/>
        <w:autoSpaceDE/>
        <w:autoSpaceDN/>
        <w:bidi w:val="0"/>
        <w:snapToGrid w:val="0"/>
        <w:spacing w:line="360" w:lineRule="auto"/>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本项目 UV 光解装置功率约为 1.28kw，电压为 220v，内置 120 根灯管，废气停留接触时间约为5s。</w:t>
      </w:r>
    </w:p>
    <w:p>
      <w:pPr>
        <w:pStyle w:val="25"/>
        <w:adjustRightInd w:val="0"/>
        <w:snapToGrid w:val="0"/>
        <w:ind w:firstLine="480" w:firstLineChars="0"/>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活性炭吸附装置工作原理：</w:t>
      </w:r>
    </w:p>
    <w:p>
      <w:pPr>
        <w:adjustRightInd w:val="0"/>
        <w:snapToGrid w:val="0"/>
        <w:spacing w:line="360" w:lineRule="auto"/>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活性炭吸附是一种常用的吸附方法，吸附法主要利用高孔隙率、高比表面积的吸附剂，藉由物理性吸附(可逆反应)或化学性键结(不可逆反应)作用，将有机气体分子自废气中分离，以达成净化废气的目的。由于一般多采用物理性吸附，随操作时间之增加，吸附剂将逐渐趋于饱和现象，此时则须进行吸附剂更换工作。</w:t>
      </w:r>
    </w:p>
    <w:p>
      <w:pPr>
        <w:adjustRightInd w:val="0"/>
        <w:snapToGrid w:val="0"/>
        <w:spacing w:line="360" w:lineRule="auto"/>
        <w:ind w:firstLine="560" w:firstLineChars="200"/>
        <w:jc w:val="left"/>
        <w:rPr>
          <w:rFonts w:eastAsia="仿宋_GB2312"/>
          <w:sz w:val="28"/>
          <w:szCs w:val="28"/>
        </w:rPr>
      </w:pPr>
      <w:r>
        <w:rPr>
          <w:rFonts w:hint="default" w:ascii="Times New Roman" w:hAnsi="Times New Roman" w:eastAsia="仿宋_GB2312" w:cs="Times New Roman"/>
          <w:sz w:val="28"/>
          <w:szCs w:val="28"/>
        </w:rPr>
        <w:t>因活性炭表面有大量微孔，其中绝大部分孔径小于500A（1A=10~10m），单位材料微孔的总内表面积称“比表面积”，比表面积可高达700～2300m</w:t>
      </w:r>
      <w:r>
        <w:rPr>
          <w:rFonts w:hint="default" w:ascii="Times New Roman" w:hAnsi="Times New Roman" w:eastAsia="仿宋_GB2312" w:cs="Times New Roman"/>
          <w:sz w:val="28"/>
          <w:szCs w:val="28"/>
          <w:vertAlign w:val="superscript"/>
        </w:rPr>
        <w:t>2</w:t>
      </w:r>
      <w:r>
        <w:rPr>
          <w:rFonts w:hint="default" w:ascii="Times New Roman" w:hAnsi="Times New Roman" w:eastAsia="仿宋_GB2312" w:cs="Times New Roman"/>
          <w:sz w:val="28"/>
          <w:szCs w:val="28"/>
        </w:rPr>
        <w:t>/g，常被用来作为吸附有机废气的吸附剂。空气中的有害气体称“吸附质”，活性炭为“吸附剂”，由于分子间的引力，吸附质粘到微孔内表面，从而使空气得到净化。活性炭材料分颗粒炭、纤维炭，传统的颗粒活性炭有煤质炭、木质炭、椰壳炭、骨炭。纤维活性炭由含碳有机纤维制成，它比颗粒活性炭孔径小（&lt;50A）、吸附容量大、吸附快、再生快。在有机废气处理过程中，活性炭常被用来吸附烷烃、烯烃、芳香烃、酮、醛、氯代烃、酯以及挥发性有机化合物（VOCs）。一般情况下，活性炭吸附装置对有机物的去除率可达90％以上。</w:t>
      </w:r>
    </w:p>
    <w:p>
      <w:pPr>
        <w:ind w:firstLine="422" w:firstLineChars="200"/>
        <w:jc w:val="center"/>
        <w:rPr>
          <w:rFonts w:eastAsia="仿宋_GB2312"/>
          <w:b/>
          <w:bCs/>
          <w:szCs w:val="21"/>
        </w:rPr>
      </w:pPr>
    </w:p>
    <w:p>
      <w:pPr>
        <w:ind w:firstLine="422" w:firstLineChars="200"/>
        <w:jc w:val="center"/>
        <w:rPr>
          <w:rFonts w:eastAsia="仿宋_GB2312"/>
          <w:b/>
          <w:bCs/>
          <w:szCs w:val="21"/>
        </w:rPr>
      </w:pPr>
    </w:p>
    <w:p>
      <w:pPr>
        <w:ind w:firstLine="422" w:firstLineChars="200"/>
        <w:jc w:val="center"/>
        <w:rPr>
          <w:rFonts w:eastAsia="仿宋_GB2312"/>
          <w:b/>
          <w:bCs/>
          <w:szCs w:val="21"/>
        </w:rPr>
      </w:pPr>
    </w:p>
    <w:p>
      <w:pPr>
        <w:ind w:firstLine="422" w:firstLineChars="200"/>
        <w:jc w:val="center"/>
        <w:rPr>
          <w:rFonts w:eastAsia="仿宋_GB2312"/>
          <w:b/>
          <w:bCs/>
          <w:szCs w:val="21"/>
        </w:rPr>
      </w:pPr>
    </w:p>
    <w:p>
      <w:pPr>
        <w:ind w:firstLine="482" w:firstLineChars="20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表</w:t>
      </w:r>
      <w:r>
        <w:rPr>
          <w:rFonts w:hint="default" w:ascii="Times New Roman" w:hAnsi="Times New Roman" w:eastAsia="仿宋_GB2312" w:cs="Times New Roman"/>
          <w:b/>
          <w:bCs/>
          <w:sz w:val="24"/>
          <w:szCs w:val="24"/>
          <w:lang w:val="en-US" w:eastAsia="zh-CN"/>
        </w:rPr>
        <w:t>6.1</w:t>
      </w:r>
      <w:r>
        <w:rPr>
          <w:rFonts w:hint="default" w:ascii="Times New Roman" w:hAnsi="Times New Roman" w:eastAsia="仿宋_GB2312" w:cs="Times New Roman"/>
          <w:b/>
          <w:bCs/>
          <w:sz w:val="24"/>
          <w:szCs w:val="24"/>
        </w:rPr>
        <w:t>-1 活性炭吸附装置主要技术参数</w:t>
      </w:r>
    </w:p>
    <w:tbl>
      <w:tblPr>
        <w:tblStyle w:val="14"/>
        <w:tblW w:w="8306"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3205"/>
        <w:gridCol w:w="510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3205" w:type="dxa"/>
            <w:vAlign w:val="center"/>
          </w:tcPr>
          <w:p>
            <w:pPr>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参数名称</w:t>
            </w:r>
          </w:p>
        </w:tc>
        <w:tc>
          <w:tcPr>
            <w:tcW w:w="5101" w:type="dxa"/>
            <w:vAlign w:val="center"/>
          </w:tcPr>
          <w:p>
            <w:pPr>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技术参数值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3205"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设计风量（m</w:t>
            </w:r>
            <w:r>
              <w:rPr>
                <w:rFonts w:hint="default" w:ascii="Times New Roman" w:hAnsi="Times New Roman" w:eastAsia="仿宋_GB2312" w:cs="Times New Roman"/>
                <w:sz w:val="24"/>
                <w:szCs w:val="24"/>
                <w:vertAlign w:val="superscript"/>
              </w:rPr>
              <w:t>3</w:t>
            </w:r>
            <w:r>
              <w:rPr>
                <w:rFonts w:hint="default" w:ascii="Times New Roman" w:hAnsi="Times New Roman" w:eastAsia="仿宋_GB2312" w:cs="Times New Roman"/>
                <w:sz w:val="24"/>
                <w:szCs w:val="24"/>
              </w:rPr>
              <w:t>/h）</w:t>
            </w:r>
          </w:p>
        </w:tc>
        <w:tc>
          <w:tcPr>
            <w:tcW w:w="5101"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15000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3205"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比表面积</w:t>
            </w:r>
          </w:p>
        </w:tc>
        <w:tc>
          <w:tcPr>
            <w:tcW w:w="5101"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活性炭吸附比表面积为979m</w:t>
            </w:r>
            <w:r>
              <w:rPr>
                <w:rFonts w:hint="default" w:ascii="Times New Roman" w:hAnsi="Times New Roman" w:eastAsia="仿宋_GB2312" w:cs="Times New Roman"/>
                <w:sz w:val="24"/>
                <w:szCs w:val="24"/>
                <w:vertAlign w:val="superscript"/>
              </w:rPr>
              <w:t>2</w:t>
            </w:r>
            <w:r>
              <w:rPr>
                <w:rFonts w:hint="default" w:ascii="Times New Roman" w:hAnsi="Times New Roman" w:eastAsia="仿宋_GB2312" w:cs="Times New Roman"/>
                <w:sz w:val="24"/>
                <w:szCs w:val="24"/>
              </w:rPr>
              <w:t>/g</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3205"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堆积密度</w:t>
            </w:r>
          </w:p>
        </w:tc>
        <w:tc>
          <w:tcPr>
            <w:tcW w:w="5101"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≤500g/l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3205"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总孔体积</w:t>
            </w:r>
          </w:p>
        </w:tc>
        <w:tc>
          <w:tcPr>
            <w:tcW w:w="5101"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0.63cm</w:t>
            </w:r>
            <w:r>
              <w:rPr>
                <w:rFonts w:hint="default" w:ascii="Times New Roman" w:hAnsi="Times New Roman" w:eastAsia="仿宋_GB2312" w:cs="Times New Roman"/>
                <w:sz w:val="24"/>
                <w:szCs w:val="24"/>
                <w:vertAlign w:val="superscript"/>
              </w:rPr>
              <w:t>3</w:t>
            </w:r>
            <w:r>
              <w:rPr>
                <w:rFonts w:hint="default" w:ascii="Times New Roman" w:hAnsi="Times New Roman" w:eastAsia="仿宋_GB2312" w:cs="Times New Roman"/>
                <w:sz w:val="24"/>
                <w:szCs w:val="24"/>
              </w:rPr>
              <w:t>/g</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3205"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水分</w:t>
            </w:r>
          </w:p>
        </w:tc>
        <w:tc>
          <w:tcPr>
            <w:tcW w:w="5101"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3205"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着火点（℃）</w:t>
            </w:r>
          </w:p>
        </w:tc>
        <w:tc>
          <w:tcPr>
            <w:tcW w:w="5101"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3205"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吸附率</w:t>
            </w:r>
          </w:p>
        </w:tc>
        <w:tc>
          <w:tcPr>
            <w:tcW w:w="5101"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400mg/g</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3205"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填充量</w:t>
            </w:r>
          </w:p>
        </w:tc>
        <w:tc>
          <w:tcPr>
            <w:tcW w:w="5101"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活性炭装置的填充量</w:t>
            </w:r>
            <w:r>
              <w:rPr>
                <w:rFonts w:hint="default" w:ascii="Times New Roman" w:hAnsi="Times New Roman" w:eastAsia="仿宋_GB2312" w:cs="Times New Roman"/>
                <w:sz w:val="24"/>
                <w:szCs w:val="24"/>
                <w:lang w:val="en-US" w:eastAsia="zh-CN"/>
              </w:rPr>
              <w:t>1.1</w:t>
            </w:r>
            <w:r>
              <w:rPr>
                <w:rFonts w:hint="default" w:ascii="Times New Roman" w:hAnsi="Times New Roman" w:eastAsia="仿宋_GB2312" w:cs="Times New Roman"/>
                <w:sz w:val="24"/>
                <w:szCs w:val="24"/>
              </w:rPr>
              <w:t>t/次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3205"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更换频次</w:t>
            </w:r>
          </w:p>
        </w:tc>
        <w:tc>
          <w:tcPr>
            <w:tcW w:w="5101"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约</w:t>
            </w:r>
            <w:r>
              <w:rPr>
                <w:rFonts w:hint="default" w:ascii="Times New Roman" w:hAnsi="Times New Roman" w:eastAsia="仿宋_GB2312" w:cs="Times New Roman"/>
                <w:sz w:val="24"/>
                <w:szCs w:val="24"/>
                <w:lang w:val="en-US" w:eastAsia="zh-CN"/>
              </w:rPr>
              <w:t>2</w:t>
            </w:r>
            <w:r>
              <w:rPr>
                <w:rFonts w:hint="default" w:ascii="Times New Roman" w:hAnsi="Times New Roman" w:eastAsia="仿宋_GB2312" w:cs="Times New Roman"/>
                <w:sz w:val="24"/>
                <w:szCs w:val="24"/>
              </w:rPr>
              <w:t>个月更换一次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3205"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净化效率</w:t>
            </w:r>
          </w:p>
        </w:tc>
        <w:tc>
          <w:tcPr>
            <w:tcW w:w="5101"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≥90%</w:t>
            </w:r>
          </w:p>
        </w:tc>
      </w:tr>
    </w:tbl>
    <w:p>
      <w:pPr>
        <w:pStyle w:val="13"/>
        <w:ind w:left="0" w:leftChars="0" w:firstLine="0" w:firstLineChars="0"/>
        <w:outlineLvl w:val="2"/>
        <w:rPr>
          <w:rFonts w:hint="eastAsia" w:ascii="Times New Roman" w:hAnsi="Times New Roman" w:eastAsia="仿宋_GB2312" w:cs="Times New Roman"/>
          <w:b/>
          <w:bCs/>
          <w:kern w:val="2"/>
          <w:sz w:val="30"/>
          <w:szCs w:val="30"/>
          <w:lang w:val="en-US" w:eastAsia="zh-CN" w:bidi="ar-SA"/>
        </w:rPr>
      </w:pPr>
      <w:bookmarkStart w:id="226" w:name="_Toc1953_WPSOffice_Level2"/>
      <w:bookmarkStart w:id="227" w:name="_Toc25201_WPSOffice_Level2"/>
      <w:r>
        <w:rPr>
          <w:rFonts w:hint="eastAsia" w:ascii="Times New Roman" w:hAnsi="Times New Roman" w:eastAsia="仿宋_GB2312" w:cs="Times New Roman"/>
          <w:b/>
          <w:bCs/>
          <w:kern w:val="2"/>
          <w:sz w:val="30"/>
          <w:szCs w:val="30"/>
          <w:lang w:val="en-US" w:eastAsia="zh-CN" w:bidi="ar-SA"/>
        </w:rPr>
        <w:t>6.1.</w:t>
      </w:r>
      <w:r>
        <w:rPr>
          <w:rFonts w:hint="eastAsia" w:ascii="Times New Roman" w:hAnsi="Times New Roman" w:cs="Times New Roman"/>
          <w:b/>
          <w:bCs/>
          <w:kern w:val="2"/>
          <w:sz w:val="30"/>
          <w:szCs w:val="30"/>
          <w:lang w:val="en-US" w:eastAsia="zh-CN" w:bidi="ar-SA"/>
        </w:rPr>
        <w:t>3排气筒设置</w:t>
      </w:r>
      <w:r>
        <w:rPr>
          <w:rFonts w:hint="eastAsia" w:ascii="Times New Roman" w:hAnsi="Times New Roman" w:eastAsia="仿宋_GB2312" w:cs="Times New Roman"/>
          <w:b/>
          <w:bCs/>
          <w:kern w:val="2"/>
          <w:sz w:val="30"/>
          <w:szCs w:val="30"/>
          <w:lang w:val="en-US" w:eastAsia="zh-CN" w:bidi="ar-SA"/>
        </w:rPr>
        <w:t>可行性分析</w:t>
      </w:r>
      <w:bookmarkEnd w:id="226"/>
      <w:bookmarkEnd w:id="227"/>
    </w:p>
    <w:p>
      <w:pPr>
        <w:pStyle w:val="25"/>
        <w:adjustRightInd w:val="0"/>
        <w:snapToGrid w:val="0"/>
        <w:ind w:firstLine="480" w:firstLineChars="0"/>
        <w:rPr>
          <w:rFonts w:hint="eastAsia"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资料显示，尾气从烟囱口排出的速度越大，扩散稀释的效果越好。但是，速度超过 30m/s，会发生笛音现象，所以尾气排放速度不能大于这个值。如果烟气流速过低，又会增加烟气对排气筒腐蚀的可能，也降低烟气的扩散稀释效果，通常的烟气流速控制在10~20m/s。生产车间设置</w:t>
      </w: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val="en-US" w:eastAsia="zh-CN"/>
        </w:rPr>
        <w:t xml:space="preserve">个15m高排气筒，排气筒烟气流速见表 </w:t>
      </w:r>
      <w:r>
        <w:rPr>
          <w:rFonts w:hint="eastAsia" w:ascii="Times New Roman" w:hAnsi="Times New Roman" w:eastAsia="仿宋_GB2312" w:cs="Times New Roman"/>
          <w:sz w:val="28"/>
          <w:szCs w:val="28"/>
          <w:lang w:val="en-US" w:eastAsia="zh-CN"/>
        </w:rPr>
        <w:t>6.1</w:t>
      </w:r>
      <w:r>
        <w:rPr>
          <w:rFonts w:hint="default"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lang w:val="en-US" w:eastAsia="zh-CN"/>
        </w:rPr>
        <w:t>2。</w:t>
      </w:r>
    </w:p>
    <w:p>
      <w:pPr>
        <w:pStyle w:val="25"/>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_GB2312" w:cs="Times New Roman"/>
          <w:b/>
          <w:bCs/>
          <w:kern w:val="2"/>
          <w:sz w:val="24"/>
          <w:szCs w:val="24"/>
          <w:lang w:val="en-US" w:eastAsia="zh-CN" w:bidi="ar-SA"/>
        </w:rPr>
      </w:pPr>
      <w:r>
        <w:rPr>
          <w:rFonts w:hint="eastAsia" w:ascii="Times New Roman" w:hAnsi="Times New Roman" w:eastAsia="仿宋_GB2312" w:cs="Times New Roman"/>
          <w:b/>
          <w:bCs/>
          <w:kern w:val="2"/>
          <w:sz w:val="24"/>
          <w:szCs w:val="24"/>
          <w:lang w:val="en-US" w:eastAsia="zh-CN" w:bidi="ar-SA"/>
        </w:rPr>
        <w:t>表6.1-2 新建项目排气筒规格表</w:t>
      </w:r>
    </w:p>
    <w:tbl>
      <w:tblPr>
        <w:tblStyle w:val="14"/>
        <w:tblW w:w="7833"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412"/>
        <w:gridCol w:w="1920"/>
        <w:gridCol w:w="2250"/>
        <w:gridCol w:w="225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1412" w:type="dxa"/>
            <w:vAlign w:val="center"/>
          </w:tcPr>
          <w:p>
            <w:pPr>
              <w:jc w:val="center"/>
              <w:rPr>
                <w:rFonts w:hint="eastAsia" w:ascii="Times New Roman" w:hAnsi="Times New Roman" w:eastAsia="仿宋_GB2312" w:cs="Times New Roman"/>
                <w:b/>
                <w:sz w:val="24"/>
                <w:szCs w:val="24"/>
                <w:lang w:eastAsia="zh-CN"/>
              </w:rPr>
            </w:pPr>
            <w:r>
              <w:rPr>
                <w:rFonts w:hint="eastAsia" w:ascii="Times New Roman" w:hAnsi="Times New Roman" w:eastAsia="仿宋_GB2312" w:cs="Times New Roman"/>
                <w:b/>
                <w:sz w:val="24"/>
                <w:szCs w:val="24"/>
                <w:lang w:eastAsia="zh-CN"/>
              </w:rPr>
              <w:t>排气筒编号</w:t>
            </w:r>
          </w:p>
        </w:tc>
        <w:tc>
          <w:tcPr>
            <w:tcW w:w="1920" w:type="dxa"/>
            <w:vAlign w:val="center"/>
          </w:tcPr>
          <w:p>
            <w:pPr>
              <w:jc w:val="center"/>
              <w:rPr>
                <w:rFonts w:hint="eastAsia" w:ascii="Times New Roman" w:hAnsi="Times New Roman" w:eastAsia="仿宋_GB2312" w:cs="Times New Roman"/>
                <w:b/>
                <w:sz w:val="24"/>
                <w:szCs w:val="24"/>
                <w:lang w:eastAsia="zh-CN"/>
              </w:rPr>
            </w:pPr>
            <w:r>
              <w:rPr>
                <w:rFonts w:hint="eastAsia" w:ascii="Times New Roman" w:hAnsi="Times New Roman" w:eastAsia="仿宋_GB2312" w:cs="Times New Roman"/>
                <w:b/>
                <w:sz w:val="24"/>
                <w:szCs w:val="24"/>
                <w:lang w:eastAsia="zh-CN"/>
              </w:rPr>
              <w:t>烟气流量（</w:t>
            </w:r>
            <w:r>
              <w:rPr>
                <w:rFonts w:hint="eastAsia" w:ascii="Times New Roman" w:hAnsi="Times New Roman" w:eastAsia="仿宋_GB2312" w:cs="Times New Roman"/>
                <w:b/>
                <w:sz w:val="24"/>
                <w:szCs w:val="24"/>
                <w:lang w:val="en-US" w:eastAsia="zh-CN"/>
              </w:rPr>
              <w:t>m</w:t>
            </w:r>
            <w:r>
              <w:rPr>
                <w:rFonts w:hint="eastAsia" w:ascii="Times New Roman" w:hAnsi="Times New Roman" w:eastAsia="仿宋_GB2312" w:cs="Times New Roman"/>
                <w:b/>
                <w:sz w:val="24"/>
                <w:szCs w:val="24"/>
                <w:vertAlign w:val="superscript"/>
                <w:lang w:val="en-US" w:eastAsia="zh-CN"/>
              </w:rPr>
              <w:t>3</w:t>
            </w:r>
            <w:r>
              <w:rPr>
                <w:rFonts w:hint="eastAsia" w:ascii="Times New Roman" w:hAnsi="Times New Roman" w:eastAsia="仿宋_GB2312" w:cs="Times New Roman"/>
                <w:b/>
                <w:sz w:val="24"/>
                <w:szCs w:val="24"/>
                <w:lang w:val="en-US" w:eastAsia="zh-CN"/>
              </w:rPr>
              <w:t>/h</w:t>
            </w:r>
            <w:r>
              <w:rPr>
                <w:rFonts w:hint="eastAsia" w:ascii="Times New Roman" w:hAnsi="Times New Roman" w:eastAsia="仿宋_GB2312" w:cs="Times New Roman"/>
                <w:b/>
                <w:sz w:val="24"/>
                <w:szCs w:val="24"/>
                <w:lang w:eastAsia="zh-CN"/>
              </w:rPr>
              <w:t>）</w:t>
            </w:r>
          </w:p>
        </w:tc>
        <w:tc>
          <w:tcPr>
            <w:tcW w:w="2250" w:type="dxa"/>
            <w:vAlign w:val="center"/>
          </w:tcPr>
          <w:p>
            <w:pPr>
              <w:jc w:val="center"/>
              <w:rPr>
                <w:rFonts w:hint="eastAsia" w:ascii="Times New Roman" w:hAnsi="Times New Roman" w:eastAsia="仿宋_GB2312" w:cs="Times New Roman"/>
                <w:b/>
                <w:sz w:val="24"/>
                <w:szCs w:val="24"/>
                <w:lang w:eastAsia="zh-CN"/>
              </w:rPr>
            </w:pPr>
            <w:r>
              <w:rPr>
                <w:rFonts w:hint="eastAsia" w:ascii="Times New Roman" w:hAnsi="Times New Roman" w:eastAsia="仿宋_GB2312" w:cs="Times New Roman"/>
                <w:b/>
                <w:sz w:val="24"/>
                <w:szCs w:val="24"/>
                <w:lang w:eastAsia="zh-CN"/>
              </w:rPr>
              <w:t>烟气流速（</w:t>
            </w:r>
            <w:r>
              <w:rPr>
                <w:rFonts w:hint="eastAsia" w:ascii="Times New Roman" w:hAnsi="Times New Roman" w:eastAsia="仿宋_GB2312" w:cs="Times New Roman"/>
                <w:b/>
                <w:sz w:val="24"/>
                <w:szCs w:val="24"/>
                <w:lang w:val="en-US" w:eastAsia="zh-CN"/>
              </w:rPr>
              <w:t>m/s</w:t>
            </w:r>
            <w:r>
              <w:rPr>
                <w:rFonts w:hint="eastAsia" w:ascii="Times New Roman" w:hAnsi="Times New Roman" w:eastAsia="仿宋_GB2312" w:cs="Times New Roman"/>
                <w:b/>
                <w:sz w:val="24"/>
                <w:szCs w:val="24"/>
                <w:lang w:eastAsia="zh-CN"/>
              </w:rPr>
              <w:t>）</w:t>
            </w:r>
          </w:p>
        </w:tc>
        <w:tc>
          <w:tcPr>
            <w:tcW w:w="2251" w:type="dxa"/>
            <w:vAlign w:val="center"/>
          </w:tcPr>
          <w:p>
            <w:pPr>
              <w:jc w:val="center"/>
              <w:rPr>
                <w:rFonts w:hint="eastAsia" w:ascii="Times New Roman" w:hAnsi="Times New Roman" w:eastAsia="仿宋_GB2312" w:cs="Times New Roman"/>
                <w:b/>
                <w:sz w:val="24"/>
                <w:szCs w:val="24"/>
                <w:lang w:eastAsia="zh-CN"/>
              </w:rPr>
            </w:pPr>
            <w:r>
              <w:rPr>
                <w:rFonts w:hint="eastAsia" w:ascii="Times New Roman" w:hAnsi="Times New Roman" w:eastAsia="仿宋_GB2312" w:cs="Times New Roman"/>
                <w:b/>
                <w:sz w:val="24"/>
                <w:szCs w:val="24"/>
                <w:lang w:eastAsia="zh-CN"/>
              </w:rPr>
              <w:t>排气筒出口内径（</w:t>
            </w:r>
            <w:r>
              <w:rPr>
                <w:rFonts w:hint="eastAsia" w:ascii="Times New Roman" w:hAnsi="Times New Roman" w:eastAsia="仿宋_GB2312" w:cs="Times New Roman"/>
                <w:b/>
                <w:sz w:val="24"/>
                <w:szCs w:val="24"/>
                <w:lang w:val="en-US" w:eastAsia="zh-CN"/>
              </w:rPr>
              <w:t>m</w:t>
            </w:r>
            <w:r>
              <w:rPr>
                <w:rFonts w:hint="eastAsia" w:ascii="Times New Roman" w:hAnsi="Times New Roman" w:eastAsia="仿宋_GB2312" w:cs="Times New Roman"/>
                <w:b/>
                <w:sz w:val="24"/>
                <w:szCs w:val="24"/>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1412" w:type="dxa"/>
            <w:vAlign w:val="center"/>
          </w:tcPr>
          <w:p>
            <w:pPr>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w:t>
            </w:r>
          </w:p>
        </w:tc>
        <w:tc>
          <w:tcPr>
            <w:tcW w:w="1920" w:type="dxa"/>
            <w:vAlign w:val="center"/>
          </w:tcPr>
          <w:p>
            <w:pPr>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10000</w:t>
            </w:r>
          </w:p>
        </w:tc>
        <w:tc>
          <w:tcPr>
            <w:tcW w:w="2250" w:type="dxa"/>
            <w:vAlign w:val="center"/>
          </w:tcPr>
          <w:p>
            <w:pPr>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14.15</w:t>
            </w:r>
          </w:p>
        </w:tc>
        <w:tc>
          <w:tcPr>
            <w:tcW w:w="2251" w:type="dxa"/>
            <w:vAlign w:val="center"/>
          </w:tcPr>
          <w:p>
            <w:pPr>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1412" w:type="dxa"/>
            <w:vAlign w:val="center"/>
          </w:tcPr>
          <w:p>
            <w:pPr>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2#</w:t>
            </w:r>
          </w:p>
        </w:tc>
        <w:tc>
          <w:tcPr>
            <w:tcW w:w="1920" w:type="dxa"/>
            <w:vAlign w:val="center"/>
          </w:tcPr>
          <w:p>
            <w:pPr>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15000</w:t>
            </w:r>
          </w:p>
        </w:tc>
        <w:tc>
          <w:tcPr>
            <w:tcW w:w="2250" w:type="dxa"/>
            <w:vAlign w:val="center"/>
          </w:tcPr>
          <w:p>
            <w:pPr>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14.74</w:t>
            </w:r>
          </w:p>
        </w:tc>
        <w:tc>
          <w:tcPr>
            <w:tcW w:w="2251" w:type="dxa"/>
            <w:vAlign w:val="center"/>
          </w:tcPr>
          <w:p>
            <w:pPr>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1412" w:type="dxa"/>
            <w:vAlign w:val="center"/>
          </w:tcPr>
          <w:p>
            <w:pPr>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3#</w:t>
            </w:r>
          </w:p>
        </w:tc>
        <w:tc>
          <w:tcPr>
            <w:tcW w:w="1920" w:type="dxa"/>
            <w:vAlign w:val="center"/>
          </w:tcPr>
          <w:p>
            <w:pPr>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15000</w:t>
            </w:r>
          </w:p>
        </w:tc>
        <w:tc>
          <w:tcPr>
            <w:tcW w:w="2250" w:type="dxa"/>
            <w:vAlign w:val="center"/>
          </w:tcPr>
          <w:p>
            <w:pPr>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14.74</w:t>
            </w:r>
          </w:p>
        </w:tc>
        <w:tc>
          <w:tcPr>
            <w:tcW w:w="2251" w:type="dxa"/>
            <w:vAlign w:val="center"/>
          </w:tcPr>
          <w:p>
            <w:pPr>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0.6</w:t>
            </w:r>
          </w:p>
        </w:tc>
      </w:tr>
    </w:tbl>
    <w:p>
      <w:pPr>
        <w:spacing w:beforeLines="0" w:afterLines="0"/>
        <w:jc w:val="left"/>
        <w:outlineLvl w:val="1"/>
        <w:rPr>
          <w:rFonts w:hint="default" w:ascii="Times New Roman" w:hAnsi="Times New Roman" w:eastAsia="仿宋_GB2312" w:cs="Times New Roman"/>
          <w:b/>
          <w:bCs/>
          <w:sz w:val="32"/>
          <w:szCs w:val="32"/>
          <w:lang w:val="en-US" w:eastAsia="zh-CN"/>
        </w:rPr>
      </w:pPr>
      <w:bookmarkStart w:id="228" w:name="_Toc16618_WPSOffice_Level1"/>
      <w:r>
        <w:rPr>
          <w:rFonts w:hint="default" w:ascii="Times New Roman" w:hAnsi="Times New Roman" w:eastAsia="仿宋_GB2312" w:cs="Times New Roman"/>
          <w:b/>
          <w:bCs/>
          <w:sz w:val="32"/>
          <w:szCs w:val="32"/>
          <w:lang w:val="en-US" w:eastAsia="zh-CN"/>
        </w:rPr>
        <w:t>6.</w:t>
      </w:r>
      <w:r>
        <w:rPr>
          <w:rFonts w:hint="eastAsia"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lang w:val="en-US" w:eastAsia="zh-CN"/>
        </w:rPr>
        <w:t>废水污染防治措施评述</w:t>
      </w:r>
      <w:bookmarkEnd w:id="228"/>
    </w:p>
    <w:p>
      <w:pPr>
        <w:pStyle w:val="25"/>
        <w:adjustRightInd w:val="0"/>
        <w:snapToGrid w:val="0"/>
        <w:ind w:firstLine="480" w:firstLineChars="0"/>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江苏火龙动力科技有限公司依托租赁厂房实行“雨污分流”体制，雨水经雨水管网收集后排入区域雨水管网。</w:t>
      </w:r>
    </w:p>
    <w:p>
      <w:pPr>
        <w:pStyle w:val="25"/>
        <w:adjustRightInd w:val="0"/>
        <w:snapToGrid w:val="0"/>
        <w:ind w:firstLine="480" w:firstLineChars="0"/>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本项目产生综合废水2321m</w:t>
      </w:r>
      <w:r>
        <w:rPr>
          <w:rFonts w:hint="eastAsia" w:ascii="Times New Roman" w:hAnsi="Times New Roman" w:eastAsia="仿宋_GB2312" w:cs="Times New Roman"/>
          <w:sz w:val="28"/>
          <w:szCs w:val="28"/>
          <w:vertAlign w:val="superscript"/>
          <w:lang w:val="en-US" w:eastAsia="zh-CN"/>
        </w:rPr>
        <w:t>3</w:t>
      </w:r>
      <w:r>
        <w:rPr>
          <w:rFonts w:hint="eastAsia" w:ascii="Times New Roman" w:hAnsi="Times New Roman" w:eastAsia="仿宋_GB2312" w:cs="Times New Roman"/>
          <w:sz w:val="28"/>
          <w:szCs w:val="28"/>
          <w:lang w:val="en-US" w:eastAsia="zh-CN"/>
        </w:rPr>
        <w:t>/a（约7.74m</w:t>
      </w:r>
      <w:r>
        <w:rPr>
          <w:rFonts w:hint="eastAsia" w:ascii="Times New Roman" w:hAnsi="Times New Roman" w:eastAsia="仿宋_GB2312" w:cs="Times New Roman"/>
          <w:sz w:val="28"/>
          <w:szCs w:val="28"/>
          <w:vertAlign w:val="superscript"/>
          <w:lang w:val="en-US" w:eastAsia="zh-CN"/>
        </w:rPr>
        <w:t>3</w:t>
      </w:r>
      <w:r>
        <w:rPr>
          <w:rFonts w:hint="eastAsia" w:ascii="Times New Roman" w:hAnsi="Times New Roman" w:eastAsia="仿宋_GB2312" w:cs="Times New Roman"/>
          <w:sz w:val="28"/>
          <w:szCs w:val="28"/>
          <w:lang w:val="en-US" w:eastAsia="zh-CN"/>
        </w:rPr>
        <w:t>/d），收集至公司污水处理站处理达标后排入区域市政污水管网，送空港新城污水处理厂集中处理达标后尾水排入野田河。</w:t>
      </w:r>
    </w:p>
    <w:p>
      <w:pPr>
        <w:spacing w:beforeLines="0" w:afterLines="0"/>
        <w:jc w:val="left"/>
        <w:outlineLvl w:val="2"/>
        <w:rPr>
          <w:rFonts w:hint="eastAsia" w:ascii="Times New Roman" w:hAnsi="Times New Roman" w:eastAsia="仿宋_GB2312" w:cs="Times New Roman"/>
          <w:b/>
          <w:bCs/>
          <w:sz w:val="30"/>
          <w:szCs w:val="30"/>
          <w:lang w:val="en-US" w:eastAsia="zh-CN"/>
        </w:rPr>
      </w:pPr>
      <w:bookmarkStart w:id="229" w:name="_Toc15762_WPSOffice_Level2"/>
      <w:bookmarkStart w:id="230" w:name="_Toc5892_WPSOffice_Level2"/>
      <w:r>
        <w:rPr>
          <w:rFonts w:hint="default" w:ascii="Times New Roman" w:hAnsi="Times New Roman" w:eastAsia="仿宋_GB2312" w:cs="Times New Roman"/>
          <w:b/>
          <w:bCs/>
          <w:sz w:val="30"/>
          <w:szCs w:val="30"/>
          <w:lang w:val="en-US" w:eastAsia="zh-CN"/>
        </w:rPr>
        <w:t>6.</w:t>
      </w:r>
      <w:r>
        <w:rPr>
          <w:rFonts w:hint="eastAsia" w:ascii="Times New Roman" w:hAnsi="Times New Roman" w:eastAsia="仿宋_GB2312" w:cs="Times New Roman"/>
          <w:b/>
          <w:bCs/>
          <w:sz w:val="30"/>
          <w:szCs w:val="30"/>
          <w:lang w:val="en-US" w:eastAsia="zh-CN"/>
        </w:rPr>
        <w:t>2.1厂区废水预处理工艺</w:t>
      </w:r>
      <w:bookmarkEnd w:id="229"/>
      <w:bookmarkEnd w:id="230"/>
    </w:p>
    <w:p>
      <w:pPr>
        <w:pStyle w:val="25"/>
        <w:adjustRightInd w:val="0"/>
        <w:snapToGrid w:val="0"/>
        <w:ind w:firstLine="480" w:firstLineChars="0"/>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（1）本项目废水水量和水质分析</w:t>
      </w:r>
    </w:p>
    <w:p>
      <w:pPr>
        <w:pStyle w:val="25"/>
        <w:adjustRightInd w:val="0"/>
        <w:snapToGrid w:val="0"/>
        <w:ind w:firstLine="480" w:firstLineChars="0"/>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本项目产生的废水包括生活污水、食堂废水、设备冷却水、清洗废水等。</w:t>
      </w:r>
    </w:p>
    <w:p>
      <w:pPr>
        <w:pStyle w:val="25"/>
        <w:adjustRightInd w:val="0"/>
        <w:snapToGrid w:val="0"/>
        <w:ind w:firstLine="480" w:firstLineChars="0"/>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fldChar w:fldCharType="begin"/>
      </w:r>
      <w:r>
        <w:rPr>
          <w:rFonts w:hint="eastAsia" w:ascii="Times New Roman" w:hAnsi="Times New Roman" w:eastAsia="仿宋_GB2312" w:cs="Times New Roman"/>
          <w:sz w:val="28"/>
          <w:szCs w:val="28"/>
          <w:lang w:val="en-US" w:eastAsia="zh-CN"/>
        </w:rPr>
        <w:instrText xml:space="preserve"> = 1 \* GB3 \* MERGEFORMAT </w:instrText>
      </w:r>
      <w:r>
        <w:rPr>
          <w:rFonts w:hint="eastAsia" w:ascii="Times New Roman" w:hAnsi="Times New Roman" w:eastAsia="仿宋_GB2312" w:cs="Times New Roman"/>
          <w:sz w:val="28"/>
          <w:szCs w:val="28"/>
          <w:lang w:val="en-US" w:eastAsia="zh-CN"/>
        </w:rPr>
        <w:fldChar w:fldCharType="separate"/>
      </w:r>
      <w:r>
        <w:t>①</w:t>
      </w:r>
      <w:r>
        <w:rPr>
          <w:rFonts w:hint="eastAsia" w:ascii="Times New Roman" w:hAnsi="Times New Roman" w:eastAsia="仿宋_GB2312" w:cs="Times New Roman"/>
          <w:sz w:val="28"/>
          <w:szCs w:val="28"/>
          <w:lang w:val="en-US" w:eastAsia="zh-CN"/>
        </w:rPr>
        <w:fldChar w:fldCharType="end"/>
      </w:r>
      <w:r>
        <w:rPr>
          <w:rFonts w:hint="eastAsia" w:ascii="Times New Roman" w:hAnsi="Times New Roman" w:eastAsia="仿宋_GB2312" w:cs="Times New Roman"/>
          <w:sz w:val="28"/>
          <w:szCs w:val="28"/>
          <w:lang w:val="en-US" w:eastAsia="zh-CN"/>
        </w:rPr>
        <w:t>生活污水</w:t>
      </w:r>
    </w:p>
    <w:p>
      <w:pPr>
        <w:pStyle w:val="25"/>
        <w:adjustRightInd w:val="0"/>
        <w:snapToGrid w:val="0"/>
        <w:ind w:firstLine="480" w:firstLineChars="0"/>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本项目生活污水产生量为1680t/a，主要污染物为COD、氨氮等。生活污水经化粪池预处理后排入城镇污水管网。</w:t>
      </w:r>
    </w:p>
    <w:p>
      <w:pPr>
        <w:pStyle w:val="25"/>
        <w:adjustRightInd w:val="0"/>
        <w:snapToGrid w:val="0"/>
        <w:ind w:firstLine="480" w:firstLineChars="0"/>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fldChar w:fldCharType="begin"/>
      </w:r>
      <w:r>
        <w:rPr>
          <w:rFonts w:hint="eastAsia" w:ascii="Times New Roman" w:hAnsi="Times New Roman" w:eastAsia="仿宋_GB2312" w:cs="Times New Roman"/>
          <w:sz w:val="28"/>
          <w:szCs w:val="28"/>
          <w:lang w:val="en-US" w:eastAsia="zh-CN"/>
        </w:rPr>
        <w:instrText xml:space="preserve"> = 2 \* GB3 \* MERGEFORMAT </w:instrText>
      </w:r>
      <w:r>
        <w:rPr>
          <w:rFonts w:hint="eastAsia" w:ascii="Times New Roman" w:hAnsi="Times New Roman" w:eastAsia="仿宋_GB2312" w:cs="Times New Roman"/>
          <w:sz w:val="28"/>
          <w:szCs w:val="28"/>
          <w:lang w:val="en-US" w:eastAsia="zh-CN"/>
        </w:rPr>
        <w:fldChar w:fldCharType="separate"/>
      </w:r>
      <w:r>
        <w:t>②</w:t>
      </w:r>
      <w:r>
        <w:rPr>
          <w:rFonts w:hint="eastAsia" w:ascii="Times New Roman" w:hAnsi="Times New Roman" w:eastAsia="仿宋_GB2312" w:cs="Times New Roman"/>
          <w:sz w:val="28"/>
          <w:szCs w:val="28"/>
          <w:lang w:val="en-US" w:eastAsia="zh-CN"/>
        </w:rPr>
        <w:fldChar w:fldCharType="end"/>
      </w:r>
      <w:r>
        <w:rPr>
          <w:rFonts w:hint="eastAsia" w:ascii="Times New Roman" w:hAnsi="Times New Roman" w:eastAsia="仿宋_GB2312" w:cs="Times New Roman"/>
          <w:sz w:val="28"/>
          <w:szCs w:val="28"/>
          <w:lang w:val="en-US" w:eastAsia="zh-CN"/>
        </w:rPr>
        <w:t>食堂废水</w:t>
      </w:r>
    </w:p>
    <w:p>
      <w:pPr>
        <w:pStyle w:val="25"/>
        <w:adjustRightInd w:val="0"/>
        <w:snapToGrid w:val="0"/>
        <w:ind w:firstLine="480" w:firstLineChars="0"/>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本项目食堂废水产生量为473t/a，主要污染物为COD、悬浮物、动植物油等。</w:t>
      </w:r>
      <w:r>
        <w:rPr>
          <w:rFonts w:hint="eastAsia" w:ascii="Times New Roman" w:hAnsi="Times New Roman" w:eastAsia="仿宋_GB2312" w:cs="Times New Roman"/>
          <w:b w:val="0"/>
          <w:bCs w:val="0"/>
          <w:sz w:val="28"/>
          <w:szCs w:val="28"/>
          <w:lang w:val="en-US" w:eastAsia="zh-CN"/>
        </w:rPr>
        <w:t>食堂废水经隔油池预处理后，与职工生活污水混合排入</w:t>
      </w:r>
      <w:r>
        <w:rPr>
          <w:rFonts w:hint="eastAsia" w:ascii="Times New Roman" w:hAnsi="Times New Roman" w:eastAsia="仿宋_GB2312" w:cs="Times New Roman"/>
          <w:sz w:val="28"/>
          <w:szCs w:val="28"/>
          <w:lang w:val="en-US" w:eastAsia="zh-CN"/>
        </w:rPr>
        <w:t>城镇污水管网</w:t>
      </w:r>
      <w:r>
        <w:rPr>
          <w:rFonts w:hint="eastAsia" w:ascii="Times New Roman" w:hAnsi="Times New Roman" w:eastAsia="仿宋_GB2312" w:cs="Times New Roman"/>
          <w:b w:val="0"/>
          <w:bCs w:val="0"/>
          <w:sz w:val="28"/>
          <w:szCs w:val="28"/>
          <w:lang w:val="en-US" w:eastAsia="zh-CN"/>
        </w:rPr>
        <w:t>。</w:t>
      </w:r>
    </w:p>
    <w:p>
      <w:pPr>
        <w:pStyle w:val="25"/>
        <w:adjustRightInd w:val="0"/>
        <w:snapToGrid w:val="0"/>
        <w:ind w:firstLine="480" w:firstLineChars="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fldChar w:fldCharType="begin"/>
      </w:r>
      <w:r>
        <w:rPr>
          <w:rFonts w:hint="default" w:ascii="Times New Roman" w:hAnsi="Times New Roman" w:eastAsia="仿宋_GB2312" w:cs="Times New Roman"/>
          <w:sz w:val="28"/>
          <w:szCs w:val="28"/>
          <w:lang w:val="en-US" w:eastAsia="zh-CN"/>
        </w:rPr>
        <w:instrText xml:space="preserve"> = 3 \* GB3 \* MERGEFORMAT </w:instrText>
      </w:r>
      <w:r>
        <w:rPr>
          <w:rFonts w:hint="default" w:ascii="Times New Roman" w:hAnsi="Times New Roman" w:eastAsia="仿宋_GB2312" w:cs="Times New Roman"/>
          <w:sz w:val="28"/>
          <w:szCs w:val="28"/>
          <w:lang w:val="en-US" w:eastAsia="zh-CN"/>
        </w:rPr>
        <w:fldChar w:fldCharType="separate"/>
      </w:r>
      <w:r>
        <w:t>③</w:t>
      </w:r>
      <w:r>
        <w:rPr>
          <w:rFonts w:hint="default" w:ascii="Times New Roman" w:hAnsi="Times New Roman" w:eastAsia="仿宋_GB2312" w:cs="Times New Roman"/>
          <w:sz w:val="28"/>
          <w:szCs w:val="28"/>
          <w:lang w:val="en-US" w:eastAsia="zh-CN"/>
        </w:rPr>
        <w:fldChar w:fldCharType="end"/>
      </w:r>
      <w:r>
        <w:rPr>
          <w:rFonts w:hint="default" w:ascii="Times New Roman" w:hAnsi="Times New Roman" w:eastAsia="仿宋_GB2312" w:cs="Times New Roman"/>
          <w:sz w:val="28"/>
          <w:szCs w:val="28"/>
        </w:rPr>
        <w:t>设备冷却水</w:t>
      </w:r>
    </w:p>
    <w:p>
      <w:pPr>
        <w:pStyle w:val="25"/>
        <w:adjustRightInd w:val="0"/>
        <w:snapToGrid w:val="0"/>
        <w:ind w:firstLine="480" w:firstLineChars="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设备冷却水循环使用，定期排污，排污量为</w:t>
      </w:r>
      <w:r>
        <w:rPr>
          <w:rFonts w:hint="eastAsia" w:ascii="Times New Roman" w:hAnsi="Times New Roman" w:eastAsia="仿宋_GB2312" w:cs="Times New Roman"/>
          <w:sz w:val="28"/>
          <w:szCs w:val="28"/>
          <w:lang w:val="en-US" w:eastAsia="zh-CN"/>
        </w:rPr>
        <w:t>288</w:t>
      </w:r>
      <w:r>
        <w:rPr>
          <w:rFonts w:hint="default" w:ascii="Times New Roman" w:hAnsi="Times New Roman" w:eastAsia="仿宋_GB2312" w:cs="Times New Roman"/>
          <w:sz w:val="28"/>
          <w:szCs w:val="28"/>
        </w:rPr>
        <w:t>t/a，作为清下水排放</w:t>
      </w:r>
      <w:r>
        <w:rPr>
          <w:rFonts w:hint="default" w:ascii="Times New Roman" w:hAnsi="Times New Roman" w:eastAsia="仿宋_GB2312" w:cs="Times New Roman"/>
          <w:sz w:val="28"/>
          <w:szCs w:val="28"/>
          <w:lang w:eastAsia="zh-CN"/>
        </w:rPr>
        <w:t>。</w:t>
      </w:r>
    </w:p>
    <w:p>
      <w:pPr>
        <w:pStyle w:val="25"/>
        <w:adjustRightInd w:val="0"/>
        <w:snapToGrid w:val="0"/>
        <w:ind w:firstLine="480" w:firstLineChars="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fldChar w:fldCharType="begin"/>
      </w:r>
      <w:r>
        <w:rPr>
          <w:rFonts w:hint="default" w:ascii="Times New Roman" w:hAnsi="Times New Roman" w:eastAsia="仿宋_GB2312" w:cs="Times New Roman"/>
          <w:sz w:val="28"/>
          <w:szCs w:val="28"/>
          <w:lang w:val="en-US" w:eastAsia="zh-CN"/>
        </w:rPr>
        <w:instrText xml:space="preserve"> = 4 \* GB3 \* MERGEFORMAT </w:instrText>
      </w:r>
      <w:r>
        <w:rPr>
          <w:rFonts w:hint="default" w:ascii="Times New Roman" w:hAnsi="Times New Roman" w:eastAsia="仿宋_GB2312" w:cs="Times New Roman"/>
          <w:sz w:val="28"/>
          <w:szCs w:val="28"/>
          <w:lang w:val="en-US" w:eastAsia="zh-CN"/>
        </w:rPr>
        <w:fldChar w:fldCharType="separate"/>
      </w:r>
      <w:r>
        <w:t>④</w:t>
      </w:r>
      <w:r>
        <w:rPr>
          <w:rFonts w:hint="default" w:ascii="Times New Roman" w:hAnsi="Times New Roman" w:eastAsia="仿宋_GB2312" w:cs="Times New Roman"/>
          <w:sz w:val="28"/>
          <w:szCs w:val="28"/>
          <w:lang w:val="en-US" w:eastAsia="zh-CN"/>
        </w:rPr>
        <w:fldChar w:fldCharType="end"/>
      </w:r>
      <w:r>
        <w:rPr>
          <w:rFonts w:hint="default" w:ascii="Times New Roman" w:hAnsi="Times New Roman" w:eastAsia="仿宋_GB2312" w:cs="Times New Roman"/>
          <w:sz w:val="28"/>
          <w:szCs w:val="28"/>
          <w:lang w:val="en-US" w:eastAsia="zh-CN"/>
        </w:rPr>
        <w:t>清洗废水</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0" w:leftChars="0" w:firstLine="560" w:firstLineChars="200"/>
        <w:textAlignment w:val="auto"/>
        <w:outlineLvl w:val="9"/>
        <w:rPr>
          <w:rFonts w:hint="eastAsia"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sz w:val="28"/>
          <w:szCs w:val="28"/>
          <w:lang w:val="en-US" w:eastAsia="zh-CN"/>
        </w:rPr>
        <w:t>项目清洗废水</w:t>
      </w:r>
      <w:r>
        <w:rPr>
          <w:rFonts w:hint="eastAsia" w:ascii="Times New Roman" w:hAnsi="Times New Roman" w:eastAsia="仿宋_GB2312" w:cs="Times New Roman"/>
          <w:sz w:val="28"/>
          <w:szCs w:val="28"/>
          <w:lang w:val="en-US" w:eastAsia="zh-CN"/>
        </w:rPr>
        <w:t>的</w:t>
      </w:r>
      <w:r>
        <w:rPr>
          <w:rFonts w:hint="default" w:ascii="Times New Roman" w:hAnsi="Times New Roman" w:eastAsia="仿宋_GB2312" w:cs="Times New Roman"/>
          <w:sz w:val="28"/>
          <w:szCs w:val="28"/>
          <w:lang w:val="en-US" w:eastAsia="zh-CN"/>
        </w:rPr>
        <w:t>处理工艺</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b w:val="0"/>
          <w:bCs w:val="0"/>
          <w:color w:val="auto"/>
          <w:sz w:val="28"/>
          <w:szCs w:val="28"/>
          <w:lang w:val="en-US" w:eastAsia="zh-CN"/>
        </w:rPr>
        <w:t>将</w:t>
      </w:r>
      <w:r>
        <w:rPr>
          <w:rFonts w:hint="eastAsia" w:ascii="Times New Roman" w:hAnsi="Times New Roman" w:cs="Times New Roman"/>
          <w:b w:val="0"/>
          <w:bCs w:val="0"/>
          <w:color w:val="auto"/>
          <w:sz w:val="28"/>
          <w:szCs w:val="28"/>
          <w:lang w:val="en-US" w:eastAsia="zh-CN"/>
        </w:rPr>
        <w:t>清洗</w:t>
      </w:r>
      <w:r>
        <w:rPr>
          <w:rFonts w:hint="default" w:ascii="Times New Roman" w:hAnsi="Times New Roman" w:eastAsia="仿宋_GB2312" w:cs="Times New Roman"/>
          <w:b w:val="0"/>
          <w:bCs w:val="0"/>
          <w:color w:val="auto"/>
          <w:sz w:val="28"/>
          <w:szCs w:val="28"/>
          <w:lang w:val="en-US" w:eastAsia="zh-CN"/>
        </w:rPr>
        <w:t>废水收集，经油水分离器将浮油与水分离，浮油委托有资质单位处置；分离后的废水经</w:t>
      </w:r>
      <w:r>
        <w:rPr>
          <w:rFonts w:hint="eastAsia" w:ascii="Times New Roman" w:hAnsi="Times New Roman" w:cs="Times New Roman"/>
          <w:b w:val="0"/>
          <w:bCs w:val="0"/>
          <w:color w:val="auto"/>
          <w:sz w:val="28"/>
          <w:szCs w:val="28"/>
          <w:lang w:val="en-US" w:eastAsia="zh-CN"/>
        </w:rPr>
        <w:t>混凝沉淀</w:t>
      </w:r>
      <w:r>
        <w:rPr>
          <w:rFonts w:hint="default" w:ascii="Times New Roman" w:hAnsi="Times New Roman" w:eastAsia="仿宋_GB2312" w:cs="Times New Roman"/>
          <w:b w:val="0"/>
          <w:bCs w:val="0"/>
          <w:color w:val="auto"/>
          <w:sz w:val="28"/>
          <w:szCs w:val="28"/>
          <w:lang w:val="en-US" w:eastAsia="zh-CN"/>
        </w:rPr>
        <w:t>之后，经UF膜处理系统，</w:t>
      </w:r>
      <w:r>
        <w:rPr>
          <w:rFonts w:hint="eastAsia" w:ascii="Times New Roman" w:hAnsi="Times New Roman" w:eastAsia="仿宋_GB2312" w:cs="Times New Roman"/>
          <w:b w:val="0"/>
          <w:bCs w:val="0"/>
          <w:color w:val="auto"/>
          <w:sz w:val="28"/>
          <w:szCs w:val="28"/>
          <w:lang w:val="en-US" w:eastAsia="zh-CN"/>
        </w:rPr>
        <w:t>尾水与生活污水混合排入城镇污水管网，最终接管至空港新城污水处理厂。</w:t>
      </w:r>
    </w:p>
    <w:p>
      <w:pPr>
        <w:pStyle w:val="25"/>
        <w:adjustRightInd w:val="0"/>
        <w:snapToGrid w:val="0"/>
        <w:ind w:firstLine="480" w:firstLineChars="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拟建区域废水属于空港新城污水处理厂收纳范围，空港新城污水处理厂污水截流范围为扬州泰州机场西侧片区，包含空港新城核心区和丁沟镇老镇区的生活污水和工业废水。该污水处理厂总设计处理规模为3万m</w:t>
      </w:r>
      <w:r>
        <w:rPr>
          <w:rFonts w:hint="default" w:ascii="Times New Roman" w:hAnsi="Times New Roman" w:eastAsia="仿宋_GB2312" w:cs="Times New Roman"/>
          <w:sz w:val="28"/>
          <w:szCs w:val="28"/>
          <w:vertAlign w:val="superscript"/>
          <w:lang w:val="en-US" w:eastAsia="zh-CN"/>
        </w:rPr>
        <w:t>3</w:t>
      </w:r>
      <w:r>
        <w:rPr>
          <w:rFonts w:hint="default" w:ascii="Times New Roman" w:hAnsi="Times New Roman" w:eastAsia="仿宋_GB2312" w:cs="Times New Roman"/>
          <w:sz w:val="28"/>
          <w:szCs w:val="28"/>
          <w:lang w:val="en-US" w:eastAsia="zh-CN"/>
        </w:rPr>
        <w:t>/d，分两期建设，一期规模 1万m</w:t>
      </w:r>
      <w:r>
        <w:rPr>
          <w:rFonts w:hint="default" w:ascii="Times New Roman" w:hAnsi="Times New Roman" w:eastAsia="仿宋_GB2312" w:cs="Times New Roman"/>
          <w:sz w:val="28"/>
          <w:szCs w:val="28"/>
          <w:vertAlign w:val="superscript"/>
          <w:lang w:val="en-US" w:eastAsia="zh-CN"/>
        </w:rPr>
        <w:t>3</w:t>
      </w:r>
      <w:r>
        <w:rPr>
          <w:rFonts w:hint="default" w:ascii="Times New Roman" w:hAnsi="Times New Roman" w:eastAsia="仿宋_GB2312" w:cs="Times New Roman"/>
          <w:sz w:val="28"/>
          <w:szCs w:val="28"/>
          <w:lang w:val="en-US" w:eastAsia="zh-CN"/>
        </w:rPr>
        <w:t>/d，二期2万m</w:t>
      </w:r>
      <w:r>
        <w:rPr>
          <w:rFonts w:hint="default" w:ascii="Times New Roman" w:hAnsi="Times New Roman" w:eastAsia="仿宋_GB2312" w:cs="Times New Roman"/>
          <w:sz w:val="28"/>
          <w:szCs w:val="28"/>
          <w:vertAlign w:val="superscript"/>
          <w:lang w:val="en-US" w:eastAsia="zh-CN"/>
        </w:rPr>
        <w:t>3</w:t>
      </w:r>
      <w:r>
        <w:rPr>
          <w:rFonts w:hint="default" w:ascii="Times New Roman" w:hAnsi="Times New Roman" w:eastAsia="仿宋_GB2312" w:cs="Times New Roman"/>
          <w:sz w:val="28"/>
          <w:szCs w:val="28"/>
          <w:lang w:val="en-US" w:eastAsia="zh-CN"/>
        </w:rPr>
        <w:t>/d，出水水质达到《城镇污水处理厂污染物排放标准》（GB18918-2002）表1中一级 A 标准。目前空港新城污水处理厂一期工程正在建设中，预计于 2019 年底建成并投入使用，本项目预计投产日期为 2020 年底，届时本项目废水能够接入污水处理厂集中处理。</w:t>
      </w:r>
    </w:p>
    <w:p>
      <w:pPr>
        <w:pStyle w:val="25"/>
        <w:adjustRightInd w:val="0"/>
        <w:snapToGrid w:val="0"/>
        <w:ind w:firstLine="480" w:firstLineChars="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项目所排废水的水质、水量均在污水处理厂接纳范围内，不会对污水处理厂的处理能力和处理效果造成冲击；尾水达标排放野田河。本项目废水主要为员工生活污水和食堂废水，水质简单、水量较小，不会对污水处理厂的处理负荷造成冲击，因此本次环评水环境影响分析引用空港新城污水处理厂环境影响报告表结论：纳污水体野田河具有较大环境纳污容量，镇区污水原来未经处理直接排入至周边河</w:t>
      </w:r>
    </w:p>
    <w:p>
      <w:pPr>
        <w:pStyle w:val="25"/>
        <w:adjustRightInd w:val="0"/>
        <w:snapToGrid w:val="0"/>
        <w:ind w:left="0" w:leftChars="0" w:firstLine="0" w:firstLineChars="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流，污水处理厂启动后，不但没有增加，镇区生活污水经污水厂处理后的污染物大大削减，对野田河不但没有增加污染而是降低了污染负荷，据分析，污水厂达标废水预计对野田河水质影响不大，野田河基本可以承受负荷范围内，如此，环境是可以接受的。</w:t>
      </w:r>
    </w:p>
    <w:p>
      <w:pPr>
        <w:ind w:firstLine="560" w:firstLineChars="200"/>
        <w:rPr>
          <w:rFonts w:hint="default" w:ascii="Times New Roman" w:hAnsi="Times New Roman" w:eastAsia="仿宋_GB2312" w:cs="Times New Roman"/>
        </w:rPr>
      </w:pPr>
      <w:r>
        <w:rPr>
          <w:rFonts w:hint="default" w:ascii="Times New Roman" w:hAnsi="Times New Roman" w:eastAsia="仿宋_GB2312" w:cs="Times New Roman"/>
          <w:sz w:val="28"/>
          <w:szCs w:val="28"/>
          <w:lang w:val="en-US" w:eastAsia="zh-CN"/>
        </w:rPr>
        <w:t>本项目正式运行后，野田河 COD、NH</w:t>
      </w:r>
      <w:r>
        <w:rPr>
          <w:rFonts w:hint="default" w:ascii="Times New Roman" w:hAnsi="Times New Roman" w:eastAsia="仿宋_GB2312" w:cs="Times New Roman"/>
          <w:sz w:val="28"/>
          <w:szCs w:val="28"/>
          <w:vertAlign w:val="subscript"/>
          <w:lang w:val="en-US" w:eastAsia="zh-CN"/>
        </w:rPr>
        <w:t>3</w:t>
      </w:r>
      <w:r>
        <w:rPr>
          <w:rFonts w:hint="default" w:ascii="Times New Roman" w:hAnsi="Times New Roman" w:eastAsia="仿宋_GB2312" w:cs="Times New Roman"/>
          <w:sz w:val="28"/>
          <w:szCs w:val="28"/>
          <w:lang w:val="en-US" w:eastAsia="zh-CN"/>
        </w:rPr>
        <w:t>-N、TP 浓度预测值仍可达到《地表水环境质量标准》（GB3838-2002）Ⅲ类标准。因此，污水厂建成后可以削减污染物排放，对当地水质的改善起到促进作用。</w:t>
      </w:r>
    </w:p>
    <w:p>
      <w:pPr>
        <w:spacing w:beforeLines="0" w:afterLines="0"/>
        <w:jc w:val="left"/>
        <w:outlineLvl w:val="1"/>
        <w:rPr>
          <w:rFonts w:hint="default" w:ascii="Times New Roman" w:hAnsi="Times New Roman" w:eastAsia="仿宋_GB2312" w:cs="Times New Roman"/>
          <w:b/>
          <w:bCs/>
          <w:sz w:val="32"/>
          <w:szCs w:val="32"/>
          <w:lang w:val="en-US" w:eastAsia="zh-CN"/>
        </w:rPr>
      </w:pPr>
      <w:bookmarkStart w:id="231" w:name="_Toc1953_WPSOffice_Level1"/>
      <w:r>
        <w:rPr>
          <w:rFonts w:hint="default" w:ascii="Times New Roman" w:hAnsi="Times New Roman" w:eastAsia="仿宋_GB2312" w:cs="Times New Roman"/>
          <w:b/>
          <w:bCs/>
          <w:sz w:val="32"/>
          <w:szCs w:val="32"/>
          <w:lang w:val="en-US" w:eastAsia="zh-CN"/>
        </w:rPr>
        <w:t>6.</w:t>
      </w:r>
      <w:r>
        <w:rPr>
          <w:rFonts w:hint="eastAsia" w:ascii="Times New Roman" w:hAnsi="Times New Roman" w:eastAsia="仿宋_GB2312" w:cs="Times New Roman"/>
          <w:b/>
          <w:bCs/>
          <w:sz w:val="32"/>
          <w:szCs w:val="32"/>
          <w:lang w:val="en-US" w:eastAsia="zh-CN"/>
        </w:rPr>
        <w:t>3噪声</w:t>
      </w:r>
      <w:r>
        <w:rPr>
          <w:rFonts w:hint="default" w:ascii="Times New Roman" w:hAnsi="Times New Roman" w:eastAsia="仿宋_GB2312" w:cs="Times New Roman"/>
          <w:b/>
          <w:bCs/>
          <w:sz w:val="32"/>
          <w:szCs w:val="32"/>
          <w:lang w:val="en-US" w:eastAsia="zh-CN"/>
        </w:rPr>
        <w:t>污染防治措施评述</w:t>
      </w:r>
      <w:bookmarkEnd w:id="231"/>
    </w:p>
    <w:p>
      <w:pPr>
        <w:spacing w:beforeLines="0" w:afterLines="0"/>
        <w:jc w:val="left"/>
        <w:outlineLvl w:val="2"/>
        <w:rPr>
          <w:rFonts w:hint="eastAsia" w:ascii="Times New Roman" w:hAnsi="Times New Roman" w:eastAsia="仿宋_GB2312" w:cs="Times New Roman"/>
          <w:b/>
          <w:bCs/>
          <w:sz w:val="30"/>
          <w:szCs w:val="30"/>
          <w:lang w:val="en-US" w:eastAsia="zh-CN"/>
        </w:rPr>
      </w:pPr>
      <w:bookmarkStart w:id="232" w:name="_Toc20355_WPSOffice_Level2"/>
      <w:bookmarkStart w:id="233" w:name="_Toc21871_WPSOffice_Level2"/>
      <w:r>
        <w:rPr>
          <w:rFonts w:hint="eastAsia" w:ascii="Times New Roman" w:hAnsi="Times New Roman" w:eastAsia="仿宋_GB2312" w:cs="Times New Roman"/>
          <w:b/>
          <w:bCs/>
          <w:sz w:val="30"/>
          <w:szCs w:val="30"/>
          <w:lang w:val="en-US" w:eastAsia="zh-CN"/>
        </w:rPr>
        <w:t>6.3.1 建设项目噪声防治措施</w:t>
      </w:r>
      <w:bookmarkEnd w:id="232"/>
      <w:bookmarkEnd w:id="233"/>
    </w:p>
    <w:p>
      <w:pPr>
        <w:ind w:firstLine="560" w:firstLineChars="200"/>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噪声源主要为抛丸机、车床打磨设备、风机等生产设备噪声，噪声源声级范围为70~85dB（A）。</w:t>
      </w:r>
    </w:p>
    <w:p>
      <w:pPr>
        <w:ind w:firstLine="560" w:firstLineChars="200"/>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拟建项目噪声源产生的噪声具有下列特征：</w:t>
      </w:r>
    </w:p>
    <w:p>
      <w:pPr>
        <w:ind w:firstLine="560" w:firstLineChars="200"/>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（1）连续和稳态噪声</w:t>
      </w:r>
    </w:p>
    <w:p>
      <w:pPr>
        <w:ind w:firstLine="560" w:firstLineChars="200"/>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本项目生产是连续进行的，生产过程中产生的噪声大多是连续的稳态噪声。</w:t>
      </w:r>
    </w:p>
    <w:p>
      <w:pPr>
        <w:ind w:firstLine="560" w:firstLineChars="200"/>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（2）低、中频为主的气流噪声</w:t>
      </w:r>
    </w:p>
    <w:p>
      <w:pPr>
        <w:ind w:firstLine="560" w:firstLineChars="200"/>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本项目产生的噪声主要是机泵产生的中、高频气流噪声，风机产生的低频气流噪声，但由于高频声在传播过程中衰减得比低频声快，所以从整体上讲，本项目的噪声以低、中频气流噪声为主。</w:t>
      </w:r>
    </w:p>
    <w:p>
      <w:pPr>
        <w:ind w:firstLine="560" w:firstLineChars="200"/>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针对项目噪声源的特点，建设方拟采取以下噪声防治措施：</w:t>
      </w:r>
    </w:p>
    <w:p>
      <w:pPr>
        <w:ind w:firstLine="560" w:firstLineChars="200"/>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1）生产设备设备噪声控制</w:t>
      </w:r>
    </w:p>
    <w:p>
      <w:pPr>
        <w:ind w:firstLine="560" w:firstLineChars="200"/>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优先选择噪声低的生产设备，合理布置噪声源，将噪声设备布置在厂房内，利用厂房进行隔声。</w:t>
      </w:r>
    </w:p>
    <w:p>
      <w:pPr>
        <w:ind w:firstLine="560" w:firstLineChars="200"/>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2）风机、噪声控制</w:t>
      </w:r>
    </w:p>
    <w:p>
      <w:pPr>
        <w:ind w:firstLine="560" w:firstLineChars="200"/>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sz w:val="28"/>
          <w:szCs w:val="28"/>
          <w:lang w:val="en-US" w:eastAsia="zh-CN"/>
        </w:rPr>
        <w:t>风机噪声频谱呈宽带特性，一般由空气动力性噪声和机械噪声组成，以空气动力性噪声为主。空气动力性噪声由旋转噪声和涡流噪声组成，主</w:t>
      </w:r>
      <w:r>
        <w:rPr>
          <w:rFonts w:hint="eastAsia" w:ascii="Times New Roman" w:hAnsi="Times New Roman" w:eastAsia="仿宋_GB2312" w:cs="Times New Roman"/>
          <w:kern w:val="2"/>
          <w:sz w:val="28"/>
          <w:szCs w:val="28"/>
          <w:lang w:val="en-US" w:eastAsia="zh-CN" w:bidi="ar-SA"/>
        </w:rPr>
        <w:t>要从进气口和排气口辐射出来，机械噪声主要从电动机及机壳和管壁辐射出来，通过基础振动还会辐射固体噪声。本项目风机噪声控制主要采用消声器和隔声及减振技术。</w:t>
      </w:r>
    </w:p>
    <w:p>
      <w:pPr>
        <w:ind w:firstLine="560" w:firstLineChars="200"/>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① 安装消声器：在进气和排气管道上安装适当的消声器，消声器类型可选择阻性片式、折板式、蜂窝式以及阻抗复合式等，合适的消声器可使整个风机噪声降低10dB(A)以上。</w:t>
      </w:r>
    </w:p>
    <w:p>
      <w:pPr>
        <w:ind w:firstLine="560" w:firstLineChars="200"/>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② 设置隔声房：可将风机封闭在密闭的风机房内，并在基座下加装隔振器，使从风机机壳、管道、机座以及电动机等处辐射出的噪声被隔离。</w:t>
      </w:r>
    </w:p>
    <w:p>
      <w:pPr>
        <w:ind w:firstLine="560" w:firstLineChars="200"/>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③ 管道包扎：为减弱从压缩机和风机风管辐射出来的噪声，可以用矿渣棉等材料对管道进行包扎，隔绝噪声由此传播的途径。</w:t>
      </w:r>
    </w:p>
    <w:p>
      <w:pPr>
        <w:spacing w:beforeLines="0" w:afterLines="0"/>
        <w:jc w:val="left"/>
        <w:outlineLvl w:val="2"/>
        <w:rPr>
          <w:rFonts w:hint="eastAsia" w:ascii="Times New Roman" w:hAnsi="Times New Roman" w:eastAsia="仿宋_GB2312" w:cs="Times New Roman"/>
          <w:b/>
          <w:bCs/>
          <w:sz w:val="30"/>
          <w:szCs w:val="30"/>
          <w:lang w:val="en-US" w:eastAsia="zh-CN"/>
        </w:rPr>
      </w:pPr>
      <w:bookmarkStart w:id="234" w:name="_Toc2891_WPSOffice_Level2"/>
      <w:bookmarkStart w:id="235" w:name="_Toc6392_WPSOffice_Level2"/>
      <w:r>
        <w:rPr>
          <w:rFonts w:hint="eastAsia" w:ascii="Times New Roman" w:hAnsi="Times New Roman" w:eastAsia="仿宋_GB2312" w:cs="Times New Roman"/>
          <w:b/>
          <w:bCs/>
          <w:sz w:val="30"/>
          <w:szCs w:val="30"/>
          <w:lang w:val="en-US" w:eastAsia="zh-CN"/>
        </w:rPr>
        <w:t>6.3.2 可行性论证</w:t>
      </w:r>
      <w:bookmarkEnd w:id="234"/>
      <w:bookmarkEnd w:id="235"/>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通过采取有效的减振、隔声和消声等治理措施后，本项目的强噪声源可降噪25～30dB(A)，再经距离衰减后，该区域声环境影响较小，厂界噪声能够满足《工业企业厂界环境噪声排放标准》（GB12348-2008）中相应的标准限值，其噪声污染防治措施可行。</w:t>
      </w:r>
    </w:p>
    <w:p>
      <w:pPr>
        <w:spacing w:beforeLines="0" w:afterLines="0"/>
        <w:jc w:val="left"/>
        <w:outlineLvl w:val="1"/>
        <w:rPr>
          <w:rFonts w:hint="default" w:ascii="Times New Roman" w:hAnsi="Times New Roman" w:eastAsia="仿宋_GB2312" w:cs="Times New Roman"/>
          <w:b/>
          <w:bCs/>
          <w:sz w:val="32"/>
          <w:szCs w:val="32"/>
          <w:lang w:val="en-US" w:eastAsia="zh-CN"/>
        </w:rPr>
      </w:pPr>
      <w:bookmarkStart w:id="236" w:name="_Toc15762_WPSOffice_Level1"/>
      <w:bookmarkStart w:id="237" w:name="_Toc28634_WPSOffice_Level1"/>
      <w:bookmarkStart w:id="238" w:name="_Toc15175_WPSOffice_Level1"/>
      <w:bookmarkStart w:id="239" w:name="_Toc28467_WPSOffice_Level2"/>
      <w:bookmarkStart w:id="240" w:name="_Toc2825"/>
      <w:r>
        <w:rPr>
          <w:rFonts w:hint="default" w:ascii="Times New Roman" w:hAnsi="Times New Roman" w:eastAsia="仿宋_GB2312" w:cs="Times New Roman"/>
          <w:b/>
          <w:bCs/>
          <w:sz w:val="32"/>
          <w:szCs w:val="32"/>
          <w:lang w:val="en-US" w:eastAsia="zh-CN"/>
        </w:rPr>
        <w:t>6.</w:t>
      </w:r>
      <w:r>
        <w:rPr>
          <w:rFonts w:hint="eastAsia" w:ascii="Times New Roman" w:hAnsi="Times New Roman" w:eastAsia="仿宋_GB2312" w:cs="Times New Roman"/>
          <w:b/>
          <w:bCs/>
          <w:sz w:val="32"/>
          <w:szCs w:val="32"/>
          <w:lang w:val="en-US" w:eastAsia="zh-CN"/>
        </w:rPr>
        <w:t>4固体废物处理</w:t>
      </w:r>
      <w:r>
        <w:rPr>
          <w:rFonts w:hint="default" w:ascii="Times New Roman" w:hAnsi="Times New Roman" w:eastAsia="仿宋_GB2312" w:cs="Times New Roman"/>
          <w:b/>
          <w:bCs/>
          <w:sz w:val="32"/>
          <w:szCs w:val="32"/>
          <w:lang w:val="en-US" w:eastAsia="zh-CN"/>
        </w:rPr>
        <w:t>措施评述</w:t>
      </w:r>
      <w:bookmarkEnd w:id="236"/>
    </w:p>
    <w:p>
      <w:pPr>
        <w:spacing w:beforeLines="0" w:afterLines="0"/>
        <w:jc w:val="left"/>
        <w:outlineLvl w:val="2"/>
        <w:rPr>
          <w:rFonts w:hint="eastAsia" w:ascii="Times New Roman" w:hAnsi="Times New Roman" w:eastAsia="仿宋_GB2312" w:cs="Times New Roman"/>
          <w:b/>
          <w:bCs/>
          <w:sz w:val="30"/>
          <w:szCs w:val="30"/>
          <w:lang w:val="en-US" w:eastAsia="zh-CN"/>
        </w:rPr>
      </w:pPr>
      <w:bookmarkStart w:id="241" w:name="_Toc12376_WPSOffice_Level2"/>
      <w:bookmarkStart w:id="242" w:name="_Toc17519_WPSOffice_Level2"/>
      <w:r>
        <w:rPr>
          <w:rFonts w:hint="eastAsia" w:ascii="Times New Roman" w:hAnsi="Times New Roman" w:eastAsia="仿宋_GB2312" w:cs="Times New Roman"/>
          <w:b/>
          <w:bCs/>
          <w:sz w:val="30"/>
          <w:szCs w:val="30"/>
          <w:lang w:val="en-US" w:eastAsia="zh-CN"/>
        </w:rPr>
        <w:t>6.4.1固废产生及处置情况</w:t>
      </w:r>
      <w:bookmarkEnd w:id="241"/>
      <w:bookmarkEnd w:id="242"/>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本项目产生的</w:t>
      </w:r>
      <w:r>
        <w:rPr>
          <w:rFonts w:hint="default" w:ascii="Times New Roman" w:hAnsi="Times New Roman" w:eastAsia="仿宋_GB2312" w:cs="Times New Roman"/>
          <w:kern w:val="2"/>
          <w:sz w:val="28"/>
          <w:szCs w:val="28"/>
          <w:lang w:val="en-US" w:eastAsia="zh-CN" w:bidi="ar-SA"/>
        </w:rPr>
        <w:t>拆解废零部件</w:t>
      </w:r>
      <w:r>
        <w:rPr>
          <w:rFonts w:hint="eastAsia" w:ascii="Times New Roman" w:hAnsi="Times New Roman" w:eastAsia="仿宋_GB2312" w:cs="Times New Roman"/>
          <w:kern w:val="2"/>
          <w:sz w:val="28"/>
          <w:szCs w:val="28"/>
          <w:lang w:val="en-US" w:eastAsia="zh-CN" w:bidi="ar-SA"/>
        </w:rPr>
        <w:t>、废金属屑、废焊丝、焊条及焊渣外售。废机油、废煤油、废皂化液、水性漆空桶、漆渣、废过滤棉、废活性炭、浮油委托资质单位处置。</w:t>
      </w:r>
    </w:p>
    <w:p>
      <w:pPr>
        <w:spacing w:beforeLines="0" w:afterLines="0"/>
        <w:jc w:val="left"/>
        <w:outlineLvl w:val="2"/>
        <w:rPr>
          <w:rFonts w:hint="eastAsia" w:ascii="Times New Roman" w:hAnsi="Times New Roman" w:eastAsia="仿宋_GB2312" w:cs="Times New Roman"/>
          <w:b/>
          <w:bCs/>
          <w:sz w:val="30"/>
          <w:szCs w:val="30"/>
          <w:lang w:val="en-US" w:eastAsia="zh-CN"/>
        </w:rPr>
      </w:pPr>
      <w:bookmarkStart w:id="243" w:name="_Toc24438_WPSOffice_Level2"/>
      <w:bookmarkStart w:id="244" w:name="_Toc22914_WPSOffice_Level2"/>
      <w:r>
        <w:rPr>
          <w:rFonts w:hint="eastAsia" w:ascii="Times New Roman" w:hAnsi="Times New Roman" w:eastAsia="仿宋_GB2312" w:cs="Times New Roman"/>
          <w:b/>
          <w:bCs/>
          <w:sz w:val="30"/>
          <w:szCs w:val="30"/>
          <w:lang w:val="en-US" w:eastAsia="zh-CN"/>
        </w:rPr>
        <w:t>6.4.2固废处置可行性分析</w:t>
      </w:r>
      <w:bookmarkEnd w:id="243"/>
      <w:bookmarkEnd w:id="244"/>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本次评价重点对危废处置的可行性进行分析。</w:t>
      </w:r>
    </w:p>
    <w:p>
      <w:pPr>
        <w:spacing w:beforeLines="0" w:afterLines="0"/>
        <w:jc w:val="left"/>
        <w:outlineLvl w:val="3"/>
        <w:rPr>
          <w:rFonts w:hint="eastAsia" w:ascii="Times New Roman" w:hAnsi="Times New Roman" w:eastAsia="仿宋_GB2312" w:cs="Times New Roman"/>
          <w:b/>
          <w:bCs/>
          <w:sz w:val="30"/>
          <w:szCs w:val="30"/>
          <w:lang w:val="en-US" w:eastAsia="zh-CN"/>
        </w:rPr>
      </w:pPr>
      <w:r>
        <w:rPr>
          <w:rFonts w:hint="eastAsia" w:ascii="Times New Roman" w:hAnsi="Times New Roman" w:eastAsia="仿宋_GB2312" w:cs="Times New Roman"/>
          <w:b/>
          <w:bCs/>
          <w:sz w:val="30"/>
          <w:szCs w:val="30"/>
          <w:lang w:val="en-US" w:eastAsia="zh-CN"/>
        </w:rPr>
        <w:t>6.4.2.1贮存场所（设施）污染防治措施</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Times New Roman" w:hAnsi="Times New Roman"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危废仓库按照《危险废物贮存污染控制标准》（GB18597-2001）及其修改单规范化建设。其基本情况见</w:t>
      </w:r>
      <w:r>
        <w:rPr>
          <w:rFonts w:hint="eastAsia" w:ascii="Times New Roman" w:hAnsi="Times New Roman" w:cs="Times New Roman"/>
          <w:kern w:val="2"/>
          <w:sz w:val="28"/>
          <w:szCs w:val="28"/>
          <w:lang w:val="en-US" w:eastAsia="zh-CN" w:bidi="ar-SA"/>
        </w:rPr>
        <w:t>下</w:t>
      </w:r>
      <w:r>
        <w:rPr>
          <w:rFonts w:hint="eastAsia" w:ascii="Times New Roman" w:hAnsi="Times New Roman" w:eastAsia="仿宋_GB2312" w:cs="Times New Roman"/>
          <w:kern w:val="2"/>
          <w:sz w:val="28"/>
          <w:szCs w:val="28"/>
          <w:lang w:val="en-US" w:eastAsia="zh-CN" w:bidi="ar-SA"/>
        </w:rPr>
        <w:t>表</w:t>
      </w:r>
      <w:r>
        <w:rPr>
          <w:rFonts w:hint="eastAsia" w:ascii="Times New Roman" w:hAnsi="Times New Roman" w:cs="Times New Roman"/>
          <w:kern w:val="2"/>
          <w:sz w:val="28"/>
          <w:szCs w:val="28"/>
          <w:lang w:val="en-US" w:eastAsia="zh-CN" w:bidi="ar-SA"/>
        </w:rPr>
        <w:t>。</w:t>
      </w:r>
    </w:p>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b/>
          <w:bCs/>
          <w:sz w:val="24"/>
          <w:szCs w:val="24"/>
        </w:rPr>
        <w:t>表</w:t>
      </w:r>
      <w:r>
        <w:rPr>
          <w:rFonts w:hint="default" w:ascii="Times New Roman" w:hAnsi="Times New Roman" w:eastAsia="仿宋_GB2312" w:cs="Times New Roman"/>
          <w:b/>
          <w:bCs/>
          <w:sz w:val="24"/>
          <w:szCs w:val="24"/>
          <w:lang w:val="en-US" w:eastAsia="zh-CN"/>
        </w:rPr>
        <w:t>6.4</w:t>
      </w:r>
      <w:r>
        <w:rPr>
          <w:rFonts w:hint="default" w:ascii="Times New Roman" w:hAnsi="Times New Roman" w:eastAsia="仿宋_GB2312" w:cs="Times New Roman"/>
          <w:b/>
          <w:bCs/>
          <w:sz w:val="24"/>
          <w:szCs w:val="24"/>
        </w:rPr>
        <w:t>-</w:t>
      </w:r>
      <w:r>
        <w:rPr>
          <w:rFonts w:hint="default" w:ascii="Times New Roman" w:hAnsi="Times New Roman" w:eastAsia="仿宋_GB2312" w:cs="Times New Roman"/>
          <w:b/>
          <w:bCs/>
          <w:sz w:val="24"/>
          <w:szCs w:val="24"/>
          <w:lang w:val="en-US" w:eastAsia="zh-CN"/>
        </w:rPr>
        <w:t>2</w:t>
      </w:r>
      <w:r>
        <w:rPr>
          <w:rFonts w:hint="default" w:ascii="Times New Roman" w:hAnsi="Times New Roman" w:eastAsia="仿宋_GB2312" w:cs="Times New Roman"/>
          <w:b/>
          <w:bCs/>
          <w:sz w:val="24"/>
          <w:szCs w:val="24"/>
        </w:rPr>
        <w:t xml:space="preserve"> 危险废物贮存场所容量分析表</w:t>
      </w:r>
    </w:p>
    <w:tbl>
      <w:tblPr>
        <w:tblStyle w:val="15"/>
        <w:tblW w:w="8306"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47"/>
        <w:gridCol w:w="1099"/>
        <w:gridCol w:w="871"/>
        <w:gridCol w:w="1099"/>
        <w:gridCol w:w="731"/>
        <w:gridCol w:w="1099"/>
        <w:gridCol w:w="1123"/>
        <w:gridCol w:w="922"/>
        <w:gridCol w:w="91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47" w:type="dxa"/>
            <w:vAlign w:val="center"/>
          </w:tcPr>
          <w:p>
            <w:pPr>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序号</w:t>
            </w:r>
          </w:p>
        </w:tc>
        <w:tc>
          <w:tcPr>
            <w:tcW w:w="1099" w:type="dxa"/>
            <w:vAlign w:val="center"/>
          </w:tcPr>
          <w:p>
            <w:pPr>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固废名称</w:t>
            </w:r>
          </w:p>
        </w:tc>
        <w:tc>
          <w:tcPr>
            <w:tcW w:w="871" w:type="dxa"/>
            <w:vAlign w:val="center"/>
          </w:tcPr>
          <w:p>
            <w:pPr>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产生量（t/a）</w:t>
            </w:r>
          </w:p>
        </w:tc>
        <w:tc>
          <w:tcPr>
            <w:tcW w:w="1099" w:type="dxa"/>
            <w:vAlign w:val="center"/>
          </w:tcPr>
          <w:p>
            <w:pPr>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贮存方式</w:t>
            </w:r>
          </w:p>
        </w:tc>
        <w:tc>
          <w:tcPr>
            <w:tcW w:w="731" w:type="dxa"/>
            <w:vAlign w:val="center"/>
          </w:tcPr>
          <w:p>
            <w:pPr>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转运周期</w:t>
            </w:r>
          </w:p>
        </w:tc>
        <w:tc>
          <w:tcPr>
            <w:tcW w:w="1099" w:type="dxa"/>
            <w:vAlign w:val="center"/>
          </w:tcPr>
          <w:p>
            <w:pPr>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贮存期限</w:t>
            </w:r>
          </w:p>
        </w:tc>
        <w:tc>
          <w:tcPr>
            <w:tcW w:w="1123" w:type="dxa"/>
            <w:vAlign w:val="center"/>
          </w:tcPr>
          <w:p>
            <w:pPr>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所需贮存面积m</w:t>
            </w:r>
            <w:r>
              <w:rPr>
                <w:rFonts w:hint="default" w:ascii="Times New Roman" w:hAnsi="Times New Roman" w:eastAsia="仿宋_GB2312" w:cs="Times New Roman"/>
                <w:b/>
                <w:kern w:val="0"/>
                <w:sz w:val="24"/>
                <w:szCs w:val="24"/>
                <w:vertAlign w:val="superscript"/>
              </w:rPr>
              <w:t>2</w:t>
            </w:r>
          </w:p>
        </w:tc>
        <w:tc>
          <w:tcPr>
            <w:tcW w:w="922" w:type="dxa"/>
            <w:vAlign w:val="center"/>
          </w:tcPr>
          <w:p>
            <w:pPr>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贮存面积m</w:t>
            </w:r>
            <w:r>
              <w:rPr>
                <w:rFonts w:hint="default" w:ascii="Times New Roman" w:hAnsi="Times New Roman" w:eastAsia="仿宋_GB2312" w:cs="Times New Roman"/>
                <w:b/>
                <w:kern w:val="0"/>
                <w:sz w:val="24"/>
                <w:szCs w:val="24"/>
                <w:vertAlign w:val="superscript"/>
              </w:rPr>
              <w:t>2</w:t>
            </w:r>
          </w:p>
        </w:tc>
        <w:tc>
          <w:tcPr>
            <w:tcW w:w="915" w:type="dxa"/>
            <w:vAlign w:val="center"/>
          </w:tcPr>
          <w:p>
            <w:pPr>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是否满足要求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47" w:type="dxa"/>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w:t>
            </w:r>
          </w:p>
        </w:tc>
        <w:tc>
          <w:tcPr>
            <w:tcW w:w="1099"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b w:val="0"/>
                <w:bCs/>
                <w:color w:val="000000"/>
                <w:sz w:val="24"/>
                <w:szCs w:val="24"/>
                <w:vertAlign w:val="baseline"/>
                <w:lang w:val="en-US" w:eastAsia="zh-CN"/>
              </w:rPr>
              <w:t>废机油</w:t>
            </w:r>
          </w:p>
        </w:tc>
        <w:tc>
          <w:tcPr>
            <w:tcW w:w="871"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b w:val="0"/>
                <w:bCs/>
                <w:color w:val="000000"/>
                <w:sz w:val="24"/>
                <w:szCs w:val="24"/>
                <w:vertAlign w:val="baseline"/>
                <w:lang w:val="en-US" w:eastAsia="zh-CN"/>
              </w:rPr>
              <w:t>2.5</w:t>
            </w:r>
          </w:p>
        </w:tc>
        <w:tc>
          <w:tcPr>
            <w:tcW w:w="1099" w:type="dxa"/>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桶装</w:t>
            </w:r>
          </w:p>
        </w:tc>
        <w:tc>
          <w:tcPr>
            <w:tcW w:w="731" w:type="dxa"/>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3个月</w:t>
            </w:r>
          </w:p>
        </w:tc>
        <w:tc>
          <w:tcPr>
            <w:tcW w:w="1099" w:type="dxa"/>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3个月</w:t>
            </w:r>
          </w:p>
        </w:tc>
        <w:tc>
          <w:tcPr>
            <w:tcW w:w="1123" w:type="dxa"/>
            <w:vAlign w:val="center"/>
          </w:tcPr>
          <w:p>
            <w:pPr>
              <w:jc w:val="center"/>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w:t>
            </w:r>
          </w:p>
        </w:tc>
        <w:tc>
          <w:tcPr>
            <w:tcW w:w="922" w:type="dxa"/>
            <w:vMerge w:val="restart"/>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w:t>
            </w:r>
          </w:p>
        </w:tc>
        <w:tc>
          <w:tcPr>
            <w:tcW w:w="915" w:type="dxa"/>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满足</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47" w:type="dxa"/>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w:t>
            </w:r>
          </w:p>
        </w:tc>
        <w:tc>
          <w:tcPr>
            <w:tcW w:w="1099"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b w:val="0"/>
                <w:bCs/>
                <w:color w:val="000000"/>
                <w:sz w:val="24"/>
                <w:szCs w:val="24"/>
                <w:vertAlign w:val="baseline"/>
                <w:lang w:val="en-US" w:eastAsia="zh-CN"/>
              </w:rPr>
              <w:t>废煤油</w:t>
            </w:r>
          </w:p>
        </w:tc>
        <w:tc>
          <w:tcPr>
            <w:tcW w:w="871"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b w:val="0"/>
                <w:bCs/>
                <w:color w:val="000000"/>
                <w:sz w:val="24"/>
                <w:szCs w:val="24"/>
                <w:vertAlign w:val="baseline"/>
                <w:lang w:val="en-US" w:eastAsia="zh-CN"/>
              </w:rPr>
              <w:t>2</w:t>
            </w:r>
          </w:p>
        </w:tc>
        <w:tc>
          <w:tcPr>
            <w:tcW w:w="1099" w:type="dxa"/>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桶装</w:t>
            </w:r>
          </w:p>
        </w:tc>
        <w:tc>
          <w:tcPr>
            <w:tcW w:w="731" w:type="dxa"/>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3个月</w:t>
            </w:r>
          </w:p>
        </w:tc>
        <w:tc>
          <w:tcPr>
            <w:tcW w:w="1099" w:type="dxa"/>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3个月</w:t>
            </w:r>
          </w:p>
        </w:tc>
        <w:tc>
          <w:tcPr>
            <w:tcW w:w="1123" w:type="dxa"/>
            <w:vAlign w:val="center"/>
          </w:tcPr>
          <w:p>
            <w:pPr>
              <w:jc w:val="center"/>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w:t>
            </w:r>
          </w:p>
        </w:tc>
        <w:tc>
          <w:tcPr>
            <w:tcW w:w="922" w:type="dxa"/>
            <w:vMerge w:val="continue"/>
            <w:vAlign w:val="center"/>
          </w:tcPr>
          <w:p>
            <w:pPr>
              <w:jc w:val="center"/>
              <w:rPr>
                <w:rFonts w:hint="default" w:ascii="Times New Roman" w:hAnsi="Times New Roman" w:eastAsia="仿宋_GB2312" w:cs="Times New Roman"/>
                <w:kern w:val="0"/>
                <w:sz w:val="24"/>
                <w:szCs w:val="24"/>
              </w:rPr>
            </w:pPr>
          </w:p>
        </w:tc>
        <w:tc>
          <w:tcPr>
            <w:tcW w:w="915" w:type="dxa"/>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满足</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47" w:type="dxa"/>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w:t>
            </w:r>
          </w:p>
        </w:tc>
        <w:tc>
          <w:tcPr>
            <w:tcW w:w="1099"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b w:val="0"/>
                <w:bCs/>
                <w:color w:val="000000"/>
                <w:sz w:val="24"/>
                <w:szCs w:val="24"/>
                <w:highlight w:val="none"/>
                <w:vertAlign w:val="baseline"/>
                <w:lang w:val="en-US" w:eastAsia="zh-CN"/>
              </w:rPr>
              <w:t>废</w:t>
            </w:r>
            <w:r>
              <w:rPr>
                <w:rFonts w:hint="default" w:ascii="Times New Roman" w:hAnsi="Times New Roman" w:eastAsia="仿宋_GB2312" w:cs="Times New Roman"/>
                <w:b w:val="0"/>
                <w:bCs/>
                <w:color w:val="000000"/>
                <w:sz w:val="24"/>
                <w:szCs w:val="24"/>
                <w:vertAlign w:val="baseline"/>
                <w:lang w:val="en-US" w:eastAsia="zh-CN"/>
              </w:rPr>
              <w:t>皂化液</w:t>
            </w:r>
          </w:p>
        </w:tc>
        <w:tc>
          <w:tcPr>
            <w:tcW w:w="871"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b w:val="0"/>
                <w:bCs/>
                <w:color w:val="000000"/>
                <w:sz w:val="24"/>
                <w:szCs w:val="24"/>
                <w:vertAlign w:val="baseline"/>
                <w:lang w:val="en-US" w:eastAsia="zh-CN"/>
              </w:rPr>
              <w:t>2</w:t>
            </w:r>
          </w:p>
        </w:tc>
        <w:tc>
          <w:tcPr>
            <w:tcW w:w="1099" w:type="dxa"/>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桶装</w:t>
            </w:r>
          </w:p>
        </w:tc>
        <w:tc>
          <w:tcPr>
            <w:tcW w:w="731" w:type="dxa"/>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3个月</w:t>
            </w:r>
          </w:p>
        </w:tc>
        <w:tc>
          <w:tcPr>
            <w:tcW w:w="1099" w:type="dxa"/>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3个月</w:t>
            </w:r>
          </w:p>
        </w:tc>
        <w:tc>
          <w:tcPr>
            <w:tcW w:w="1123" w:type="dxa"/>
            <w:vAlign w:val="center"/>
          </w:tcPr>
          <w:p>
            <w:pPr>
              <w:jc w:val="center"/>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w:t>
            </w:r>
          </w:p>
        </w:tc>
        <w:tc>
          <w:tcPr>
            <w:tcW w:w="922" w:type="dxa"/>
            <w:vMerge w:val="continue"/>
            <w:vAlign w:val="center"/>
          </w:tcPr>
          <w:p>
            <w:pPr>
              <w:jc w:val="center"/>
              <w:rPr>
                <w:rFonts w:hint="default" w:ascii="Times New Roman" w:hAnsi="Times New Roman" w:eastAsia="仿宋_GB2312" w:cs="Times New Roman"/>
                <w:kern w:val="0"/>
                <w:sz w:val="24"/>
                <w:szCs w:val="24"/>
              </w:rPr>
            </w:pPr>
          </w:p>
        </w:tc>
        <w:tc>
          <w:tcPr>
            <w:tcW w:w="915" w:type="dxa"/>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满足</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47" w:type="dxa"/>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4</w:t>
            </w:r>
          </w:p>
        </w:tc>
        <w:tc>
          <w:tcPr>
            <w:tcW w:w="1099"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b w:val="0"/>
                <w:bCs/>
                <w:color w:val="000000"/>
                <w:sz w:val="24"/>
                <w:szCs w:val="24"/>
                <w:vertAlign w:val="baseline"/>
                <w:lang w:val="en-US" w:eastAsia="zh-CN"/>
              </w:rPr>
              <w:t>水性漆空桶</w:t>
            </w:r>
          </w:p>
        </w:tc>
        <w:tc>
          <w:tcPr>
            <w:tcW w:w="871"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b w:val="0"/>
                <w:bCs/>
                <w:color w:val="000000"/>
                <w:sz w:val="24"/>
                <w:szCs w:val="24"/>
                <w:vertAlign w:val="baseline"/>
                <w:lang w:val="en-US" w:eastAsia="zh-CN"/>
              </w:rPr>
              <w:t>0.5</w:t>
            </w:r>
          </w:p>
        </w:tc>
        <w:tc>
          <w:tcPr>
            <w:tcW w:w="1099" w:type="dxa"/>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码放</w:t>
            </w:r>
          </w:p>
        </w:tc>
        <w:tc>
          <w:tcPr>
            <w:tcW w:w="731" w:type="dxa"/>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3个月</w:t>
            </w:r>
          </w:p>
        </w:tc>
        <w:tc>
          <w:tcPr>
            <w:tcW w:w="1099" w:type="dxa"/>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3个月</w:t>
            </w:r>
          </w:p>
        </w:tc>
        <w:tc>
          <w:tcPr>
            <w:tcW w:w="1123" w:type="dxa"/>
            <w:vAlign w:val="center"/>
          </w:tcPr>
          <w:p>
            <w:pPr>
              <w:jc w:val="center"/>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0.5</w:t>
            </w:r>
          </w:p>
        </w:tc>
        <w:tc>
          <w:tcPr>
            <w:tcW w:w="922" w:type="dxa"/>
            <w:vMerge w:val="continue"/>
            <w:vAlign w:val="center"/>
          </w:tcPr>
          <w:p>
            <w:pPr>
              <w:jc w:val="center"/>
              <w:rPr>
                <w:rFonts w:hint="default" w:ascii="Times New Roman" w:hAnsi="Times New Roman" w:eastAsia="仿宋_GB2312" w:cs="Times New Roman"/>
                <w:kern w:val="0"/>
                <w:sz w:val="24"/>
                <w:szCs w:val="24"/>
              </w:rPr>
            </w:pPr>
          </w:p>
        </w:tc>
        <w:tc>
          <w:tcPr>
            <w:tcW w:w="915" w:type="dxa"/>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满足</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47" w:type="dxa"/>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w:t>
            </w:r>
          </w:p>
        </w:tc>
        <w:tc>
          <w:tcPr>
            <w:tcW w:w="1099"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b w:val="0"/>
                <w:bCs/>
                <w:color w:val="000000"/>
                <w:sz w:val="24"/>
                <w:szCs w:val="24"/>
                <w:vertAlign w:val="baseline"/>
                <w:lang w:val="en-US" w:eastAsia="zh-CN"/>
              </w:rPr>
              <w:t>漆渣</w:t>
            </w:r>
          </w:p>
        </w:tc>
        <w:tc>
          <w:tcPr>
            <w:tcW w:w="871"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b w:val="0"/>
                <w:bCs/>
                <w:color w:val="000000"/>
                <w:sz w:val="24"/>
                <w:szCs w:val="24"/>
                <w:vertAlign w:val="baseline"/>
                <w:lang w:val="en-US" w:eastAsia="zh-CN"/>
              </w:rPr>
              <w:t>0.45</w:t>
            </w:r>
          </w:p>
        </w:tc>
        <w:tc>
          <w:tcPr>
            <w:tcW w:w="1099" w:type="dxa"/>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袋装</w:t>
            </w:r>
          </w:p>
        </w:tc>
        <w:tc>
          <w:tcPr>
            <w:tcW w:w="731"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3个月</w:t>
            </w:r>
          </w:p>
        </w:tc>
        <w:tc>
          <w:tcPr>
            <w:tcW w:w="1099"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3个月</w:t>
            </w:r>
          </w:p>
        </w:tc>
        <w:tc>
          <w:tcPr>
            <w:tcW w:w="1123" w:type="dxa"/>
            <w:vAlign w:val="center"/>
          </w:tcPr>
          <w:p>
            <w:pPr>
              <w:jc w:val="center"/>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0.5</w:t>
            </w:r>
          </w:p>
        </w:tc>
        <w:tc>
          <w:tcPr>
            <w:tcW w:w="922" w:type="dxa"/>
            <w:vMerge w:val="continue"/>
            <w:vAlign w:val="center"/>
          </w:tcPr>
          <w:p>
            <w:pPr>
              <w:jc w:val="center"/>
              <w:rPr>
                <w:rFonts w:hint="default" w:ascii="Times New Roman" w:hAnsi="Times New Roman" w:eastAsia="仿宋_GB2312" w:cs="Times New Roman"/>
                <w:kern w:val="0"/>
                <w:sz w:val="24"/>
                <w:szCs w:val="24"/>
              </w:rPr>
            </w:pPr>
          </w:p>
        </w:tc>
        <w:tc>
          <w:tcPr>
            <w:tcW w:w="915" w:type="dxa"/>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满足</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47" w:type="dxa"/>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6</w:t>
            </w:r>
          </w:p>
        </w:tc>
        <w:tc>
          <w:tcPr>
            <w:tcW w:w="1099"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b w:val="0"/>
                <w:bCs/>
                <w:color w:val="000000"/>
                <w:sz w:val="24"/>
                <w:szCs w:val="24"/>
                <w:vertAlign w:val="baseline"/>
                <w:lang w:val="en-US" w:eastAsia="zh-CN"/>
              </w:rPr>
              <w:t>废过滤棉</w:t>
            </w:r>
          </w:p>
        </w:tc>
        <w:tc>
          <w:tcPr>
            <w:tcW w:w="871"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b w:val="0"/>
                <w:bCs/>
                <w:color w:val="000000"/>
                <w:sz w:val="24"/>
                <w:szCs w:val="24"/>
                <w:vertAlign w:val="baseline"/>
                <w:lang w:val="en-US" w:eastAsia="zh-CN"/>
              </w:rPr>
              <w:t>2.55</w:t>
            </w:r>
          </w:p>
        </w:tc>
        <w:tc>
          <w:tcPr>
            <w:tcW w:w="1099" w:type="dxa"/>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袋装</w:t>
            </w:r>
          </w:p>
        </w:tc>
        <w:tc>
          <w:tcPr>
            <w:tcW w:w="731"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3个月</w:t>
            </w:r>
          </w:p>
        </w:tc>
        <w:tc>
          <w:tcPr>
            <w:tcW w:w="1099"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3个月</w:t>
            </w:r>
          </w:p>
        </w:tc>
        <w:tc>
          <w:tcPr>
            <w:tcW w:w="1123" w:type="dxa"/>
            <w:vAlign w:val="center"/>
          </w:tcPr>
          <w:p>
            <w:pPr>
              <w:jc w:val="center"/>
              <w:rPr>
                <w:rFonts w:hint="eastAsia" w:ascii="Times New Roman" w:hAnsi="Times New Roman" w:eastAsia="仿宋_GB2312" w:cs="Times New Roman"/>
                <w:kern w:val="0"/>
                <w:sz w:val="24"/>
                <w:szCs w:val="24"/>
                <w:lang w:eastAsia="zh-CN"/>
              </w:rPr>
            </w:pPr>
            <w:r>
              <w:rPr>
                <w:rFonts w:hint="eastAsia" w:ascii="Times New Roman" w:hAnsi="Times New Roman" w:eastAsia="仿宋_GB2312" w:cs="Times New Roman"/>
                <w:kern w:val="0"/>
                <w:sz w:val="24"/>
                <w:szCs w:val="24"/>
                <w:lang w:val="en-US" w:eastAsia="zh-CN"/>
              </w:rPr>
              <w:t>2</w:t>
            </w:r>
          </w:p>
        </w:tc>
        <w:tc>
          <w:tcPr>
            <w:tcW w:w="922" w:type="dxa"/>
            <w:vMerge w:val="continue"/>
            <w:vAlign w:val="center"/>
          </w:tcPr>
          <w:p>
            <w:pPr>
              <w:jc w:val="center"/>
              <w:rPr>
                <w:rFonts w:hint="default" w:ascii="Times New Roman" w:hAnsi="Times New Roman" w:eastAsia="仿宋_GB2312" w:cs="Times New Roman"/>
                <w:kern w:val="0"/>
                <w:sz w:val="24"/>
                <w:szCs w:val="24"/>
              </w:rPr>
            </w:pPr>
          </w:p>
        </w:tc>
        <w:tc>
          <w:tcPr>
            <w:tcW w:w="915"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满足</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47" w:type="dxa"/>
            <w:vAlign w:val="center"/>
          </w:tcPr>
          <w:p>
            <w:pPr>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7</w:t>
            </w:r>
          </w:p>
        </w:tc>
        <w:tc>
          <w:tcPr>
            <w:tcW w:w="1099"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b w:val="0"/>
                <w:bCs/>
                <w:color w:val="000000"/>
                <w:sz w:val="24"/>
                <w:szCs w:val="24"/>
                <w:vertAlign w:val="baseline"/>
                <w:lang w:val="en-US" w:eastAsia="zh-CN"/>
              </w:rPr>
              <w:t>废活性炭</w:t>
            </w:r>
          </w:p>
        </w:tc>
        <w:tc>
          <w:tcPr>
            <w:tcW w:w="871"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b w:val="0"/>
                <w:bCs/>
                <w:color w:val="000000"/>
                <w:sz w:val="24"/>
                <w:szCs w:val="24"/>
                <w:vertAlign w:val="baseline"/>
                <w:lang w:val="en-US" w:eastAsia="zh-CN"/>
              </w:rPr>
              <w:t>21.4</w:t>
            </w:r>
          </w:p>
        </w:tc>
        <w:tc>
          <w:tcPr>
            <w:tcW w:w="1099" w:type="dxa"/>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袋装</w:t>
            </w:r>
          </w:p>
        </w:tc>
        <w:tc>
          <w:tcPr>
            <w:tcW w:w="731"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3个月</w:t>
            </w:r>
          </w:p>
        </w:tc>
        <w:tc>
          <w:tcPr>
            <w:tcW w:w="1099"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3个月</w:t>
            </w:r>
          </w:p>
        </w:tc>
        <w:tc>
          <w:tcPr>
            <w:tcW w:w="1123" w:type="dxa"/>
            <w:vAlign w:val="center"/>
          </w:tcPr>
          <w:p>
            <w:pPr>
              <w:jc w:val="center"/>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12</w:t>
            </w:r>
          </w:p>
        </w:tc>
        <w:tc>
          <w:tcPr>
            <w:tcW w:w="922" w:type="dxa"/>
            <w:vMerge w:val="continue"/>
            <w:vAlign w:val="center"/>
          </w:tcPr>
          <w:p>
            <w:pPr>
              <w:jc w:val="center"/>
              <w:rPr>
                <w:rFonts w:hint="default" w:ascii="Times New Roman" w:hAnsi="Times New Roman" w:eastAsia="仿宋_GB2312" w:cs="Times New Roman"/>
                <w:kern w:val="0"/>
                <w:sz w:val="24"/>
                <w:szCs w:val="24"/>
              </w:rPr>
            </w:pPr>
          </w:p>
        </w:tc>
        <w:tc>
          <w:tcPr>
            <w:tcW w:w="915"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满足</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47" w:type="dxa"/>
            <w:vAlign w:val="center"/>
          </w:tcPr>
          <w:p>
            <w:pPr>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8</w:t>
            </w:r>
          </w:p>
        </w:tc>
        <w:tc>
          <w:tcPr>
            <w:tcW w:w="1099"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b w:val="0"/>
                <w:bCs/>
                <w:color w:val="000000"/>
                <w:sz w:val="24"/>
                <w:szCs w:val="24"/>
                <w:vertAlign w:val="baseline"/>
                <w:lang w:val="en-US" w:eastAsia="zh-CN"/>
              </w:rPr>
              <w:t>浮油</w:t>
            </w:r>
          </w:p>
        </w:tc>
        <w:tc>
          <w:tcPr>
            <w:tcW w:w="871"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b w:val="0"/>
                <w:bCs/>
                <w:color w:val="000000"/>
                <w:sz w:val="24"/>
                <w:szCs w:val="24"/>
                <w:vertAlign w:val="baseline"/>
                <w:lang w:val="en-US" w:eastAsia="zh-CN"/>
              </w:rPr>
              <w:t>0.5</w:t>
            </w:r>
          </w:p>
        </w:tc>
        <w:tc>
          <w:tcPr>
            <w:tcW w:w="1099" w:type="dxa"/>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桶装</w:t>
            </w:r>
          </w:p>
        </w:tc>
        <w:tc>
          <w:tcPr>
            <w:tcW w:w="731"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3个月</w:t>
            </w:r>
          </w:p>
        </w:tc>
        <w:tc>
          <w:tcPr>
            <w:tcW w:w="1099"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3个月</w:t>
            </w:r>
          </w:p>
        </w:tc>
        <w:tc>
          <w:tcPr>
            <w:tcW w:w="1123" w:type="dxa"/>
            <w:vAlign w:val="center"/>
          </w:tcPr>
          <w:p>
            <w:pPr>
              <w:jc w:val="center"/>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0.5</w:t>
            </w:r>
          </w:p>
        </w:tc>
        <w:tc>
          <w:tcPr>
            <w:tcW w:w="922" w:type="dxa"/>
            <w:vMerge w:val="continue"/>
            <w:vAlign w:val="center"/>
          </w:tcPr>
          <w:p>
            <w:pPr>
              <w:jc w:val="center"/>
              <w:rPr>
                <w:rFonts w:hint="default" w:ascii="Times New Roman" w:hAnsi="Times New Roman" w:eastAsia="仿宋_GB2312" w:cs="Times New Roman"/>
                <w:kern w:val="0"/>
                <w:sz w:val="24"/>
                <w:szCs w:val="24"/>
              </w:rPr>
            </w:pPr>
          </w:p>
        </w:tc>
        <w:tc>
          <w:tcPr>
            <w:tcW w:w="915"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满足</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346" w:type="dxa"/>
            <w:gridSpan w:val="6"/>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合计</w:t>
            </w:r>
          </w:p>
        </w:tc>
        <w:tc>
          <w:tcPr>
            <w:tcW w:w="1123" w:type="dxa"/>
            <w:vAlign w:val="center"/>
          </w:tcPr>
          <w:p>
            <w:pPr>
              <w:jc w:val="center"/>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18.5</w:t>
            </w:r>
          </w:p>
        </w:tc>
        <w:tc>
          <w:tcPr>
            <w:tcW w:w="922" w:type="dxa"/>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915" w:type="dxa"/>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r>
    </w:tbl>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Times New Roman" w:hAnsi="Times New Roman"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 xml:space="preserve">对照《危险废物贮存污染控制表》（GB18597-2001）及其修改单中贮存容器要求、相容性要求，该项目危险废物贮存方案情况见表 </w:t>
      </w:r>
      <w:r>
        <w:rPr>
          <w:rFonts w:hint="eastAsia" w:ascii="Times New Roman" w:hAnsi="Times New Roman" w:cs="Times New Roman"/>
          <w:kern w:val="2"/>
          <w:sz w:val="28"/>
          <w:szCs w:val="28"/>
          <w:lang w:val="en-US" w:eastAsia="zh-CN" w:bidi="ar-SA"/>
        </w:rPr>
        <w:t>6</w:t>
      </w:r>
      <w:r>
        <w:rPr>
          <w:rFonts w:hint="eastAsia" w:ascii="Times New Roman" w:hAnsi="Times New Roman" w:eastAsia="仿宋_GB2312" w:cs="Times New Roman"/>
          <w:kern w:val="2"/>
          <w:sz w:val="28"/>
          <w:szCs w:val="28"/>
          <w:lang w:val="en-US" w:eastAsia="zh-CN" w:bidi="ar-SA"/>
        </w:rPr>
        <w:t>.4-</w:t>
      </w:r>
      <w:r>
        <w:rPr>
          <w:rFonts w:hint="eastAsia" w:ascii="Times New Roman" w:hAnsi="Times New Roman" w:cs="Times New Roman"/>
          <w:kern w:val="2"/>
          <w:sz w:val="28"/>
          <w:szCs w:val="28"/>
          <w:lang w:val="en-US" w:eastAsia="zh-CN" w:bidi="ar-SA"/>
        </w:rPr>
        <w:t>3。</w:t>
      </w:r>
    </w:p>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仿宋_GB2312" w:cs="Times New Roman"/>
          <w:b/>
          <w:bCs/>
          <w:sz w:val="24"/>
          <w:szCs w:val="24"/>
        </w:rPr>
      </w:pPr>
    </w:p>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Times New Roman" w:hAnsi="Times New Roman" w:cs="Times New Roman"/>
          <w:b/>
          <w:bCs/>
          <w:sz w:val="24"/>
          <w:szCs w:val="24"/>
          <w:lang w:eastAsia="zh-CN"/>
        </w:rPr>
      </w:pPr>
      <w:r>
        <w:rPr>
          <w:rFonts w:hint="default" w:ascii="Times New Roman" w:hAnsi="Times New Roman" w:eastAsia="仿宋_GB2312" w:cs="Times New Roman"/>
          <w:b/>
          <w:bCs/>
          <w:sz w:val="24"/>
          <w:szCs w:val="24"/>
        </w:rPr>
        <w:t>表</w:t>
      </w:r>
      <w:r>
        <w:rPr>
          <w:rFonts w:hint="default" w:ascii="Times New Roman" w:hAnsi="Times New Roman" w:eastAsia="仿宋_GB2312" w:cs="Times New Roman"/>
          <w:b/>
          <w:bCs/>
          <w:sz w:val="24"/>
          <w:szCs w:val="24"/>
          <w:lang w:val="en-US" w:eastAsia="zh-CN"/>
        </w:rPr>
        <w:t>6.4</w:t>
      </w:r>
      <w:r>
        <w:rPr>
          <w:rFonts w:hint="default" w:ascii="Times New Roman" w:hAnsi="Times New Roman" w:eastAsia="仿宋_GB2312" w:cs="Times New Roman"/>
          <w:b/>
          <w:bCs/>
          <w:sz w:val="24"/>
          <w:szCs w:val="24"/>
        </w:rPr>
        <w:t>-</w:t>
      </w:r>
      <w:r>
        <w:rPr>
          <w:rFonts w:hint="eastAsia" w:ascii="Times New Roman" w:hAnsi="Times New Roman" w:cs="Times New Roman"/>
          <w:b/>
          <w:bCs/>
          <w:sz w:val="24"/>
          <w:szCs w:val="24"/>
          <w:lang w:val="en-US" w:eastAsia="zh-CN"/>
        </w:rPr>
        <w:t>3</w:t>
      </w:r>
      <w:r>
        <w:rPr>
          <w:rFonts w:hint="default" w:ascii="Times New Roman" w:hAnsi="Times New Roman" w:eastAsia="仿宋_GB2312" w:cs="Times New Roman"/>
          <w:b/>
          <w:bCs/>
          <w:sz w:val="24"/>
          <w:szCs w:val="24"/>
        </w:rPr>
        <w:t xml:space="preserve"> </w:t>
      </w:r>
      <w:r>
        <w:rPr>
          <w:rFonts w:hint="eastAsia" w:ascii="Times New Roman" w:hAnsi="Times New Roman" w:cs="Times New Roman"/>
          <w:b/>
          <w:bCs/>
          <w:sz w:val="24"/>
          <w:szCs w:val="24"/>
          <w:lang w:eastAsia="zh-CN"/>
        </w:rPr>
        <w:t>本项目</w:t>
      </w:r>
      <w:r>
        <w:rPr>
          <w:rFonts w:hint="default" w:ascii="Times New Roman" w:hAnsi="Times New Roman" w:eastAsia="仿宋_GB2312" w:cs="Times New Roman"/>
          <w:b/>
          <w:bCs/>
          <w:sz w:val="24"/>
          <w:szCs w:val="24"/>
        </w:rPr>
        <w:t>危险废</w:t>
      </w:r>
      <w:r>
        <w:rPr>
          <w:rFonts w:hint="eastAsia" w:ascii="Times New Roman" w:hAnsi="Times New Roman" w:cs="Times New Roman"/>
          <w:b/>
          <w:bCs/>
          <w:sz w:val="24"/>
          <w:szCs w:val="24"/>
          <w:lang w:eastAsia="zh-CN"/>
        </w:rPr>
        <w:t>物贮存方案对照分析</w:t>
      </w:r>
    </w:p>
    <w:tbl>
      <w:tblPr>
        <w:tblStyle w:val="15"/>
        <w:tblW w:w="10200" w:type="dxa"/>
        <w:tblInd w:w="-816"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145"/>
        <w:gridCol w:w="3540"/>
        <w:gridCol w:w="97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4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Times New Roman" w:hAnsi="Times New Roman" w:cs="Times New Roman"/>
                <w:b/>
                <w:bCs/>
                <w:sz w:val="24"/>
                <w:szCs w:val="24"/>
                <w:vertAlign w:val="baseline"/>
                <w:lang w:val="en-US" w:eastAsia="zh-CN"/>
              </w:rPr>
            </w:pPr>
            <w:r>
              <w:rPr>
                <w:rFonts w:hint="eastAsia" w:ascii="Times New Roman" w:hAnsi="Times New Roman" w:cs="Times New Roman"/>
                <w:b/>
                <w:bCs/>
                <w:sz w:val="24"/>
                <w:szCs w:val="24"/>
                <w:vertAlign w:val="baseline"/>
                <w:lang w:val="en-US" w:eastAsia="zh-CN"/>
              </w:rPr>
              <w:t>序号</w:t>
            </w:r>
          </w:p>
        </w:tc>
        <w:tc>
          <w:tcPr>
            <w:tcW w:w="514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Times New Roman" w:hAnsi="Times New Roman" w:cs="Times New Roman"/>
                <w:b/>
                <w:bCs/>
                <w:sz w:val="24"/>
                <w:szCs w:val="24"/>
                <w:vertAlign w:val="baseline"/>
                <w:lang w:val="en-US" w:eastAsia="zh-CN"/>
              </w:rPr>
            </w:pPr>
            <w:r>
              <w:rPr>
                <w:rFonts w:hint="eastAsia" w:ascii="Times New Roman" w:hAnsi="Times New Roman" w:cs="Times New Roman"/>
                <w:b/>
                <w:bCs/>
                <w:sz w:val="24"/>
                <w:szCs w:val="24"/>
                <w:vertAlign w:val="baseline"/>
                <w:lang w:val="en-US" w:eastAsia="zh-CN"/>
              </w:rPr>
              <w:t>文件要求</w:t>
            </w:r>
          </w:p>
        </w:tc>
        <w:tc>
          <w:tcPr>
            <w:tcW w:w="354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Times New Roman" w:hAnsi="Times New Roman" w:cs="Times New Roman"/>
                <w:b/>
                <w:bCs/>
                <w:sz w:val="24"/>
                <w:szCs w:val="24"/>
                <w:vertAlign w:val="baseline"/>
                <w:lang w:val="en-US" w:eastAsia="zh-CN"/>
              </w:rPr>
            </w:pPr>
            <w:r>
              <w:rPr>
                <w:rFonts w:hint="eastAsia" w:ascii="Times New Roman" w:hAnsi="Times New Roman" w:cs="Times New Roman"/>
                <w:b/>
                <w:bCs/>
                <w:sz w:val="24"/>
                <w:szCs w:val="24"/>
                <w:vertAlign w:val="baseline"/>
                <w:lang w:val="en-US" w:eastAsia="zh-CN"/>
              </w:rPr>
              <w:t>本项目贮存方案</w:t>
            </w:r>
          </w:p>
        </w:tc>
        <w:tc>
          <w:tcPr>
            <w:tcW w:w="97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Times New Roman" w:hAnsi="Times New Roman" w:cs="Times New Roman"/>
                <w:b/>
                <w:bCs/>
                <w:sz w:val="24"/>
                <w:szCs w:val="24"/>
                <w:vertAlign w:val="baseline"/>
                <w:lang w:val="en-US" w:eastAsia="zh-CN"/>
              </w:rPr>
            </w:pPr>
            <w:r>
              <w:rPr>
                <w:rFonts w:hint="eastAsia" w:ascii="Times New Roman" w:hAnsi="Times New Roman" w:cs="Times New Roman"/>
                <w:b/>
                <w:bCs/>
                <w:sz w:val="24"/>
                <w:szCs w:val="24"/>
                <w:vertAlign w:val="baseline"/>
                <w:lang w:val="en-US" w:eastAsia="zh-CN"/>
              </w:rPr>
              <w:t>相符性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4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1</w:t>
            </w:r>
          </w:p>
        </w:tc>
        <w:tc>
          <w:tcPr>
            <w:tcW w:w="5145" w:type="dxa"/>
            <w:tcBorders>
              <w:tl2br w:val="nil"/>
              <w:tr2bl w:val="nil"/>
            </w:tcBorders>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Times New Roman" w:hAnsi="Times New Roman" w:eastAsia="仿宋_GB2312" w:cs="Times New Roman"/>
                <w:b w:val="0"/>
                <w:bCs/>
                <w:color w:val="000000"/>
                <w:kern w:val="2"/>
                <w:sz w:val="24"/>
                <w:szCs w:val="24"/>
                <w:vertAlign w:val="baseline"/>
                <w:lang w:val="en-US" w:eastAsia="zh-CN" w:bidi="ar-SA"/>
              </w:rPr>
            </w:pPr>
            <w:r>
              <w:rPr>
                <w:rFonts w:hint="default" w:ascii="Times New Roman" w:hAnsi="Times New Roman" w:eastAsia="仿宋_GB2312" w:cs="Times New Roman"/>
                <w:b w:val="0"/>
                <w:bCs/>
                <w:color w:val="000000"/>
                <w:kern w:val="2"/>
                <w:sz w:val="24"/>
                <w:szCs w:val="24"/>
                <w:vertAlign w:val="baseline"/>
                <w:lang w:val="en-US" w:eastAsia="zh-CN" w:bidi="ar-SA"/>
              </w:rPr>
              <w:t>4 一般要求</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Times New Roman" w:hAnsi="Times New Roman" w:eastAsia="仿宋_GB2312" w:cs="Times New Roman"/>
                <w:b w:val="0"/>
                <w:bCs/>
                <w:color w:val="000000"/>
                <w:kern w:val="2"/>
                <w:sz w:val="24"/>
                <w:szCs w:val="24"/>
                <w:vertAlign w:val="baseline"/>
                <w:lang w:val="en-US" w:eastAsia="zh-CN" w:bidi="ar-SA"/>
              </w:rPr>
            </w:pPr>
            <w:r>
              <w:rPr>
                <w:rFonts w:hint="default" w:ascii="Times New Roman" w:hAnsi="Times New Roman" w:eastAsia="仿宋_GB2312" w:cs="Times New Roman"/>
                <w:b w:val="0"/>
                <w:bCs/>
                <w:color w:val="000000"/>
                <w:kern w:val="2"/>
                <w:sz w:val="24"/>
                <w:szCs w:val="24"/>
                <w:vertAlign w:val="baseline"/>
                <w:lang w:val="en-US" w:eastAsia="zh-CN" w:bidi="ar-SA"/>
              </w:rPr>
              <w:t>4.1 所有危险废物产生者和危险废物经营者应建造专用的危险废物贮存设施，也可利用原有构筑物改建成危险废物贮存设施。</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Times New Roman" w:hAnsi="Times New Roman" w:eastAsia="仿宋_GB2312" w:cs="Times New Roman"/>
                <w:b w:val="0"/>
                <w:bCs/>
                <w:color w:val="000000"/>
                <w:kern w:val="2"/>
                <w:sz w:val="24"/>
                <w:szCs w:val="24"/>
                <w:vertAlign w:val="baseline"/>
                <w:lang w:val="en-US" w:eastAsia="zh-CN" w:bidi="ar-SA"/>
              </w:rPr>
            </w:pPr>
            <w:r>
              <w:rPr>
                <w:rFonts w:hint="default" w:ascii="Times New Roman" w:hAnsi="Times New Roman" w:eastAsia="仿宋_GB2312" w:cs="Times New Roman"/>
                <w:b w:val="0"/>
                <w:bCs/>
                <w:color w:val="000000"/>
                <w:kern w:val="2"/>
                <w:sz w:val="24"/>
                <w:szCs w:val="24"/>
                <w:vertAlign w:val="baseline"/>
                <w:lang w:val="en-US" w:eastAsia="zh-CN" w:bidi="ar-SA"/>
              </w:rPr>
              <w:t>4.2 在常温常压下易爆、易燃及排出有毒气体的危险废物必须进行预处理，使之稳定后贮存，否则，按易爆、易燃危险品贮存。</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Times New Roman" w:hAnsi="Times New Roman" w:eastAsia="仿宋_GB2312" w:cs="Times New Roman"/>
                <w:b w:val="0"/>
                <w:bCs/>
                <w:color w:val="000000"/>
                <w:kern w:val="2"/>
                <w:sz w:val="24"/>
                <w:szCs w:val="24"/>
                <w:vertAlign w:val="baseline"/>
                <w:lang w:val="en-US" w:eastAsia="zh-CN" w:bidi="ar-SA"/>
              </w:rPr>
            </w:pPr>
            <w:r>
              <w:rPr>
                <w:rFonts w:hint="default" w:ascii="Times New Roman" w:hAnsi="Times New Roman" w:eastAsia="仿宋_GB2312" w:cs="Times New Roman"/>
                <w:b w:val="0"/>
                <w:bCs/>
                <w:color w:val="000000"/>
                <w:kern w:val="2"/>
                <w:sz w:val="24"/>
                <w:szCs w:val="24"/>
                <w:vertAlign w:val="baseline"/>
                <w:lang w:val="en-US" w:eastAsia="zh-CN" w:bidi="ar-SA"/>
              </w:rPr>
              <w:t>4.3 在常温常压下不水解、不挥发的固体危险废物可在贮存设施内分别堆放。</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Times New Roman" w:hAnsi="Times New Roman" w:eastAsia="仿宋_GB2312" w:cs="Times New Roman"/>
                <w:b w:val="0"/>
                <w:bCs/>
                <w:color w:val="000000"/>
                <w:kern w:val="2"/>
                <w:sz w:val="24"/>
                <w:szCs w:val="24"/>
                <w:vertAlign w:val="baseline"/>
                <w:lang w:val="en-US" w:eastAsia="zh-CN" w:bidi="ar-SA"/>
              </w:rPr>
            </w:pPr>
            <w:r>
              <w:rPr>
                <w:rFonts w:hint="default" w:ascii="Times New Roman" w:hAnsi="Times New Roman" w:eastAsia="仿宋_GB2312" w:cs="Times New Roman"/>
                <w:b w:val="0"/>
                <w:bCs/>
                <w:color w:val="000000"/>
                <w:kern w:val="2"/>
                <w:sz w:val="24"/>
                <w:szCs w:val="24"/>
                <w:vertAlign w:val="baseline"/>
                <w:lang w:val="en-US" w:eastAsia="zh-CN" w:bidi="ar-SA"/>
              </w:rPr>
              <w:t>4.4 除 4.3 规定外，必须将危险废物装入容器内。</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Times New Roman" w:hAnsi="Times New Roman" w:eastAsia="仿宋_GB2312" w:cs="Times New Roman"/>
                <w:b w:val="0"/>
                <w:bCs/>
                <w:color w:val="000000"/>
                <w:kern w:val="2"/>
                <w:sz w:val="24"/>
                <w:szCs w:val="24"/>
                <w:vertAlign w:val="baseline"/>
                <w:lang w:val="en-US" w:eastAsia="zh-CN" w:bidi="ar-SA"/>
              </w:rPr>
            </w:pPr>
            <w:r>
              <w:rPr>
                <w:rFonts w:hint="default" w:ascii="Times New Roman" w:hAnsi="Times New Roman" w:eastAsia="仿宋_GB2312" w:cs="Times New Roman"/>
                <w:b w:val="0"/>
                <w:bCs/>
                <w:color w:val="000000"/>
                <w:kern w:val="2"/>
                <w:sz w:val="24"/>
                <w:szCs w:val="24"/>
                <w:vertAlign w:val="baseline"/>
                <w:lang w:val="en-US" w:eastAsia="zh-CN" w:bidi="ar-SA"/>
              </w:rPr>
              <w:t>4.5 禁止将不相容（相互反应）的危险废物在同一容器内混装。</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Times New Roman" w:hAnsi="Times New Roman" w:cs="Times New Roman"/>
                <w:b/>
                <w:bCs/>
                <w:sz w:val="24"/>
                <w:szCs w:val="24"/>
                <w:vertAlign w:val="baseline"/>
                <w:lang w:val="en-US" w:eastAsia="zh-CN"/>
              </w:rPr>
            </w:pPr>
            <w:r>
              <w:rPr>
                <w:rFonts w:hint="default" w:ascii="Times New Roman" w:hAnsi="Times New Roman" w:eastAsia="仿宋_GB2312" w:cs="Times New Roman"/>
                <w:b w:val="0"/>
                <w:bCs/>
                <w:color w:val="000000"/>
                <w:kern w:val="2"/>
                <w:sz w:val="24"/>
                <w:szCs w:val="24"/>
                <w:vertAlign w:val="baseline"/>
                <w:lang w:val="en-US" w:eastAsia="zh-CN" w:bidi="ar-SA"/>
              </w:rPr>
              <w:t>……</w:t>
            </w:r>
          </w:p>
        </w:tc>
        <w:tc>
          <w:tcPr>
            <w:tcW w:w="3540" w:type="dxa"/>
            <w:tcBorders>
              <w:tl2br w:val="nil"/>
              <w:tr2bl w:val="nil"/>
            </w:tcBorders>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Times New Roman" w:hAnsi="Times New Roman" w:eastAsia="仿宋_GB2312" w:cs="Times New Roman"/>
                <w:b w:val="0"/>
                <w:bCs/>
                <w:color w:val="000000"/>
                <w:kern w:val="2"/>
                <w:sz w:val="24"/>
                <w:szCs w:val="24"/>
                <w:vertAlign w:val="baseline"/>
                <w:lang w:val="en-US" w:eastAsia="zh-CN" w:bidi="ar-SA"/>
              </w:rPr>
            </w:pPr>
            <w:r>
              <w:rPr>
                <w:rFonts w:hint="default" w:ascii="Times New Roman" w:hAnsi="Times New Roman" w:eastAsia="仿宋_GB2312" w:cs="Times New Roman"/>
                <w:b w:val="0"/>
                <w:bCs/>
                <w:color w:val="000000"/>
                <w:kern w:val="2"/>
                <w:sz w:val="24"/>
                <w:szCs w:val="24"/>
                <w:vertAlign w:val="baseline"/>
                <w:lang w:val="en-US" w:eastAsia="zh-CN" w:bidi="ar-SA"/>
              </w:rPr>
              <w:t>新建项目各类危险废物分类在专用容器内盛装，不进行混装</w:t>
            </w:r>
            <w:r>
              <w:rPr>
                <w:rFonts w:hint="eastAsia" w:ascii="Times New Roman" w:hAnsi="Times New Roman" w:eastAsia="仿宋_GB2312" w:cs="Times New Roman"/>
                <w:b w:val="0"/>
                <w:bCs/>
                <w:color w:val="000000"/>
                <w:kern w:val="2"/>
                <w:sz w:val="24"/>
                <w:szCs w:val="24"/>
                <w:vertAlign w:val="baseline"/>
                <w:lang w:val="en-US" w:eastAsia="zh-CN" w:bidi="ar-SA"/>
              </w:rPr>
              <w:t>。</w:t>
            </w:r>
          </w:p>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Times New Roman" w:hAnsi="Times New Roman" w:cs="Times New Roman"/>
                <w:b/>
                <w:bCs/>
                <w:sz w:val="24"/>
                <w:szCs w:val="24"/>
                <w:vertAlign w:val="baseline"/>
                <w:lang w:val="en-US" w:eastAsia="zh-CN"/>
              </w:rPr>
            </w:pPr>
          </w:p>
        </w:tc>
        <w:tc>
          <w:tcPr>
            <w:tcW w:w="97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Times New Roman" w:hAnsi="Times New Roman" w:cs="Times New Roman"/>
                <w:b/>
                <w:bCs/>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65" w:hRule="atLeast"/>
        </w:trPr>
        <w:tc>
          <w:tcPr>
            <w:tcW w:w="54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2</w:t>
            </w:r>
          </w:p>
        </w:tc>
        <w:tc>
          <w:tcPr>
            <w:tcW w:w="5145" w:type="dxa"/>
            <w:tcBorders>
              <w:tl2br w:val="nil"/>
              <w:tr2bl w:val="nil"/>
            </w:tcBorders>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Times New Roman" w:hAnsi="Times New Roman" w:eastAsia="仿宋_GB2312" w:cs="Times New Roman"/>
                <w:b w:val="0"/>
                <w:bCs/>
                <w:color w:val="000000"/>
                <w:kern w:val="2"/>
                <w:sz w:val="24"/>
                <w:szCs w:val="24"/>
                <w:vertAlign w:val="baseline"/>
                <w:lang w:val="en-US" w:eastAsia="zh-CN" w:bidi="ar-SA"/>
              </w:rPr>
            </w:pPr>
            <w:r>
              <w:rPr>
                <w:rFonts w:hint="default" w:ascii="Times New Roman" w:hAnsi="Times New Roman" w:eastAsia="仿宋_GB2312" w:cs="Times New Roman"/>
                <w:b w:val="0"/>
                <w:bCs/>
                <w:color w:val="000000"/>
                <w:kern w:val="2"/>
                <w:sz w:val="24"/>
                <w:szCs w:val="24"/>
                <w:vertAlign w:val="baseline"/>
                <w:lang w:val="en-US" w:eastAsia="zh-CN" w:bidi="ar-SA"/>
              </w:rPr>
              <w:t>5 危险废物贮存容器</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Times New Roman" w:hAnsi="Times New Roman" w:eastAsia="仿宋_GB2312" w:cs="Times New Roman"/>
                <w:b w:val="0"/>
                <w:bCs/>
                <w:color w:val="000000"/>
                <w:kern w:val="2"/>
                <w:sz w:val="24"/>
                <w:szCs w:val="24"/>
                <w:vertAlign w:val="baseline"/>
                <w:lang w:val="en-US" w:eastAsia="zh-CN" w:bidi="ar-SA"/>
              </w:rPr>
            </w:pPr>
            <w:r>
              <w:rPr>
                <w:rFonts w:hint="default" w:ascii="Times New Roman" w:hAnsi="Times New Roman" w:eastAsia="仿宋_GB2312" w:cs="Times New Roman"/>
                <w:b w:val="0"/>
                <w:bCs/>
                <w:color w:val="000000"/>
                <w:kern w:val="2"/>
                <w:sz w:val="24"/>
                <w:szCs w:val="24"/>
                <w:vertAlign w:val="baseline"/>
                <w:lang w:val="en-US" w:eastAsia="zh-CN" w:bidi="ar-SA"/>
              </w:rPr>
              <w:t>5.1 应当使用符合标准的容器盛装危险废物。</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Times New Roman" w:hAnsi="Times New Roman" w:eastAsia="仿宋_GB2312" w:cs="Times New Roman"/>
                <w:b w:val="0"/>
                <w:bCs/>
                <w:color w:val="000000"/>
                <w:kern w:val="2"/>
                <w:sz w:val="24"/>
                <w:szCs w:val="24"/>
                <w:vertAlign w:val="baseline"/>
                <w:lang w:val="en-US" w:eastAsia="zh-CN" w:bidi="ar-SA"/>
              </w:rPr>
            </w:pPr>
            <w:r>
              <w:rPr>
                <w:rFonts w:hint="default" w:ascii="Times New Roman" w:hAnsi="Times New Roman" w:eastAsia="仿宋_GB2312" w:cs="Times New Roman"/>
                <w:b w:val="0"/>
                <w:bCs/>
                <w:color w:val="000000"/>
                <w:kern w:val="2"/>
                <w:sz w:val="24"/>
                <w:szCs w:val="24"/>
                <w:vertAlign w:val="baseline"/>
                <w:lang w:val="en-US" w:eastAsia="zh-CN" w:bidi="ar-SA"/>
              </w:rPr>
              <w:t>5.2 装载危险废物的容器及材质要满足相应的强度要求。</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Times New Roman" w:hAnsi="Times New Roman" w:eastAsia="仿宋_GB2312" w:cs="Times New Roman"/>
                <w:b w:val="0"/>
                <w:bCs/>
                <w:color w:val="000000"/>
                <w:kern w:val="2"/>
                <w:sz w:val="24"/>
                <w:szCs w:val="24"/>
                <w:vertAlign w:val="baseline"/>
                <w:lang w:val="en-US" w:eastAsia="zh-CN" w:bidi="ar-SA"/>
              </w:rPr>
            </w:pPr>
            <w:r>
              <w:rPr>
                <w:rFonts w:hint="default" w:ascii="Times New Roman" w:hAnsi="Times New Roman" w:eastAsia="仿宋_GB2312" w:cs="Times New Roman"/>
                <w:b w:val="0"/>
                <w:bCs/>
                <w:color w:val="000000"/>
                <w:kern w:val="2"/>
                <w:sz w:val="24"/>
                <w:szCs w:val="24"/>
                <w:vertAlign w:val="baseline"/>
                <w:lang w:val="en-US" w:eastAsia="zh-CN" w:bidi="ar-SA"/>
              </w:rPr>
              <w:t>5.3 装载危险废物的容器必须完好无损。</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Times New Roman" w:hAnsi="Times New Roman" w:eastAsia="仿宋_GB2312" w:cs="Times New Roman"/>
                <w:b w:val="0"/>
                <w:bCs/>
                <w:color w:val="000000"/>
                <w:kern w:val="2"/>
                <w:sz w:val="24"/>
                <w:szCs w:val="24"/>
                <w:vertAlign w:val="baseline"/>
                <w:lang w:val="en-US" w:eastAsia="zh-CN" w:bidi="ar-SA"/>
              </w:rPr>
            </w:pPr>
            <w:r>
              <w:rPr>
                <w:rFonts w:hint="default" w:ascii="Times New Roman" w:hAnsi="Times New Roman" w:eastAsia="仿宋_GB2312" w:cs="Times New Roman"/>
                <w:b w:val="0"/>
                <w:bCs/>
                <w:color w:val="000000"/>
                <w:kern w:val="2"/>
                <w:sz w:val="24"/>
                <w:szCs w:val="24"/>
                <w:vertAlign w:val="baseline"/>
                <w:lang w:val="en-US" w:eastAsia="zh-CN" w:bidi="ar-SA"/>
              </w:rPr>
              <w:t>5.4 盛装危险废物的容器材质和衬里要与危险废物相容（不相互反应）。</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Times New Roman" w:hAnsi="Times New Roman" w:cs="Times New Roman"/>
                <w:b/>
                <w:bCs/>
                <w:sz w:val="24"/>
                <w:szCs w:val="24"/>
                <w:vertAlign w:val="baseline"/>
                <w:lang w:val="en-US" w:eastAsia="zh-CN"/>
              </w:rPr>
            </w:pPr>
            <w:r>
              <w:rPr>
                <w:rFonts w:hint="default" w:ascii="Times New Roman" w:hAnsi="Times New Roman" w:eastAsia="仿宋_GB2312" w:cs="Times New Roman"/>
                <w:b w:val="0"/>
                <w:bCs/>
                <w:color w:val="000000"/>
                <w:kern w:val="2"/>
                <w:sz w:val="24"/>
                <w:szCs w:val="24"/>
                <w:vertAlign w:val="baseline"/>
                <w:lang w:val="en-US" w:eastAsia="zh-CN" w:bidi="ar-SA"/>
              </w:rPr>
              <w:t>5.5 液体危险废物可注入开孔直径不超过 70 毫米并有放气孔的桶中</w:t>
            </w:r>
            <w:r>
              <w:rPr>
                <w:rFonts w:hint="eastAsia" w:ascii="Times New Roman" w:hAnsi="Times New Roman" w:eastAsia="仿宋_GB2312" w:cs="Times New Roman"/>
                <w:b w:val="0"/>
                <w:bCs/>
                <w:color w:val="000000"/>
                <w:kern w:val="2"/>
                <w:sz w:val="24"/>
                <w:szCs w:val="24"/>
                <w:vertAlign w:val="baseline"/>
                <w:lang w:val="en-US" w:eastAsia="zh-CN" w:bidi="ar-SA"/>
              </w:rPr>
              <w:t>。</w:t>
            </w:r>
          </w:p>
        </w:tc>
        <w:tc>
          <w:tcPr>
            <w:tcW w:w="3540" w:type="dxa"/>
            <w:tcBorders>
              <w:tl2br w:val="nil"/>
              <w:tr2bl w:val="nil"/>
            </w:tcBorders>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Times New Roman" w:hAnsi="Times New Roman" w:eastAsia="仿宋_GB2312" w:cs="Times New Roman"/>
                <w:b w:val="0"/>
                <w:bCs/>
                <w:color w:val="000000"/>
                <w:kern w:val="2"/>
                <w:sz w:val="24"/>
                <w:szCs w:val="24"/>
                <w:vertAlign w:val="baseline"/>
                <w:lang w:val="en-US" w:eastAsia="zh-CN" w:bidi="ar-SA"/>
              </w:rPr>
            </w:pPr>
            <w:r>
              <w:rPr>
                <w:rFonts w:hint="default" w:ascii="Times New Roman" w:hAnsi="Times New Roman" w:eastAsia="仿宋_GB2312" w:cs="Times New Roman"/>
                <w:b w:val="0"/>
                <w:bCs/>
                <w:color w:val="000000"/>
                <w:kern w:val="2"/>
                <w:sz w:val="24"/>
                <w:szCs w:val="24"/>
                <w:vertAlign w:val="baseline"/>
                <w:lang w:val="en-US" w:eastAsia="zh-CN" w:bidi="ar-SA"/>
              </w:rPr>
              <w:t>①新建项目危废桶装密闭贮存，装载容器及材质满足相关强度要求。</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Times New Roman" w:hAnsi="Times New Roman" w:eastAsia="仿宋_GB2312" w:cs="Times New Roman"/>
                <w:b w:val="0"/>
                <w:bCs/>
                <w:color w:val="000000"/>
                <w:kern w:val="2"/>
                <w:sz w:val="24"/>
                <w:szCs w:val="24"/>
                <w:vertAlign w:val="baseline"/>
                <w:lang w:val="en-US" w:eastAsia="zh-CN" w:bidi="ar-SA"/>
              </w:rPr>
            </w:pPr>
            <w:r>
              <w:rPr>
                <w:rFonts w:hint="default" w:ascii="Times New Roman" w:hAnsi="Times New Roman" w:eastAsia="仿宋_GB2312" w:cs="Times New Roman"/>
                <w:b w:val="0"/>
                <w:bCs/>
                <w:color w:val="000000"/>
                <w:kern w:val="2"/>
                <w:sz w:val="24"/>
                <w:szCs w:val="24"/>
                <w:vertAlign w:val="baseline"/>
                <w:lang w:val="en-US" w:eastAsia="zh-CN" w:bidi="ar-SA"/>
              </w:rPr>
              <w:t>②项目建成后，企业加强危废暂存管理，确保装载危险废物容器均保持完好无损。</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Times New Roman" w:hAnsi="Times New Roman" w:cs="Times New Roman"/>
                <w:b/>
                <w:bCs/>
                <w:sz w:val="24"/>
                <w:szCs w:val="24"/>
                <w:vertAlign w:val="baseline"/>
                <w:lang w:val="en-US" w:eastAsia="zh-CN"/>
              </w:rPr>
            </w:pPr>
            <w:r>
              <w:rPr>
                <w:rFonts w:hint="default" w:ascii="Times New Roman" w:hAnsi="Times New Roman" w:eastAsia="仿宋_GB2312" w:cs="Times New Roman"/>
                <w:b w:val="0"/>
                <w:bCs/>
                <w:color w:val="000000"/>
                <w:kern w:val="2"/>
                <w:sz w:val="24"/>
                <w:szCs w:val="24"/>
                <w:vertAlign w:val="baseline"/>
                <w:lang w:val="en-US" w:eastAsia="zh-CN" w:bidi="ar-SA"/>
              </w:rPr>
              <w:t>③新建项目建成后厂内危废仓库中暂存的危险废物常温常压下性质稳定，均与盛装容器（危废专用袋、桶等）性质相容。</w:t>
            </w:r>
          </w:p>
        </w:tc>
        <w:tc>
          <w:tcPr>
            <w:tcW w:w="97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Times New Roman" w:hAnsi="Times New Roman" w:cs="Times New Roman"/>
                <w:b/>
                <w:bCs/>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65" w:hRule="atLeast"/>
        </w:trPr>
        <w:tc>
          <w:tcPr>
            <w:tcW w:w="54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3</w:t>
            </w:r>
          </w:p>
        </w:tc>
        <w:tc>
          <w:tcPr>
            <w:tcW w:w="5145" w:type="dxa"/>
            <w:tcBorders>
              <w:tl2br w:val="nil"/>
              <w:tr2bl w:val="nil"/>
            </w:tcBorders>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Times New Roman" w:hAnsi="Times New Roman" w:eastAsia="仿宋_GB2312" w:cs="Times New Roman"/>
                <w:b w:val="0"/>
                <w:bCs/>
                <w:color w:val="000000"/>
                <w:kern w:val="2"/>
                <w:sz w:val="24"/>
                <w:szCs w:val="24"/>
                <w:vertAlign w:val="baseline"/>
                <w:lang w:val="en-US" w:eastAsia="zh-CN" w:bidi="ar-SA"/>
              </w:rPr>
            </w:pPr>
            <w:r>
              <w:rPr>
                <w:rFonts w:hint="default" w:ascii="Times New Roman" w:hAnsi="Times New Roman" w:eastAsia="仿宋_GB2312" w:cs="Times New Roman"/>
                <w:b w:val="0"/>
                <w:bCs/>
                <w:color w:val="000000"/>
                <w:kern w:val="2"/>
                <w:sz w:val="24"/>
                <w:szCs w:val="24"/>
                <w:vertAlign w:val="baseline"/>
                <w:lang w:val="en-US" w:eastAsia="zh-CN" w:bidi="ar-SA"/>
              </w:rPr>
              <w:t>6.3 危险废物的堆放</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Times New Roman" w:hAnsi="Times New Roman" w:eastAsia="仿宋_GB2312" w:cs="Times New Roman"/>
                <w:b w:val="0"/>
                <w:bCs/>
                <w:color w:val="000000"/>
                <w:kern w:val="2"/>
                <w:sz w:val="24"/>
                <w:szCs w:val="24"/>
                <w:vertAlign w:val="baseline"/>
                <w:lang w:val="en-US" w:eastAsia="zh-CN" w:bidi="ar-SA"/>
              </w:rPr>
            </w:pPr>
            <w:r>
              <w:rPr>
                <w:rFonts w:hint="default" w:ascii="Times New Roman" w:hAnsi="Times New Roman" w:eastAsia="仿宋_GB2312" w:cs="Times New Roman"/>
                <w:b w:val="0"/>
                <w:bCs/>
                <w:color w:val="000000"/>
                <w:kern w:val="2"/>
                <w:sz w:val="24"/>
                <w:szCs w:val="24"/>
                <w:vertAlign w:val="baseline"/>
                <w:lang w:val="en-US" w:eastAsia="zh-CN" w:bidi="ar-SA"/>
              </w:rPr>
              <w:t>6.3.1 基础必须防渗，防渗层为至少 1 米厚粘土层（渗透系数≤10</w:t>
            </w:r>
            <w:r>
              <w:rPr>
                <w:rFonts w:hint="default" w:ascii="Times New Roman" w:hAnsi="Times New Roman" w:eastAsia="仿宋_GB2312" w:cs="Times New Roman"/>
                <w:b w:val="0"/>
                <w:bCs/>
                <w:color w:val="000000"/>
                <w:kern w:val="2"/>
                <w:sz w:val="24"/>
                <w:szCs w:val="24"/>
                <w:vertAlign w:val="superscript"/>
                <w:lang w:val="en-US" w:eastAsia="zh-CN" w:bidi="ar-SA"/>
              </w:rPr>
              <w:t>-7</w:t>
            </w:r>
            <w:r>
              <w:rPr>
                <w:rFonts w:hint="default" w:ascii="Times New Roman" w:hAnsi="Times New Roman" w:eastAsia="仿宋_GB2312" w:cs="Times New Roman"/>
                <w:b w:val="0"/>
                <w:bCs/>
                <w:color w:val="000000"/>
                <w:kern w:val="2"/>
                <w:sz w:val="24"/>
                <w:szCs w:val="24"/>
                <w:vertAlign w:val="baseline"/>
                <w:lang w:val="en-US" w:eastAsia="zh-CN" w:bidi="ar-SA"/>
              </w:rPr>
              <w:t>厘米/秒），或2 毫米厚高密度聚乙烯，或至少 2 毫米厚的其它人工材料，渗透系数≤10</w:t>
            </w:r>
            <w:r>
              <w:rPr>
                <w:rFonts w:hint="default" w:ascii="Times New Roman" w:hAnsi="Times New Roman" w:eastAsia="仿宋_GB2312" w:cs="Times New Roman"/>
                <w:b w:val="0"/>
                <w:bCs/>
                <w:color w:val="000000"/>
                <w:kern w:val="2"/>
                <w:sz w:val="24"/>
                <w:szCs w:val="24"/>
                <w:vertAlign w:val="superscript"/>
                <w:lang w:val="en-US" w:eastAsia="zh-CN" w:bidi="ar-SA"/>
              </w:rPr>
              <w:t>-10</w:t>
            </w:r>
            <w:r>
              <w:rPr>
                <w:rFonts w:hint="default" w:ascii="Times New Roman" w:hAnsi="Times New Roman" w:eastAsia="仿宋_GB2312" w:cs="Times New Roman"/>
                <w:b w:val="0"/>
                <w:bCs/>
                <w:color w:val="000000"/>
                <w:kern w:val="2"/>
                <w:sz w:val="24"/>
                <w:szCs w:val="24"/>
                <w:vertAlign w:val="baseline"/>
                <w:lang w:val="en-US" w:eastAsia="zh-CN" w:bidi="ar-SA"/>
              </w:rPr>
              <w:t xml:space="preserve"> 厘米/秒。</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Times New Roman" w:hAnsi="Times New Roman" w:eastAsia="仿宋_GB2312" w:cs="Times New Roman"/>
                <w:b w:val="0"/>
                <w:bCs/>
                <w:color w:val="000000"/>
                <w:kern w:val="2"/>
                <w:sz w:val="24"/>
                <w:szCs w:val="24"/>
                <w:vertAlign w:val="baseline"/>
                <w:lang w:val="en-US" w:eastAsia="zh-CN" w:bidi="ar-SA"/>
              </w:rPr>
            </w:pPr>
            <w:r>
              <w:rPr>
                <w:rFonts w:hint="default" w:ascii="Times New Roman" w:hAnsi="Times New Roman" w:eastAsia="仿宋_GB2312" w:cs="Times New Roman"/>
                <w:b w:val="0"/>
                <w:bCs/>
                <w:color w:val="000000"/>
                <w:kern w:val="2"/>
                <w:sz w:val="24"/>
                <w:szCs w:val="24"/>
                <w:vertAlign w:val="baseline"/>
                <w:lang w:val="en-US" w:eastAsia="zh-CN" w:bidi="ar-SA"/>
              </w:rPr>
              <w:t>6.3.2 堆放危险废物的高度应根据地面承载能力确定。</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Times New Roman" w:hAnsi="Times New Roman" w:eastAsia="仿宋_GB2312" w:cs="Times New Roman"/>
                <w:b w:val="0"/>
                <w:bCs/>
                <w:color w:val="000000"/>
                <w:kern w:val="2"/>
                <w:sz w:val="24"/>
                <w:szCs w:val="24"/>
                <w:vertAlign w:val="baseline"/>
                <w:lang w:val="en-US" w:eastAsia="zh-CN" w:bidi="ar-SA"/>
              </w:rPr>
            </w:pPr>
            <w:r>
              <w:rPr>
                <w:rFonts w:hint="default" w:ascii="Times New Roman" w:hAnsi="Times New Roman" w:eastAsia="仿宋_GB2312" w:cs="Times New Roman"/>
                <w:b w:val="0"/>
                <w:bCs/>
                <w:color w:val="000000"/>
                <w:kern w:val="2"/>
                <w:sz w:val="24"/>
                <w:szCs w:val="24"/>
                <w:vertAlign w:val="baseline"/>
                <w:lang w:val="en-US" w:eastAsia="zh-CN" w:bidi="ar-SA"/>
              </w:rPr>
              <w:t>6.3.3 衬里放在一个基础或底座上。</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Times New Roman" w:hAnsi="Times New Roman" w:eastAsia="仿宋_GB2312" w:cs="Times New Roman"/>
                <w:b w:val="0"/>
                <w:bCs/>
                <w:color w:val="000000"/>
                <w:kern w:val="2"/>
                <w:sz w:val="24"/>
                <w:szCs w:val="24"/>
                <w:vertAlign w:val="baseline"/>
                <w:lang w:val="en-US" w:eastAsia="zh-CN" w:bidi="ar-SA"/>
              </w:rPr>
            </w:pPr>
            <w:r>
              <w:rPr>
                <w:rFonts w:hint="default" w:ascii="Times New Roman" w:hAnsi="Times New Roman" w:eastAsia="仿宋_GB2312" w:cs="Times New Roman"/>
                <w:b w:val="0"/>
                <w:bCs/>
                <w:color w:val="000000"/>
                <w:kern w:val="2"/>
                <w:sz w:val="24"/>
                <w:szCs w:val="24"/>
                <w:vertAlign w:val="baseline"/>
                <w:lang w:val="en-US" w:eastAsia="zh-CN" w:bidi="ar-SA"/>
              </w:rPr>
              <w:t>6.3.4 衬里要能够覆盖危险废物或其溶出物可能涉及到的范围。</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Times New Roman" w:hAnsi="Times New Roman" w:eastAsia="仿宋_GB2312" w:cs="Times New Roman"/>
                <w:b w:val="0"/>
                <w:bCs/>
                <w:color w:val="000000"/>
                <w:kern w:val="2"/>
                <w:sz w:val="24"/>
                <w:szCs w:val="24"/>
                <w:vertAlign w:val="baseline"/>
                <w:lang w:val="en-US" w:eastAsia="zh-CN" w:bidi="ar-SA"/>
              </w:rPr>
            </w:pPr>
            <w:r>
              <w:rPr>
                <w:rFonts w:hint="default" w:ascii="Times New Roman" w:hAnsi="Times New Roman" w:eastAsia="仿宋_GB2312" w:cs="Times New Roman"/>
                <w:b w:val="0"/>
                <w:bCs/>
                <w:color w:val="000000"/>
                <w:kern w:val="2"/>
                <w:sz w:val="24"/>
                <w:szCs w:val="24"/>
                <w:vertAlign w:val="baseline"/>
                <w:lang w:val="en-US" w:eastAsia="zh-CN" w:bidi="ar-SA"/>
              </w:rPr>
              <w:t>6.3.5 衬里材料与堆放危险废物相容。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Times New Roman" w:hAnsi="Times New Roman" w:eastAsia="仿宋_GB2312" w:cs="Times New Roman"/>
                <w:b w:val="0"/>
                <w:bCs/>
                <w:color w:val="000000"/>
                <w:kern w:val="2"/>
                <w:sz w:val="24"/>
                <w:szCs w:val="24"/>
                <w:vertAlign w:val="baseline"/>
                <w:lang w:val="en-US" w:eastAsia="zh-CN" w:bidi="ar-SA"/>
              </w:rPr>
            </w:pPr>
            <w:r>
              <w:rPr>
                <w:rFonts w:hint="default" w:ascii="Times New Roman" w:hAnsi="Times New Roman" w:eastAsia="仿宋_GB2312" w:cs="Times New Roman"/>
                <w:b w:val="0"/>
                <w:bCs/>
                <w:color w:val="000000"/>
                <w:kern w:val="2"/>
                <w:sz w:val="24"/>
                <w:szCs w:val="24"/>
                <w:vertAlign w:val="baseline"/>
                <w:lang w:val="en-US" w:eastAsia="zh-CN" w:bidi="ar-SA"/>
              </w:rPr>
              <w:t>6.3.6 在衬里上设计、建造浸出液收集清除系统。</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Times New Roman" w:hAnsi="Times New Roman" w:eastAsia="仿宋_GB2312" w:cs="Times New Roman"/>
                <w:b w:val="0"/>
                <w:bCs/>
                <w:color w:val="000000"/>
                <w:kern w:val="2"/>
                <w:sz w:val="24"/>
                <w:szCs w:val="24"/>
                <w:vertAlign w:val="baseline"/>
                <w:lang w:val="en-US" w:eastAsia="zh-CN" w:bidi="ar-SA"/>
              </w:rPr>
            </w:pPr>
            <w:r>
              <w:rPr>
                <w:rFonts w:hint="default" w:ascii="Times New Roman" w:hAnsi="Times New Roman" w:eastAsia="仿宋_GB2312" w:cs="Times New Roman"/>
                <w:b w:val="0"/>
                <w:bCs/>
                <w:color w:val="000000"/>
                <w:kern w:val="2"/>
                <w:sz w:val="24"/>
                <w:szCs w:val="24"/>
                <w:vertAlign w:val="baseline"/>
                <w:lang w:val="en-US" w:eastAsia="zh-CN" w:bidi="ar-SA"/>
              </w:rPr>
              <w:t>6.3.7 应设计建造径流疏导系统，保证能防止 25 年一遇的暴雨不会流到危险废物堆里。</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Times New Roman" w:hAnsi="Times New Roman" w:eastAsia="仿宋_GB2312" w:cs="Times New Roman"/>
                <w:b w:val="0"/>
                <w:bCs/>
                <w:color w:val="000000"/>
                <w:kern w:val="2"/>
                <w:sz w:val="24"/>
                <w:szCs w:val="24"/>
                <w:vertAlign w:val="baseline"/>
                <w:lang w:val="en-US" w:eastAsia="zh-CN" w:bidi="ar-SA"/>
              </w:rPr>
            </w:pPr>
            <w:r>
              <w:rPr>
                <w:rFonts w:hint="default" w:ascii="Times New Roman" w:hAnsi="Times New Roman" w:eastAsia="仿宋_GB2312" w:cs="Times New Roman"/>
                <w:b w:val="0"/>
                <w:bCs/>
                <w:color w:val="000000"/>
                <w:kern w:val="2"/>
                <w:sz w:val="24"/>
                <w:szCs w:val="24"/>
                <w:vertAlign w:val="baseline"/>
                <w:lang w:val="en-US" w:eastAsia="zh-CN" w:bidi="ar-SA"/>
              </w:rPr>
              <w:t>6.3.8 危险废物堆内设计雨水收集池，并能收集 25 年一遇的暴雨 24 小时降水量。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Times New Roman" w:hAnsi="Times New Roman" w:eastAsia="仿宋_GB2312" w:cs="Times New Roman"/>
                <w:b w:val="0"/>
                <w:bCs/>
                <w:color w:val="000000"/>
                <w:kern w:val="2"/>
                <w:sz w:val="24"/>
                <w:szCs w:val="24"/>
                <w:vertAlign w:val="baseline"/>
                <w:lang w:val="en-US" w:eastAsia="zh-CN" w:bidi="ar-SA"/>
              </w:rPr>
            </w:pPr>
            <w:r>
              <w:rPr>
                <w:rFonts w:hint="default" w:ascii="Times New Roman" w:hAnsi="Times New Roman" w:eastAsia="仿宋_GB2312" w:cs="Times New Roman"/>
                <w:b w:val="0"/>
                <w:bCs/>
                <w:color w:val="000000"/>
                <w:kern w:val="2"/>
                <w:sz w:val="24"/>
                <w:szCs w:val="24"/>
                <w:vertAlign w:val="baseline"/>
                <w:lang w:val="en-US" w:eastAsia="zh-CN" w:bidi="ar-SA"/>
              </w:rPr>
              <w:t>6.3.9 危险废物堆要防风、防雨、防晒。</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Times New Roman" w:hAnsi="Times New Roman" w:eastAsia="仿宋_GB2312" w:cs="Times New Roman"/>
                <w:b w:val="0"/>
                <w:bCs/>
                <w:color w:val="000000"/>
                <w:kern w:val="2"/>
                <w:sz w:val="24"/>
                <w:szCs w:val="24"/>
                <w:vertAlign w:val="baseline"/>
                <w:lang w:val="en-US" w:eastAsia="zh-CN" w:bidi="ar-SA"/>
              </w:rPr>
            </w:pPr>
            <w:r>
              <w:rPr>
                <w:rFonts w:hint="default" w:ascii="Times New Roman" w:hAnsi="Times New Roman" w:eastAsia="仿宋_GB2312" w:cs="Times New Roman"/>
                <w:b w:val="0"/>
                <w:bCs/>
                <w:color w:val="000000"/>
                <w:kern w:val="2"/>
                <w:sz w:val="24"/>
                <w:szCs w:val="24"/>
                <w:vertAlign w:val="baseline"/>
                <w:lang w:val="en-US" w:eastAsia="zh-CN" w:bidi="ar-SA"/>
              </w:rPr>
              <w:t>6.3.10 产生量大的危险废物可以散装方式堆放贮存在按上述要求设计的废物堆里。</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Times New Roman" w:hAnsi="Times New Roman" w:eastAsia="仿宋_GB2312" w:cs="Times New Roman"/>
                <w:b w:val="0"/>
                <w:bCs/>
                <w:color w:val="000000"/>
                <w:kern w:val="2"/>
                <w:sz w:val="24"/>
                <w:szCs w:val="24"/>
                <w:vertAlign w:val="baseline"/>
                <w:lang w:val="en-US" w:eastAsia="zh-CN" w:bidi="ar-SA"/>
              </w:rPr>
            </w:pPr>
            <w:r>
              <w:rPr>
                <w:rFonts w:hint="default" w:ascii="Times New Roman" w:hAnsi="Times New Roman" w:eastAsia="仿宋_GB2312" w:cs="Times New Roman"/>
                <w:b w:val="0"/>
                <w:bCs/>
                <w:color w:val="000000"/>
                <w:kern w:val="2"/>
                <w:sz w:val="24"/>
                <w:szCs w:val="24"/>
                <w:vertAlign w:val="baseline"/>
                <w:lang w:val="en-US" w:eastAsia="zh-CN" w:bidi="ar-SA"/>
              </w:rPr>
              <w:t>6.3.11 不相容的危险废物不能堆放在一起。</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Times New Roman" w:hAnsi="Times New Roman" w:eastAsia="仿宋_GB2312" w:cs="Times New Roman"/>
                <w:b w:val="0"/>
                <w:bCs/>
                <w:color w:val="000000"/>
                <w:kern w:val="2"/>
                <w:sz w:val="24"/>
                <w:szCs w:val="24"/>
                <w:vertAlign w:val="baseline"/>
                <w:lang w:val="en-US" w:eastAsia="zh-CN" w:bidi="ar-SA"/>
              </w:rPr>
            </w:pPr>
            <w:r>
              <w:rPr>
                <w:rFonts w:hint="default" w:ascii="Times New Roman" w:hAnsi="Times New Roman" w:eastAsia="仿宋_GB2312" w:cs="Times New Roman"/>
                <w:b w:val="0"/>
                <w:bCs/>
                <w:color w:val="000000"/>
                <w:kern w:val="2"/>
                <w:sz w:val="24"/>
                <w:szCs w:val="24"/>
                <w:vertAlign w:val="baseline"/>
                <w:lang w:val="en-US" w:eastAsia="zh-CN" w:bidi="ar-SA"/>
              </w:rPr>
              <w:t>6.3.12 总贮存量不超过 300Kg(L)的危险废物要放入符合标准的容器内，加上标签，容器放入坚固的柜或箱中，柜或箱应设多个直径不少于 30 毫米的排气孔。不相容危险废物要分别存放或存放在不渗透间隔分开的区域内，每个部分都应有防漏裙脚或储漏盘，防漏裙脚或储漏盘的材料要与危险废物相容</w:t>
            </w:r>
            <w:r>
              <w:rPr>
                <w:rFonts w:hint="eastAsia" w:ascii="Times New Roman" w:hAnsi="Times New Roman" w:eastAsia="仿宋_GB2312" w:cs="Times New Roman"/>
                <w:b w:val="0"/>
                <w:bCs/>
                <w:color w:val="000000"/>
                <w:kern w:val="2"/>
                <w:sz w:val="24"/>
                <w:szCs w:val="24"/>
                <w:vertAlign w:val="baseline"/>
                <w:lang w:val="en-US" w:eastAsia="zh-CN" w:bidi="ar-SA"/>
              </w:rPr>
              <w:t>。</w:t>
            </w:r>
          </w:p>
        </w:tc>
        <w:tc>
          <w:tcPr>
            <w:tcW w:w="3540" w:type="dxa"/>
            <w:tcBorders>
              <w:tl2br w:val="nil"/>
              <w:tr2bl w:val="nil"/>
            </w:tcBorders>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Times New Roman" w:hAnsi="Times New Roman" w:eastAsia="仿宋_GB2312" w:cs="Times New Roman"/>
                <w:b w:val="0"/>
                <w:bCs/>
                <w:color w:val="000000"/>
                <w:kern w:val="2"/>
                <w:sz w:val="24"/>
                <w:szCs w:val="24"/>
                <w:vertAlign w:val="baseline"/>
                <w:lang w:val="en-US" w:eastAsia="zh-CN" w:bidi="ar-SA"/>
              </w:rPr>
            </w:pPr>
            <w:r>
              <w:rPr>
                <w:rFonts w:hint="default" w:ascii="Times New Roman" w:hAnsi="Times New Roman" w:eastAsia="仿宋_GB2312" w:cs="Times New Roman"/>
                <w:b w:val="0"/>
                <w:bCs/>
                <w:color w:val="000000"/>
                <w:kern w:val="2"/>
                <w:sz w:val="24"/>
                <w:szCs w:val="24"/>
                <w:vertAlign w:val="baseline"/>
                <w:lang w:val="en-US" w:eastAsia="zh-CN" w:bidi="ar-SA"/>
              </w:rPr>
              <w:t>①新建项目危废仓库</w:t>
            </w:r>
            <w:r>
              <w:rPr>
                <w:rFonts w:hint="eastAsia" w:ascii="Times New Roman" w:hAnsi="Times New Roman" w:eastAsia="仿宋_GB2312" w:cs="Times New Roman"/>
                <w:b w:val="0"/>
                <w:bCs/>
                <w:color w:val="000000"/>
                <w:kern w:val="2"/>
                <w:sz w:val="24"/>
                <w:szCs w:val="24"/>
                <w:vertAlign w:val="baseline"/>
                <w:lang w:val="en-US" w:eastAsia="zh-CN" w:bidi="ar-SA"/>
              </w:rPr>
              <w:t>在车间内建设</w:t>
            </w:r>
            <w:r>
              <w:rPr>
                <w:rFonts w:hint="default" w:ascii="Times New Roman" w:hAnsi="Times New Roman" w:eastAsia="仿宋_GB2312" w:cs="Times New Roman"/>
                <w:b w:val="0"/>
                <w:bCs/>
                <w:color w:val="000000"/>
                <w:kern w:val="2"/>
                <w:sz w:val="24"/>
                <w:szCs w:val="24"/>
                <w:vertAlign w:val="baseline"/>
                <w:lang w:val="en-US" w:eastAsia="zh-CN" w:bidi="ar-SA"/>
              </w:rPr>
              <w:t>，已按相关要求做好防渗措施</w:t>
            </w:r>
            <w:r>
              <w:rPr>
                <w:rFonts w:hint="eastAsia" w:ascii="Times New Roman" w:hAnsi="Times New Roman" w:eastAsia="仿宋_GB2312" w:cs="Times New Roman"/>
                <w:b w:val="0"/>
                <w:bCs/>
                <w:color w:val="000000"/>
                <w:kern w:val="2"/>
                <w:sz w:val="24"/>
                <w:szCs w:val="24"/>
                <w:vertAlign w:val="baseline"/>
                <w:lang w:val="en-US" w:eastAsia="zh-CN" w:bidi="ar-SA"/>
              </w:rPr>
              <w:t>。</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Times New Roman" w:hAnsi="Times New Roman" w:eastAsia="仿宋_GB2312" w:cs="Times New Roman"/>
                <w:b w:val="0"/>
                <w:bCs/>
                <w:color w:val="000000"/>
                <w:kern w:val="2"/>
                <w:sz w:val="24"/>
                <w:szCs w:val="24"/>
                <w:vertAlign w:val="baseline"/>
                <w:lang w:val="en-US" w:eastAsia="zh-CN" w:bidi="ar-SA"/>
              </w:rPr>
            </w:pPr>
            <w:r>
              <w:rPr>
                <w:rFonts w:hint="default" w:ascii="Times New Roman" w:hAnsi="Times New Roman" w:eastAsia="仿宋_GB2312" w:cs="Times New Roman"/>
                <w:b w:val="0"/>
                <w:bCs/>
                <w:color w:val="000000"/>
                <w:kern w:val="2"/>
                <w:sz w:val="24"/>
                <w:szCs w:val="24"/>
                <w:vertAlign w:val="baseline"/>
                <w:lang w:val="en-US" w:eastAsia="zh-CN" w:bidi="ar-SA"/>
              </w:rPr>
              <w:t>②新建项目建成后各类危险废物盛装在危废专用袋或吨桶中，放置于危废仓库内暂存</w:t>
            </w:r>
            <w:r>
              <w:rPr>
                <w:rFonts w:hint="eastAsia" w:ascii="Times New Roman" w:hAnsi="Times New Roman" w:eastAsia="仿宋_GB2312" w:cs="Times New Roman"/>
                <w:b w:val="0"/>
                <w:bCs/>
                <w:color w:val="000000"/>
                <w:kern w:val="2"/>
                <w:sz w:val="24"/>
                <w:szCs w:val="24"/>
                <w:vertAlign w:val="baseline"/>
                <w:lang w:val="en-US" w:eastAsia="zh-CN" w:bidi="ar-SA"/>
              </w:rPr>
              <w:t>。</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Times New Roman" w:hAnsi="Times New Roman" w:eastAsia="仿宋_GB2312" w:cs="Times New Roman"/>
                <w:b w:val="0"/>
                <w:bCs/>
                <w:color w:val="000000"/>
                <w:kern w:val="2"/>
                <w:sz w:val="24"/>
                <w:szCs w:val="24"/>
                <w:vertAlign w:val="baseline"/>
                <w:lang w:val="en-US" w:eastAsia="zh-CN" w:bidi="ar-SA"/>
              </w:rPr>
            </w:pPr>
            <w:r>
              <w:rPr>
                <w:rFonts w:hint="default" w:ascii="Times New Roman" w:hAnsi="Times New Roman" w:eastAsia="仿宋_GB2312" w:cs="Times New Roman"/>
                <w:b w:val="0"/>
                <w:bCs/>
                <w:color w:val="000000"/>
                <w:kern w:val="2"/>
                <w:sz w:val="24"/>
                <w:szCs w:val="24"/>
                <w:vertAlign w:val="baseline"/>
                <w:lang w:val="en-US" w:eastAsia="zh-CN" w:bidi="ar-SA"/>
              </w:rPr>
              <w:t>③厂内危废仓库衬里建设与相关要求相符，衬里材料与仓库中堆放的各类危险废物相容。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Times New Roman" w:hAnsi="Times New Roman" w:eastAsia="仿宋_GB2312" w:cs="Times New Roman"/>
                <w:b w:val="0"/>
                <w:bCs/>
                <w:color w:val="000000"/>
                <w:kern w:val="2"/>
                <w:sz w:val="24"/>
                <w:szCs w:val="24"/>
                <w:vertAlign w:val="baseline"/>
                <w:lang w:val="en-US" w:eastAsia="zh-CN" w:bidi="ar-SA"/>
              </w:rPr>
            </w:pPr>
            <w:r>
              <w:rPr>
                <w:rFonts w:hint="default" w:ascii="Times New Roman" w:hAnsi="Times New Roman" w:eastAsia="仿宋_GB2312" w:cs="Times New Roman"/>
                <w:b w:val="0"/>
                <w:bCs/>
                <w:color w:val="000000"/>
                <w:kern w:val="2"/>
                <w:sz w:val="24"/>
                <w:szCs w:val="24"/>
                <w:vertAlign w:val="baseline"/>
                <w:lang w:val="en-US" w:eastAsia="zh-CN" w:bidi="ar-SA"/>
              </w:rPr>
              <w:t>④厂内危废仓库为室内建筑，已做好防风、防雨、防晒措施。各类危险废物以危废专用袋或吨桶盛放后在危废仓库内分区贮存；各分区间已不渗透间隔分开，每个分区均设置有防漏裙角，其材料与危险废物相容</w:t>
            </w:r>
            <w:r>
              <w:rPr>
                <w:rFonts w:hint="eastAsia" w:ascii="Times New Roman" w:hAnsi="Times New Roman" w:eastAsia="仿宋_GB2312" w:cs="Times New Roman"/>
                <w:b w:val="0"/>
                <w:bCs/>
                <w:color w:val="000000"/>
                <w:kern w:val="2"/>
                <w:sz w:val="24"/>
                <w:szCs w:val="24"/>
                <w:vertAlign w:val="baseline"/>
                <w:lang w:val="en-US" w:eastAsia="zh-CN" w:bidi="ar-SA"/>
              </w:rPr>
              <w:t>。</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Times New Roman" w:hAnsi="Times New Roman" w:eastAsia="仿宋_GB2312" w:cs="Times New Roman"/>
                <w:b w:val="0"/>
                <w:bCs/>
                <w:color w:val="000000"/>
                <w:kern w:val="2"/>
                <w:sz w:val="24"/>
                <w:szCs w:val="24"/>
                <w:vertAlign w:val="baseline"/>
                <w:lang w:val="en-US" w:eastAsia="zh-CN" w:bidi="ar-SA"/>
              </w:rPr>
            </w:pPr>
          </w:p>
        </w:tc>
        <w:tc>
          <w:tcPr>
            <w:tcW w:w="97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Times New Roman" w:hAnsi="Times New Roman"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相符</w:t>
            </w:r>
          </w:p>
        </w:tc>
      </w:tr>
    </w:tbl>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综上，新建项目危险废物贮存方案与《危险废物贮存污染控制标准》（GB18597-2001）及其修改单中相关要求相符，贮存方案可行。</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default" w:ascii="Times New Roman" w:hAnsi="Times New Roman" w:cs="Times New Roman"/>
          <w:kern w:val="2"/>
          <w:sz w:val="28"/>
          <w:szCs w:val="28"/>
          <w:lang w:val="en-US" w:eastAsia="zh-CN" w:bidi="ar-SA"/>
        </w:rPr>
      </w:pPr>
    </w:p>
    <w:p>
      <w:pPr>
        <w:spacing w:beforeLines="0" w:afterLines="0"/>
        <w:jc w:val="left"/>
        <w:outlineLvl w:val="3"/>
        <w:rPr>
          <w:rFonts w:hint="eastAsia" w:ascii="Times New Roman" w:hAnsi="Times New Roman" w:eastAsia="仿宋_GB2312" w:cs="Times New Roman"/>
          <w:b/>
          <w:bCs/>
          <w:sz w:val="30"/>
          <w:szCs w:val="30"/>
          <w:lang w:val="en-US" w:eastAsia="zh-CN"/>
        </w:rPr>
      </w:pPr>
      <w:r>
        <w:rPr>
          <w:rFonts w:hint="eastAsia" w:ascii="Times New Roman" w:hAnsi="Times New Roman" w:eastAsia="仿宋_GB2312" w:cs="Times New Roman"/>
          <w:b/>
          <w:bCs/>
          <w:sz w:val="30"/>
          <w:szCs w:val="30"/>
          <w:lang w:val="en-US" w:eastAsia="zh-CN"/>
        </w:rPr>
        <w:t>6.4.2.2运输过程污染防治措施</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危险废物产生单位进行的危险废物收集包括：在危险废物产生节点将危险废物集中到适当包装容器中货运输车辆上的活动；将已包装或装到运输车辆上的危险废物集中到危险废物产生单位内部临时贮存设施的内部转运。</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本次项目危险废物产生后，在产生部位即由专人采用危废包装袋或桶进行包装，利用专用平板拖车运输至危废仓库指定位置。包装运输过程中作业人员配备完善的个人防护装置，做好相应的防火、防爆、防中毒等安全防护措施和防泄漏、防飞扬、防雨等污染防治措施；危险废物厂内运输路线主要在生产区域，不涉及办公区及生活区；危险废物由产生部位运输至危废仓库后，相关运输人员对转运路线进行检查，确保无遗撒情况发生，转运结束后，对转运工具进行清洗。所以新建项目危险废物厂内运输过程污染防治措施与《危险废物收集 贮存 运输技术规范》（HJ 2025-2012）中要求相符，项目危险废物运输方式、运输线路合理。</w:t>
      </w:r>
    </w:p>
    <w:p>
      <w:pPr>
        <w:pStyle w:val="13"/>
        <w:ind w:left="0" w:leftChars="0" w:firstLine="0" w:firstLineChars="0"/>
        <w:outlineLvl w:val="3"/>
        <w:rPr>
          <w:rFonts w:hint="eastAsia" w:ascii="Times New Roman" w:hAnsi="Times New Roman" w:cs="Times New Roman"/>
          <w:b/>
          <w:bCs/>
          <w:sz w:val="30"/>
          <w:szCs w:val="30"/>
          <w:lang w:val="en-US" w:eastAsia="zh-CN"/>
        </w:rPr>
      </w:pPr>
      <w:r>
        <w:rPr>
          <w:rFonts w:hint="eastAsia" w:ascii="Times New Roman" w:hAnsi="Times New Roman" w:eastAsia="仿宋_GB2312" w:cs="Times New Roman"/>
          <w:b/>
          <w:bCs/>
          <w:sz w:val="30"/>
          <w:szCs w:val="30"/>
          <w:lang w:val="en-US" w:eastAsia="zh-CN"/>
        </w:rPr>
        <w:t>6.4.2.</w:t>
      </w:r>
      <w:r>
        <w:rPr>
          <w:rFonts w:hint="eastAsia" w:ascii="Times New Roman" w:hAnsi="Times New Roman" w:cs="Times New Roman"/>
          <w:b/>
          <w:bCs/>
          <w:sz w:val="30"/>
          <w:szCs w:val="30"/>
          <w:lang w:val="en-US" w:eastAsia="zh-CN"/>
        </w:rPr>
        <w:t>3固废处置经济可行性分析</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本项目</w:t>
      </w:r>
      <w:r>
        <w:rPr>
          <w:rFonts w:hint="eastAsia" w:ascii="Times New Roman" w:hAnsi="Times New Roman" w:eastAsia="仿宋_GB2312" w:cs="Times New Roman"/>
          <w:kern w:val="2"/>
          <w:sz w:val="28"/>
          <w:szCs w:val="28"/>
          <w:lang w:val="en-US" w:eastAsia="zh-CN" w:bidi="ar-SA"/>
        </w:rPr>
        <w:t>危废仓库新建，需委外处置的危险固废量为31.9t/a，危废委外处置费用平均以6000元/吨计，新建项目固废委外处置成本约为19.14万元/年，占项目年利润1000万元的1.9%，</w:t>
      </w:r>
      <w:r>
        <w:rPr>
          <w:rFonts w:hint="default" w:ascii="Times New Roman" w:hAnsi="Times New Roman" w:eastAsia="仿宋_GB2312" w:cs="Times New Roman"/>
          <w:kern w:val="2"/>
          <w:sz w:val="28"/>
          <w:szCs w:val="28"/>
          <w:lang w:val="en-US" w:eastAsia="zh-CN" w:bidi="ar-SA"/>
        </w:rPr>
        <w:t>占比较低，在可接受的范围之内，因此本项目的固废处置措施从经济上来说是可行的</w:t>
      </w:r>
      <w:r>
        <w:rPr>
          <w:rFonts w:hint="eastAsia" w:ascii="Times New Roman" w:hAnsi="Times New Roman" w:eastAsia="仿宋_GB2312" w:cs="Times New Roman"/>
          <w:kern w:val="2"/>
          <w:sz w:val="28"/>
          <w:szCs w:val="28"/>
          <w:lang w:val="en-US" w:eastAsia="zh-CN" w:bidi="ar-SA"/>
        </w:rPr>
        <w:t>。</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outlineLvl w:val="3"/>
        <w:rPr>
          <w:rFonts w:hint="eastAsia" w:ascii="Times New Roman" w:hAnsi="Times New Roman" w:eastAsia="仿宋_GB2312" w:cs="Times New Roman"/>
          <w:b/>
          <w:bCs/>
          <w:kern w:val="2"/>
          <w:sz w:val="30"/>
          <w:szCs w:val="30"/>
          <w:lang w:val="en-US" w:eastAsia="zh-CN" w:bidi="ar-SA"/>
        </w:rPr>
      </w:pPr>
      <w:r>
        <w:rPr>
          <w:rFonts w:hint="eastAsia" w:ascii="Times New Roman" w:hAnsi="Times New Roman" w:eastAsia="仿宋_GB2312" w:cs="Times New Roman"/>
          <w:b/>
          <w:bCs/>
          <w:kern w:val="2"/>
          <w:sz w:val="30"/>
          <w:szCs w:val="30"/>
          <w:lang w:val="en-US" w:eastAsia="zh-CN" w:bidi="ar-SA"/>
        </w:rPr>
        <w:t>6.4.2.4固废贮运可行性分析</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危废仓库按《危险废物贮存污染控制标准》进行建设和管理，可确保固废不污染土壤和地下水。</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本项目主要采用外售综合利用，安全处置、填埋等办法对相应的固废进行处理，根据不同固体废物的特性，采用相应的处理处置办法是可行的，但要注意以下问题：</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①厂家应与回收一般废弃物厂家、综合利用厂家签定相关协议并报当地环保局备案，以确保固废转移时不产生二次污染；</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②危险固废贮区设置相应标志，并进行必要的措施，防止发生危险固废泄漏事故；建立危险废物处置台账，并如实记录危险废物处置情况；</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③企业自建危险废物处置设施应环评手续须齐全，并通过审批和“三同时”验收。相关环评中应详细说明自建危险废物处置设施的处置工艺、可处置危险废物种类、数量等情况。</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④建设单位应制定危险废物污染环境防治责任制度，明确负责人和部门责任分工。具体责任部门至少应包括环保、生产、财务等部门，要明确各部门对危险废物产生、贮存、转移的管控要求和措施，明确危险废物处置经费落实要求，并制定奖惩措施。</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⑤危险废物的转移应根据《关于规范固体废物转移管理工作的通知》（苏环控〔2008〕72 号）、《江苏省固体（危险）废物跨省市转移实施方案》、《危险废物转移联单管理办法》及《关于全面开展危险废物转移网上报告工作的通知》（苏环办〔2014〕44 号）中的规定执行，在对企业产生危险废物品种和数量仔细甄别的基础上，根据危险废物管理计划将所有危险废物交有资质单位利用或处置，禁止在转移过程中将危险废物排放至外环境中。</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⑥一般固废暂存场所环保措施：一般固废暂存场所设置和固废贮存需满足《一般工业固体废物贮存、处置场污染控制标准》（GB18599-2001）和《危险废物贮存污染控制标准》（GB18597-2001）以及《关于发布《一般工业固体废物贮存、处置场污染控制标准》（GB18599-2001）等 3 项国家污染物控制标准修改单的公告的相关要求；</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⑦必须设置醒目的标志牌，一般固废、危险固废应指示明确，标注正确的交通路线，标志牌应满足《环境保护图形标志》（GB15562.2）的要求；一般固废暂存间和危废暂存间设置管理人员，相关人员应参加岗位培训，合格后上岗；建立各种固废的全部档案，从废物特性、数量、倾倒位置、来源、去向等一切文件资料，必须按国家档案管理条例进行整理与管理，保证完整无缺；与环保主管部门建立响应体系，方便环保主管部门管理。</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因此，新建项目产生的固废可以实现资源的回收利用和废物的妥善处置，方法可行，不会对环境产生二次污染</w:t>
      </w:r>
      <w:r>
        <w:rPr>
          <w:rFonts w:hint="eastAsia" w:ascii="Times New Roman" w:hAnsi="Times New Roman" w:eastAsia="仿宋_GB2312" w:cs="Times New Roman"/>
          <w:kern w:val="2"/>
          <w:sz w:val="28"/>
          <w:szCs w:val="28"/>
          <w:lang w:val="en-US" w:eastAsia="zh-CN" w:bidi="ar-SA"/>
        </w:rPr>
        <w:t>。</w:t>
      </w:r>
    </w:p>
    <w:p>
      <w:pPr>
        <w:spacing w:beforeLines="0" w:afterLines="0"/>
        <w:jc w:val="left"/>
        <w:outlineLvl w:val="1"/>
        <w:rPr>
          <w:rFonts w:hint="default" w:ascii="Times New Roman" w:hAnsi="Times New Roman" w:eastAsia="仿宋_GB2312" w:cs="Times New Roman"/>
          <w:b/>
          <w:bCs/>
          <w:sz w:val="32"/>
          <w:szCs w:val="32"/>
          <w:lang w:val="en-US" w:eastAsia="zh-CN"/>
        </w:rPr>
      </w:pPr>
      <w:bookmarkStart w:id="245" w:name="_Toc21871_WPSOffice_Level1"/>
      <w:r>
        <w:rPr>
          <w:rFonts w:hint="default" w:ascii="Times New Roman" w:hAnsi="Times New Roman" w:eastAsia="仿宋_GB2312" w:cs="Times New Roman"/>
          <w:b/>
          <w:bCs/>
          <w:sz w:val="32"/>
          <w:szCs w:val="32"/>
          <w:lang w:val="en-US" w:eastAsia="zh-CN"/>
        </w:rPr>
        <w:t>6.</w:t>
      </w:r>
      <w:r>
        <w:rPr>
          <w:rFonts w:hint="eastAsia" w:ascii="Times New Roman" w:hAnsi="Times New Roman" w:eastAsia="仿宋_GB2312" w:cs="Times New Roman"/>
          <w:b/>
          <w:bCs/>
          <w:sz w:val="32"/>
          <w:szCs w:val="32"/>
          <w:lang w:val="en-US" w:eastAsia="zh-CN"/>
        </w:rPr>
        <w:t>5地下水、土壤</w:t>
      </w:r>
      <w:r>
        <w:rPr>
          <w:rFonts w:hint="default" w:ascii="Times New Roman" w:hAnsi="Times New Roman" w:eastAsia="仿宋_GB2312" w:cs="Times New Roman"/>
          <w:b/>
          <w:bCs/>
          <w:sz w:val="32"/>
          <w:szCs w:val="32"/>
          <w:lang w:val="en-US" w:eastAsia="zh-CN"/>
        </w:rPr>
        <w:t>污染防治措施评述</w:t>
      </w:r>
      <w:bookmarkEnd w:id="245"/>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新建项目在生产、储运、输送过程中涉及到有毒有害化学品，这些污染物的跑、冒、滴、漏均有可能污染地下水及土壤。</w:t>
      </w:r>
    </w:p>
    <w:p>
      <w:pPr>
        <w:spacing w:beforeLines="0" w:afterLines="0"/>
        <w:jc w:val="left"/>
        <w:outlineLvl w:val="2"/>
        <w:rPr>
          <w:rFonts w:hint="eastAsia" w:ascii="Times New Roman" w:hAnsi="Times New Roman" w:eastAsia="仿宋_GB2312" w:cs="Times New Roman"/>
          <w:b/>
          <w:bCs/>
          <w:sz w:val="30"/>
          <w:szCs w:val="30"/>
          <w:lang w:val="en-US" w:eastAsia="zh-CN"/>
        </w:rPr>
      </w:pPr>
      <w:bookmarkStart w:id="246" w:name="_Toc9938_WPSOffice_Level2"/>
      <w:bookmarkStart w:id="247" w:name="_Toc16633_WPSOffice_Level2"/>
      <w:r>
        <w:rPr>
          <w:rFonts w:hint="default" w:ascii="Times New Roman" w:hAnsi="Times New Roman" w:eastAsia="仿宋_GB2312" w:cs="Times New Roman"/>
          <w:b/>
          <w:bCs/>
          <w:sz w:val="30"/>
          <w:szCs w:val="30"/>
          <w:lang w:val="en-US" w:eastAsia="zh-CN"/>
        </w:rPr>
        <w:t>6.</w:t>
      </w:r>
      <w:r>
        <w:rPr>
          <w:rFonts w:hint="eastAsia" w:ascii="Times New Roman" w:hAnsi="Times New Roman" w:eastAsia="仿宋_GB2312" w:cs="Times New Roman"/>
          <w:b/>
          <w:bCs/>
          <w:sz w:val="30"/>
          <w:szCs w:val="30"/>
          <w:lang w:val="en-US" w:eastAsia="zh-CN"/>
        </w:rPr>
        <w:t>5.1源头控制措施</w:t>
      </w:r>
      <w:bookmarkEnd w:id="246"/>
      <w:bookmarkEnd w:id="247"/>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源头控制措施主要体现在：</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（1）定期对生产设备、污水管道等相关设施及建筑进行检修维护，防止和降低污染物跑、冒、滴、漏，将污染物泄漏环境风险事故降到最低程度；</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（2）管线敷设尽量采用“可视化”原则，即管道尽可能地上敷设，做到污染物“早发现、早处理”，减少由于埋地管道泄漏而造成的地下水污染</w:t>
      </w:r>
      <w:r>
        <w:rPr>
          <w:rFonts w:hint="eastAsia" w:ascii="Times New Roman" w:hAnsi="Times New Roman" w:eastAsia="仿宋_GB2312" w:cs="Times New Roman"/>
          <w:kern w:val="2"/>
          <w:sz w:val="28"/>
          <w:szCs w:val="28"/>
          <w:lang w:val="en-US" w:eastAsia="zh-CN" w:bidi="ar-SA"/>
        </w:rPr>
        <w:t>。</w:t>
      </w:r>
    </w:p>
    <w:p>
      <w:pPr>
        <w:pStyle w:val="13"/>
        <w:ind w:left="0" w:leftChars="0" w:firstLine="0" w:firstLineChars="0"/>
        <w:outlineLvl w:val="2"/>
        <w:rPr>
          <w:rFonts w:hint="eastAsia" w:ascii="Times New Roman" w:hAnsi="Times New Roman" w:cs="Times New Roman"/>
          <w:b/>
          <w:bCs/>
          <w:sz w:val="30"/>
          <w:szCs w:val="30"/>
          <w:lang w:val="en-US" w:eastAsia="zh-CN"/>
        </w:rPr>
      </w:pPr>
      <w:bookmarkStart w:id="248" w:name="_Toc13004_WPSOffice_Level2"/>
      <w:bookmarkStart w:id="249" w:name="_Toc24697_WPSOffice_Level2"/>
      <w:r>
        <w:rPr>
          <w:rFonts w:hint="default" w:ascii="Times New Roman" w:hAnsi="Times New Roman" w:eastAsia="仿宋_GB2312" w:cs="Times New Roman"/>
          <w:b/>
          <w:bCs/>
          <w:sz w:val="30"/>
          <w:szCs w:val="30"/>
          <w:lang w:val="en-US" w:eastAsia="zh-CN"/>
        </w:rPr>
        <w:t>6.</w:t>
      </w:r>
      <w:r>
        <w:rPr>
          <w:rFonts w:hint="eastAsia" w:ascii="Times New Roman" w:hAnsi="Times New Roman" w:eastAsia="仿宋_GB2312" w:cs="Times New Roman"/>
          <w:b/>
          <w:bCs/>
          <w:sz w:val="30"/>
          <w:szCs w:val="30"/>
          <w:lang w:val="en-US" w:eastAsia="zh-CN"/>
        </w:rPr>
        <w:t>5.</w:t>
      </w:r>
      <w:r>
        <w:rPr>
          <w:rFonts w:hint="eastAsia" w:ascii="Times New Roman" w:hAnsi="Times New Roman" w:cs="Times New Roman"/>
          <w:b/>
          <w:bCs/>
          <w:sz w:val="30"/>
          <w:szCs w:val="30"/>
          <w:lang w:val="en-US" w:eastAsia="zh-CN"/>
        </w:rPr>
        <w:t>2污染防治区</w:t>
      </w:r>
      <w:bookmarkEnd w:id="248"/>
      <w:bookmarkEnd w:id="249"/>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参照《石油化工工程防渗技术规范》（GBT50934-2013），石油化工装置区的污染防治分区如下：</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(1)装置区：</w:t>
      </w:r>
      <w:r>
        <w:rPr>
          <w:rFonts w:hint="eastAsia" w:ascii="Times New Roman" w:hAnsi="Times New Roman" w:eastAsia="仿宋_GB2312" w:cs="Times New Roman"/>
          <w:kern w:val="2"/>
          <w:sz w:val="28"/>
          <w:szCs w:val="28"/>
          <w:lang w:val="en-US" w:eastAsia="zh-CN" w:bidi="ar-SA"/>
        </w:rPr>
        <w:t>废气处理设备和废水处理设施装置区</w:t>
      </w:r>
      <w:r>
        <w:rPr>
          <w:rFonts w:hint="default" w:ascii="Times New Roman" w:hAnsi="Times New Roman" w:eastAsia="仿宋_GB2312" w:cs="Times New Roman"/>
          <w:kern w:val="2"/>
          <w:sz w:val="28"/>
          <w:szCs w:val="28"/>
          <w:lang w:val="en-US" w:eastAsia="zh-CN" w:bidi="ar-SA"/>
        </w:rPr>
        <w:t>属于重点污染防治区，其他为一般防治区。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(2)储运工程区：液体化学品储罐区、危废库属于重点防治区，其他属于一般防治区。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(3)公用工程区：化粪池属于重点防治区，其他属于一般防治区。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(4)辅助工程区：均属于一般防治区</w:t>
      </w:r>
      <w:r>
        <w:rPr>
          <w:rFonts w:hint="eastAsia" w:ascii="Times New Roman" w:hAnsi="Times New Roman" w:eastAsia="仿宋_GB2312" w:cs="Times New Roman"/>
          <w:kern w:val="2"/>
          <w:sz w:val="28"/>
          <w:szCs w:val="28"/>
          <w:lang w:val="en-US" w:eastAsia="zh-CN" w:bidi="ar-SA"/>
        </w:rPr>
        <w:t>。</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0" w:firstLineChars="0"/>
        <w:textAlignment w:val="auto"/>
        <w:outlineLvl w:val="2"/>
        <w:rPr>
          <w:rFonts w:hint="eastAsia" w:ascii="Times New Roman" w:hAnsi="Times New Roman" w:cs="Times New Roman"/>
          <w:b/>
          <w:bCs/>
          <w:sz w:val="30"/>
          <w:szCs w:val="30"/>
          <w:lang w:val="en-US" w:eastAsia="zh-CN"/>
        </w:rPr>
      </w:pPr>
      <w:bookmarkStart w:id="250" w:name="_Toc14638_WPSOffice_Level2"/>
      <w:bookmarkStart w:id="251" w:name="_Toc12654_WPSOffice_Level2"/>
      <w:r>
        <w:rPr>
          <w:rFonts w:hint="default" w:ascii="Times New Roman" w:hAnsi="Times New Roman" w:eastAsia="仿宋_GB2312" w:cs="Times New Roman"/>
          <w:b/>
          <w:bCs/>
          <w:sz w:val="30"/>
          <w:szCs w:val="30"/>
          <w:lang w:val="en-US" w:eastAsia="zh-CN"/>
        </w:rPr>
        <w:t>6.</w:t>
      </w:r>
      <w:r>
        <w:rPr>
          <w:rFonts w:hint="eastAsia" w:ascii="Times New Roman" w:hAnsi="Times New Roman" w:eastAsia="仿宋_GB2312" w:cs="Times New Roman"/>
          <w:b/>
          <w:bCs/>
          <w:sz w:val="30"/>
          <w:szCs w:val="30"/>
          <w:lang w:val="en-US" w:eastAsia="zh-CN"/>
        </w:rPr>
        <w:t>5.</w:t>
      </w:r>
      <w:r>
        <w:rPr>
          <w:rFonts w:hint="eastAsia" w:ascii="Times New Roman" w:hAnsi="Times New Roman" w:cs="Times New Roman"/>
          <w:b/>
          <w:bCs/>
          <w:sz w:val="30"/>
          <w:szCs w:val="30"/>
          <w:lang w:val="en-US" w:eastAsia="zh-CN"/>
        </w:rPr>
        <w:t>3重点区域防渗措施</w:t>
      </w:r>
      <w:bookmarkEnd w:id="250"/>
      <w:bookmarkEnd w:id="251"/>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新建项目涉及的重点区域主要包括污染装置区、</w:t>
      </w:r>
      <w:r>
        <w:rPr>
          <w:rFonts w:hint="eastAsia" w:ascii="Times New Roman" w:hAnsi="Times New Roman" w:eastAsia="仿宋_GB2312" w:cs="Times New Roman"/>
          <w:kern w:val="2"/>
          <w:sz w:val="28"/>
          <w:szCs w:val="28"/>
          <w:lang w:val="en-US" w:eastAsia="zh-CN" w:bidi="ar-SA"/>
        </w:rPr>
        <w:t>储运区</w:t>
      </w:r>
      <w:r>
        <w:rPr>
          <w:rFonts w:hint="default" w:ascii="Times New Roman" w:hAnsi="Times New Roman" w:eastAsia="仿宋_GB2312" w:cs="Times New Roman"/>
          <w:kern w:val="2"/>
          <w:sz w:val="28"/>
          <w:szCs w:val="28"/>
          <w:lang w:val="en-US" w:eastAsia="zh-CN" w:bidi="ar-SA"/>
        </w:rPr>
        <w:t>，以上区域防渗措施参照《危险废物贮存污染控制标准》（GB18597-2001）要求进行地面防渗，基础防渗层为至少1m 厚粘土层（渗透系数≤10</w:t>
      </w:r>
      <w:r>
        <w:rPr>
          <w:rFonts w:hint="default" w:ascii="Times New Roman" w:hAnsi="Times New Roman" w:eastAsia="仿宋_GB2312" w:cs="Times New Roman"/>
          <w:kern w:val="2"/>
          <w:sz w:val="28"/>
          <w:szCs w:val="28"/>
          <w:vertAlign w:val="superscript"/>
          <w:lang w:val="en-US" w:eastAsia="zh-CN" w:bidi="ar-SA"/>
        </w:rPr>
        <w:t>-7</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rPr>
          <w:rFonts w:hint="eastAsia"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cm/s），或2mm厚高密度聚乙烯，或至少2mm 厚的其他人工材料，渗透系数≤10</w:t>
      </w:r>
      <w:r>
        <w:rPr>
          <w:rFonts w:hint="default" w:ascii="Times New Roman" w:hAnsi="Times New Roman" w:eastAsia="仿宋_GB2312" w:cs="Times New Roman"/>
          <w:kern w:val="2"/>
          <w:sz w:val="28"/>
          <w:szCs w:val="28"/>
          <w:vertAlign w:val="superscript"/>
          <w:lang w:val="en-US" w:eastAsia="zh-CN" w:bidi="ar-SA"/>
        </w:rPr>
        <w:t>-10</w:t>
      </w:r>
      <w:r>
        <w:rPr>
          <w:rFonts w:hint="default" w:ascii="Times New Roman" w:hAnsi="Times New Roman" w:eastAsia="仿宋_GB2312" w:cs="Times New Roman"/>
          <w:kern w:val="2"/>
          <w:sz w:val="28"/>
          <w:szCs w:val="28"/>
          <w:lang w:val="en-US" w:eastAsia="zh-CN" w:bidi="ar-SA"/>
        </w:rPr>
        <w:t>cm/s，避免危险废物下渗污染土壤和地下水</w:t>
      </w:r>
      <w:r>
        <w:rPr>
          <w:rFonts w:hint="eastAsia" w:ascii="Times New Roman" w:hAnsi="Times New Roman" w:eastAsia="仿宋_GB2312" w:cs="Times New Roman"/>
          <w:kern w:val="2"/>
          <w:sz w:val="28"/>
          <w:szCs w:val="28"/>
          <w:lang w:val="en-US" w:eastAsia="zh-CN" w:bidi="ar-SA"/>
        </w:rPr>
        <w:t>。</w:t>
      </w:r>
    </w:p>
    <w:p>
      <w:pPr>
        <w:pStyle w:val="13"/>
        <w:ind w:left="0" w:leftChars="0" w:firstLine="0" w:firstLineChars="0"/>
        <w:outlineLvl w:val="2"/>
        <w:rPr>
          <w:rFonts w:hint="eastAsia" w:ascii="Times New Roman" w:hAnsi="Times New Roman" w:cs="Times New Roman"/>
          <w:b/>
          <w:bCs/>
          <w:sz w:val="30"/>
          <w:szCs w:val="30"/>
          <w:lang w:val="en-US" w:eastAsia="zh-CN"/>
        </w:rPr>
      </w:pPr>
      <w:bookmarkStart w:id="252" w:name="_Toc7878_WPSOffice_Level2"/>
      <w:bookmarkStart w:id="253" w:name="_Toc13220_WPSOffice_Level2"/>
      <w:r>
        <w:rPr>
          <w:rFonts w:hint="default" w:ascii="Times New Roman" w:hAnsi="Times New Roman" w:eastAsia="仿宋_GB2312" w:cs="Times New Roman"/>
          <w:b/>
          <w:bCs/>
          <w:sz w:val="30"/>
          <w:szCs w:val="30"/>
          <w:lang w:val="en-US" w:eastAsia="zh-CN"/>
        </w:rPr>
        <w:t>6.</w:t>
      </w:r>
      <w:r>
        <w:rPr>
          <w:rFonts w:hint="eastAsia" w:ascii="Times New Roman" w:hAnsi="Times New Roman" w:eastAsia="仿宋_GB2312" w:cs="Times New Roman"/>
          <w:b/>
          <w:bCs/>
          <w:sz w:val="30"/>
          <w:szCs w:val="30"/>
          <w:lang w:val="en-US" w:eastAsia="zh-CN"/>
        </w:rPr>
        <w:t>5.</w:t>
      </w:r>
      <w:r>
        <w:rPr>
          <w:rFonts w:hint="eastAsia" w:ascii="Times New Roman" w:hAnsi="Times New Roman" w:cs="Times New Roman"/>
          <w:b/>
          <w:bCs/>
          <w:sz w:val="30"/>
          <w:szCs w:val="30"/>
          <w:lang w:val="en-US" w:eastAsia="zh-CN"/>
        </w:rPr>
        <w:t>4一般区域防渗措施</w:t>
      </w:r>
      <w:bookmarkEnd w:id="252"/>
      <w:bookmarkEnd w:id="253"/>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除污染装置区、</w:t>
      </w:r>
      <w:r>
        <w:rPr>
          <w:rFonts w:hint="eastAsia" w:ascii="Times New Roman" w:hAnsi="Times New Roman" w:eastAsia="仿宋_GB2312" w:cs="Times New Roman"/>
          <w:kern w:val="2"/>
          <w:sz w:val="28"/>
          <w:szCs w:val="28"/>
          <w:lang w:val="en-US" w:eastAsia="zh-CN" w:bidi="ar-SA"/>
        </w:rPr>
        <w:t>储运</w:t>
      </w:r>
      <w:r>
        <w:rPr>
          <w:rFonts w:hint="default" w:ascii="Times New Roman" w:hAnsi="Times New Roman" w:eastAsia="仿宋_GB2312" w:cs="Times New Roman"/>
          <w:kern w:val="2"/>
          <w:sz w:val="28"/>
          <w:szCs w:val="28"/>
          <w:lang w:val="en-US" w:eastAsia="zh-CN" w:bidi="ar-SA"/>
        </w:rPr>
        <w:t>区、危废库，其他区域防渗措施参照《一般工业固体废物贮存、处置场污染控制标准》(GB18599-2001)要求。</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根据标准要求，当天然基础层的渗透系数大于1.0×10</w:t>
      </w:r>
      <w:r>
        <w:rPr>
          <w:rFonts w:hint="default" w:ascii="Times New Roman" w:hAnsi="Times New Roman" w:eastAsia="仿宋_GB2312" w:cs="Times New Roman"/>
          <w:kern w:val="2"/>
          <w:sz w:val="28"/>
          <w:szCs w:val="28"/>
          <w:vertAlign w:val="superscript"/>
          <w:lang w:val="en-US" w:eastAsia="zh-CN" w:bidi="ar-SA"/>
        </w:rPr>
        <w:t>-7</w:t>
      </w:r>
      <w:r>
        <w:rPr>
          <w:rFonts w:hint="default" w:ascii="Times New Roman" w:hAnsi="Times New Roman" w:eastAsia="仿宋_GB2312" w:cs="Times New Roman"/>
          <w:kern w:val="2"/>
          <w:sz w:val="28"/>
          <w:szCs w:val="28"/>
          <w:lang w:val="en-US" w:eastAsia="zh-CN" w:bidi="ar-SA"/>
        </w:rPr>
        <w:t>cm/s 时，应采用天然或人工材料构筑防渗层，防渗层的厚度应相当于渗透系数</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1.0×10</w:t>
      </w:r>
      <w:r>
        <w:rPr>
          <w:rFonts w:hint="default" w:ascii="Times New Roman" w:hAnsi="Times New Roman" w:eastAsia="仿宋_GB2312" w:cs="Times New Roman"/>
          <w:kern w:val="2"/>
          <w:sz w:val="28"/>
          <w:szCs w:val="28"/>
          <w:vertAlign w:val="superscript"/>
          <w:lang w:val="en-US" w:eastAsia="zh-CN" w:bidi="ar-SA"/>
        </w:rPr>
        <w:t>-7</w:t>
      </w:r>
      <w:r>
        <w:rPr>
          <w:rFonts w:hint="default" w:ascii="Times New Roman" w:hAnsi="Times New Roman" w:eastAsia="仿宋_GB2312" w:cs="Times New Roman"/>
          <w:kern w:val="2"/>
          <w:sz w:val="28"/>
          <w:szCs w:val="28"/>
          <w:lang w:val="en-US" w:eastAsia="zh-CN" w:bidi="ar-SA"/>
        </w:rPr>
        <w:t>cm/s 和厚度 1.5m 的粘土层的防渗性能。</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textAlignment w:val="auto"/>
        <w:rPr>
          <w:rFonts w:hint="eastAsia"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因此，新建项目一般区域采用天然材料构筑防渗层，天然材料衬层厚度应满足表</w:t>
      </w:r>
      <w:r>
        <w:rPr>
          <w:rFonts w:hint="eastAsia" w:ascii="Times New Roman" w:hAnsi="Times New Roman" w:eastAsia="仿宋_GB2312" w:cs="Times New Roman"/>
          <w:kern w:val="2"/>
          <w:sz w:val="28"/>
          <w:szCs w:val="28"/>
          <w:lang w:val="en-US" w:eastAsia="zh-CN" w:bidi="ar-SA"/>
        </w:rPr>
        <w:t>6</w:t>
      </w:r>
      <w:r>
        <w:rPr>
          <w:rFonts w:hint="default" w:ascii="Times New Roman" w:hAnsi="Times New Roman" w:eastAsia="仿宋_GB2312" w:cs="Times New Roman"/>
          <w:kern w:val="2"/>
          <w:sz w:val="28"/>
          <w:szCs w:val="28"/>
          <w:lang w:val="en-US" w:eastAsia="zh-CN" w:bidi="ar-SA"/>
        </w:rPr>
        <w:t>.5-1中要求</w:t>
      </w:r>
      <w:r>
        <w:rPr>
          <w:rFonts w:hint="eastAsia" w:ascii="Times New Roman" w:hAnsi="Times New Roman" w:eastAsia="仿宋_GB2312" w:cs="Times New Roman"/>
          <w:kern w:val="2"/>
          <w:sz w:val="28"/>
          <w:szCs w:val="28"/>
          <w:lang w:val="en-US" w:eastAsia="zh-CN" w:bidi="ar-SA"/>
        </w:rPr>
        <w:t>。</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center"/>
        <w:textAlignment w:val="auto"/>
        <w:rPr>
          <w:rFonts w:hint="eastAsia" w:ascii="Times New Roman" w:hAnsi="Times New Roman" w:eastAsia="仿宋_GB2312" w:cs="Times New Roman"/>
          <w:b/>
          <w:bCs/>
          <w:kern w:val="2"/>
          <w:sz w:val="24"/>
          <w:szCs w:val="24"/>
          <w:lang w:val="en-US" w:eastAsia="zh-CN" w:bidi="ar-SA"/>
        </w:rPr>
      </w:pPr>
      <w:r>
        <w:rPr>
          <w:rFonts w:hint="eastAsia" w:ascii="Times New Roman" w:hAnsi="Times New Roman" w:eastAsia="仿宋_GB2312" w:cs="Times New Roman"/>
          <w:b/>
          <w:bCs/>
          <w:kern w:val="2"/>
          <w:sz w:val="24"/>
          <w:szCs w:val="24"/>
          <w:lang w:val="en-US" w:eastAsia="zh-CN" w:bidi="ar-SA"/>
        </w:rPr>
        <w:t>表6.5-1 天然材料衬层厚度设计要求</w:t>
      </w:r>
    </w:p>
    <w:tbl>
      <w:tblPr>
        <w:tblStyle w:val="15"/>
        <w:tblW w:w="8522"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Borders>
              <w:tl2br w:val="nil"/>
              <w:tr2bl w:val="nil"/>
            </w:tcBorders>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center"/>
              <w:textAlignment w:val="auto"/>
              <w:rPr>
                <w:rFonts w:hint="default"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cs="Times New Roman"/>
                <w:b/>
                <w:bCs/>
                <w:kern w:val="2"/>
                <w:sz w:val="24"/>
                <w:szCs w:val="24"/>
                <w:vertAlign w:val="baseline"/>
                <w:lang w:val="en-US" w:eastAsia="zh-CN" w:bidi="ar-SA"/>
              </w:rPr>
              <w:t>基础层条件</w:t>
            </w:r>
          </w:p>
        </w:tc>
        <w:tc>
          <w:tcPr>
            <w:tcW w:w="4261" w:type="dxa"/>
            <w:tcBorders>
              <w:tl2br w:val="nil"/>
              <w:tr2bl w:val="nil"/>
            </w:tcBorders>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center"/>
              <w:textAlignment w:val="auto"/>
              <w:rPr>
                <w:rFonts w:hint="default"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cs="Times New Roman"/>
                <w:b/>
                <w:bCs/>
                <w:kern w:val="2"/>
                <w:sz w:val="24"/>
                <w:szCs w:val="24"/>
                <w:vertAlign w:val="baseline"/>
                <w:lang w:val="en-US" w:eastAsia="zh-CN" w:bidi="ar-SA"/>
              </w:rPr>
              <w:t>下衬层厚度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Borders>
              <w:tl2br w:val="nil"/>
              <w:tr2bl w:val="nil"/>
            </w:tcBorders>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color w:val="000000"/>
                <w:sz w:val="24"/>
                <w:szCs w:val="24"/>
              </w:rPr>
              <w:t>渗透系数≤1.0×10</w:t>
            </w:r>
            <w:r>
              <w:rPr>
                <w:rFonts w:hint="default" w:ascii="Times New Roman" w:hAnsi="Times New Roman" w:eastAsia="仿宋_GB2312" w:cs="Times New Roman"/>
                <w:color w:val="000000"/>
                <w:sz w:val="24"/>
                <w:szCs w:val="24"/>
                <w:vertAlign w:val="superscript"/>
              </w:rPr>
              <w:t>-7</w:t>
            </w:r>
            <w:r>
              <w:rPr>
                <w:rFonts w:hint="default" w:ascii="Times New Roman" w:hAnsi="Times New Roman" w:eastAsia="仿宋_GB2312" w:cs="Times New Roman"/>
                <w:color w:val="000000"/>
                <w:sz w:val="24"/>
                <w:szCs w:val="24"/>
              </w:rPr>
              <w:t>cm/s，厚度≥3m</w:t>
            </w:r>
          </w:p>
        </w:tc>
        <w:tc>
          <w:tcPr>
            <w:tcW w:w="4261" w:type="dxa"/>
            <w:tcBorders>
              <w:tl2br w:val="nil"/>
              <w:tr2bl w:val="nil"/>
            </w:tcBorders>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center"/>
              <w:textAlignment w:val="auto"/>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color w:val="000000"/>
                <w:sz w:val="24"/>
                <w:szCs w:val="24"/>
              </w:rPr>
              <w:t>厚度≥</w:t>
            </w:r>
            <w:r>
              <w:rPr>
                <w:rFonts w:hint="eastAsia" w:ascii="Times New Roman" w:hAnsi="Times New Roman" w:eastAsia="仿宋_GB2312" w:cs="Times New Roman"/>
                <w:color w:val="000000"/>
                <w:sz w:val="24"/>
                <w:szCs w:val="24"/>
                <w:lang w:val="en-US" w:eastAsia="zh-CN"/>
              </w:rPr>
              <w:t>0.5</w:t>
            </w:r>
            <w:r>
              <w:rPr>
                <w:rFonts w:hint="default" w:ascii="Times New Roman" w:hAnsi="Times New Roman" w:eastAsia="仿宋_GB2312" w:cs="Times New Roman"/>
                <w:color w:val="000000"/>
                <w:sz w:val="24"/>
                <w:szCs w:val="24"/>
              </w:rPr>
              <w:t>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center"/>
              <w:textAlignment w:val="auto"/>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color w:val="000000"/>
                <w:sz w:val="24"/>
                <w:szCs w:val="24"/>
              </w:rPr>
              <w:t>渗透系数≤1.0×10</w:t>
            </w:r>
            <w:r>
              <w:rPr>
                <w:rFonts w:hint="default" w:ascii="Times New Roman" w:hAnsi="Times New Roman" w:eastAsia="仿宋_GB2312" w:cs="Times New Roman"/>
                <w:color w:val="000000"/>
                <w:sz w:val="24"/>
                <w:szCs w:val="24"/>
                <w:vertAlign w:val="superscript"/>
              </w:rPr>
              <w:t>-7</w:t>
            </w:r>
            <w:r>
              <w:rPr>
                <w:rFonts w:hint="default" w:ascii="Times New Roman" w:hAnsi="Times New Roman" w:eastAsia="仿宋_GB2312" w:cs="Times New Roman"/>
                <w:color w:val="000000"/>
                <w:sz w:val="24"/>
                <w:szCs w:val="24"/>
              </w:rPr>
              <w:t>cm/s，厚度≥3m</w:t>
            </w:r>
          </w:p>
        </w:tc>
        <w:tc>
          <w:tcPr>
            <w:tcW w:w="426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center"/>
              <w:textAlignment w:val="auto"/>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color w:val="000000"/>
                <w:sz w:val="24"/>
                <w:szCs w:val="24"/>
              </w:rPr>
              <w:t>厚度≥</w:t>
            </w:r>
            <w:r>
              <w:rPr>
                <w:rFonts w:hint="eastAsia" w:ascii="Times New Roman" w:hAnsi="Times New Roman" w:eastAsia="仿宋_GB2312" w:cs="Times New Roman"/>
                <w:color w:val="000000"/>
                <w:sz w:val="24"/>
                <w:szCs w:val="24"/>
                <w:lang w:val="en-US" w:eastAsia="zh-CN"/>
              </w:rPr>
              <w:t>0.5</w:t>
            </w:r>
            <w:r>
              <w:rPr>
                <w:rFonts w:hint="default" w:ascii="Times New Roman" w:hAnsi="Times New Roman" w:eastAsia="仿宋_GB2312" w:cs="Times New Roman"/>
                <w:color w:val="000000"/>
                <w:sz w:val="24"/>
                <w:szCs w:val="24"/>
              </w:rPr>
              <w:t>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center"/>
              <w:textAlignment w:val="auto"/>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color w:val="000000"/>
                <w:sz w:val="24"/>
                <w:szCs w:val="24"/>
              </w:rPr>
              <w:t>渗透系数≤1.0×10</w:t>
            </w:r>
            <w:r>
              <w:rPr>
                <w:rFonts w:hint="default" w:ascii="Times New Roman" w:hAnsi="Times New Roman" w:eastAsia="仿宋_GB2312" w:cs="Times New Roman"/>
                <w:color w:val="000000"/>
                <w:sz w:val="24"/>
                <w:szCs w:val="24"/>
                <w:vertAlign w:val="superscript"/>
              </w:rPr>
              <w:t>-7</w:t>
            </w:r>
            <w:r>
              <w:rPr>
                <w:rFonts w:hint="default" w:ascii="Times New Roman" w:hAnsi="Times New Roman" w:eastAsia="仿宋_GB2312" w:cs="Times New Roman"/>
                <w:color w:val="000000"/>
                <w:sz w:val="24"/>
                <w:szCs w:val="24"/>
              </w:rPr>
              <w:t>cm/s，厚度≥3m</w:t>
            </w:r>
          </w:p>
        </w:tc>
        <w:tc>
          <w:tcPr>
            <w:tcW w:w="426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center"/>
              <w:textAlignment w:val="auto"/>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color w:val="000000"/>
                <w:sz w:val="24"/>
                <w:szCs w:val="24"/>
              </w:rPr>
              <w:t>厚度≥</w:t>
            </w:r>
            <w:r>
              <w:rPr>
                <w:rFonts w:hint="eastAsia" w:ascii="Times New Roman" w:hAnsi="Times New Roman" w:eastAsia="仿宋_GB2312" w:cs="Times New Roman"/>
                <w:color w:val="000000"/>
                <w:sz w:val="24"/>
                <w:szCs w:val="24"/>
                <w:lang w:val="en-US" w:eastAsia="zh-CN"/>
              </w:rPr>
              <w:t>1.0</w:t>
            </w:r>
            <w:r>
              <w:rPr>
                <w:rFonts w:hint="default" w:ascii="Times New Roman" w:hAnsi="Times New Roman" w:eastAsia="仿宋_GB2312" w:cs="Times New Roman"/>
                <w:color w:val="000000"/>
                <w:sz w:val="24"/>
                <w:szCs w:val="24"/>
              </w:rPr>
              <w:t>m</w:t>
            </w:r>
          </w:p>
        </w:tc>
      </w:tr>
    </w:tbl>
    <w:p>
      <w:pPr>
        <w:pStyle w:val="13"/>
        <w:ind w:left="0" w:leftChars="0" w:firstLine="0" w:firstLineChars="0"/>
        <w:outlineLvl w:val="2"/>
        <w:rPr>
          <w:rFonts w:hint="eastAsia" w:ascii="Times New Roman" w:hAnsi="Times New Roman" w:cs="Times New Roman"/>
          <w:b/>
          <w:bCs/>
          <w:sz w:val="30"/>
          <w:szCs w:val="30"/>
          <w:lang w:val="en-US" w:eastAsia="zh-CN"/>
        </w:rPr>
      </w:pPr>
      <w:bookmarkStart w:id="254" w:name="_Toc861_WPSOffice_Level2"/>
      <w:bookmarkStart w:id="255" w:name="_Toc23752_WPSOffice_Level2"/>
      <w:r>
        <w:rPr>
          <w:rFonts w:hint="default" w:ascii="Times New Roman" w:hAnsi="Times New Roman" w:eastAsia="仿宋_GB2312" w:cs="Times New Roman"/>
          <w:b/>
          <w:bCs/>
          <w:sz w:val="30"/>
          <w:szCs w:val="30"/>
          <w:lang w:val="en-US" w:eastAsia="zh-CN"/>
        </w:rPr>
        <w:t>6.</w:t>
      </w:r>
      <w:r>
        <w:rPr>
          <w:rFonts w:hint="eastAsia" w:ascii="Times New Roman" w:hAnsi="Times New Roman" w:eastAsia="仿宋_GB2312" w:cs="Times New Roman"/>
          <w:b/>
          <w:bCs/>
          <w:sz w:val="30"/>
          <w:szCs w:val="30"/>
          <w:lang w:val="en-US" w:eastAsia="zh-CN"/>
        </w:rPr>
        <w:t>5.</w:t>
      </w:r>
      <w:r>
        <w:rPr>
          <w:rFonts w:hint="eastAsia" w:ascii="Times New Roman" w:hAnsi="Times New Roman" w:cs="Times New Roman"/>
          <w:b/>
          <w:bCs/>
          <w:sz w:val="30"/>
          <w:szCs w:val="30"/>
          <w:lang w:val="en-US" w:eastAsia="zh-CN"/>
        </w:rPr>
        <w:t>5观测井的设置</w:t>
      </w:r>
      <w:bookmarkEnd w:id="254"/>
      <w:bookmarkEnd w:id="255"/>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按照地下水流向，在厂界的下游设置一处地下水跟踪监测点，监测因子为</w:t>
      </w:r>
      <w:r>
        <w:rPr>
          <w:rFonts w:hint="eastAsia" w:ascii="Times New Roman" w:hAnsi="Times New Roman" w:eastAsia="仿宋_GB2312" w:cs="Times New Roman"/>
          <w:kern w:val="2"/>
          <w:sz w:val="28"/>
          <w:szCs w:val="28"/>
          <w:lang w:val="en-US" w:eastAsia="zh-CN" w:bidi="ar-SA"/>
        </w:rPr>
        <w:t>COD、氨氮、石油类</w:t>
      </w:r>
      <w:r>
        <w:rPr>
          <w:rFonts w:hint="default" w:ascii="Times New Roman" w:hAnsi="Times New Roman" w:eastAsia="仿宋_GB2312" w:cs="Times New Roman"/>
          <w:kern w:val="2"/>
          <w:sz w:val="28"/>
          <w:szCs w:val="28"/>
          <w:lang w:val="en-US" w:eastAsia="zh-CN" w:bidi="ar-SA"/>
        </w:rPr>
        <w:t>等，井深超过已知最大地下水埋深以下2m，设标识牌，监测频率为每年监测一次，可通过监测数据情况判断厂区是否有难发现控制的跑冒滴漏情况，方便及时采取防护措施。</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通过以上措施可确保生产、储存的安全，避免影响土壤和地下水环境</w:t>
      </w:r>
      <w:r>
        <w:rPr>
          <w:rFonts w:hint="eastAsia" w:ascii="Times New Roman" w:hAnsi="Times New Roman" w:eastAsia="仿宋_GB2312" w:cs="Times New Roman"/>
          <w:kern w:val="2"/>
          <w:sz w:val="28"/>
          <w:szCs w:val="28"/>
          <w:lang w:val="en-US" w:eastAsia="zh-CN" w:bidi="ar-SA"/>
        </w:rPr>
        <w:t>。</w:t>
      </w:r>
    </w:p>
    <w:p>
      <w:pPr>
        <w:pStyle w:val="13"/>
        <w:ind w:left="0" w:leftChars="0" w:firstLine="0" w:firstLineChars="0"/>
        <w:outlineLvl w:val="2"/>
        <w:rPr>
          <w:rFonts w:hint="eastAsia" w:ascii="Times New Roman" w:hAnsi="Times New Roman" w:cs="Times New Roman"/>
          <w:b/>
          <w:bCs/>
          <w:sz w:val="30"/>
          <w:szCs w:val="30"/>
          <w:lang w:val="en-US" w:eastAsia="zh-CN"/>
        </w:rPr>
      </w:pPr>
      <w:bookmarkStart w:id="256" w:name="_Toc23696_WPSOffice_Level2"/>
      <w:bookmarkStart w:id="257" w:name="_Toc24339_WPSOffice_Level2"/>
      <w:r>
        <w:rPr>
          <w:rFonts w:hint="default" w:ascii="Times New Roman" w:hAnsi="Times New Roman" w:eastAsia="仿宋_GB2312" w:cs="Times New Roman"/>
          <w:b/>
          <w:bCs/>
          <w:sz w:val="30"/>
          <w:szCs w:val="30"/>
          <w:lang w:val="en-US" w:eastAsia="zh-CN"/>
        </w:rPr>
        <w:t>6.</w:t>
      </w:r>
      <w:r>
        <w:rPr>
          <w:rFonts w:hint="eastAsia" w:ascii="Times New Roman" w:hAnsi="Times New Roman" w:eastAsia="仿宋_GB2312" w:cs="Times New Roman"/>
          <w:b/>
          <w:bCs/>
          <w:sz w:val="30"/>
          <w:szCs w:val="30"/>
          <w:lang w:val="en-US" w:eastAsia="zh-CN"/>
        </w:rPr>
        <w:t>5.</w:t>
      </w:r>
      <w:r>
        <w:rPr>
          <w:rFonts w:hint="eastAsia" w:ascii="Times New Roman" w:hAnsi="Times New Roman" w:cs="Times New Roman"/>
          <w:b/>
          <w:bCs/>
          <w:sz w:val="30"/>
          <w:szCs w:val="30"/>
          <w:lang w:val="en-US" w:eastAsia="zh-CN"/>
        </w:rPr>
        <w:t>6地下水污染应急系统</w:t>
      </w:r>
      <w:bookmarkEnd w:id="256"/>
      <w:bookmarkEnd w:id="257"/>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①建立地下水应急预案，及时发现地下水水质污染，及时控制。一旦出现地下水污染事故，立即启动应急预案和应急处置办法，控制地下水污染。</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②通过地下水跟踪监测，一旦监测地下水受到污染，根据超标特征因子确定发生污废水渗漏的污废水存储设施，立即将其中废水抽出排至事故水池中暂存，废水抽干后，对污废水存储设施进行维修，并同时利用污染控制监测点抽取受到污染的地下水，经厂内污水处理设施处理后排入</w:t>
      </w:r>
      <w:r>
        <w:rPr>
          <w:rFonts w:hint="eastAsia" w:ascii="Times New Roman" w:hAnsi="Times New Roman" w:eastAsia="仿宋_GB2312" w:cs="Times New Roman"/>
          <w:kern w:val="2"/>
          <w:sz w:val="28"/>
          <w:szCs w:val="28"/>
          <w:lang w:val="en-US" w:eastAsia="zh-CN" w:bidi="ar-SA"/>
        </w:rPr>
        <w:t>空港新城</w:t>
      </w:r>
      <w:r>
        <w:rPr>
          <w:rFonts w:hint="default" w:ascii="Times New Roman" w:hAnsi="Times New Roman" w:eastAsia="仿宋_GB2312" w:cs="Times New Roman"/>
          <w:kern w:val="2"/>
          <w:sz w:val="28"/>
          <w:szCs w:val="28"/>
          <w:lang w:val="en-US" w:eastAsia="zh-CN" w:bidi="ar-SA"/>
        </w:rPr>
        <w:t>污水处理厂。</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通过以上防治措施，可将土壤及地下水污染的风险降到最低。企业在实际生产过程中，需严格控制污染物排放，采取严格的防渗措施，加强土壤及地下水监控。因此，本项目采用的地下水及土壤污染防治措施技术上是可行的</w:t>
      </w:r>
      <w:r>
        <w:rPr>
          <w:rFonts w:hint="eastAsia" w:ascii="Times New Roman" w:hAnsi="Times New Roman" w:eastAsia="仿宋_GB2312" w:cs="Times New Roman"/>
          <w:kern w:val="2"/>
          <w:sz w:val="28"/>
          <w:szCs w:val="28"/>
          <w:lang w:val="en-US" w:eastAsia="zh-CN" w:bidi="ar-SA"/>
        </w:rPr>
        <w:t>。</w:t>
      </w:r>
    </w:p>
    <w:p>
      <w:pPr>
        <w:spacing w:beforeLines="0" w:afterLines="0"/>
        <w:jc w:val="left"/>
        <w:outlineLvl w:val="1"/>
        <w:rPr>
          <w:rFonts w:hint="eastAsia" w:ascii="Times New Roman" w:hAnsi="Times New Roman" w:eastAsia="仿宋_GB2312" w:cs="Times New Roman"/>
          <w:b/>
          <w:bCs/>
          <w:sz w:val="32"/>
          <w:szCs w:val="32"/>
          <w:lang w:val="en-US" w:eastAsia="zh-CN"/>
        </w:rPr>
      </w:pPr>
      <w:bookmarkStart w:id="258" w:name="_Toc6392_WPSOffice_Level1"/>
      <w:r>
        <w:rPr>
          <w:rFonts w:hint="default" w:ascii="Times New Roman" w:hAnsi="Times New Roman" w:eastAsia="仿宋_GB2312" w:cs="Times New Roman"/>
          <w:b/>
          <w:bCs/>
          <w:sz w:val="32"/>
          <w:szCs w:val="32"/>
          <w:lang w:val="en-US" w:eastAsia="zh-CN"/>
        </w:rPr>
        <w:t>6.</w:t>
      </w:r>
      <w:r>
        <w:rPr>
          <w:rFonts w:hint="eastAsia" w:ascii="Times New Roman" w:hAnsi="Times New Roman" w:eastAsia="仿宋_GB2312" w:cs="Times New Roman"/>
          <w:b/>
          <w:bCs/>
          <w:sz w:val="32"/>
          <w:szCs w:val="32"/>
          <w:lang w:val="en-US" w:eastAsia="zh-CN"/>
        </w:rPr>
        <w:t>6风险防范措施</w:t>
      </w:r>
      <w:bookmarkEnd w:id="258"/>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outlineLvl w:val="2"/>
        <w:rPr>
          <w:rFonts w:hint="eastAsia" w:ascii="Times New Roman" w:hAnsi="Times New Roman" w:eastAsia="仿宋_GB2312" w:cs="Times New Roman"/>
          <w:b/>
          <w:bCs/>
          <w:sz w:val="30"/>
          <w:szCs w:val="30"/>
          <w:lang w:val="en-US" w:eastAsia="zh-CN"/>
        </w:rPr>
      </w:pPr>
      <w:bookmarkStart w:id="259" w:name="_Toc16770_WPSOffice_Level2"/>
      <w:bookmarkStart w:id="260" w:name="_Toc23873_WPSOffice_Level2"/>
      <w:r>
        <w:rPr>
          <w:rFonts w:hint="default" w:ascii="Times New Roman" w:hAnsi="Times New Roman" w:eastAsia="仿宋_GB2312" w:cs="Times New Roman"/>
          <w:b/>
          <w:bCs/>
          <w:sz w:val="30"/>
          <w:szCs w:val="30"/>
          <w:lang w:val="en-US" w:eastAsia="zh-CN"/>
        </w:rPr>
        <w:t>6.</w:t>
      </w:r>
      <w:r>
        <w:rPr>
          <w:rFonts w:hint="eastAsia" w:ascii="Times New Roman" w:hAnsi="Times New Roman" w:eastAsia="仿宋_GB2312" w:cs="Times New Roman"/>
          <w:b/>
          <w:bCs/>
          <w:sz w:val="30"/>
          <w:szCs w:val="30"/>
          <w:lang w:val="en-US" w:eastAsia="zh-CN"/>
        </w:rPr>
        <w:t>6.1总平面布置和建筑物安全防范措施</w:t>
      </w:r>
      <w:bookmarkEnd w:id="259"/>
      <w:bookmarkEnd w:id="260"/>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总平面布置要按照功能区分区布置，各功能区、装置之间设置环形通道，并与厂外道路连接，利于安全疏散和消防。对可能引起火灾爆炸危险的设备，可设置自动检测仪器、报警信号及紧急泄压设施，以防措作失灵和紧急事故带来的设备超压。</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按规定设置建筑物的安全通道，以便紧急状态下保证人员的疏散。生产现场有可能接触有毒物质的地点设置安全淋浴洗眼设备，配备必要的劳动保护用品，如防毒面具、防护手套、防护鞋、防护服等。</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outlineLvl w:val="2"/>
        <w:rPr>
          <w:rFonts w:hint="default" w:ascii="Times New Roman" w:hAnsi="Times New Roman" w:eastAsia="仿宋_GB2312" w:cs="Times New Roman"/>
          <w:b/>
          <w:bCs/>
          <w:sz w:val="30"/>
          <w:szCs w:val="30"/>
          <w:lang w:val="en-US" w:eastAsia="zh-CN"/>
        </w:rPr>
      </w:pPr>
      <w:bookmarkStart w:id="261" w:name="_Toc30449_WPSOffice_Level2"/>
      <w:bookmarkStart w:id="262" w:name="_Toc4799_WPSOffice_Level2"/>
      <w:r>
        <w:rPr>
          <w:rFonts w:hint="eastAsia" w:ascii="Times New Roman" w:hAnsi="Times New Roman" w:eastAsia="仿宋_GB2312" w:cs="Times New Roman"/>
          <w:b/>
          <w:bCs/>
          <w:sz w:val="30"/>
          <w:szCs w:val="30"/>
          <w:lang w:val="en-US" w:eastAsia="zh-CN"/>
        </w:rPr>
        <w:t>6.6</w:t>
      </w:r>
      <w:r>
        <w:rPr>
          <w:rFonts w:hint="default" w:ascii="Times New Roman" w:hAnsi="Times New Roman" w:eastAsia="仿宋_GB2312" w:cs="Times New Roman"/>
          <w:b/>
          <w:bCs/>
          <w:sz w:val="30"/>
          <w:szCs w:val="30"/>
          <w:lang w:val="en-US" w:eastAsia="zh-CN"/>
        </w:rPr>
        <w:t>.2 危险化学品安全防范措施</w:t>
      </w:r>
      <w:bookmarkEnd w:id="261"/>
      <w:bookmarkEnd w:id="262"/>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①危险化学品运输</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根据近年来的事故风险统计，交通事故引发有毒物质泄漏到环境中的事件呈上升趋势。必须加强运输过程中的风险意识和风险管理，本项目</w:t>
      </w:r>
      <w:r>
        <w:rPr>
          <w:rFonts w:hint="eastAsia" w:ascii="Times New Roman" w:hAnsi="Times New Roman" w:eastAsia="仿宋_GB2312" w:cs="Times New Roman"/>
          <w:kern w:val="2"/>
          <w:sz w:val="28"/>
          <w:szCs w:val="28"/>
          <w:lang w:val="en-US" w:eastAsia="zh-CN" w:bidi="ar-SA"/>
        </w:rPr>
        <w:t>汽油</w:t>
      </w:r>
      <w:r>
        <w:rPr>
          <w:rFonts w:hint="default" w:ascii="Times New Roman" w:hAnsi="Times New Roman" w:eastAsia="仿宋_GB2312" w:cs="Times New Roman"/>
          <w:kern w:val="2"/>
          <w:sz w:val="28"/>
          <w:szCs w:val="28"/>
          <w:lang w:val="en-US" w:eastAsia="zh-CN" w:bidi="ar-SA"/>
        </w:rPr>
        <w:t>等危险化学品运输要由有资质的单位承担，定人定车，合理规划运输路线。</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②危险化学品储存</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为了保证各物料储存和使用安全，本项目各物料的存储条件和设施必须严格按照有关文件的要求执行，并有严格的管理。企业应根据《常用化学危险品贮存通则》（GB15603-1995）、《毒害性商品储藏养护技术条件》（GB17916-1999）等对</w:t>
      </w:r>
      <w:r>
        <w:rPr>
          <w:rFonts w:hint="eastAsia" w:ascii="Times New Roman" w:hAnsi="Times New Roman" w:eastAsia="仿宋_GB2312" w:cs="Times New Roman"/>
          <w:kern w:val="2"/>
          <w:sz w:val="28"/>
          <w:szCs w:val="28"/>
          <w:lang w:val="en-US" w:eastAsia="zh-CN" w:bidi="ar-SA"/>
        </w:rPr>
        <w:t>汽油、柴油</w:t>
      </w:r>
      <w:r>
        <w:rPr>
          <w:rFonts w:hint="default" w:ascii="Times New Roman" w:hAnsi="Times New Roman" w:eastAsia="仿宋_GB2312" w:cs="Times New Roman"/>
          <w:kern w:val="2"/>
          <w:sz w:val="28"/>
          <w:szCs w:val="28"/>
          <w:lang w:val="en-US" w:eastAsia="zh-CN" w:bidi="ar-SA"/>
        </w:rPr>
        <w:t>等进行储存。</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③加强危险化学品的管理</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要求企业加强危险化学品的管理，设置防盗设施。同时应加强管理，由专人负责，非操作人员不得随意出入。加强防火，达到消防、安全等有关部门的要求。做好药品的入库和出库登记记录，明确去向。加强对职工的安全教育，制定严格的工作守则和个人卫生措施，所有操作人员必须了解</w:t>
      </w:r>
      <w:r>
        <w:rPr>
          <w:rFonts w:hint="eastAsia" w:ascii="Times New Roman" w:hAnsi="Times New Roman" w:eastAsia="仿宋_GB2312" w:cs="Times New Roman"/>
          <w:kern w:val="2"/>
          <w:sz w:val="28"/>
          <w:szCs w:val="28"/>
          <w:lang w:val="en-US" w:eastAsia="zh-CN" w:bidi="ar-SA"/>
        </w:rPr>
        <w:t>汽油、柴油</w:t>
      </w:r>
      <w:r>
        <w:rPr>
          <w:rFonts w:hint="default" w:ascii="Times New Roman" w:hAnsi="Times New Roman" w:eastAsia="仿宋_GB2312" w:cs="Times New Roman"/>
          <w:kern w:val="2"/>
          <w:sz w:val="28"/>
          <w:szCs w:val="28"/>
          <w:lang w:val="en-US" w:eastAsia="zh-CN" w:bidi="ar-SA"/>
        </w:rPr>
        <w:t>等化学品的有害作用及对患者的急救措施，以保证生产的正常运行和员工的身体健康。定期对物料包装物进行外部检查，及时发现破损及裂缝等，并及时修补。</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outlineLvl w:val="2"/>
        <w:rPr>
          <w:rFonts w:hint="eastAsia" w:ascii="Times New Roman" w:hAnsi="Times New Roman" w:eastAsia="仿宋_GB2312" w:cs="Times New Roman"/>
          <w:b/>
          <w:bCs/>
          <w:sz w:val="30"/>
          <w:szCs w:val="30"/>
          <w:lang w:val="en-US" w:eastAsia="zh-CN"/>
        </w:rPr>
      </w:pPr>
      <w:bookmarkStart w:id="263" w:name="_Toc18459_WPSOffice_Level2"/>
      <w:bookmarkStart w:id="264" w:name="_Toc25730_WPSOffice_Level2"/>
      <w:r>
        <w:rPr>
          <w:rFonts w:hint="eastAsia" w:ascii="Times New Roman" w:hAnsi="Times New Roman" w:eastAsia="仿宋_GB2312" w:cs="Times New Roman"/>
          <w:b/>
          <w:bCs/>
          <w:sz w:val="30"/>
          <w:szCs w:val="30"/>
          <w:lang w:val="en-US" w:eastAsia="zh-CN"/>
        </w:rPr>
        <w:t>6.6.3 工艺技术设计安全防范措施</w:t>
      </w:r>
      <w:bookmarkEnd w:id="263"/>
      <w:bookmarkEnd w:id="264"/>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针对运营中可能发生的异常现象和存在的安全隐患，设置合理可行的技术措施，制定严格的操作规程。</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outlineLvl w:val="2"/>
        <w:rPr>
          <w:rFonts w:hint="eastAsia" w:ascii="Times New Roman" w:hAnsi="Times New Roman" w:eastAsia="仿宋_GB2312" w:cs="Times New Roman"/>
          <w:b/>
          <w:bCs/>
          <w:sz w:val="30"/>
          <w:szCs w:val="30"/>
          <w:lang w:val="en-US" w:eastAsia="zh-CN"/>
        </w:rPr>
      </w:pPr>
      <w:bookmarkStart w:id="265" w:name="_Toc10541_WPSOffice_Level2"/>
      <w:bookmarkStart w:id="266" w:name="_Toc3509_WPSOffice_Level2"/>
      <w:r>
        <w:rPr>
          <w:rFonts w:hint="eastAsia" w:ascii="Times New Roman" w:hAnsi="Times New Roman" w:eastAsia="仿宋_GB2312" w:cs="Times New Roman"/>
          <w:b/>
          <w:bCs/>
          <w:sz w:val="30"/>
          <w:szCs w:val="30"/>
          <w:lang w:val="en-US" w:eastAsia="zh-CN"/>
        </w:rPr>
        <w:t>6.6.4 自动控制设计安全防范措施</w:t>
      </w:r>
      <w:bookmarkEnd w:id="265"/>
      <w:bookmarkEnd w:id="266"/>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采取集中控制系统，对生产过程中采取集中检测、显示、连锁、控制和报警。设施连锁和紧急停车系统。</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outlineLvl w:val="2"/>
        <w:rPr>
          <w:rFonts w:hint="eastAsia" w:ascii="Times New Roman" w:hAnsi="Times New Roman" w:eastAsia="仿宋_GB2312" w:cs="Times New Roman"/>
          <w:b/>
          <w:bCs/>
          <w:sz w:val="30"/>
          <w:szCs w:val="30"/>
          <w:lang w:val="en-US" w:eastAsia="zh-CN"/>
        </w:rPr>
      </w:pPr>
      <w:bookmarkStart w:id="267" w:name="_Toc19833_WPSOffice_Level2"/>
      <w:bookmarkStart w:id="268" w:name="_Toc5908_WPSOffice_Level2"/>
      <w:r>
        <w:rPr>
          <w:rFonts w:hint="eastAsia" w:ascii="Times New Roman" w:hAnsi="Times New Roman" w:eastAsia="仿宋_GB2312" w:cs="Times New Roman"/>
          <w:b/>
          <w:bCs/>
          <w:sz w:val="30"/>
          <w:szCs w:val="30"/>
          <w:lang w:val="en-US" w:eastAsia="zh-CN"/>
        </w:rPr>
        <w:t>6.6.5 电气、电讯安全防范措施</w:t>
      </w:r>
      <w:bookmarkEnd w:id="267"/>
      <w:bookmarkEnd w:id="268"/>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应根据危险区域的等级，正确选择相应类型的级别和组别的电气设备。电气设备的组级别只能高于环境组级别，不能随意降低标准。设计、安装、运行、维修电气设备、线路、仪表等应符合国家有关标准、规程和规范的要求，并要求达到整体防爆性的要求；电气控制设备及导线尽可能远离易燃易爆物质。</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安装漏电保护应严格按照有关规范要求执行。禁止使用临时线路，尽可能少用移动式电具。如必须使用，要有严格的安全措施。</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建立和健全电气安全规章制度和安全操作规程，并严格执行。加强对电气设施进行维护、保养、检修，保持电气设备正常运行：包括保持电气设备的电压、电流、温升等参数不超过允许值，保持电气设备足够的绝缘能力，保持电气连接良好等。</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企业应按规定定期进行防雷检测，保持完好状态，使之有可靠的保护作用，尤其是每年雷雨季节来临之前，要对接地系统进行一次检查，发现有不合格现象进行整改，确保接地线无松动、无断开、无锈蚀现象。</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做好配电室、电气线路和单相电气设备、电动机、手持电动工具、临时用电的安全作业和维护保养；定期进行安全检查，杜绝“三违”。对职工进行电气安全教育，掌握触电急救方法，严禁非电工进行电气</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操作。</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outlineLvl w:val="2"/>
        <w:rPr>
          <w:rFonts w:hint="eastAsia" w:ascii="Times New Roman" w:hAnsi="Times New Roman" w:eastAsia="仿宋_GB2312" w:cs="Times New Roman"/>
          <w:b/>
          <w:bCs/>
          <w:sz w:val="30"/>
          <w:szCs w:val="30"/>
          <w:lang w:val="en-US" w:eastAsia="zh-CN"/>
        </w:rPr>
      </w:pPr>
      <w:bookmarkStart w:id="269" w:name="_Toc31361_WPSOffice_Level2"/>
      <w:bookmarkStart w:id="270" w:name="_Toc2753_WPSOffice_Level2"/>
      <w:r>
        <w:rPr>
          <w:rFonts w:hint="eastAsia" w:ascii="Times New Roman" w:hAnsi="Times New Roman" w:eastAsia="仿宋_GB2312" w:cs="Times New Roman"/>
          <w:b/>
          <w:bCs/>
          <w:sz w:val="30"/>
          <w:szCs w:val="30"/>
          <w:lang w:val="en-US" w:eastAsia="zh-CN"/>
        </w:rPr>
        <w:t>6.6.6 火灾爆炸风险防范措施</w:t>
      </w:r>
      <w:bookmarkEnd w:id="269"/>
      <w:bookmarkEnd w:id="270"/>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jc w:val="left"/>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按规定建设消防设施，划分禁火区域，严格按设计要求制订动火制度，消防设施配置安全报警系统、灭火器等消防设施。灭火器的配置应按照《建筑灭火器配置设计规范》</w:t>
      </w:r>
      <w:r>
        <w:rPr>
          <w:rFonts w:hint="eastAsia" w:ascii="Times New Roman" w:hAnsi="Times New Roman" w:eastAsia="仿宋_GB2312" w:cs="Times New Roman"/>
          <w:kern w:val="2"/>
          <w:sz w:val="28"/>
          <w:szCs w:val="28"/>
          <w:lang w:val="en-US" w:eastAsia="zh-CN" w:bidi="ar-SA"/>
        </w:rPr>
        <w:t>（</w:t>
      </w:r>
      <w:r>
        <w:rPr>
          <w:rFonts w:hint="default" w:ascii="Times New Roman" w:hAnsi="Times New Roman" w:eastAsia="仿宋_GB2312" w:cs="Times New Roman"/>
          <w:kern w:val="2"/>
          <w:sz w:val="28"/>
          <w:szCs w:val="28"/>
          <w:lang w:val="en-US" w:eastAsia="zh-CN" w:bidi="ar-SA"/>
        </w:rPr>
        <w:t>GB50140-2005</w:t>
      </w:r>
      <w:r>
        <w:rPr>
          <w:rFonts w:hint="eastAsia" w:ascii="Times New Roman" w:hAnsi="Times New Roman" w:eastAsia="仿宋_GB2312" w:cs="Times New Roman"/>
          <w:kern w:val="2"/>
          <w:sz w:val="28"/>
          <w:szCs w:val="28"/>
          <w:lang w:val="en-US" w:eastAsia="zh-CN" w:bidi="ar-SA"/>
        </w:rPr>
        <w:t>）</w:t>
      </w:r>
      <w:r>
        <w:rPr>
          <w:rFonts w:hint="default" w:ascii="Times New Roman" w:hAnsi="Times New Roman" w:eastAsia="仿宋_GB2312" w:cs="Times New Roman"/>
          <w:kern w:val="2"/>
          <w:sz w:val="28"/>
          <w:szCs w:val="28"/>
          <w:lang w:val="en-US" w:eastAsia="zh-CN" w:bidi="ar-SA"/>
        </w:rPr>
        <w:t>进行。建筑消防设施应进行检测，并按有关规定，组织项目竣工验收，请当地公安消防部门进行消防验收。</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outlineLvl w:val="2"/>
        <w:rPr>
          <w:rFonts w:hint="eastAsia" w:ascii="Times New Roman" w:hAnsi="Times New Roman" w:eastAsia="仿宋_GB2312" w:cs="Times New Roman"/>
          <w:b/>
          <w:bCs/>
          <w:sz w:val="30"/>
          <w:szCs w:val="30"/>
          <w:lang w:val="en-US" w:eastAsia="zh-CN"/>
        </w:rPr>
      </w:pPr>
      <w:bookmarkStart w:id="271" w:name="_Toc5204_WPSOffice_Level2"/>
      <w:bookmarkStart w:id="272" w:name="_Toc25682_WPSOffice_Level2"/>
      <w:r>
        <w:rPr>
          <w:rFonts w:hint="eastAsia" w:ascii="Times New Roman" w:hAnsi="Times New Roman" w:eastAsia="仿宋_GB2312" w:cs="Times New Roman"/>
          <w:b/>
          <w:bCs/>
          <w:sz w:val="30"/>
          <w:szCs w:val="30"/>
          <w:lang w:val="en-US" w:eastAsia="zh-CN"/>
        </w:rPr>
        <w:t>6.6.7 其它安全防范措施</w:t>
      </w:r>
      <w:bookmarkEnd w:id="271"/>
      <w:bookmarkEnd w:id="272"/>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jc w:val="left"/>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1）废气处理装置的风机应采用一用一备的方法，严禁出现风机失效、废气未收集无组织排放的工况。加强含</w:t>
      </w:r>
      <w:r>
        <w:rPr>
          <w:rFonts w:hint="eastAsia" w:ascii="Times New Roman" w:hAnsi="Times New Roman" w:eastAsia="仿宋_GB2312" w:cs="Times New Roman"/>
          <w:kern w:val="2"/>
          <w:sz w:val="28"/>
          <w:szCs w:val="28"/>
          <w:lang w:val="en-US" w:eastAsia="zh-CN" w:bidi="ar-SA"/>
        </w:rPr>
        <w:t>VOCs的喷漆</w:t>
      </w:r>
      <w:r>
        <w:rPr>
          <w:rFonts w:hint="default" w:ascii="Times New Roman" w:hAnsi="Times New Roman" w:eastAsia="仿宋_GB2312" w:cs="Times New Roman"/>
          <w:kern w:val="2"/>
          <w:sz w:val="28"/>
          <w:szCs w:val="28"/>
          <w:lang w:val="en-US" w:eastAsia="zh-CN" w:bidi="ar-SA"/>
        </w:rPr>
        <w:t>废气</w:t>
      </w:r>
      <w:r>
        <w:rPr>
          <w:rFonts w:hint="eastAsia" w:ascii="Times New Roman" w:hAnsi="Times New Roman" w:eastAsia="仿宋_GB2312" w:cs="Times New Roman"/>
          <w:kern w:val="2"/>
          <w:sz w:val="28"/>
          <w:szCs w:val="28"/>
          <w:lang w:val="en-US" w:eastAsia="zh-CN" w:bidi="ar-SA"/>
        </w:rPr>
        <w:t>、测试废气</w:t>
      </w:r>
      <w:r>
        <w:rPr>
          <w:rFonts w:hint="default" w:ascii="Times New Roman" w:hAnsi="Times New Roman" w:eastAsia="仿宋_GB2312" w:cs="Times New Roman"/>
          <w:kern w:val="2"/>
          <w:sz w:val="28"/>
          <w:szCs w:val="28"/>
          <w:lang w:val="en-US" w:eastAsia="zh-CN" w:bidi="ar-SA"/>
        </w:rPr>
        <w:t>处理装置的运行管理，一旦出现事故性排放应及时停止生产操作，待修复后再进行生产。</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jc w:val="left"/>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2）厂内固体废物必须设置专门的收集容器和场所，做好防雨、防渗、防泄漏措施，决不允许工业固废流失。</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jc w:val="left"/>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3）生产车间要防止阳光直射，设置防静电接地装置，防雷接地装置，选择防爆电气设备。</w:t>
      </w:r>
      <w:r>
        <w:rPr>
          <w:rFonts w:hint="eastAsia" w:ascii="Times New Roman" w:hAnsi="Times New Roman" w:eastAsia="仿宋_GB2312" w:cs="Times New Roman"/>
          <w:kern w:val="2"/>
          <w:sz w:val="28"/>
          <w:szCs w:val="28"/>
          <w:lang w:val="en-US" w:eastAsia="zh-CN" w:bidi="ar-SA"/>
        </w:rPr>
        <w:t>废金属</w:t>
      </w:r>
      <w:r>
        <w:rPr>
          <w:rFonts w:hint="default" w:ascii="Times New Roman" w:hAnsi="Times New Roman" w:eastAsia="仿宋_GB2312" w:cs="Times New Roman"/>
          <w:kern w:val="2"/>
          <w:sz w:val="28"/>
          <w:szCs w:val="28"/>
          <w:lang w:val="en-US" w:eastAsia="zh-CN" w:bidi="ar-SA"/>
        </w:rPr>
        <w:t>和产品均不能堆积在车间内，生产车间与其他功能区分开设置，并保持一定的安全距离。</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jc w:val="left"/>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4）设置完善的消防报警系统。生产装置，仓库等附近场所要提醒人员注意的地点应按标准设置各种安全标志。</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jc w:val="left"/>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5）若发生泄漏，则所有排液、排气均应尽可能收集，集中进行妥善处理，防止随意流动。化学品</w:t>
      </w:r>
      <w:r>
        <w:rPr>
          <w:rFonts w:hint="eastAsia" w:ascii="Times New Roman" w:hAnsi="Times New Roman" w:eastAsia="仿宋_GB2312" w:cs="Times New Roman"/>
          <w:kern w:val="2"/>
          <w:sz w:val="28"/>
          <w:szCs w:val="28"/>
          <w:lang w:val="en-US" w:eastAsia="zh-CN" w:bidi="ar-SA"/>
        </w:rPr>
        <w:t>汽油</w:t>
      </w:r>
      <w:r>
        <w:rPr>
          <w:rFonts w:hint="default" w:ascii="Times New Roman" w:hAnsi="Times New Roman" w:eastAsia="仿宋_GB2312" w:cs="Times New Roman"/>
          <w:kern w:val="2"/>
          <w:sz w:val="28"/>
          <w:szCs w:val="28"/>
          <w:lang w:val="en-US" w:eastAsia="zh-CN" w:bidi="ar-SA"/>
        </w:rPr>
        <w:t>发生泄漏时，迅速撤离泄漏污染区人员至安全区，并进行隔离，严格限制出入。切断火源。建议应急处理人员戴自给正压式呼吸器，穿防毒服。尽可能切断泄漏源。防止流入下水道等限制性空间。小量泄漏：用砂土、蛭石或其它惰性材料吸收。大量泄漏：构筑围堤或挖坑收容。用泵转移至槽车或专用收集器内，回收或运至废物处理场所处置。</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jc w:val="left"/>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6）企业在最高建筑物上设立风向标。如有泄漏等重大事故发生，根据风向对需要疏散的人员进行疏散至安全点。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jc w:val="left"/>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7）加强职工的安全教育，定期组织事故抢救演习。企业应开展安全生产的定期检查，严格实行岗位责任制，及时发现并消除隐患。制定防止事故发生的各种规章制度并严格执行。按规定对操作人员进行安全操作技术培训，考试合格后方可上岗。企业的安全工作应做到经常化和制度化。</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jc w:val="left"/>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8）风险事故发生后，企业应及时通知厂外机构参与现场急救，并迅速撤离不必要的现场人员，及时疏散装置区周围</w:t>
      </w:r>
      <w:r>
        <w:rPr>
          <w:rFonts w:hint="eastAsia" w:ascii="Times New Roman" w:hAnsi="Times New Roman" w:eastAsia="仿宋_GB2312" w:cs="Times New Roman"/>
          <w:kern w:val="2"/>
          <w:sz w:val="28"/>
          <w:szCs w:val="28"/>
          <w:lang w:val="en-US" w:eastAsia="zh-CN" w:bidi="ar-SA"/>
        </w:rPr>
        <w:t>人员。</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outlineLvl w:val="2"/>
        <w:rPr>
          <w:rFonts w:hint="eastAsia" w:ascii="Times New Roman" w:hAnsi="Times New Roman" w:eastAsia="仿宋_GB2312" w:cs="Times New Roman"/>
          <w:b/>
          <w:bCs/>
          <w:sz w:val="30"/>
          <w:szCs w:val="30"/>
          <w:lang w:val="en-US" w:eastAsia="zh-CN"/>
        </w:rPr>
      </w:pPr>
      <w:bookmarkStart w:id="273" w:name="_Toc22535_WPSOffice_Level2"/>
      <w:bookmarkStart w:id="274" w:name="_Toc19977_WPSOffice_Level2"/>
      <w:r>
        <w:rPr>
          <w:rFonts w:hint="eastAsia" w:ascii="Times New Roman" w:hAnsi="Times New Roman" w:eastAsia="仿宋_GB2312" w:cs="Times New Roman"/>
          <w:b/>
          <w:bCs/>
          <w:sz w:val="30"/>
          <w:szCs w:val="30"/>
          <w:lang w:val="en-US" w:eastAsia="zh-CN"/>
        </w:rPr>
        <w:t>6.6.8 主要危险化学品应急处理和防护措施</w:t>
      </w:r>
      <w:bookmarkEnd w:id="273"/>
      <w:bookmarkEnd w:id="274"/>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2" w:firstLineChars="200"/>
        <w:jc w:val="left"/>
        <w:textAlignment w:val="auto"/>
        <w:rPr>
          <w:rFonts w:hint="eastAsia" w:ascii="Times New Roman" w:hAnsi="Times New Roman" w:eastAsia="仿宋_GB2312" w:cs="Times New Roman"/>
          <w:b/>
          <w:bCs/>
          <w:kern w:val="2"/>
          <w:sz w:val="28"/>
          <w:szCs w:val="28"/>
          <w:lang w:val="en-US" w:eastAsia="zh-CN" w:bidi="ar-SA"/>
        </w:rPr>
      </w:pPr>
      <w:r>
        <w:rPr>
          <w:rFonts w:hint="eastAsia" w:ascii="Times New Roman" w:hAnsi="Times New Roman" w:eastAsia="仿宋_GB2312" w:cs="Times New Roman"/>
          <w:b/>
          <w:bCs/>
          <w:kern w:val="2"/>
          <w:sz w:val="28"/>
          <w:szCs w:val="28"/>
          <w:lang w:val="en-US" w:eastAsia="zh-CN" w:bidi="ar-SA"/>
        </w:rPr>
        <w:t>汽油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jc w:val="left"/>
        <w:textAlignment w:val="auto"/>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fldChar w:fldCharType="begin"/>
      </w:r>
      <w:r>
        <w:rPr>
          <w:rFonts w:hint="eastAsia" w:ascii="Times New Roman" w:hAnsi="Times New Roman" w:eastAsia="仿宋_GB2312" w:cs="Times New Roman"/>
          <w:kern w:val="2"/>
          <w:sz w:val="28"/>
          <w:szCs w:val="28"/>
          <w:lang w:val="en-US" w:eastAsia="zh-CN" w:bidi="ar-SA"/>
        </w:rPr>
        <w:instrText xml:space="preserve"> = 1 \* GB3 \* MERGEFORMAT </w:instrText>
      </w:r>
      <w:r>
        <w:rPr>
          <w:rFonts w:hint="eastAsia" w:ascii="Times New Roman" w:hAnsi="Times New Roman" w:eastAsia="仿宋_GB2312" w:cs="Times New Roman"/>
          <w:kern w:val="2"/>
          <w:sz w:val="28"/>
          <w:szCs w:val="28"/>
          <w:lang w:val="en-US" w:eastAsia="zh-CN" w:bidi="ar-SA"/>
        </w:rPr>
        <w:fldChar w:fldCharType="separate"/>
      </w:r>
      <w:r>
        <w:rPr>
          <w:rFonts w:hint="default" w:ascii="Times New Roman" w:hAnsi="Times New Roman" w:eastAsia="仿宋_GB2312" w:cs="Times New Roman"/>
          <w:kern w:val="2"/>
          <w:sz w:val="28"/>
          <w:szCs w:val="28"/>
          <w:lang w:val="en-US" w:eastAsia="zh-CN" w:bidi="ar-SA"/>
        </w:rPr>
        <w:t>①</w:t>
      </w:r>
      <w:r>
        <w:rPr>
          <w:rFonts w:hint="eastAsia" w:ascii="Times New Roman" w:hAnsi="Times New Roman" w:eastAsia="仿宋_GB2312" w:cs="Times New Roman"/>
          <w:kern w:val="2"/>
          <w:sz w:val="28"/>
          <w:szCs w:val="28"/>
          <w:lang w:val="en-US" w:eastAsia="zh-CN" w:bidi="ar-SA"/>
        </w:rPr>
        <w:fldChar w:fldCharType="end"/>
      </w:r>
      <w:r>
        <w:rPr>
          <w:rFonts w:hint="eastAsia" w:ascii="Times New Roman" w:hAnsi="Times New Roman" w:eastAsia="仿宋_GB2312" w:cs="Times New Roman"/>
          <w:kern w:val="2"/>
          <w:sz w:val="28"/>
          <w:szCs w:val="28"/>
          <w:lang w:val="en-US" w:eastAsia="zh-CN" w:bidi="ar-SA"/>
        </w:rPr>
        <w:t>泄露应急处理</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jc w:val="left"/>
        <w:textAlignment w:val="auto"/>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迅速撤离泄漏污染区人员至安全区，并进行隔离，严格限制出入，切断火源。建议应急处理人员戴自给正压式呼吸器，穿消防防护服。尽可能切断泄漏源。防止进入下水道、排洪沟等限制性空间。小量泄漏：用砂土、蛭石或其它惰性材料吸收。或在保证安全的情况下，就地焚烧。大量泄漏：构筑围堤或挖坑收容；用泡沫覆盖，降低蒸气灾害。用防爆泵转移至槽车或专用收集器内，回收或运至废物处理场所处置。</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jc w:val="left"/>
        <w:textAlignment w:val="auto"/>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fldChar w:fldCharType="begin"/>
      </w:r>
      <w:r>
        <w:rPr>
          <w:rFonts w:hint="eastAsia" w:ascii="Times New Roman" w:hAnsi="Times New Roman" w:eastAsia="仿宋_GB2312" w:cs="Times New Roman"/>
          <w:kern w:val="2"/>
          <w:sz w:val="28"/>
          <w:szCs w:val="28"/>
          <w:lang w:val="en-US" w:eastAsia="zh-CN" w:bidi="ar-SA"/>
        </w:rPr>
        <w:instrText xml:space="preserve"> = 2 \* GB3 \* MERGEFORMAT </w:instrText>
      </w:r>
      <w:r>
        <w:rPr>
          <w:rFonts w:hint="eastAsia" w:ascii="Times New Roman" w:hAnsi="Times New Roman" w:eastAsia="仿宋_GB2312" w:cs="Times New Roman"/>
          <w:kern w:val="2"/>
          <w:sz w:val="28"/>
          <w:szCs w:val="28"/>
          <w:lang w:val="en-US" w:eastAsia="zh-CN" w:bidi="ar-SA"/>
        </w:rPr>
        <w:fldChar w:fldCharType="separate"/>
      </w:r>
      <w:r>
        <w:rPr>
          <w:rFonts w:hint="eastAsia" w:ascii="Times New Roman" w:hAnsi="Times New Roman" w:eastAsia="仿宋_GB2312" w:cs="Times New Roman"/>
          <w:kern w:val="2"/>
          <w:sz w:val="28"/>
          <w:szCs w:val="28"/>
          <w:lang w:val="en-US" w:eastAsia="zh-CN" w:bidi="ar-SA"/>
        </w:rPr>
        <w:t>②</w:t>
      </w:r>
      <w:r>
        <w:rPr>
          <w:rFonts w:hint="eastAsia" w:ascii="Times New Roman" w:hAnsi="Times New Roman" w:eastAsia="仿宋_GB2312" w:cs="Times New Roman"/>
          <w:kern w:val="2"/>
          <w:sz w:val="28"/>
          <w:szCs w:val="28"/>
          <w:lang w:val="en-US" w:eastAsia="zh-CN" w:bidi="ar-SA"/>
        </w:rPr>
        <w:fldChar w:fldCharType="end"/>
      </w:r>
      <w:r>
        <w:rPr>
          <w:rFonts w:hint="eastAsia" w:ascii="Times New Roman" w:hAnsi="Times New Roman" w:eastAsia="仿宋_GB2312" w:cs="Times New Roman"/>
          <w:kern w:val="2"/>
          <w:sz w:val="28"/>
          <w:szCs w:val="28"/>
          <w:lang w:val="en-US" w:eastAsia="zh-CN" w:bidi="ar-SA"/>
        </w:rPr>
        <w:t>防护措施</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jc w:val="left"/>
        <w:textAlignment w:val="auto"/>
        <w:rPr>
          <w:rFonts w:hint="eastAsia"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呼吸系统防护：一般不需要特殊防护，高浓度接触时可佩戴自吸过滤式防毒面具（半面罩）。</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jc w:val="left"/>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眼睛防护：一般不需要特殊防护，高浓度接触时可戴化学安全防护眼镜。</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jc w:val="left"/>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身体防护：穿防静电工作服。</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jc w:val="left"/>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手防护：戴防苯耐油手套。</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jc w:val="left"/>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其它：工作现场严禁吸烟。避免长期反复接触。</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jc w:val="left"/>
        <w:textAlignment w:val="auto"/>
        <w:rPr>
          <w:rFonts w:hint="eastAsia" w:ascii="Times New Roman" w:hAnsi="Times New Roman" w:eastAsia="仿宋_GB2312" w:cs="Times New Roman"/>
          <w:kern w:val="2"/>
          <w:sz w:val="28"/>
          <w:szCs w:val="28"/>
          <w:lang w:val="en-US" w:eastAsia="zh-CN" w:bidi="ar-SA"/>
        </w:rPr>
      </w:pPr>
      <w:bookmarkStart w:id="275" w:name="sub7294352_11_3"/>
      <w:bookmarkEnd w:id="275"/>
      <w:bookmarkStart w:id="276" w:name="11_3"/>
      <w:bookmarkEnd w:id="276"/>
      <w:bookmarkStart w:id="277" w:name="急救措施"/>
      <w:bookmarkEnd w:id="277"/>
      <w:bookmarkStart w:id="278" w:name="11-3"/>
      <w:bookmarkEnd w:id="278"/>
      <w:r>
        <w:rPr>
          <w:rFonts w:hint="eastAsia" w:ascii="Times New Roman" w:hAnsi="Times New Roman" w:eastAsia="仿宋_GB2312" w:cs="Times New Roman"/>
          <w:kern w:val="2"/>
          <w:sz w:val="28"/>
          <w:szCs w:val="28"/>
          <w:lang w:val="en-US" w:eastAsia="zh-CN" w:bidi="ar-SA"/>
        </w:rPr>
        <w:fldChar w:fldCharType="begin"/>
      </w:r>
      <w:r>
        <w:rPr>
          <w:rFonts w:hint="eastAsia" w:ascii="Times New Roman" w:hAnsi="Times New Roman" w:eastAsia="仿宋_GB2312" w:cs="Times New Roman"/>
          <w:kern w:val="2"/>
          <w:sz w:val="28"/>
          <w:szCs w:val="28"/>
          <w:lang w:val="en-US" w:eastAsia="zh-CN" w:bidi="ar-SA"/>
        </w:rPr>
        <w:instrText xml:space="preserve"> = 3 \* GB3 \* MERGEFORMAT </w:instrText>
      </w:r>
      <w:r>
        <w:rPr>
          <w:rFonts w:hint="eastAsia" w:ascii="Times New Roman" w:hAnsi="Times New Roman" w:eastAsia="仿宋_GB2312" w:cs="Times New Roman"/>
          <w:kern w:val="2"/>
          <w:sz w:val="28"/>
          <w:szCs w:val="28"/>
          <w:lang w:val="en-US" w:eastAsia="zh-CN" w:bidi="ar-SA"/>
        </w:rPr>
        <w:fldChar w:fldCharType="separate"/>
      </w:r>
      <w:r>
        <w:rPr>
          <w:rFonts w:hint="eastAsia" w:ascii="Times New Roman" w:hAnsi="Times New Roman" w:eastAsia="仿宋_GB2312" w:cs="Times New Roman"/>
          <w:kern w:val="2"/>
          <w:sz w:val="28"/>
          <w:szCs w:val="28"/>
          <w:lang w:val="en-US" w:eastAsia="zh-CN" w:bidi="ar-SA"/>
        </w:rPr>
        <w:t>③</w:t>
      </w:r>
      <w:r>
        <w:rPr>
          <w:rFonts w:hint="eastAsia" w:ascii="Times New Roman" w:hAnsi="Times New Roman" w:eastAsia="仿宋_GB2312" w:cs="Times New Roman"/>
          <w:kern w:val="2"/>
          <w:sz w:val="28"/>
          <w:szCs w:val="28"/>
          <w:lang w:val="en-US" w:eastAsia="zh-CN" w:bidi="ar-SA"/>
        </w:rPr>
        <w:fldChar w:fldCharType="end"/>
      </w:r>
      <w:r>
        <w:rPr>
          <w:rFonts w:hint="eastAsia" w:ascii="Times New Roman" w:hAnsi="Times New Roman" w:eastAsia="仿宋_GB2312" w:cs="Times New Roman"/>
          <w:kern w:val="2"/>
          <w:sz w:val="28"/>
          <w:szCs w:val="28"/>
          <w:lang w:val="en-US" w:eastAsia="zh-CN" w:bidi="ar-SA"/>
        </w:rPr>
        <w:t>急救措施</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jc w:val="left"/>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皮肤接触：立即脱去被污染的衣着，用肥皂水和清水彻底冲洗皮肤。就医。</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jc w:val="left"/>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眼睛接触：立即提起眼睑，用大量流动清水或生理盐水彻底冲洗至少15分钟。就医。</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jc w:val="left"/>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吸入：迅速脱离现场至空气新鲜处。保持呼吸道通畅。如呼吸困难，给输氧。如呼吸停止，立即进行人工呼吸。就医。</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jc w:val="left"/>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食入：给饮牛奶或用植物油洗胃和灌肠。就医。</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jc w:val="left"/>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灭火方法：喷水冷却容器，可能的话将容器从火场移至空旷处。灭火剂：泡沫、干粉、二氧化碳。用水灭火无效。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jc w:val="left"/>
        <w:textAlignment w:val="auto"/>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fldChar w:fldCharType="begin"/>
      </w:r>
      <w:r>
        <w:rPr>
          <w:rFonts w:hint="eastAsia" w:ascii="Times New Roman" w:hAnsi="Times New Roman" w:eastAsia="仿宋_GB2312" w:cs="Times New Roman"/>
          <w:kern w:val="2"/>
          <w:sz w:val="28"/>
          <w:szCs w:val="28"/>
          <w:lang w:val="en-US" w:eastAsia="zh-CN" w:bidi="ar-SA"/>
        </w:rPr>
        <w:instrText xml:space="preserve"> = 4 \* GB3 \* MERGEFORMAT </w:instrText>
      </w:r>
      <w:r>
        <w:rPr>
          <w:rFonts w:hint="eastAsia" w:ascii="Times New Roman" w:hAnsi="Times New Roman" w:eastAsia="仿宋_GB2312" w:cs="Times New Roman"/>
          <w:kern w:val="2"/>
          <w:sz w:val="28"/>
          <w:szCs w:val="28"/>
          <w:lang w:val="en-US" w:eastAsia="zh-CN" w:bidi="ar-SA"/>
        </w:rPr>
        <w:fldChar w:fldCharType="separate"/>
      </w:r>
      <w:r>
        <w:rPr>
          <w:rFonts w:hint="eastAsia" w:ascii="Times New Roman" w:hAnsi="Times New Roman" w:eastAsia="仿宋_GB2312" w:cs="Times New Roman"/>
          <w:kern w:val="2"/>
          <w:sz w:val="28"/>
          <w:szCs w:val="28"/>
          <w:lang w:val="en-US" w:eastAsia="zh-CN" w:bidi="ar-SA"/>
        </w:rPr>
        <w:t>④</w:t>
      </w:r>
      <w:r>
        <w:rPr>
          <w:rFonts w:hint="eastAsia" w:ascii="Times New Roman" w:hAnsi="Times New Roman" w:eastAsia="仿宋_GB2312" w:cs="Times New Roman"/>
          <w:kern w:val="2"/>
          <w:sz w:val="28"/>
          <w:szCs w:val="28"/>
          <w:lang w:val="en-US" w:eastAsia="zh-CN" w:bidi="ar-SA"/>
        </w:rPr>
        <w:fldChar w:fldCharType="end"/>
      </w:r>
      <w:r>
        <w:rPr>
          <w:rFonts w:hint="eastAsia" w:ascii="Times New Roman" w:hAnsi="Times New Roman" w:eastAsia="仿宋_GB2312" w:cs="Times New Roman"/>
          <w:kern w:val="2"/>
          <w:sz w:val="28"/>
          <w:szCs w:val="28"/>
          <w:lang w:val="en-US" w:eastAsia="zh-CN" w:bidi="ar-SA"/>
        </w:rPr>
        <w:t>操作注意事项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jc w:val="left"/>
        <w:textAlignment w:val="auto"/>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操作人员必须经过专门培训，严格遵守操作规程。建议操作人员佩戴自吸过滤式防毒面具（半面罩），戴化学安全防护眼镜，穿防静电工作服，戴橡胶耐油手套。远离火种、热源，工作场所严禁吸烟。</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jc w:val="left"/>
        <w:textAlignment w:val="auto"/>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配备相应品种和数量的消防器材及泄漏应急处理设备。</w:t>
      </w:r>
    </w:p>
    <w:p>
      <w:pPr>
        <w:pStyle w:val="12"/>
        <w:keepNext w:val="0"/>
        <w:keepLines w:val="0"/>
        <w:widowControl/>
        <w:suppressLineNumbers w:val="0"/>
        <w:rPr>
          <w:color w:val="000000"/>
          <w:sz w:val="31"/>
          <w:szCs w:val="31"/>
        </w:rPr>
      </w:pPr>
    </w:p>
    <w:p>
      <w:pPr>
        <w:pStyle w:val="13"/>
        <w:ind w:left="0" w:leftChars="0" w:firstLine="0" w:firstLineChars="0"/>
        <w:outlineLvl w:val="2"/>
        <w:rPr>
          <w:rFonts w:hint="eastAsia" w:ascii="Times New Roman" w:hAnsi="Times New Roman" w:cs="Times New Roman"/>
          <w:b/>
          <w:bCs/>
          <w:sz w:val="30"/>
          <w:szCs w:val="30"/>
          <w:lang w:val="en-US" w:eastAsia="zh-CN"/>
        </w:rPr>
      </w:pPr>
      <w:bookmarkStart w:id="279" w:name="_Toc15773_WPSOffice_Level2"/>
      <w:bookmarkStart w:id="280" w:name="_Toc12565_WPSOffice_Level2"/>
      <w:r>
        <w:rPr>
          <w:rFonts w:hint="default" w:ascii="Times New Roman" w:hAnsi="Times New Roman" w:eastAsia="仿宋_GB2312" w:cs="Times New Roman"/>
          <w:b/>
          <w:bCs/>
          <w:sz w:val="30"/>
          <w:szCs w:val="30"/>
          <w:lang w:val="en-US" w:eastAsia="zh-CN"/>
        </w:rPr>
        <w:t>6.</w:t>
      </w:r>
      <w:r>
        <w:rPr>
          <w:rFonts w:hint="eastAsia" w:ascii="Times New Roman" w:hAnsi="Times New Roman" w:eastAsia="仿宋_GB2312" w:cs="Times New Roman"/>
          <w:b/>
          <w:bCs/>
          <w:sz w:val="30"/>
          <w:szCs w:val="30"/>
          <w:lang w:val="en-US" w:eastAsia="zh-CN"/>
        </w:rPr>
        <w:t>6</w:t>
      </w:r>
      <w:r>
        <w:rPr>
          <w:rFonts w:hint="eastAsia" w:ascii="Times New Roman" w:hAnsi="Times New Roman" w:cs="Times New Roman"/>
          <w:b/>
          <w:bCs/>
          <w:sz w:val="30"/>
          <w:szCs w:val="30"/>
          <w:lang w:val="en-US" w:eastAsia="zh-CN"/>
        </w:rPr>
        <w:t>.9火灾事故处理措施</w:t>
      </w:r>
      <w:bookmarkEnd w:id="279"/>
      <w:bookmarkEnd w:id="280"/>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jc w:val="left"/>
        <w:textAlignment w:val="auto"/>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从事本项目生产、使用、储存、运输的人员和消防救护人员应熟悉化学品的主要危险特性及其相应的灭火措施，加强紧急事态下的应变能力。一旦发生事故，每个人员都应该知道自己的职责。</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jc w:val="left"/>
        <w:textAlignment w:val="auto"/>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（1）灭火注意事项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jc w:val="left"/>
        <w:textAlignment w:val="auto"/>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A 灭火人员不应单独灭火。</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jc w:val="left"/>
        <w:textAlignment w:val="auto"/>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B 出口应保持清洁和通畅。</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jc w:val="left"/>
        <w:textAlignment w:val="auto"/>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C 要选择正确的灭火剂。</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jc w:val="left"/>
        <w:textAlignment w:val="auto"/>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D 灭火时还应考虑人员的安全，配备正确的防护措施。</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jc w:val="left"/>
        <w:textAlignment w:val="auto"/>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（2）灭火对策</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jc w:val="left"/>
        <w:textAlignment w:val="auto"/>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A 扑救初期火灾：迅速关闭火灾部位的上下阀门，切断进入火灾事故地点的一切物质，在火灾尚未扩大到不可控制之前，应使用移动式灭火器或现场其它消防设备扑灭初期火灾和控制火源。</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jc w:val="left"/>
        <w:textAlignment w:val="auto"/>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B 采取保护措施：对周围设施及时采取保护措施，迅速疏散受火势威胁的物资，有的火灾可能造成易燃液体的外流，这时用沙袋和其它材料筑堤截流或挖沟导流至安全点；用毛毡等堵住下水井等处，防止火势蔓延。</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jc w:val="left"/>
        <w:textAlignment w:val="auto"/>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C 火灾扑救：扑救危险化学品火灾应针对每种化学品，选择合适的灭火剂和灭火方法来安全地控制火灾。在火灾扑救时不可盲目行动，配合扑救、由专业人员扑救。</w:t>
      </w:r>
    </w:p>
    <w:p>
      <w:pPr>
        <w:pStyle w:val="13"/>
        <w:ind w:left="0" w:leftChars="0" w:firstLine="0" w:firstLineChars="0"/>
        <w:outlineLvl w:val="2"/>
        <w:rPr>
          <w:rFonts w:hint="eastAsia" w:ascii="Times New Roman" w:hAnsi="Times New Roman" w:cs="Times New Roman"/>
          <w:b/>
          <w:bCs/>
          <w:sz w:val="30"/>
          <w:szCs w:val="30"/>
          <w:lang w:val="en-US" w:eastAsia="zh-CN"/>
        </w:rPr>
      </w:pPr>
      <w:bookmarkStart w:id="281" w:name="_Toc3649_WPSOffice_Level2"/>
      <w:bookmarkStart w:id="282" w:name="_Toc23819_WPSOffice_Level2"/>
      <w:r>
        <w:rPr>
          <w:rFonts w:hint="default" w:ascii="Times New Roman" w:hAnsi="Times New Roman" w:eastAsia="仿宋_GB2312" w:cs="Times New Roman"/>
          <w:b/>
          <w:bCs/>
          <w:sz w:val="30"/>
          <w:szCs w:val="30"/>
          <w:lang w:val="en-US" w:eastAsia="zh-CN"/>
        </w:rPr>
        <w:t>6.</w:t>
      </w:r>
      <w:r>
        <w:rPr>
          <w:rFonts w:hint="eastAsia" w:ascii="Times New Roman" w:hAnsi="Times New Roman" w:eastAsia="仿宋_GB2312" w:cs="Times New Roman"/>
          <w:b/>
          <w:bCs/>
          <w:sz w:val="30"/>
          <w:szCs w:val="30"/>
          <w:lang w:val="en-US" w:eastAsia="zh-CN"/>
        </w:rPr>
        <w:t>6</w:t>
      </w:r>
      <w:r>
        <w:rPr>
          <w:rFonts w:hint="eastAsia" w:ascii="Times New Roman" w:hAnsi="Times New Roman" w:cs="Times New Roman"/>
          <w:b/>
          <w:bCs/>
          <w:sz w:val="30"/>
          <w:szCs w:val="30"/>
          <w:lang w:val="en-US" w:eastAsia="zh-CN"/>
        </w:rPr>
        <w:t>.10应急预案</w:t>
      </w:r>
      <w:bookmarkEnd w:id="281"/>
      <w:bookmarkEnd w:id="282"/>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jc w:val="left"/>
        <w:textAlignment w:val="auto"/>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事故应急指挥系统是应付紧急事故发生后进行事故救援处理的体系，该系统对事故发生后作出迅速反应，及时处理事故，果断决策，减少事故损失是十分必要的。它包括组织体系、通讯联络、人员救护等方面的内容。拟建项目应编制环境事故应急预案，并在安全生产监督管理部门、环保部门备案。本项目生产过程中可能出现危险化学品事故类型为火灾、爆炸和物料泄漏事故。公司应根据企业的实际情况，进行编制，制定火灾、爆炸和物料泄漏时的应急措施。</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jc w:val="left"/>
        <w:textAlignment w:val="auto"/>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（1）组织体系</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jc w:val="left"/>
        <w:textAlignment w:val="auto"/>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成立应急救援指挥部，主管厂长任组长，车间成立应急救援小组，负责防护器材的配给和现场救援、厂保健站参加现场抢救，各岗位配有洗眼器和冲洗水等应急设施，厂内各职能部门对化学毒物管理、事故急救，各负其责。建设项目事故紧急应变组织职责见表6.6-1。</w:t>
      </w:r>
    </w:p>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Times New Roman" w:hAnsi="Times New Roman" w:cs="Times New Roman"/>
          <w:b/>
          <w:bCs/>
          <w:kern w:val="2"/>
          <w:sz w:val="24"/>
          <w:szCs w:val="24"/>
          <w:lang w:val="en-US" w:eastAsia="zh-CN" w:bidi="ar-SA"/>
        </w:rPr>
      </w:pPr>
      <w:r>
        <w:rPr>
          <w:rFonts w:hint="eastAsia" w:ascii="Times New Roman" w:hAnsi="Times New Roman" w:cs="Times New Roman"/>
          <w:b/>
          <w:bCs/>
          <w:sz w:val="24"/>
          <w:szCs w:val="24"/>
          <w:lang w:val="en-US" w:eastAsia="zh-CN"/>
        </w:rPr>
        <w:t>表</w:t>
      </w:r>
      <w:r>
        <w:rPr>
          <w:rFonts w:hint="eastAsia" w:ascii="Times New Roman" w:hAnsi="Times New Roman" w:eastAsia="仿宋_GB2312" w:cs="Times New Roman"/>
          <w:b/>
          <w:bCs/>
          <w:kern w:val="2"/>
          <w:sz w:val="24"/>
          <w:szCs w:val="24"/>
          <w:lang w:val="en-US" w:eastAsia="zh-CN" w:bidi="ar-SA"/>
        </w:rPr>
        <w:t>6.6-1</w:t>
      </w:r>
      <w:r>
        <w:rPr>
          <w:rFonts w:hint="eastAsia" w:ascii="Times New Roman" w:hAnsi="Times New Roman" w:cs="Times New Roman"/>
          <w:b/>
          <w:bCs/>
          <w:kern w:val="2"/>
          <w:sz w:val="24"/>
          <w:szCs w:val="24"/>
          <w:lang w:val="en-US" w:eastAsia="zh-CN" w:bidi="ar-SA"/>
        </w:rPr>
        <w:t xml:space="preserve"> 事故紧急应变组织职责</w:t>
      </w:r>
    </w:p>
    <w:tbl>
      <w:tblPr>
        <w:tblStyle w:val="15"/>
        <w:tblW w:w="8522"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21"/>
        <w:gridCol w:w="660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92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kern w:val="2"/>
                <w:sz w:val="24"/>
                <w:szCs w:val="24"/>
                <w:vertAlign w:val="baseline"/>
                <w:lang w:val="en-US" w:eastAsia="zh-CN" w:bidi="ar-SA"/>
              </w:rPr>
            </w:pPr>
            <w:r>
              <w:rPr>
                <w:rFonts w:hint="eastAsia" w:ascii="Times New Roman" w:hAnsi="Times New Roman" w:cs="Times New Roman"/>
                <w:b/>
                <w:bCs/>
                <w:kern w:val="2"/>
                <w:sz w:val="24"/>
                <w:szCs w:val="24"/>
                <w:vertAlign w:val="baseline"/>
                <w:lang w:val="en-US" w:eastAsia="zh-CN" w:bidi="ar-SA"/>
              </w:rPr>
              <w:t>应变组织</w:t>
            </w:r>
          </w:p>
        </w:tc>
        <w:tc>
          <w:tcPr>
            <w:tcW w:w="660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kern w:val="2"/>
                <w:sz w:val="24"/>
                <w:szCs w:val="24"/>
                <w:vertAlign w:val="baseline"/>
                <w:lang w:val="en-US" w:eastAsia="zh-CN" w:bidi="ar-SA"/>
              </w:rPr>
            </w:pPr>
            <w:r>
              <w:rPr>
                <w:rFonts w:hint="eastAsia" w:ascii="Times New Roman" w:hAnsi="Times New Roman" w:cs="Times New Roman"/>
                <w:b/>
                <w:bCs/>
                <w:kern w:val="2"/>
                <w:sz w:val="24"/>
                <w:szCs w:val="24"/>
                <w:vertAlign w:val="baseline"/>
                <w:lang w:val="en-US" w:eastAsia="zh-CN" w:bidi="ar-SA"/>
              </w:rPr>
              <w:t>职责内容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902" w:hRule="atLeast"/>
        </w:trPr>
        <w:tc>
          <w:tcPr>
            <w:tcW w:w="192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kern w:val="2"/>
                <w:sz w:val="24"/>
                <w:szCs w:val="24"/>
                <w:vertAlign w:val="baseline"/>
                <w:lang w:val="en-US" w:eastAsia="zh-CN" w:bidi="ar-SA"/>
              </w:rPr>
            </w:pPr>
            <w:r>
              <w:rPr>
                <w:rFonts w:hint="eastAsia" w:ascii="Times New Roman" w:hAnsi="Times New Roman" w:cs="Times New Roman"/>
                <w:b w:val="0"/>
                <w:bCs w:val="0"/>
                <w:kern w:val="2"/>
                <w:sz w:val="24"/>
                <w:szCs w:val="24"/>
                <w:vertAlign w:val="baseline"/>
                <w:lang w:val="en-US" w:eastAsia="zh-CN" w:bidi="ar-SA"/>
              </w:rPr>
              <w:t>现场指挥者</w:t>
            </w:r>
          </w:p>
        </w:tc>
        <w:tc>
          <w:tcPr>
            <w:tcW w:w="6601" w:type="dxa"/>
            <w:tcBorders>
              <w:tl2br w:val="nil"/>
              <w:tr2bl w:val="nil"/>
            </w:tcBorders>
            <w:vAlign w:val="center"/>
          </w:tcPr>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right="0" w:rightChars="0"/>
              <w:jc w:val="left"/>
              <w:textAlignment w:val="auto"/>
              <w:rPr>
                <w:rFonts w:hint="eastAsia" w:ascii="Times New Roman" w:hAnsi="Times New Roman" w:eastAsia="仿宋_GB2312" w:cs="Times New Roman"/>
                <w:b w:val="0"/>
                <w:bCs w:val="0"/>
                <w:kern w:val="2"/>
                <w:sz w:val="24"/>
                <w:szCs w:val="24"/>
                <w:vertAlign w:val="baseline"/>
                <w:lang w:val="en-US" w:eastAsia="zh-CN" w:bidi="ar-SA"/>
              </w:rPr>
            </w:pPr>
            <w:r>
              <w:rPr>
                <w:rFonts w:hint="eastAsia" w:ascii="Times New Roman" w:hAnsi="Times New Roman" w:eastAsia="仿宋_GB2312" w:cs="Times New Roman"/>
                <w:b w:val="0"/>
                <w:bCs w:val="0"/>
                <w:kern w:val="2"/>
                <w:sz w:val="24"/>
                <w:szCs w:val="24"/>
                <w:vertAlign w:val="baseline"/>
                <w:lang w:val="en-US" w:eastAsia="zh-CN" w:bidi="ar-SA"/>
              </w:rPr>
              <w:t>1.指挥灾变现场的灭火器、人员、设备和文件资料的抢救处置，并将灾情及时传报厂领导。</w:t>
            </w: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right="0" w:rightChars="0"/>
              <w:jc w:val="left"/>
              <w:textAlignment w:val="auto"/>
              <w:rPr>
                <w:rFonts w:hint="eastAsia" w:ascii="Times New Roman" w:hAnsi="Times New Roman" w:eastAsia="仿宋_GB2312" w:cs="Times New Roman"/>
                <w:b w:val="0"/>
                <w:bCs w:val="0"/>
                <w:kern w:val="2"/>
                <w:sz w:val="24"/>
                <w:szCs w:val="24"/>
                <w:vertAlign w:val="baseline"/>
                <w:lang w:val="en-US" w:eastAsia="zh-CN" w:bidi="ar-SA"/>
              </w:rPr>
            </w:pPr>
            <w:r>
              <w:rPr>
                <w:rFonts w:hint="eastAsia" w:ascii="Times New Roman" w:hAnsi="Times New Roman" w:eastAsia="仿宋_GB2312" w:cs="Times New Roman"/>
                <w:b w:val="0"/>
                <w:bCs w:val="0"/>
                <w:kern w:val="2"/>
                <w:sz w:val="24"/>
                <w:szCs w:val="24"/>
                <w:vertAlign w:val="baseline"/>
                <w:lang w:val="en-US" w:eastAsia="zh-CN" w:bidi="ar-SA"/>
              </w:rPr>
              <w:t>2.负责厂内及厂区支援救灾人员工作任务的分配调度。</w:t>
            </w: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right="0" w:rightChars="0"/>
              <w:jc w:val="left"/>
              <w:textAlignment w:val="auto"/>
              <w:rPr>
                <w:rFonts w:hint="default" w:ascii="Times New Roman" w:hAnsi="Times New Roman" w:eastAsia="仿宋_GB2312" w:cs="Times New Roman"/>
                <w:b w:val="0"/>
                <w:bCs w:val="0"/>
                <w:kern w:val="2"/>
                <w:sz w:val="24"/>
                <w:szCs w:val="24"/>
                <w:vertAlign w:val="baseline"/>
                <w:lang w:val="en-US" w:eastAsia="zh-CN" w:bidi="ar-SA"/>
              </w:rPr>
            </w:pPr>
            <w:r>
              <w:rPr>
                <w:rFonts w:hint="eastAsia" w:ascii="Times New Roman" w:hAnsi="Times New Roman" w:eastAsia="仿宋_GB2312" w:cs="Times New Roman"/>
                <w:b w:val="0"/>
                <w:bCs w:val="0"/>
                <w:kern w:val="2"/>
                <w:sz w:val="24"/>
                <w:szCs w:val="24"/>
                <w:vertAlign w:val="baseline"/>
                <w:lang w:val="en-US" w:eastAsia="zh-CN" w:bidi="ar-SA"/>
              </w:rPr>
              <w:t>3.掌握控制救灾器材、设备及人力的使用及其供应支持状况督导执行灾后各项复建、处理工作及救灾器材、设备的整理复归。4.调查事故发生原因及检讨防范改善对策并提报具体改善计划。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92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val="0"/>
                <w:bCs w:val="0"/>
                <w:kern w:val="2"/>
                <w:sz w:val="24"/>
                <w:szCs w:val="24"/>
                <w:vertAlign w:val="baseline"/>
                <w:lang w:val="en-US" w:eastAsia="zh-CN" w:bidi="ar-SA"/>
              </w:rPr>
            </w:pPr>
            <w:r>
              <w:rPr>
                <w:rFonts w:hint="eastAsia" w:ascii="Times New Roman" w:hAnsi="Times New Roman" w:cs="Times New Roman"/>
                <w:b w:val="0"/>
                <w:bCs w:val="0"/>
                <w:kern w:val="2"/>
                <w:sz w:val="24"/>
                <w:szCs w:val="24"/>
                <w:vertAlign w:val="baseline"/>
                <w:lang w:val="en-US" w:eastAsia="zh-CN" w:bidi="ar-SA"/>
              </w:rPr>
              <w:t>污染源处理小组</w:t>
            </w:r>
          </w:p>
        </w:tc>
        <w:tc>
          <w:tcPr>
            <w:tcW w:w="6601" w:type="dxa"/>
            <w:tcBorders>
              <w:tl2br w:val="nil"/>
              <w:tr2bl w:val="nil"/>
            </w:tcBorders>
            <w:vAlign w:val="center"/>
          </w:tcPr>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right="0" w:rightChars="0"/>
              <w:jc w:val="left"/>
              <w:textAlignment w:val="auto"/>
              <w:rPr>
                <w:rFonts w:hint="eastAsia" w:ascii="Times New Roman" w:hAnsi="Times New Roman" w:eastAsia="仿宋_GB2312" w:cs="Times New Roman"/>
                <w:b w:val="0"/>
                <w:bCs w:val="0"/>
                <w:kern w:val="2"/>
                <w:sz w:val="24"/>
                <w:szCs w:val="24"/>
                <w:vertAlign w:val="baseline"/>
                <w:lang w:val="en-US" w:eastAsia="zh-CN" w:bidi="ar-SA"/>
              </w:rPr>
            </w:pPr>
            <w:r>
              <w:rPr>
                <w:rFonts w:hint="eastAsia" w:ascii="Times New Roman" w:hAnsi="Times New Roman" w:eastAsia="仿宋_GB2312" w:cs="Times New Roman"/>
                <w:b w:val="0"/>
                <w:bCs w:val="0"/>
                <w:kern w:val="2"/>
                <w:sz w:val="24"/>
                <w:szCs w:val="24"/>
                <w:vertAlign w:val="baseline"/>
                <w:lang w:val="en-US" w:eastAsia="zh-CN" w:bidi="ar-SA"/>
              </w:rPr>
              <w:t>1.执行污染源紧急停车作业。</w:t>
            </w: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right="0" w:rightChars="0"/>
              <w:jc w:val="left"/>
              <w:textAlignment w:val="auto"/>
              <w:rPr>
                <w:rFonts w:hint="default" w:ascii="Times New Roman" w:hAnsi="Times New Roman" w:cs="Times New Roman"/>
                <w:b w:val="0"/>
                <w:bCs w:val="0"/>
                <w:kern w:val="2"/>
                <w:sz w:val="24"/>
                <w:szCs w:val="24"/>
                <w:vertAlign w:val="baseline"/>
                <w:lang w:val="en-US" w:eastAsia="zh-CN" w:bidi="ar-SA"/>
              </w:rPr>
            </w:pPr>
            <w:r>
              <w:rPr>
                <w:rFonts w:hint="eastAsia" w:ascii="Times New Roman" w:hAnsi="Times New Roman" w:eastAsia="仿宋_GB2312" w:cs="Times New Roman"/>
                <w:b w:val="0"/>
                <w:bCs w:val="0"/>
                <w:kern w:val="2"/>
                <w:sz w:val="24"/>
                <w:szCs w:val="24"/>
                <w:vertAlign w:val="baseline"/>
                <w:lang w:val="en-US" w:eastAsia="zh-CN" w:bidi="ar-SA"/>
              </w:rPr>
              <w:t>2.协助抢救受伤人员。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92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kern w:val="2"/>
                <w:sz w:val="24"/>
                <w:szCs w:val="24"/>
                <w:vertAlign w:val="baseline"/>
                <w:lang w:val="en-US" w:eastAsia="zh-CN" w:bidi="ar-SA"/>
              </w:rPr>
            </w:pPr>
            <w:r>
              <w:rPr>
                <w:rFonts w:hint="eastAsia" w:ascii="Times New Roman" w:hAnsi="Times New Roman" w:cs="Times New Roman"/>
                <w:b w:val="0"/>
                <w:bCs w:val="0"/>
                <w:kern w:val="2"/>
                <w:sz w:val="24"/>
                <w:szCs w:val="24"/>
                <w:vertAlign w:val="baseline"/>
                <w:lang w:val="en-US" w:eastAsia="zh-CN" w:bidi="ar-SA"/>
              </w:rPr>
              <w:t>抢救小组</w:t>
            </w:r>
          </w:p>
        </w:tc>
        <w:tc>
          <w:tcPr>
            <w:tcW w:w="6601" w:type="dxa"/>
            <w:tcBorders>
              <w:tl2br w:val="nil"/>
              <w:tr2bl w:val="nil"/>
            </w:tcBorders>
            <w:vAlign w:val="center"/>
          </w:tcPr>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right="0" w:rightChars="0"/>
              <w:jc w:val="left"/>
              <w:textAlignment w:val="auto"/>
              <w:rPr>
                <w:rFonts w:hint="eastAsia" w:ascii="Times New Roman" w:hAnsi="Times New Roman" w:eastAsia="仿宋_GB2312" w:cs="Times New Roman"/>
                <w:b w:val="0"/>
                <w:bCs w:val="0"/>
                <w:kern w:val="2"/>
                <w:sz w:val="24"/>
                <w:szCs w:val="24"/>
                <w:vertAlign w:val="baseline"/>
                <w:lang w:val="en-US" w:eastAsia="zh-CN" w:bidi="ar-SA"/>
              </w:rPr>
            </w:pPr>
            <w:r>
              <w:rPr>
                <w:rFonts w:hint="eastAsia" w:ascii="Times New Roman" w:hAnsi="Times New Roman" w:eastAsia="仿宋_GB2312" w:cs="Times New Roman"/>
                <w:b w:val="0"/>
                <w:bCs w:val="0"/>
                <w:kern w:val="2"/>
                <w:sz w:val="24"/>
                <w:szCs w:val="24"/>
                <w:vertAlign w:val="baseline"/>
                <w:lang w:val="en-US" w:eastAsia="zh-CN" w:bidi="ar-SA"/>
              </w:rPr>
              <w:t>1.协助紧急停车作业及抢救受伤人员。</w:t>
            </w: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right="0" w:rightChars="0"/>
              <w:jc w:val="left"/>
              <w:textAlignment w:val="auto"/>
              <w:rPr>
                <w:rFonts w:hint="eastAsia" w:ascii="Times New Roman" w:hAnsi="Times New Roman" w:eastAsia="仿宋_GB2312" w:cs="Times New Roman"/>
                <w:b w:val="0"/>
                <w:bCs w:val="0"/>
                <w:kern w:val="2"/>
                <w:sz w:val="24"/>
                <w:szCs w:val="24"/>
                <w:vertAlign w:val="baseline"/>
                <w:lang w:val="en-US" w:eastAsia="zh-CN" w:bidi="ar-SA"/>
              </w:rPr>
            </w:pPr>
            <w:r>
              <w:rPr>
                <w:rFonts w:hint="eastAsia" w:ascii="Times New Roman" w:hAnsi="Times New Roman" w:eastAsia="仿宋_GB2312" w:cs="Times New Roman"/>
                <w:b w:val="0"/>
                <w:bCs w:val="0"/>
                <w:kern w:val="2"/>
                <w:sz w:val="24"/>
                <w:szCs w:val="24"/>
                <w:vertAlign w:val="baseline"/>
                <w:lang w:val="en-US" w:eastAsia="zh-CN" w:bidi="ar-SA"/>
              </w:rPr>
              <w:t>2.支持抢修工具、备品和器材。</w:t>
            </w: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right="0" w:rightChars="0"/>
              <w:jc w:val="left"/>
              <w:textAlignment w:val="auto"/>
              <w:rPr>
                <w:rFonts w:hint="eastAsia" w:ascii="Times New Roman" w:hAnsi="Times New Roman" w:eastAsia="仿宋_GB2312" w:cs="Times New Roman"/>
                <w:b w:val="0"/>
                <w:bCs w:val="0"/>
                <w:kern w:val="2"/>
                <w:sz w:val="24"/>
                <w:szCs w:val="24"/>
                <w:vertAlign w:val="baseline"/>
                <w:lang w:val="en-US" w:eastAsia="zh-CN" w:bidi="ar-SA"/>
              </w:rPr>
            </w:pPr>
            <w:r>
              <w:rPr>
                <w:rFonts w:hint="eastAsia" w:ascii="Times New Roman" w:hAnsi="Times New Roman" w:eastAsia="仿宋_GB2312" w:cs="Times New Roman"/>
                <w:b w:val="0"/>
                <w:bCs w:val="0"/>
                <w:kern w:val="2"/>
                <w:sz w:val="24"/>
                <w:szCs w:val="24"/>
                <w:vertAlign w:val="baseline"/>
                <w:lang w:val="en-US" w:eastAsia="zh-CN" w:bidi="ar-SA"/>
              </w:rPr>
              <w:t>3.支援救灾的紧急电源照明。</w:t>
            </w: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right="0" w:rightChars="0"/>
              <w:jc w:val="left"/>
              <w:textAlignment w:val="auto"/>
              <w:rPr>
                <w:rFonts w:hint="default" w:ascii="Times New Roman" w:hAnsi="Times New Roman" w:cs="Times New Roman"/>
                <w:b/>
                <w:bCs/>
                <w:kern w:val="2"/>
                <w:sz w:val="24"/>
                <w:szCs w:val="24"/>
                <w:vertAlign w:val="baseline"/>
                <w:lang w:val="en-US" w:eastAsia="zh-CN" w:bidi="ar-SA"/>
              </w:rPr>
            </w:pPr>
            <w:r>
              <w:rPr>
                <w:rFonts w:hint="eastAsia" w:ascii="Times New Roman" w:hAnsi="Times New Roman" w:eastAsia="仿宋_GB2312" w:cs="Times New Roman"/>
                <w:b w:val="0"/>
                <w:bCs w:val="0"/>
                <w:kern w:val="2"/>
                <w:sz w:val="24"/>
                <w:szCs w:val="24"/>
                <w:vertAlign w:val="baseline"/>
                <w:lang w:val="en-US" w:eastAsia="zh-CN" w:bidi="ar-SA"/>
              </w:rPr>
              <w:t>4.抢救重要的设备和财物。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92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val="0"/>
                <w:bCs w:val="0"/>
                <w:kern w:val="2"/>
                <w:sz w:val="24"/>
                <w:szCs w:val="24"/>
                <w:vertAlign w:val="baseline"/>
                <w:lang w:val="en-US" w:eastAsia="zh-CN" w:bidi="ar-SA"/>
              </w:rPr>
            </w:pPr>
            <w:r>
              <w:rPr>
                <w:rFonts w:hint="eastAsia" w:ascii="Times New Roman" w:hAnsi="Times New Roman" w:cs="Times New Roman"/>
                <w:b w:val="0"/>
                <w:bCs w:val="0"/>
                <w:kern w:val="2"/>
                <w:sz w:val="24"/>
                <w:szCs w:val="24"/>
                <w:vertAlign w:val="baseline"/>
                <w:lang w:val="en-US" w:eastAsia="zh-CN" w:bidi="ar-SA"/>
              </w:rPr>
              <w:t>消防小组</w:t>
            </w:r>
          </w:p>
        </w:tc>
        <w:tc>
          <w:tcPr>
            <w:tcW w:w="6601" w:type="dxa"/>
            <w:tcBorders>
              <w:tl2br w:val="nil"/>
              <w:tr2bl w:val="nil"/>
            </w:tcBorders>
            <w:vAlign w:val="center"/>
          </w:tcPr>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right="0" w:rightChars="0"/>
              <w:jc w:val="left"/>
              <w:textAlignment w:val="auto"/>
              <w:rPr>
                <w:rFonts w:hint="eastAsia" w:ascii="Times New Roman" w:hAnsi="Times New Roman" w:eastAsia="仿宋_GB2312" w:cs="Times New Roman"/>
                <w:b w:val="0"/>
                <w:bCs w:val="0"/>
                <w:kern w:val="2"/>
                <w:sz w:val="24"/>
                <w:szCs w:val="24"/>
                <w:vertAlign w:val="baseline"/>
                <w:lang w:val="en-US" w:eastAsia="zh-CN" w:bidi="ar-SA"/>
              </w:rPr>
            </w:pPr>
            <w:r>
              <w:rPr>
                <w:rFonts w:hint="eastAsia" w:ascii="Times New Roman" w:hAnsi="Times New Roman" w:eastAsia="仿宋_GB2312" w:cs="Times New Roman"/>
                <w:b w:val="0"/>
                <w:bCs w:val="0"/>
                <w:kern w:val="2"/>
                <w:sz w:val="24"/>
                <w:szCs w:val="24"/>
                <w:vertAlign w:val="baseline"/>
                <w:lang w:val="en-US" w:eastAsia="zh-CN" w:bidi="ar-SA"/>
              </w:rPr>
              <w:t>1.使用适当的消防灭火器材和设备扑灭火灾。</w:t>
            </w: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right="0" w:rightChars="0"/>
              <w:jc w:val="left"/>
              <w:textAlignment w:val="auto"/>
              <w:rPr>
                <w:rFonts w:hint="eastAsia" w:ascii="Times New Roman" w:hAnsi="Times New Roman" w:eastAsia="仿宋_GB2312" w:cs="Times New Roman"/>
                <w:b w:val="0"/>
                <w:bCs w:val="0"/>
                <w:kern w:val="2"/>
                <w:sz w:val="24"/>
                <w:szCs w:val="24"/>
                <w:vertAlign w:val="baseline"/>
                <w:lang w:val="en-US" w:eastAsia="zh-CN" w:bidi="ar-SA"/>
              </w:rPr>
            </w:pPr>
            <w:r>
              <w:rPr>
                <w:rFonts w:hint="eastAsia" w:ascii="Times New Roman" w:hAnsi="Times New Roman" w:eastAsia="仿宋_GB2312" w:cs="Times New Roman"/>
                <w:b w:val="0"/>
                <w:bCs w:val="0"/>
                <w:kern w:val="2"/>
                <w:sz w:val="24"/>
                <w:szCs w:val="24"/>
                <w:vertAlign w:val="baseline"/>
                <w:lang w:val="en-US" w:eastAsia="zh-CN" w:bidi="ar-SA"/>
              </w:rPr>
              <w:t>2.冷却火场周围设备和物品，以遮断隔绝火势漫延。</w:t>
            </w: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right="0" w:rightChars="0"/>
              <w:jc w:val="left"/>
              <w:textAlignment w:val="auto"/>
              <w:rPr>
                <w:rFonts w:hint="default" w:ascii="Times New Roman" w:hAnsi="Times New Roman" w:cs="Times New Roman"/>
                <w:b w:val="0"/>
                <w:bCs w:val="0"/>
                <w:kern w:val="2"/>
                <w:sz w:val="24"/>
                <w:szCs w:val="24"/>
                <w:vertAlign w:val="baseline"/>
                <w:lang w:val="en-US" w:eastAsia="zh-CN" w:bidi="ar-SA"/>
              </w:rPr>
            </w:pPr>
            <w:r>
              <w:rPr>
                <w:rFonts w:hint="eastAsia" w:ascii="Times New Roman" w:hAnsi="Times New Roman" w:eastAsia="仿宋_GB2312" w:cs="Times New Roman"/>
                <w:b w:val="0"/>
                <w:bCs w:val="0"/>
                <w:kern w:val="2"/>
                <w:sz w:val="24"/>
                <w:szCs w:val="24"/>
                <w:vertAlign w:val="baseline"/>
                <w:lang w:val="en-US" w:eastAsia="zh-CN" w:bidi="ar-SA"/>
              </w:rPr>
              <w:t>3.协助抢救受伤人员。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92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val="0"/>
                <w:bCs w:val="0"/>
                <w:kern w:val="2"/>
                <w:sz w:val="24"/>
                <w:szCs w:val="24"/>
                <w:vertAlign w:val="baseline"/>
                <w:lang w:val="en-US" w:eastAsia="zh-CN" w:bidi="ar-SA"/>
              </w:rPr>
            </w:pPr>
            <w:r>
              <w:rPr>
                <w:rFonts w:hint="eastAsia" w:ascii="Times New Roman" w:hAnsi="Times New Roman" w:cs="Times New Roman"/>
                <w:b w:val="0"/>
                <w:bCs w:val="0"/>
                <w:kern w:val="2"/>
                <w:sz w:val="24"/>
                <w:szCs w:val="24"/>
                <w:vertAlign w:val="baseline"/>
                <w:lang w:val="en-US" w:eastAsia="zh-CN" w:bidi="ar-SA"/>
              </w:rPr>
              <w:t>抢修小组</w:t>
            </w:r>
          </w:p>
        </w:tc>
        <w:tc>
          <w:tcPr>
            <w:tcW w:w="660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both"/>
              <w:textAlignment w:val="auto"/>
              <w:rPr>
                <w:rFonts w:hint="eastAsia" w:ascii="Times New Roman" w:hAnsi="Times New Roman" w:cs="Times New Roman"/>
                <w:b w:val="0"/>
                <w:bCs w:val="0"/>
                <w:kern w:val="2"/>
                <w:sz w:val="24"/>
                <w:szCs w:val="24"/>
                <w:vertAlign w:val="baseline"/>
                <w:lang w:val="en-US" w:eastAsia="zh-CN" w:bidi="ar-SA"/>
              </w:rPr>
            </w:pPr>
            <w:r>
              <w:rPr>
                <w:rFonts w:hint="eastAsia" w:ascii="Times New Roman" w:hAnsi="Times New Roman" w:cs="Times New Roman"/>
                <w:b w:val="0"/>
                <w:bCs w:val="0"/>
                <w:kern w:val="2"/>
                <w:sz w:val="24"/>
                <w:szCs w:val="24"/>
                <w:vertAlign w:val="baseline"/>
                <w:lang w:val="en-US" w:eastAsia="zh-CN" w:bidi="ar-SA"/>
              </w:rPr>
              <w:t>1.异常设备抢修。</w:t>
            </w:r>
          </w:p>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both"/>
              <w:textAlignment w:val="auto"/>
              <w:rPr>
                <w:rFonts w:hint="default" w:ascii="Times New Roman" w:hAnsi="Times New Roman" w:cs="Times New Roman"/>
                <w:b w:val="0"/>
                <w:bCs w:val="0"/>
                <w:kern w:val="2"/>
                <w:sz w:val="24"/>
                <w:szCs w:val="24"/>
                <w:vertAlign w:val="baseline"/>
                <w:lang w:val="en-US" w:eastAsia="zh-CN" w:bidi="ar-SA"/>
              </w:rPr>
            </w:pPr>
            <w:r>
              <w:rPr>
                <w:rFonts w:hint="eastAsia" w:ascii="Times New Roman" w:hAnsi="Times New Roman" w:cs="Times New Roman"/>
                <w:b w:val="0"/>
                <w:bCs w:val="0"/>
                <w:kern w:val="2"/>
                <w:sz w:val="24"/>
                <w:szCs w:val="24"/>
                <w:vertAlign w:val="baseline"/>
                <w:lang w:val="en-US" w:eastAsia="zh-CN" w:bidi="ar-SA"/>
              </w:rPr>
              <w:t>2.协助停车及开车作业。</w:t>
            </w:r>
          </w:p>
        </w:tc>
      </w:tr>
    </w:tbl>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kern w:val="2"/>
          <w:sz w:val="24"/>
          <w:szCs w:val="24"/>
          <w:lang w:val="en-US" w:eastAsia="zh-CN" w:bidi="ar-SA"/>
        </w:rPr>
      </w:pP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jc w:val="left"/>
        <w:textAlignment w:val="auto"/>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（2）通讯联络</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jc w:val="left"/>
        <w:textAlignment w:val="auto"/>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建立公司、车间、班组三级报警网，保证通讯信息畅通无阻。在制订的预案中应明确各组负责人及联络电话，对外联络中枢以及社会上各救援机构联系电话，如救护总站、消防队电话等。通讯联络决定事故发生时的快速反应能力。</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jc w:val="left"/>
        <w:textAlignment w:val="auto"/>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通讯联络不仅在白天和正常工作日快速畅通，而且要做到在深夜和节假日都能快速联络。</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jc w:val="left"/>
        <w:textAlignment w:val="auto"/>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（3）人员救护</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jc w:val="left"/>
        <w:textAlignment w:val="auto"/>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在发生事故后，要本着人道主义精神，救护人员首先应对事故中的伤亡人员进行及时妥善救护，必要时可送附近医院进行救治。</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jc w:val="left"/>
        <w:textAlignment w:val="auto"/>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（4）安全管理及防护</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jc w:val="left"/>
        <w:textAlignment w:val="auto"/>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工厂保卫部门负责做好厂区内的消防安全工作，贯彻执行消防法规，制定工厂消防管理及厂区车辆交通管理制度，做好对火源的控制。并负责消防安全教育，组织培训厂内消防人员。</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jc w:val="left"/>
        <w:textAlignment w:val="auto"/>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（5）设备、器材配备</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jc w:val="left"/>
        <w:textAlignment w:val="auto"/>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fldChar w:fldCharType="begin"/>
      </w:r>
      <w:r>
        <w:rPr>
          <w:rFonts w:hint="eastAsia" w:ascii="Times New Roman" w:hAnsi="Times New Roman" w:eastAsia="仿宋_GB2312" w:cs="Times New Roman"/>
          <w:kern w:val="2"/>
          <w:sz w:val="28"/>
          <w:szCs w:val="28"/>
          <w:lang w:val="en-US" w:eastAsia="zh-CN" w:bidi="ar-SA"/>
        </w:rPr>
        <w:instrText xml:space="preserve"> = 1 \* GB3 \* MERGEFORMAT </w:instrText>
      </w:r>
      <w:r>
        <w:rPr>
          <w:rFonts w:hint="eastAsia" w:ascii="Times New Roman" w:hAnsi="Times New Roman" w:eastAsia="仿宋_GB2312" w:cs="Times New Roman"/>
          <w:kern w:val="2"/>
          <w:sz w:val="28"/>
          <w:szCs w:val="28"/>
          <w:lang w:val="en-US" w:eastAsia="zh-CN" w:bidi="ar-SA"/>
        </w:rPr>
        <w:fldChar w:fldCharType="separate"/>
      </w:r>
      <w:r>
        <w:t>①</w:t>
      </w:r>
      <w:r>
        <w:rPr>
          <w:rFonts w:hint="eastAsia" w:ascii="Times New Roman" w:hAnsi="Times New Roman" w:eastAsia="仿宋_GB2312" w:cs="Times New Roman"/>
          <w:kern w:val="2"/>
          <w:sz w:val="28"/>
          <w:szCs w:val="28"/>
          <w:lang w:val="en-US" w:eastAsia="zh-CN" w:bidi="ar-SA"/>
        </w:rPr>
        <w:fldChar w:fldCharType="end"/>
      </w:r>
      <w:r>
        <w:rPr>
          <w:rFonts w:hint="eastAsia" w:ascii="Times New Roman" w:hAnsi="Times New Roman" w:eastAsia="仿宋_GB2312" w:cs="Times New Roman"/>
          <w:kern w:val="2"/>
          <w:sz w:val="28"/>
          <w:szCs w:val="28"/>
          <w:lang w:val="en-US" w:eastAsia="zh-CN" w:bidi="ar-SA"/>
        </w:rPr>
        <w:t>生产装置和储罐区：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jc w:val="left"/>
        <w:textAlignment w:val="auto"/>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防火灾、爆炸事故应急设施、设备与材料，主要为消防器材。</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jc w:val="left"/>
        <w:textAlignment w:val="auto"/>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防有毒有害物质外溢、扩散，主要是水幕、喷淋设备、收集设施等。</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jc w:val="left"/>
        <w:textAlignment w:val="auto"/>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fldChar w:fldCharType="begin"/>
      </w:r>
      <w:r>
        <w:rPr>
          <w:rFonts w:hint="eastAsia" w:ascii="Times New Roman" w:hAnsi="Times New Roman" w:eastAsia="仿宋_GB2312" w:cs="Times New Roman"/>
          <w:kern w:val="2"/>
          <w:sz w:val="28"/>
          <w:szCs w:val="28"/>
          <w:lang w:val="en-US" w:eastAsia="zh-CN" w:bidi="ar-SA"/>
        </w:rPr>
        <w:instrText xml:space="preserve"> = 2 \* GB3 \* MERGEFORMAT </w:instrText>
      </w:r>
      <w:r>
        <w:rPr>
          <w:rFonts w:hint="eastAsia" w:ascii="Times New Roman" w:hAnsi="Times New Roman" w:eastAsia="仿宋_GB2312" w:cs="Times New Roman"/>
          <w:kern w:val="2"/>
          <w:sz w:val="28"/>
          <w:szCs w:val="28"/>
          <w:lang w:val="en-US" w:eastAsia="zh-CN" w:bidi="ar-SA"/>
        </w:rPr>
        <w:fldChar w:fldCharType="separate"/>
      </w:r>
      <w:r>
        <w:t>②</w:t>
      </w:r>
      <w:r>
        <w:rPr>
          <w:rFonts w:hint="eastAsia" w:ascii="Times New Roman" w:hAnsi="Times New Roman" w:eastAsia="仿宋_GB2312" w:cs="Times New Roman"/>
          <w:kern w:val="2"/>
          <w:sz w:val="28"/>
          <w:szCs w:val="28"/>
          <w:lang w:val="en-US" w:eastAsia="zh-CN" w:bidi="ar-SA"/>
        </w:rPr>
        <w:fldChar w:fldCharType="end"/>
      </w:r>
      <w:r>
        <w:rPr>
          <w:rFonts w:hint="eastAsia" w:ascii="Times New Roman" w:hAnsi="Times New Roman" w:eastAsia="仿宋_GB2312" w:cs="Times New Roman"/>
          <w:kern w:val="2"/>
          <w:sz w:val="28"/>
          <w:szCs w:val="28"/>
          <w:lang w:val="en-US" w:eastAsia="zh-CN" w:bidi="ar-SA"/>
        </w:rPr>
        <w:t>抢修工具、备品和器材；</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jc w:val="left"/>
        <w:textAlignment w:val="auto"/>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fldChar w:fldCharType="begin"/>
      </w:r>
      <w:r>
        <w:rPr>
          <w:rFonts w:hint="eastAsia" w:ascii="Times New Roman" w:hAnsi="Times New Roman" w:eastAsia="仿宋_GB2312" w:cs="Times New Roman"/>
          <w:kern w:val="2"/>
          <w:sz w:val="28"/>
          <w:szCs w:val="28"/>
          <w:lang w:val="en-US" w:eastAsia="zh-CN" w:bidi="ar-SA"/>
        </w:rPr>
        <w:instrText xml:space="preserve"> = 3 \* GB3 \* MERGEFORMAT </w:instrText>
      </w:r>
      <w:r>
        <w:rPr>
          <w:rFonts w:hint="eastAsia" w:ascii="Times New Roman" w:hAnsi="Times New Roman" w:eastAsia="仿宋_GB2312" w:cs="Times New Roman"/>
          <w:kern w:val="2"/>
          <w:sz w:val="28"/>
          <w:szCs w:val="28"/>
          <w:lang w:val="en-US" w:eastAsia="zh-CN" w:bidi="ar-SA"/>
        </w:rPr>
        <w:fldChar w:fldCharType="separate"/>
      </w:r>
      <w:r>
        <w:t>③</w:t>
      </w:r>
      <w:r>
        <w:rPr>
          <w:rFonts w:hint="eastAsia" w:ascii="Times New Roman" w:hAnsi="Times New Roman" w:eastAsia="仿宋_GB2312" w:cs="Times New Roman"/>
          <w:kern w:val="2"/>
          <w:sz w:val="28"/>
          <w:szCs w:val="28"/>
          <w:lang w:val="en-US" w:eastAsia="zh-CN" w:bidi="ar-SA"/>
        </w:rPr>
        <w:fldChar w:fldCharType="end"/>
      </w:r>
      <w:r>
        <w:rPr>
          <w:rFonts w:hint="eastAsia" w:ascii="Times New Roman" w:hAnsi="Times New Roman" w:eastAsia="仿宋_GB2312" w:cs="Times New Roman"/>
          <w:kern w:val="2"/>
          <w:sz w:val="28"/>
          <w:szCs w:val="28"/>
          <w:lang w:val="en-US" w:eastAsia="zh-CN" w:bidi="ar-SA"/>
        </w:rPr>
        <w:t>人员救护与防护器材：隔离式防毒面具、供气式呼吸器等各种防护用具。</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jc w:val="left"/>
        <w:textAlignment w:val="auto"/>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（6）事故的应急处理</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jc w:val="left"/>
        <w:textAlignment w:val="auto"/>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fldChar w:fldCharType="begin"/>
      </w:r>
      <w:r>
        <w:rPr>
          <w:rFonts w:hint="eastAsia" w:ascii="Times New Roman" w:hAnsi="Times New Roman" w:eastAsia="仿宋_GB2312" w:cs="Times New Roman"/>
          <w:kern w:val="2"/>
          <w:sz w:val="28"/>
          <w:szCs w:val="28"/>
          <w:lang w:val="en-US" w:eastAsia="zh-CN" w:bidi="ar-SA"/>
        </w:rPr>
        <w:instrText xml:space="preserve"> = 1 \* GB3 \* MERGEFORMAT </w:instrText>
      </w:r>
      <w:r>
        <w:rPr>
          <w:rFonts w:hint="eastAsia" w:ascii="Times New Roman" w:hAnsi="Times New Roman" w:eastAsia="仿宋_GB2312" w:cs="Times New Roman"/>
          <w:kern w:val="2"/>
          <w:sz w:val="28"/>
          <w:szCs w:val="28"/>
          <w:lang w:val="en-US" w:eastAsia="zh-CN" w:bidi="ar-SA"/>
        </w:rPr>
        <w:fldChar w:fldCharType="separate"/>
      </w:r>
      <w:r>
        <w:t>①</w:t>
      </w:r>
      <w:r>
        <w:rPr>
          <w:rFonts w:hint="eastAsia" w:ascii="Times New Roman" w:hAnsi="Times New Roman" w:eastAsia="仿宋_GB2312" w:cs="Times New Roman"/>
          <w:kern w:val="2"/>
          <w:sz w:val="28"/>
          <w:szCs w:val="28"/>
          <w:lang w:val="en-US" w:eastAsia="zh-CN" w:bidi="ar-SA"/>
        </w:rPr>
        <w:fldChar w:fldCharType="end"/>
      </w:r>
      <w:r>
        <w:rPr>
          <w:rFonts w:hint="eastAsia" w:ascii="Times New Roman" w:hAnsi="Times New Roman" w:eastAsia="仿宋_GB2312" w:cs="Times New Roman"/>
          <w:kern w:val="2"/>
          <w:sz w:val="28"/>
          <w:szCs w:val="28"/>
          <w:lang w:val="en-US" w:eastAsia="zh-CN" w:bidi="ar-SA"/>
        </w:rPr>
        <w:t>迅速撤离泄漏污染区人员至安全区，禁止无关人员进入污染区。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jc w:val="left"/>
        <w:textAlignment w:val="auto"/>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fldChar w:fldCharType="begin"/>
      </w:r>
      <w:r>
        <w:rPr>
          <w:rFonts w:hint="eastAsia" w:ascii="Times New Roman" w:hAnsi="Times New Roman" w:eastAsia="仿宋_GB2312" w:cs="Times New Roman"/>
          <w:kern w:val="2"/>
          <w:sz w:val="28"/>
          <w:szCs w:val="28"/>
          <w:lang w:val="en-US" w:eastAsia="zh-CN" w:bidi="ar-SA"/>
        </w:rPr>
        <w:instrText xml:space="preserve"> = 2 \* GB3 \* MERGEFORMAT </w:instrText>
      </w:r>
      <w:r>
        <w:rPr>
          <w:rFonts w:hint="eastAsia" w:ascii="Times New Roman" w:hAnsi="Times New Roman" w:eastAsia="仿宋_GB2312" w:cs="Times New Roman"/>
          <w:kern w:val="2"/>
          <w:sz w:val="28"/>
          <w:szCs w:val="28"/>
          <w:lang w:val="en-US" w:eastAsia="zh-CN" w:bidi="ar-SA"/>
        </w:rPr>
        <w:fldChar w:fldCharType="separate"/>
      </w:r>
      <w:r>
        <w:t>②</w:t>
      </w:r>
      <w:r>
        <w:rPr>
          <w:rFonts w:hint="eastAsia" w:ascii="Times New Roman" w:hAnsi="Times New Roman" w:eastAsia="仿宋_GB2312" w:cs="Times New Roman"/>
          <w:kern w:val="2"/>
          <w:sz w:val="28"/>
          <w:szCs w:val="28"/>
          <w:lang w:val="en-US" w:eastAsia="zh-CN" w:bidi="ar-SA"/>
        </w:rPr>
        <w:fldChar w:fldCharType="end"/>
      </w:r>
      <w:r>
        <w:rPr>
          <w:rFonts w:hint="eastAsia" w:ascii="Times New Roman" w:hAnsi="Times New Roman" w:eastAsia="仿宋_GB2312" w:cs="Times New Roman"/>
          <w:kern w:val="2"/>
          <w:sz w:val="28"/>
          <w:szCs w:val="28"/>
          <w:lang w:val="en-US" w:eastAsia="zh-CN" w:bidi="ar-SA"/>
        </w:rPr>
        <w:t>切断泄露源，控制污染源，应急处理人员戴供气式呼吸器，或正确的防护器材，合理通风。</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jc w:val="left"/>
        <w:textAlignment w:val="auto"/>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fldChar w:fldCharType="begin"/>
      </w:r>
      <w:r>
        <w:rPr>
          <w:rFonts w:hint="eastAsia" w:ascii="Times New Roman" w:hAnsi="Times New Roman" w:eastAsia="仿宋_GB2312" w:cs="Times New Roman"/>
          <w:kern w:val="2"/>
          <w:sz w:val="28"/>
          <w:szCs w:val="28"/>
          <w:lang w:val="en-US" w:eastAsia="zh-CN" w:bidi="ar-SA"/>
        </w:rPr>
        <w:instrText xml:space="preserve"> = 3 \* GB3 \* MERGEFORMAT </w:instrText>
      </w:r>
      <w:r>
        <w:rPr>
          <w:rFonts w:hint="eastAsia" w:ascii="Times New Roman" w:hAnsi="Times New Roman" w:eastAsia="仿宋_GB2312" w:cs="Times New Roman"/>
          <w:kern w:val="2"/>
          <w:sz w:val="28"/>
          <w:szCs w:val="28"/>
          <w:lang w:val="en-US" w:eastAsia="zh-CN" w:bidi="ar-SA"/>
        </w:rPr>
        <w:fldChar w:fldCharType="separate"/>
      </w:r>
      <w:r>
        <w:t>③</w:t>
      </w:r>
      <w:r>
        <w:rPr>
          <w:rFonts w:hint="eastAsia" w:ascii="Times New Roman" w:hAnsi="Times New Roman" w:eastAsia="仿宋_GB2312" w:cs="Times New Roman"/>
          <w:kern w:val="2"/>
          <w:sz w:val="28"/>
          <w:szCs w:val="28"/>
          <w:lang w:val="en-US" w:eastAsia="zh-CN" w:bidi="ar-SA"/>
        </w:rPr>
        <w:fldChar w:fldCharType="end"/>
      </w:r>
      <w:r>
        <w:rPr>
          <w:rFonts w:hint="eastAsia" w:ascii="Times New Roman" w:hAnsi="Times New Roman" w:eastAsia="仿宋_GB2312" w:cs="Times New Roman"/>
          <w:kern w:val="2"/>
          <w:sz w:val="28"/>
          <w:szCs w:val="28"/>
          <w:lang w:val="en-US" w:eastAsia="zh-CN" w:bidi="ar-SA"/>
        </w:rPr>
        <w:t>迅速将中毒患者移离现场至通风处，脱去污染衣服，并注意患者保暖，用清水彻底冲洗被污染部位，视情况做人工呼吸等现场抢救工作。</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jc w:val="left"/>
        <w:textAlignment w:val="auto"/>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fldChar w:fldCharType="begin"/>
      </w:r>
      <w:r>
        <w:rPr>
          <w:rFonts w:hint="eastAsia" w:ascii="Times New Roman" w:hAnsi="Times New Roman" w:eastAsia="仿宋_GB2312" w:cs="Times New Roman"/>
          <w:kern w:val="2"/>
          <w:sz w:val="28"/>
          <w:szCs w:val="28"/>
          <w:lang w:val="en-US" w:eastAsia="zh-CN" w:bidi="ar-SA"/>
        </w:rPr>
        <w:instrText xml:space="preserve"> = 4 \* GB3 \* MERGEFORMAT </w:instrText>
      </w:r>
      <w:r>
        <w:rPr>
          <w:rFonts w:hint="eastAsia" w:ascii="Times New Roman" w:hAnsi="Times New Roman" w:eastAsia="仿宋_GB2312" w:cs="Times New Roman"/>
          <w:kern w:val="2"/>
          <w:sz w:val="28"/>
          <w:szCs w:val="28"/>
          <w:lang w:val="en-US" w:eastAsia="zh-CN" w:bidi="ar-SA"/>
        </w:rPr>
        <w:fldChar w:fldCharType="separate"/>
      </w:r>
      <w:r>
        <w:t>④</w:t>
      </w:r>
      <w:r>
        <w:rPr>
          <w:rFonts w:hint="eastAsia" w:ascii="Times New Roman" w:hAnsi="Times New Roman" w:eastAsia="仿宋_GB2312" w:cs="Times New Roman"/>
          <w:kern w:val="2"/>
          <w:sz w:val="28"/>
          <w:szCs w:val="28"/>
          <w:lang w:val="en-US" w:eastAsia="zh-CN" w:bidi="ar-SA"/>
        </w:rPr>
        <w:fldChar w:fldCharType="end"/>
      </w:r>
      <w:r>
        <w:rPr>
          <w:rFonts w:hint="eastAsia" w:ascii="Times New Roman" w:hAnsi="Times New Roman" w:eastAsia="仿宋_GB2312" w:cs="Times New Roman"/>
          <w:kern w:val="2"/>
          <w:sz w:val="28"/>
          <w:szCs w:val="28"/>
          <w:lang w:val="en-US" w:eastAsia="zh-CN" w:bidi="ar-SA"/>
        </w:rPr>
        <w:t>迅速送患者至最近的医院急救。</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jc w:val="left"/>
        <w:textAlignment w:val="auto"/>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fldChar w:fldCharType="begin"/>
      </w:r>
      <w:r>
        <w:rPr>
          <w:rFonts w:hint="eastAsia" w:ascii="Times New Roman" w:hAnsi="Times New Roman" w:eastAsia="仿宋_GB2312" w:cs="Times New Roman"/>
          <w:kern w:val="2"/>
          <w:sz w:val="28"/>
          <w:szCs w:val="28"/>
          <w:lang w:val="en-US" w:eastAsia="zh-CN" w:bidi="ar-SA"/>
        </w:rPr>
        <w:instrText xml:space="preserve"> = 5 \* GB3 \* MERGEFORMAT </w:instrText>
      </w:r>
      <w:r>
        <w:rPr>
          <w:rFonts w:hint="eastAsia" w:ascii="Times New Roman" w:hAnsi="Times New Roman" w:eastAsia="仿宋_GB2312" w:cs="Times New Roman"/>
          <w:kern w:val="2"/>
          <w:sz w:val="28"/>
          <w:szCs w:val="28"/>
          <w:lang w:val="en-US" w:eastAsia="zh-CN" w:bidi="ar-SA"/>
        </w:rPr>
        <w:fldChar w:fldCharType="separate"/>
      </w:r>
      <w:r>
        <w:t>⑤</w:t>
      </w:r>
      <w:r>
        <w:rPr>
          <w:rFonts w:hint="eastAsia" w:ascii="Times New Roman" w:hAnsi="Times New Roman" w:eastAsia="仿宋_GB2312" w:cs="Times New Roman"/>
          <w:kern w:val="2"/>
          <w:sz w:val="28"/>
          <w:szCs w:val="28"/>
          <w:lang w:val="en-US" w:eastAsia="zh-CN" w:bidi="ar-SA"/>
        </w:rPr>
        <w:fldChar w:fldCharType="end"/>
      </w:r>
      <w:r>
        <w:rPr>
          <w:rFonts w:hint="eastAsia" w:ascii="Times New Roman" w:hAnsi="Times New Roman" w:eastAsia="仿宋_GB2312" w:cs="Times New Roman"/>
          <w:kern w:val="2"/>
          <w:sz w:val="28"/>
          <w:szCs w:val="28"/>
          <w:lang w:val="en-US" w:eastAsia="zh-CN" w:bidi="ar-SA"/>
        </w:rPr>
        <w:t>物料泄漏，应及时关闭生产线和管道阀门，配戴防护用具，实施堵漏措施，采取措施回收物料，对出现的漏物料进行收集回收，不得用水冲入雨水或污水管网，防止溢流的液体物料进入水体。对可能产生渗漏的地面实施临时防渗处理。</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jc w:val="left"/>
        <w:textAlignment w:val="auto"/>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（7）事故的后处理</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jc w:val="left"/>
        <w:textAlignment w:val="auto"/>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事故的处理是对发生事故设施维修和事故后现场的清理。发生泄漏应急处理后，应查找事故原因，吸取经验教训，加强管理，同时对产生泄漏的设备、容器或贮存场所进行及时的修补和维护，必要时更换设备或容器。</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jc w:val="left"/>
        <w:textAlignment w:val="auto"/>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发生泄漏事故后，对周围大气环境质量进行监测，具体监测内容根据发生事故的源项进行设置，对监测结果进行分析，以便采取相应的措施。</w:t>
      </w:r>
    </w:p>
    <w:p>
      <w:pPr>
        <w:spacing w:beforeLines="0" w:afterLines="0"/>
        <w:jc w:val="left"/>
        <w:outlineLvl w:val="1"/>
        <w:rPr>
          <w:rFonts w:hint="default" w:ascii="Times New Roman" w:hAnsi="Times New Roman" w:eastAsia="仿宋_GB2312" w:cs="Times New Roman"/>
          <w:b/>
          <w:bCs/>
          <w:sz w:val="32"/>
          <w:szCs w:val="32"/>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pacing w:beforeLines="0" w:afterLines="0"/>
        <w:jc w:val="left"/>
        <w:outlineLvl w:val="1"/>
        <w:rPr>
          <w:rFonts w:hint="eastAsia" w:ascii="Times New Roman" w:hAnsi="Times New Roman" w:eastAsia="仿宋_GB2312" w:cs="Times New Roman"/>
          <w:b/>
          <w:bCs/>
          <w:sz w:val="32"/>
          <w:szCs w:val="32"/>
          <w:highlight w:val="none"/>
          <w:lang w:val="en-US" w:eastAsia="zh-CN"/>
        </w:rPr>
      </w:pPr>
      <w:bookmarkStart w:id="283" w:name="_Toc17519_WPSOffice_Level1"/>
      <w:r>
        <w:rPr>
          <w:rFonts w:hint="default" w:ascii="Times New Roman" w:hAnsi="Times New Roman" w:eastAsia="仿宋_GB2312" w:cs="Times New Roman"/>
          <w:b/>
          <w:bCs/>
          <w:sz w:val="32"/>
          <w:szCs w:val="32"/>
          <w:highlight w:val="none"/>
          <w:lang w:val="en-US" w:eastAsia="zh-CN"/>
        </w:rPr>
        <w:t>6.</w:t>
      </w:r>
      <w:r>
        <w:rPr>
          <w:rFonts w:hint="eastAsia" w:ascii="Times New Roman" w:hAnsi="Times New Roman" w:eastAsia="仿宋_GB2312" w:cs="Times New Roman"/>
          <w:b/>
          <w:bCs/>
          <w:sz w:val="32"/>
          <w:szCs w:val="32"/>
          <w:highlight w:val="none"/>
          <w:lang w:val="en-US" w:eastAsia="zh-CN"/>
        </w:rPr>
        <w:t>7环保措施投资</w:t>
      </w:r>
      <w:bookmarkEnd w:id="283"/>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jc w:val="left"/>
        <w:textAlignment w:val="auto"/>
        <w:rPr>
          <w:rFonts w:hint="eastAsia" w:ascii="Times New Roman" w:hAnsi="Times New Roman" w:eastAsia="仿宋_GB2312" w:cs="Times New Roman"/>
          <w:kern w:val="2"/>
          <w:sz w:val="28"/>
          <w:szCs w:val="28"/>
          <w:highlight w:val="none"/>
          <w:lang w:val="en-US" w:eastAsia="zh-CN" w:bidi="ar-SA"/>
        </w:rPr>
      </w:pPr>
      <w:r>
        <w:rPr>
          <w:rFonts w:hint="eastAsia" w:ascii="Times New Roman" w:hAnsi="Times New Roman" w:eastAsia="仿宋_GB2312" w:cs="Times New Roman"/>
          <w:kern w:val="2"/>
          <w:sz w:val="28"/>
          <w:szCs w:val="28"/>
          <w:highlight w:val="none"/>
          <w:lang w:val="en-US" w:eastAsia="zh-CN" w:bidi="ar-SA"/>
        </w:rPr>
        <w:t>新建项目“三同时”污染治理措施、效果及投资概算见表6.7-1。</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firstLine="0" w:firstLineChars="0"/>
        <w:jc w:val="center"/>
        <w:textAlignment w:val="auto"/>
        <w:rPr>
          <w:rFonts w:hint="default" w:ascii="Times New Roman" w:hAnsi="Times New Roman" w:eastAsia="仿宋_GB2312" w:cs="Times New Roman"/>
          <w:b/>
          <w:bCs/>
          <w:kern w:val="2"/>
          <w:sz w:val="24"/>
          <w:szCs w:val="24"/>
          <w:lang w:val="en-US" w:eastAsia="zh-CN" w:bidi="ar-SA"/>
        </w:rPr>
      </w:pPr>
      <w:r>
        <w:rPr>
          <w:rFonts w:hint="eastAsia" w:ascii="Times New Roman" w:hAnsi="Times New Roman" w:eastAsia="仿宋_GB2312" w:cs="Times New Roman"/>
          <w:b/>
          <w:bCs/>
          <w:kern w:val="2"/>
          <w:sz w:val="24"/>
          <w:szCs w:val="24"/>
          <w:lang w:val="en-US" w:eastAsia="zh-CN" w:bidi="ar-SA"/>
        </w:rPr>
        <w:t>表6.7-1 新建项目厂区污染防治措施一览表</w:t>
      </w:r>
    </w:p>
    <w:tbl>
      <w:tblPr>
        <w:tblStyle w:val="14"/>
        <w:tblW w:w="14174"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230"/>
        <w:gridCol w:w="1020"/>
        <w:gridCol w:w="4635"/>
        <w:gridCol w:w="4560"/>
        <w:gridCol w:w="1101"/>
        <w:gridCol w:w="78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845" w:type="dxa"/>
            <w:tcBorders>
              <w:tl2br w:val="nil"/>
              <w:tr2bl w:val="nil"/>
            </w:tcBorders>
            <w:vAlign w:val="center"/>
          </w:tcPr>
          <w:p>
            <w:pPr>
              <w:snapToGrid w:val="0"/>
              <w:jc w:val="center"/>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类别</w:t>
            </w:r>
          </w:p>
        </w:tc>
        <w:tc>
          <w:tcPr>
            <w:tcW w:w="1230" w:type="dxa"/>
            <w:tcBorders>
              <w:tl2br w:val="nil"/>
              <w:tr2bl w:val="nil"/>
            </w:tcBorders>
            <w:vAlign w:val="center"/>
          </w:tcPr>
          <w:p>
            <w:pPr>
              <w:snapToGrid w:val="0"/>
              <w:jc w:val="center"/>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污染源</w:t>
            </w:r>
          </w:p>
        </w:tc>
        <w:tc>
          <w:tcPr>
            <w:tcW w:w="1020" w:type="dxa"/>
            <w:tcBorders>
              <w:tl2br w:val="nil"/>
              <w:tr2bl w:val="nil"/>
            </w:tcBorders>
            <w:vAlign w:val="center"/>
          </w:tcPr>
          <w:p>
            <w:pPr>
              <w:snapToGrid w:val="0"/>
              <w:jc w:val="center"/>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污染物</w:t>
            </w:r>
          </w:p>
        </w:tc>
        <w:tc>
          <w:tcPr>
            <w:tcW w:w="4635" w:type="dxa"/>
            <w:tcBorders>
              <w:tl2br w:val="nil"/>
              <w:tr2bl w:val="nil"/>
            </w:tcBorders>
            <w:vAlign w:val="center"/>
          </w:tcPr>
          <w:p>
            <w:pPr>
              <w:snapToGrid w:val="0"/>
              <w:jc w:val="center"/>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治理措施</w:t>
            </w:r>
          </w:p>
        </w:tc>
        <w:tc>
          <w:tcPr>
            <w:tcW w:w="4560" w:type="dxa"/>
            <w:tcBorders>
              <w:tl2br w:val="nil"/>
              <w:tr2bl w:val="nil"/>
            </w:tcBorders>
            <w:vAlign w:val="center"/>
          </w:tcPr>
          <w:p>
            <w:pPr>
              <w:snapToGrid w:val="0"/>
              <w:jc w:val="center"/>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处理效果</w:t>
            </w:r>
          </w:p>
        </w:tc>
        <w:tc>
          <w:tcPr>
            <w:tcW w:w="1101" w:type="dxa"/>
            <w:tcBorders>
              <w:tl2br w:val="nil"/>
              <w:tr2bl w:val="nil"/>
            </w:tcBorders>
            <w:vAlign w:val="center"/>
          </w:tcPr>
          <w:p>
            <w:pPr>
              <w:snapToGrid w:val="0"/>
              <w:jc w:val="center"/>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投 资</w:t>
            </w:r>
          </w:p>
          <w:p>
            <w:pPr>
              <w:snapToGrid w:val="0"/>
              <w:jc w:val="center"/>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（万元）</w:t>
            </w:r>
          </w:p>
        </w:tc>
        <w:tc>
          <w:tcPr>
            <w:tcW w:w="783" w:type="dxa"/>
            <w:tcBorders>
              <w:tl2br w:val="nil"/>
              <w:tr2bl w:val="nil"/>
            </w:tcBorders>
            <w:vAlign w:val="center"/>
          </w:tcPr>
          <w:p>
            <w:pPr>
              <w:snapToGrid w:val="0"/>
              <w:jc w:val="center"/>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完成时间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845" w:type="dxa"/>
            <w:vMerge w:val="restart"/>
            <w:tcBorders>
              <w:tl2br w:val="nil"/>
              <w:tr2bl w:val="nil"/>
            </w:tcBorders>
            <w:vAlign w:val="center"/>
          </w:tcPr>
          <w:p>
            <w:pPr>
              <w:snapToGrid w:val="0"/>
              <w:spacing w:line="240" w:lineRule="atLeast"/>
              <w:jc w:val="center"/>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废气</w:t>
            </w:r>
          </w:p>
        </w:tc>
        <w:tc>
          <w:tcPr>
            <w:tcW w:w="1230" w:type="dxa"/>
            <w:tcBorders>
              <w:tl2br w:val="nil"/>
              <w:tr2bl w:val="nil"/>
            </w:tcBorders>
            <w:vAlign w:val="center"/>
          </w:tcPr>
          <w:p>
            <w:pPr>
              <w:widowControl/>
              <w:snapToGrid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生产车间</w:t>
            </w:r>
          </w:p>
        </w:tc>
        <w:tc>
          <w:tcPr>
            <w:tcW w:w="1020" w:type="dxa"/>
            <w:tcBorders>
              <w:tl2br w:val="nil"/>
              <w:tr2bl w:val="nil"/>
            </w:tcBorders>
            <w:vAlign w:val="center"/>
          </w:tcPr>
          <w:p>
            <w:pPr>
              <w:snapToGrid w:val="0"/>
              <w:spacing w:line="240" w:lineRule="atLeas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颗粒物</w:t>
            </w:r>
          </w:p>
        </w:tc>
        <w:tc>
          <w:tcPr>
            <w:tcW w:w="4635" w:type="dxa"/>
            <w:tcBorders>
              <w:tl2br w:val="nil"/>
              <w:tr2bl w:val="nil"/>
            </w:tcBorders>
            <w:vAlign w:val="center"/>
          </w:tcPr>
          <w:p>
            <w:pPr>
              <w:pStyle w:val="23"/>
              <w:spacing w:line="240" w:lineRule="atLeast"/>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eastAsia="zh-CN"/>
              </w:rPr>
              <w:t>布袋除尘</w:t>
            </w:r>
            <w:r>
              <w:rPr>
                <w:rFonts w:hint="default" w:ascii="Times New Roman" w:hAnsi="Times New Roman" w:eastAsia="仿宋_GB2312" w:cs="Times New Roman"/>
                <w:color w:val="auto"/>
                <w:sz w:val="24"/>
                <w:szCs w:val="24"/>
                <w:lang w:val="en-US" w:eastAsia="zh-CN"/>
              </w:rPr>
              <w:t>+15m高排气筒</w:t>
            </w:r>
          </w:p>
        </w:tc>
        <w:tc>
          <w:tcPr>
            <w:tcW w:w="4560" w:type="dxa"/>
            <w:tcBorders>
              <w:tl2br w:val="nil"/>
              <w:tr2bl w:val="nil"/>
            </w:tcBorders>
            <w:vAlign w:val="center"/>
          </w:tcPr>
          <w:p>
            <w:pPr>
              <w:pStyle w:val="23"/>
              <w:spacing w:line="240" w:lineRule="atLeast"/>
              <w:jc w:val="left"/>
              <w:rPr>
                <w:rFonts w:hint="default" w:ascii="Times New Roman" w:hAnsi="Times New Roman" w:eastAsia="仿宋_GB2312" w:cs="Times New Roman"/>
                <w:color w:val="auto"/>
                <w:kern w:val="2"/>
                <w:sz w:val="24"/>
                <w:szCs w:val="24"/>
              </w:rPr>
            </w:pPr>
            <w:r>
              <w:rPr>
                <w:rFonts w:hint="default" w:ascii="Times New Roman" w:hAnsi="Times New Roman" w:eastAsia="仿宋_GB2312" w:cs="Times New Roman"/>
                <w:color w:val="auto"/>
                <w:sz w:val="24"/>
              </w:rPr>
              <w:t>执行《大气污染物综合排放标准》（GB16297-1996）表2 中的二级标准</w:t>
            </w:r>
          </w:p>
        </w:tc>
        <w:tc>
          <w:tcPr>
            <w:tcW w:w="1101" w:type="dxa"/>
            <w:vMerge w:val="restart"/>
            <w:tcBorders>
              <w:tl2br w:val="nil"/>
              <w:tr2bl w:val="nil"/>
            </w:tcBorders>
            <w:vAlign w:val="center"/>
          </w:tcPr>
          <w:p>
            <w:pPr>
              <w:snapToGrid w:val="0"/>
              <w:spacing w:line="240" w:lineRule="atLeast"/>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85</w:t>
            </w:r>
          </w:p>
        </w:tc>
        <w:tc>
          <w:tcPr>
            <w:tcW w:w="783" w:type="dxa"/>
            <w:vMerge w:val="restart"/>
            <w:tcBorders>
              <w:tl2br w:val="nil"/>
              <w:tr2bl w:val="nil"/>
            </w:tcBorders>
            <w:vAlign w:val="center"/>
          </w:tcPr>
          <w:p>
            <w:pPr>
              <w:spacing w:line="240" w:lineRule="atLeas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与本项目同时设计、同时施工，同时投入运行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845" w:type="dxa"/>
            <w:vMerge w:val="continue"/>
            <w:tcBorders>
              <w:tl2br w:val="nil"/>
              <w:tr2bl w:val="nil"/>
            </w:tcBorders>
            <w:vAlign w:val="center"/>
          </w:tcPr>
          <w:p>
            <w:pPr>
              <w:snapToGrid w:val="0"/>
              <w:spacing w:line="240" w:lineRule="atLeast"/>
              <w:jc w:val="center"/>
              <w:rPr>
                <w:rFonts w:hint="default" w:ascii="Times New Roman" w:hAnsi="Times New Roman" w:eastAsia="仿宋_GB2312" w:cs="Times New Roman"/>
                <w:b/>
                <w:bCs/>
                <w:color w:val="auto"/>
                <w:sz w:val="24"/>
                <w:szCs w:val="24"/>
              </w:rPr>
            </w:pPr>
          </w:p>
        </w:tc>
        <w:tc>
          <w:tcPr>
            <w:tcW w:w="1230" w:type="dxa"/>
            <w:tcBorders>
              <w:tl2br w:val="nil"/>
              <w:tr2bl w:val="nil"/>
            </w:tcBorders>
            <w:vAlign w:val="center"/>
          </w:tcPr>
          <w:p>
            <w:pPr>
              <w:widowControl/>
              <w:snapToGrid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食堂油烟</w:t>
            </w:r>
          </w:p>
        </w:tc>
        <w:tc>
          <w:tcPr>
            <w:tcW w:w="1020" w:type="dxa"/>
            <w:tcBorders>
              <w:tl2br w:val="nil"/>
              <w:tr2bl w:val="nil"/>
            </w:tcBorders>
            <w:vAlign w:val="center"/>
          </w:tcPr>
          <w:p>
            <w:pPr>
              <w:snapToGrid w:val="0"/>
              <w:spacing w:line="240" w:lineRule="atLeast"/>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油烟</w:t>
            </w:r>
          </w:p>
        </w:tc>
        <w:tc>
          <w:tcPr>
            <w:tcW w:w="4635" w:type="dxa"/>
            <w:tcBorders>
              <w:tl2br w:val="nil"/>
              <w:tr2bl w:val="nil"/>
            </w:tcBorders>
            <w:vAlign w:val="center"/>
          </w:tcPr>
          <w:p>
            <w:pPr>
              <w:pStyle w:val="23"/>
              <w:spacing w:line="240" w:lineRule="atLeast"/>
              <w:jc w:val="center"/>
              <w:rPr>
                <w:rFonts w:hint="default" w:ascii="Times New Roman" w:hAnsi="Times New Roman" w:eastAsia="仿宋_GB2312" w:cs="Times New Roman"/>
                <w:color w:val="auto"/>
                <w:kern w:val="2"/>
                <w:sz w:val="24"/>
                <w:szCs w:val="24"/>
                <w:lang w:eastAsia="zh-CN"/>
              </w:rPr>
            </w:pPr>
            <w:r>
              <w:rPr>
                <w:rFonts w:hint="default" w:ascii="Times New Roman" w:hAnsi="Times New Roman" w:eastAsia="仿宋_GB2312" w:cs="Times New Roman"/>
                <w:color w:val="auto"/>
                <w:kern w:val="2"/>
                <w:sz w:val="24"/>
                <w:szCs w:val="24"/>
                <w:lang w:eastAsia="zh-CN"/>
              </w:rPr>
              <w:t>油烟净化器处理后排放</w:t>
            </w:r>
          </w:p>
        </w:tc>
        <w:tc>
          <w:tcPr>
            <w:tcW w:w="4560" w:type="dxa"/>
            <w:tcBorders>
              <w:tl2br w:val="nil"/>
              <w:tr2bl w:val="nil"/>
            </w:tcBorders>
            <w:vAlign w:val="center"/>
          </w:tcPr>
          <w:p>
            <w:pPr>
              <w:pStyle w:val="23"/>
              <w:spacing w:line="240" w:lineRule="atLeast"/>
              <w:jc w:val="left"/>
              <w:rPr>
                <w:rFonts w:hint="default" w:ascii="Times New Roman" w:hAnsi="Times New Roman" w:eastAsia="仿宋_GB2312" w:cs="Times New Roman"/>
                <w:color w:val="auto"/>
                <w:kern w:val="2"/>
                <w:sz w:val="24"/>
                <w:szCs w:val="24"/>
              </w:rPr>
            </w:pPr>
            <w:r>
              <w:rPr>
                <w:rFonts w:hint="default" w:ascii="Times New Roman" w:hAnsi="Times New Roman" w:eastAsia="仿宋_GB2312" w:cs="Times New Roman"/>
                <w:color w:val="auto"/>
                <w:kern w:val="2"/>
                <w:sz w:val="24"/>
                <w:szCs w:val="24"/>
              </w:rPr>
              <w:t>满足《饮食业油烟排放标准》（试行）</w:t>
            </w:r>
          </w:p>
          <w:p>
            <w:pPr>
              <w:pStyle w:val="23"/>
              <w:spacing w:line="240" w:lineRule="atLeast"/>
              <w:jc w:val="left"/>
              <w:rPr>
                <w:rFonts w:hint="default" w:ascii="Times New Roman" w:hAnsi="Times New Roman" w:eastAsia="仿宋_GB2312" w:cs="Times New Roman"/>
                <w:color w:val="auto"/>
                <w:kern w:val="2"/>
                <w:sz w:val="24"/>
                <w:szCs w:val="24"/>
              </w:rPr>
            </w:pPr>
            <w:r>
              <w:rPr>
                <w:rFonts w:hint="default" w:ascii="Times New Roman" w:hAnsi="Times New Roman" w:eastAsia="仿宋_GB2312" w:cs="Times New Roman"/>
                <w:color w:val="auto"/>
                <w:kern w:val="2"/>
                <w:sz w:val="24"/>
                <w:szCs w:val="24"/>
              </w:rPr>
              <w:t>（GB18483-2001）排放限值要求</w:t>
            </w:r>
          </w:p>
        </w:tc>
        <w:tc>
          <w:tcPr>
            <w:tcW w:w="1101" w:type="dxa"/>
            <w:vMerge w:val="continue"/>
            <w:tcBorders>
              <w:tl2br w:val="nil"/>
              <w:tr2bl w:val="nil"/>
            </w:tcBorders>
            <w:vAlign w:val="center"/>
          </w:tcPr>
          <w:p>
            <w:pPr>
              <w:snapToGrid w:val="0"/>
              <w:spacing w:line="240" w:lineRule="atLeast"/>
              <w:jc w:val="center"/>
              <w:rPr>
                <w:rFonts w:hint="default" w:ascii="Times New Roman" w:hAnsi="Times New Roman" w:eastAsia="仿宋_GB2312" w:cs="Times New Roman"/>
                <w:color w:val="auto"/>
                <w:sz w:val="24"/>
                <w:szCs w:val="24"/>
              </w:rPr>
            </w:pPr>
          </w:p>
        </w:tc>
        <w:tc>
          <w:tcPr>
            <w:tcW w:w="783" w:type="dxa"/>
            <w:vMerge w:val="continue"/>
            <w:tcBorders>
              <w:tl2br w:val="nil"/>
              <w:tr2bl w:val="nil"/>
            </w:tcBorders>
            <w:vAlign w:val="center"/>
          </w:tcPr>
          <w:p>
            <w:pPr>
              <w:spacing w:line="240" w:lineRule="atLeast"/>
              <w:jc w:val="center"/>
              <w:rPr>
                <w:rFonts w:hint="default" w:ascii="Times New Roman" w:hAnsi="Times New Roman" w:eastAsia="仿宋_GB2312" w:cs="Times New Roman"/>
                <w:color w:val="auto"/>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45" w:type="dxa"/>
            <w:vMerge w:val="continue"/>
            <w:tcBorders>
              <w:tl2br w:val="nil"/>
              <w:tr2bl w:val="nil"/>
            </w:tcBorders>
            <w:vAlign w:val="center"/>
          </w:tcPr>
          <w:p>
            <w:pPr>
              <w:snapToGrid w:val="0"/>
              <w:spacing w:line="240" w:lineRule="atLeast"/>
              <w:jc w:val="center"/>
              <w:rPr>
                <w:rFonts w:hint="default" w:ascii="Times New Roman" w:hAnsi="Times New Roman" w:eastAsia="仿宋_GB2312" w:cs="Times New Roman"/>
                <w:b/>
                <w:bCs/>
                <w:color w:val="auto"/>
                <w:sz w:val="24"/>
                <w:szCs w:val="24"/>
              </w:rPr>
            </w:pPr>
          </w:p>
        </w:tc>
        <w:tc>
          <w:tcPr>
            <w:tcW w:w="1230" w:type="dxa"/>
            <w:vMerge w:val="restart"/>
            <w:tcBorders>
              <w:tl2br w:val="nil"/>
              <w:tr2bl w:val="nil"/>
            </w:tcBorders>
            <w:vAlign w:val="center"/>
          </w:tcPr>
          <w:p>
            <w:pPr>
              <w:pStyle w:val="23"/>
              <w:tabs>
                <w:tab w:val="left" w:pos="180"/>
                <w:tab w:val="left" w:pos="360"/>
                <w:tab w:val="left" w:pos="540"/>
                <w:tab w:val="left" w:pos="720"/>
              </w:tabs>
              <w:jc w:val="center"/>
              <w:rPr>
                <w:rFonts w:hint="default" w:ascii="Times New Roman" w:hAnsi="Times New Roman" w:eastAsia="仿宋_GB2312" w:cs="Times New Roman"/>
                <w:color w:val="auto"/>
                <w:kern w:val="2"/>
                <w:sz w:val="24"/>
                <w:szCs w:val="24"/>
              </w:rPr>
            </w:pPr>
            <w:r>
              <w:rPr>
                <w:rFonts w:hint="default" w:ascii="Times New Roman" w:hAnsi="Times New Roman" w:eastAsia="仿宋_GB2312" w:cs="Times New Roman"/>
                <w:color w:val="auto"/>
                <w:sz w:val="24"/>
                <w:szCs w:val="24"/>
              </w:rPr>
              <w:t>喷漆废气</w:t>
            </w:r>
          </w:p>
        </w:tc>
        <w:tc>
          <w:tcPr>
            <w:tcW w:w="1020" w:type="dxa"/>
            <w:tcBorders>
              <w:tl2br w:val="nil"/>
              <w:tr2bl w:val="nil"/>
            </w:tcBorders>
            <w:vAlign w:val="center"/>
          </w:tcPr>
          <w:p>
            <w:pPr>
              <w:spacing w:line="240" w:lineRule="atLeas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VOCs</w:t>
            </w:r>
          </w:p>
        </w:tc>
        <w:tc>
          <w:tcPr>
            <w:tcW w:w="4635" w:type="dxa"/>
            <w:vMerge w:val="restart"/>
            <w:tcBorders>
              <w:tl2br w:val="nil"/>
              <w:tr2bl w:val="nil"/>
            </w:tcBorders>
            <w:vAlign w:val="center"/>
          </w:tcPr>
          <w:p>
            <w:pPr>
              <w:pStyle w:val="23"/>
              <w:spacing w:line="240" w:lineRule="atLeas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2"/>
                <w:sz w:val="24"/>
                <w:szCs w:val="24"/>
              </w:rPr>
              <w:t>过滤棉</w:t>
            </w:r>
            <w:r>
              <w:rPr>
                <w:rFonts w:hint="eastAsia" w:ascii="Times New Roman" w:hAnsi="Times New Roman" w:eastAsia="仿宋_GB2312" w:cs="Times New Roman"/>
                <w:color w:val="auto"/>
                <w:kern w:val="2"/>
                <w:sz w:val="24"/>
                <w:szCs w:val="24"/>
                <w:lang w:val="en-US" w:eastAsia="zh-CN"/>
              </w:rPr>
              <w:t>+UV光催化+</w:t>
            </w:r>
            <w:r>
              <w:rPr>
                <w:rFonts w:hint="eastAsia" w:ascii="Times New Roman" w:eastAsia="仿宋_GB2312" w:cs="Times New Roman"/>
                <w:color w:val="auto"/>
                <w:kern w:val="2"/>
                <w:sz w:val="24"/>
                <w:szCs w:val="24"/>
                <w:lang w:val="en-US" w:eastAsia="zh-CN"/>
              </w:rPr>
              <w:t>二级</w:t>
            </w:r>
            <w:r>
              <w:rPr>
                <w:rFonts w:hint="default" w:ascii="Times New Roman" w:hAnsi="Times New Roman" w:eastAsia="仿宋_GB2312" w:cs="Times New Roman"/>
                <w:color w:val="auto"/>
                <w:kern w:val="2"/>
                <w:sz w:val="24"/>
                <w:szCs w:val="24"/>
              </w:rPr>
              <w:t>活性炭</w:t>
            </w:r>
            <w:r>
              <w:rPr>
                <w:rFonts w:hint="eastAsia" w:ascii="Times New Roman" w:hAnsi="Times New Roman" w:eastAsia="仿宋_GB2312" w:cs="Times New Roman"/>
                <w:color w:val="auto"/>
                <w:kern w:val="2"/>
                <w:sz w:val="24"/>
                <w:szCs w:val="24"/>
                <w:lang w:eastAsia="zh-CN"/>
              </w:rPr>
              <w:t>吸附</w:t>
            </w:r>
            <w:r>
              <w:rPr>
                <w:rFonts w:hint="default" w:ascii="Times New Roman" w:hAnsi="Times New Roman" w:eastAsia="仿宋_GB2312" w:cs="Times New Roman"/>
                <w:color w:val="auto"/>
                <w:kern w:val="2"/>
                <w:sz w:val="24"/>
                <w:szCs w:val="24"/>
              </w:rPr>
              <w:t>+15m高排气筒</w:t>
            </w:r>
          </w:p>
        </w:tc>
        <w:tc>
          <w:tcPr>
            <w:tcW w:w="4560" w:type="dxa"/>
            <w:vMerge w:val="restart"/>
            <w:tcBorders>
              <w:tl2br w:val="nil"/>
              <w:tr2bl w:val="nil"/>
            </w:tcBorders>
            <w:vAlign w:val="center"/>
          </w:tcPr>
          <w:p>
            <w:pPr>
              <w:pStyle w:val="23"/>
              <w:spacing w:line="240" w:lineRule="atLeast"/>
              <w:jc w:val="left"/>
              <w:rPr>
                <w:rFonts w:hint="eastAsia" w:ascii="Times New Roman" w:hAnsi="Times New Roman" w:eastAsia="仿宋_GB2312" w:cs="Times New Roman"/>
                <w:color w:val="auto"/>
                <w:kern w:val="2"/>
                <w:sz w:val="24"/>
                <w:szCs w:val="24"/>
                <w:lang w:eastAsia="zh-CN"/>
              </w:rPr>
            </w:pPr>
            <w:r>
              <w:rPr>
                <w:rFonts w:hint="default" w:ascii="Times New Roman" w:hAnsi="Times New Roman" w:eastAsia="仿宋_GB2312" w:cs="Times New Roman"/>
                <w:color w:val="auto"/>
                <w:kern w:val="2"/>
                <w:sz w:val="24"/>
                <w:szCs w:val="24"/>
              </w:rPr>
              <w:t>天津市地方标准《工业企业挥发性有机物排放控制标准》（DB12/524-2014）表2表面涂装行业排放标准</w:t>
            </w:r>
            <w:r>
              <w:rPr>
                <w:rFonts w:hint="eastAsia" w:ascii="Times New Roman" w:hAnsi="Times New Roman" w:eastAsia="仿宋_GB2312" w:cs="Times New Roman"/>
                <w:color w:val="auto"/>
                <w:kern w:val="2"/>
                <w:sz w:val="24"/>
                <w:szCs w:val="24"/>
                <w:lang w:eastAsia="zh-CN"/>
              </w:rPr>
              <w:t>；</w:t>
            </w:r>
            <w:r>
              <w:rPr>
                <w:rFonts w:hint="default" w:ascii="Times New Roman" w:hAnsi="Times New Roman" w:eastAsia="仿宋_GB2312" w:cs="Times New Roman"/>
                <w:color w:val="auto"/>
                <w:kern w:val="2"/>
                <w:sz w:val="24"/>
                <w:szCs w:val="24"/>
              </w:rPr>
              <w:t>颗粒物排放</w:t>
            </w:r>
            <w:r>
              <w:rPr>
                <w:rFonts w:hint="default" w:ascii="Times New Roman" w:hAnsi="Times New Roman" w:eastAsia="仿宋_GB2312" w:cs="Times New Roman"/>
                <w:color w:val="auto"/>
                <w:sz w:val="24"/>
              </w:rPr>
              <w:t>《大气污染物综合排放标准》（GB16297-1996）表2 中的二级标准</w:t>
            </w:r>
            <w:r>
              <w:rPr>
                <w:rFonts w:hint="eastAsia" w:ascii="Times New Roman" w:hAnsi="Times New Roman" w:eastAsia="仿宋_GB2312" w:cs="Times New Roman"/>
                <w:color w:val="auto"/>
                <w:kern w:val="2"/>
                <w:sz w:val="24"/>
                <w:szCs w:val="24"/>
                <w:lang w:eastAsia="zh-CN"/>
              </w:rPr>
              <w:t>；</w:t>
            </w:r>
          </w:p>
        </w:tc>
        <w:tc>
          <w:tcPr>
            <w:tcW w:w="1101" w:type="dxa"/>
            <w:vMerge w:val="continue"/>
            <w:tcBorders>
              <w:tl2br w:val="nil"/>
              <w:tr2bl w:val="nil"/>
            </w:tcBorders>
            <w:vAlign w:val="center"/>
          </w:tcPr>
          <w:p>
            <w:pPr>
              <w:snapToGrid w:val="0"/>
              <w:spacing w:line="240" w:lineRule="atLeast"/>
              <w:jc w:val="center"/>
              <w:rPr>
                <w:rFonts w:hint="default" w:ascii="Times New Roman" w:hAnsi="Times New Roman" w:eastAsia="仿宋_GB2312" w:cs="Times New Roman"/>
                <w:color w:val="auto"/>
                <w:sz w:val="24"/>
                <w:szCs w:val="24"/>
              </w:rPr>
            </w:pPr>
          </w:p>
        </w:tc>
        <w:tc>
          <w:tcPr>
            <w:tcW w:w="783" w:type="dxa"/>
            <w:vMerge w:val="continue"/>
            <w:tcBorders>
              <w:tl2br w:val="nil"/>
              <w:tr2bl w:val="nil"/>
            </w:tcBorders>
            <w:vAlign w:val="center"/>
          </w:tcPr>
          <w:p>
            <w:pPr>
              <w:spacing w:line="240" w:lineRule="atLeast"/>
              <w:jc w:val="center"/>
              <w:rPr>
                <w:rFonts w:hint="default" w:ascii="Times New Roman" w:hAnsi="Times New Roman" w:eastAsia="仿宋_GB2312" w:cs="Times New Roman"/>
                <w:color w:val="auto"/>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845" w:type="dxa"/>
            <w:vMerge w:val="continue"/>
            <w:tcBorders>
              <w:tl2br w:val="nil"/>
              <w:tr2bl w:val="nil"/>
            </w:tcBorders>
            <w:vAlign w:val="center"/>
          </w:tcPr>
          <w:p>
            <w:pPr>
              <w:snapToGrid w:val="0"/>
              <w:spacing w:line="240" w:lineRule="atLeast"/>
              <w:jc w:val="center"/>
              <w:rPr>
                <w:rFonts w:hint="default" w:ascii="Times New Roman" w:hAnsi="Times New Roman" w:eastAsia="仿宋_GB2312" w:cs="Times New Roman"/>
                <w:b/>
                <w:bCs/>
                <w:color w:val="auto"/>
                <w:sz w:val="24"/>
                <w:szCs w:val="24"/>
              </w:rPr>
            </w:pPr>
          </w:p>
        </w:tc>
        <w:tc>
          <w:tcPr>
            <w:tcW w:w="1230" w:type="dxa"/>
            <w:vMerge w:val="continue"/>
            <w:tcBorders>
              <w:tl2br w:val="nil"/>
              <w:tr2bl w:val="nil"/>
            </w:tcBorders>
            <w:vAlign w:val="center"/>
          </w:tcPr>
          <w:p>
            <w:pPr>
              <w:pStyle w:val="23"/>
              <w:tabs>
                <w:tab w:val="left" w:pos="180"/>
                <w:tab w:val="left" w:pos="360"/>
                <w:tab w:val="left" w:pos="540"/>
                <w:tab w:val="left" w:pos="720"/>
              </w:tabs>
              <w:jc w:val="center"/>
              <w:rPr>
                <w:rFonts w:hint="default" w:ascii="Times New Roman" w:hAnsi="Times New Roman" w:eastAsia="仿宋_GB2312" w:cs="Times New Roman"/>
                <w:color w:val="auto"/>
                <w:kern w:val="2"/>
                <w:sz w:val="24"/>
                <w:szCs w:val="24"/>
              </w:rPr>
            </w:pPr>
          </w:p>
        </w:tc>
        <w:tc>
          <w:tcPr>
            <w:tcW w:w="1020" w:type="dxa"/>
            <w:tcBorders>
              <w:tl2br w:val="nil"/>
              <w:tr2bl w:val="nil"/>
            </w:tcBorders>
            <w:vAlign w:val="center"/>
          </w:tcPr>
          <w:p>
            <w:pPr>
              <w:spacing w:line="240" w:lineRule="atLeas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颗粒物</w:t>
            </w:r>
          </w:p>
        </w:tc>
        <w:tc>
          <w:tcPr>
            <w:tcW w:w="4635" w:type="dxa"/>
            <w:vMerge w:val="continue"/>
            <w:tcBorders>
              <w:tl2br w:val="nil"/>
              <w:tr2bl w:val="nil"/>
            </w:tcBorders>
            <w:vAlign w:val="center"/>
          </w:tcPr>
          <w:p>
            <w:pPr>
              <w:pStyle w:val="23"/>
              <w:spacing w:line="240" w:lineRule="atLeast"/>
              <w:rPr>
                <w:rFonts w:hint="default" w:ascii="Times New Roman" w:hAnsi="Times New Roman" w:eastAsia="仿宋_GB2312" w:cs="Times New Roman"/>
                <w:color w:val="auto"/>
                <w:kern w:val="2"/>
                <w:sz w:val="24"/>
                <w:szCs w:val="24"/>
              </w:rPr>
            </w:pPr>
          </w:p>
        </w:tc>
        <w:tc>
          <w:tcPr>
            <w:tcW w:w="4560" w:type="dxa"/>
            <w:vMerge w:val="continue"/>
            <w:tcBorders>
              <w:tl2br w:val="nil"/>
              <w:tr2bl w:val="nil"/>
            </w:tcBorders>
            <w:vAlign w:val="center"/>
          </w:tcPr>
          <w:p>
            <w:pPr>
              <w:pStyle w:val="23"/>
              <w:spacing w:line="240" w:lineRule="atLeast"/>
              <w:jc w:val="left"/>
              <w:rPr>
                <w:rFonts w:hint="eastAsia" w:ascii="Times New Roman" w:hAnsi="Times New Roman" w:eastAsia="仿宋_GB2312" w:cs="Times New Roman"/>
                <w:color w:val="auto"/>
                <w:kern w:val="2"/>
                <w:sz w:val="24"/>
                <w:szCs w:val="24"/>
                <w:lang w:eastAsia="zh-CN"/>
              </w:rPr>
            </w:pPr>
          </w:p>
        </w:tc>
        <w:tc>
          <w:tcPr>
            <w:tcW w:w="1101" w:type="dxa"/>
            <w:vMerge w:val="continue"/>
            <w:tcBorders>
              <w:tl2br w:val="nil"/>
              <w:tr2bl w:val="nil"/>
            </w:tcBorders>
            <w:vAlign w:val="center"/>
          </w:tcPr>
          <w:p>
            <w:pPr>
              <w:snapToGrid w:val="0"/>
              <w:spacing w:line="240" w:lineRule="atLeast"/>
              <w:jc w:val="center"/>
              <w:rPr>
                <w:rFonts w:hint="default" w:ascii="Times New Roman" w:hAnsi="Times New Roman" w:eastAsia="仿宋_GB2312" w:cs="Times New Roman"/>
                <w:color w:val="auto"/>
                <w:sz w:val="24"/>
                <w:szCs w:val="24"/>
              </w:rPr>
            </w:pPr>
          </w:p>
        </w:tc>
        <w:tc>
          <w:tcPr>
            <w:tcW w:w="783" w:type="dxa"/>
            <w:vMerge w:val="continue"/>
            <w:tcBorders>
              <w:tl2br w:val="nil"/>
              <w:tr2bl w:val="nil"/>
            </w:tcBorders>
            <w:vAlign w:val="center"/>
          </w:tcPr>
          <w:p>
            <w:pPr>
              <w:spacing w:line="240" w:lineRule="atLeast"/>
              <w:jc w:val="center"/>
              <w:rPr>
                <w:rFonts w:hint="default" w:ascii="Times New Roman" w:hAnsi="Times New Roman" w:eastAsia="仿宋_GB2312" w:cs="Times New Roman"/>
                <w:color w:val="auto"/>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845" w:type="dxa"/>
            <w:vMerge w:val="continue"/>
            <w:tcBorders>
              <w:tl2br w:val="nil"/>
              <w:tr2bl w:val="nil"/>
            </w:tcBorders>
            <w:vAlign w:val="center"/>
          </w:tcPr>
          <w:p>
            <w:pPr>
              <w:snapToGrid w:val="0"/>
              <w:spacing w:line="240" w:lineRule="atLeast"/>
              <w:jc w:val="center"/>
              <w:rPr>
                <w:rFonts w:hint="default" w:ascii="Times New Roman" w:hAnsi="Times New Roman" w:eastAsia="仿宋_GB2312" w:cs="Times New Roman"/>
                <w:b/>
                <w:bCs/>
                <w:color w:val="auto"/>
                <w:sz w:val="24"/>
                <w:szCs w:val="24"/>
              </w:rPr>
            </w:pPr>
          </w:p>
        </w:tc>
        <w:tc>
          <w:tcPr>
            <w:tcW w:w="1230" w:type="dxa"/>
            <w:vMerge w:val="restart"/>
            <w:tcBorders>
              <w:tl2br w:val="nil"/>
              <w:tr2bl w:val="nil"/>
            </w:tcBorders>
            <w:vAlign w:val="center"/>
          </w:tcPr>
          <w:p>
            <w:pPr>
              <w:pStyle w:val="23"/>
              <w:tabs>
                <w:tab w:val="left" w:pos="180"/>
                <w:tab w:val="left" w:pos="360"/>
                <w:tab w:val="left" w:pos="540"/>
                <w:tab w:val="left" w:pos="720"/>
              </w:tabs>
              <w:jc w:val="center"/>
              <w:rPr>
                <w:rFonts w:hint="default" w:ascii="Times New Roman" w:hAnsi="Times New Roman" w:eastAsia="仿宋_GB2312" w:cs="Times New Roman"/>
                <w:color w:val="auto"/>
                <w:kern w:val="2"/>
                <w:sz w:val="24"/>
                <w:szCs w:val="24"/>
                <w:lang w:eastAsia="zh-CN"/>
              </w:rPr>
            </w:pPr>
            <w:r>
              <w:rPr>
                <w:rFonts w:hint="default" w:ascii="Times New Roman" w:hAnsi="Times New Roman" w:eastAsia="仿宋_GB2312" w:cs="Times New Roman"/>
                <w:color w:val="auto"/>
                <w:kern w:val="2"/>
                <w:sz w:val="24"/>
                <w:szCs w:val="24"/>
                <w:lang w:eastAsia="zh-CN"/>
              </w:rPr>
              <w:t>测试废气</w:t>
            </w:r>
          </w:p>
        </w:tc>
        <w:tc>
          <w:tcPr>
            <w:tcW w:w="1020"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sz w:val="24"/>
                <w:szCs w:val="24"/>
                <w:lang w:val="en-US" w:eastAsia="zh-CN"/>
              </w:rPr>
              <w:t>SO</w:t>
            </w:r>
            <w:r>
              <w:rPr>
                <w:rFonts w:hint="default" w:ascii="Times New Roman" w:hAnsi="Times New Roman" w:eastAsia="仿宋_GB2312" w:cs="Times New Roman"/>
                <w:sz w:val="24"/>
                <w:szCs w:val="24"/>
                <w:vertAlign w:val="subscript"/>
                <w:lang w:val="en-US" w:eastAsia="zh-CN"/>
              </w:rPr>
              <w:t>2</w:t>
            </w:r>
          </w:p>
        </w:tc>
        <w:tc>
          <w:tcPr>
            <w:tcW w:w="4635" w:type="dxa"/>
            <w:vMerge w:val="restart"/>
            <w:tcBorders>
              <w:tl2br w:val="nil"/>
              <w:tr2bl w:val="nil"/>
            </w:tcBorders>
            <w:vAlign w:val="center"/>
          </w:tcPr>
          <w:p>
            <w:pPr>
              <w:pStyle w:val="23"/>
              <w:spacing w:line="240" w:lineRule="atLeast"/>
              <w:rPr>
                <w:rFonts w:hint="default" w:ascii="Times New Roman" w:hAnsi="Times New Roman" w:eastAsia="仿宋_GB2312" w:cs="Times New Roman"/>
                <w:color w:val="auto"/>
                <w:kern w:val="2"/>
                <w:sz w:val="24"/>
                <w:szCs w:val="24"/>
              </w:rPr>
            </w:pPr>
            <w:r>
              <w:rPr>
                <w:rFonts w:hint="eastAsia" w:ascii="Times New Roman" w:hAnsi="Times New Roman" w:eastAsia="仿宋_GB2312" w:cs="Times New Roman"/>
                <w:color w:val="auto"/>
                <w:kern w:val="2"/>
                <w:sz w:val="24"/>
                <w:szCs w:val="24"/>
                <w:lang w:val="en-US" w:eastAsia="zh-CN"/>
              </w:rPr>
              <w:t>UV光催化+</w:t>
            </w:r>
            <w:r>
              <w:rPr>
                <w:rFonts w:hint="eastAsia" w:ascii="Times New Roman" w:eastAsia="仿宋_GB2312" w:cs="Times New Roman"/>
                <w:color w:val="auto"/>
                <w:kern w:val="2"/>
                <w:sz w:val="24"/>
                <w:szCs w:val="24"/>
                <w:lang w:val="en-US" w:eastAsia="zh-CN"/>
              </w:rPr>
              <w:t>二级</w:t>
            </w:r>
            <w:r>
              <w:rPr>
                <w:rFonts w:hint="default" w:ascii="Times New Roman" w:hAnsi="Times New Roman" w:eastAsia="仿宋_GB2312" w:cs="Times New Roman"/>
                <w:color w:val="auto"/>
                <w:kern w:val="2"/>
                <w:sz w:val="24"/>
                <w:szCs w:val="24"/>
              </w:rPr>
              <w:t>活性炭</w:t>
            </w:r>
            <w:r>
              <w:rPr>
                <w:rFonts w:hint="eastAsia" w:ascii="Times New Roman" w:hAnsi="Times New Roman" w:eastAsia="仿宋_GB2312" w:cs="Times New Roman"/>
                <w:color w:val="auto"/>
                <w:kern w:val="2"/>
                <w:sz w:val="24"/>
                <w:szCs w:val="24"/>
                <w:lang w:eastAsia="zh-CN"/>
              </w:rPr>
              <w:t>吸附</w:t>
            </w:r>
            <w:r>
              <w:rPr>
                <w:rFonts w:hint="default" w:ascii="Times New Roman" w:hAnsi="Times New Roman" w:eastAsia="仿宋_GB2312" w:cs="Times New Roman"/>
                <w:color w:val="auto"/>
                <w:kern w:val="2"/>
                <w:sz w:val="24"/>
                <w:szCs w:val="24"/>
              </w:rPr>
              <w:t>+15m高排气筒</w:t>
            </w:r>
          </w:p>
        </w:tc>
        <w:tc>
          <w:tcPr>
            <w:tcW w:w="4560" w:type="dxa"/>
            <w:vMerge w:val="restart"/>
            <w:tcBorders>
              <w:tl2br w:val="nil"/>
              <w:tr2bl w:val="nil"/>
            </w:tcBorders>
            <w:vAlign w:val="center"/>
          </w:tcPr>
          <w:p>
            <w:pPr>
              <w:pStyle w:val="23"/>
              <w:spacing w:line="240" w:lineRule="atLeast"/>
              <w:jc w:val="left"/>
              <w:rPr>
                <w:rFonts w:hint="default" w:ascii="Times New Roman" w:hAnsi="Times New Roman" w:eastAsia="仿宋_GB2312" w:cs="Times New Roman"/>
                <w:color w:val="auto"/>
                <w:kern w:val="2"/>
                <w:sz w:val="24"/>
                <w:szCs w:val="24"/>
              </w:rPr>
            </w:pPr>
            <w:r>
              <w:rPr>
                <w:rFonts w:eastAsia="仿宋_GB2312"/>
                <w:bCs/>
                <w:sz w:val="24"/>
              </w:rPr>
              <w:t>《环境空气质量标准》（GB3095-2012）二级标准</w:t>
            </w:r>
          </w:p>
        </w:tc>
        <w:tc>
          <w:tcPr>
            <w:tcW w:w="1101" w:type="dxa"/>
            <w:vMerge w:val="continue"/>
            <w:tcBorders>
              <w:tl2br w:val="nil"/>
              <w:tr2bl w:val="nil"/>
            </w:tcBorders>
            <w:vAlign w:val="center"/>
          </w:tcPr>
          <w:p>
            <w:pPr>
              <w:snapToGrid w:val="0"/>
              <w:spacing w:line="240" w:lineRule="atLeast"/>
              <w:jc w:val="center"/>
              <w:rPr>
                <w:rFonts w:hint="default" w:ascii="Times New Roman" w:hAnsi="Times New Roman" w:eastAsia="仿宋_GB2312" w:cs="Times New Roman"/>
                <w:color w:val="auto"/>
                <w:sz w:val="24"/>
                <w:szCs w:val="24"/>
              </w:rPr>
            </w:pPr>
          </w:p>
        </w:tc>
        <w:tc>
          <w:tcPr>
            <w:tcW w:w="783" w:type="dxa"/>
            <w:vMerge w:val="continue"/>
            <w:tcBorders>
              <w:tl2br w:val="nil"/>
              <w:tr2bl w:val="nil"/>
            </w:tcBorders>
            <w:vAlign w:val="center"/>
          </w:tcPr>
          <w:p>
            <w:pPr>
              <w:spacing w:line="240" w:lineRule="atLeast"/>
              <w:jc w:val="center"/>
              <w:rPr>
                <w:rFonts w:hint="default" w:ascii="Times New Roman" w:hAnsi="Times New Roman" w:eastAsia="仿宋_GB2312" w:cs="Times New Roman"/>
                <w:color w:val="auto"/>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845" w:type="dxa"/>
            <w:vMerge w:val="continue"/>
            <w:tcBorders>
              <w:tl2br w:val="nil"/>
              <w:tr2bl w:val="nil"/>
            </w:tcBorders>
            <w:vAlign w:val="center"/>
          </w:tcPr>
          <w:p>
            <w:pPr>
              <w:snapToGrid w:val="0"/>
              <w:spacing w:line="240" w:lineRule="atLeast"/>
              <w:jc w:val="center"/>
              <w:rPr>
                <w:rFonts w:hint="default" w:ascii="Times New Roman" w:hAnsi="Times New Roman" w:eastAsia="仿宋_GB2312" w:cs="Times New Roman"/>
                <w:b/>
                <w:bCs/>
                <w:color w:val="auto"/>
                <w:sz w:val="24"/>
                <w:szCs w:val="24"/>
              </w:rPr>
            </w:pPr>
          </w:p>
        </w:tc>
        <w:tc>
          <w:tcPr>
            <w:tcW w:w="1230" w:type="dxa"/>
            <w:vMerge w:val="continue"/>
            <w:tcBorders>
              <w:tl2br w:val="nil"/>
              <w:tr2bl w:val="nil"/>
            </w:tcBorders>
            <w:vAlign w:val="center"/>
          </w:tcPr>
          <w:p>
            <w:pPr>
              <w:pStyle w:val="23"/>
              <w:tabs>
                <w:tab w:val="left" w:pos="180"/>
                <w:tab w:val="left" w:pos="360"/>
                <w:tab w:val="left" w:pos="540"/>
                <w:tab w:val="left" w:pos="720"/>
              </w:tabs>
              <w:jc w:val="center"/>
              <w:rPr>
                <w:rFonts w:hint="default" w:ascii="Times New Roman" w:hAnsi="Times New Roman" w:eastAsia="仿宋_GB2312" w:cs="Times New Roman"/>
                <w:color w:val="auto"/>
                <w:kern w:val="2"/>
                <w:sz w:val="24"/>
                <w:szCs w:val="24"/>
              </w:rPr>
            </w:pPr>
          </w:p>
        </w:tc>
        <w:tc>
          <w:tcPr>
            <w:tcW w:w="1020"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sz w:val="24"/>
                <w:szCs w:val="24"/>
                <w:lang w:val="en-US" w:eastAsia="zh-CN"/>
              </w:rPr>
              <w:t>NOx</w:t>
            </w:r>
          </w:p>
        </w:tc>
        <w:tc>
          <w:tcPr>
            <w:tcW w:w="4635" w:type="dxa"/>
            <w:vMerge w:val="continue"/>
            <w:tcBorders>
              <w:tl2br w:val="nil"/>
              <w:tr2bl w:val="nil"/>
            </w:tcBorders>
            <w:vAlign w:val="center"/>
          </w:tcPr>
          <w:p>
            <w:pPr>
              <w:pStyle w:val="23"/>
              <w:spacing w:line="240" w:lineRule="atLeast"/>
              <w:rPr>
                <w:rFonts w:hint="default" w:ascii="Times New Roman" w:hAnsi="Times New Roman" w:eastAsia="仿宋_GB2312" w:cs="Times New Roman"/>
                <w:color w:val="auto"/>
                <w:kern w:val="2"/>
                <w:sz w:val="24"/>
                <w:szCs w:val="24"/>
              </w:rPr>
            </w:pPr>
          </w:p>
        </w:tc>
        <w:tc>
          <w:tcPr>
            <w:tcW w:w="4560" w:type="dxa"/>
            <w:vMerge w:val="continue"/>
            <w:tcBorders>
              <w:tl2br w:val="nil"/>
              <w:tr2bl w:val="nil"/>
            </w:tcBorders>
            <w:vAlign w:val="center"/>
          </w:tcPr>
          <w:p>
            <w:pPr>
              <w:pStyle w:val="23"/>
              <w:spacing w:line="240" w:lineRule="atLeast"/>
              <w:jc w:val="left"/>
              <w:rPr>
                <w:rFonts w:hint="default" w:ascii="Times New Roman" w:hAnsi="Times New Roman" w:eastAsia="仿宋_GB2312" w:cs="Times New Roman"/>
                <w:color w:val="auto"/>
                <w:kern w:val="2"/>
                <w:sz w:val="24"/>
                <w:szCs w:val="24"/>
              </w:rPr>
            </w:pPr>
          </w:p>
        </w:tc>
        <w:tc>
          <w:tcPr>
            <w:tcW w:w="1101" w:type="dxa"/>
            <w:vMerge w:val="continue"/>
            <w:tcBorders>
              <w:tl2br w:val="nil"/>
              <w:tr2bl w:val="nil"/>
            </w:tcBorders>
            <w:vAlign w:val="center"/>
          </w:tcPr>
          <w:p>
            <w:pPr>
              <w:snapToGrid w:val="0"/>
              <w:spacing w:line="240" w:lineRule="atLeast"/>
              <w:jc w:val="center"/>
              <w:rPr>
                <w:rFonts w:hint="default" w:ascii="Times New Roman" w:hAnsi="Times New Roman" w:eastAsia="仿宋_GB2312" w:cs="Times New Roman"/>
                <w:color w:val="auto"/>
                <w:sz w:val="24"/>
                <w:szCs w:val="24"/>
              </w:rPr>
            </w:pPr>
          </w:p>
        </w:tc>
        <w:tc>
          <w:tcPr>
            <w:tcW w:w="783" w:type="dxa"/>
            <w:vMerge w:val="continue"/>
            <w:tcBorders>
              <w:tl2br w:val="nil"/>
              <w:tr2bl w:val="nil"/>
            </w:tcBorders>
            <w:vAlign w:val="center"/>
          </w:tcPr>
          <w:p>
            <w:pPr>
              <w:spacing w:line="240" w:lineRule="atLeast"/>
              <w:jc w:val="center"/>
              <w:rPr>
                <w:rFonts w:hint="default" w:ascii="Times New Roman" w:hAnsi="Times New Roman" w:eastAsia="仿宋_GB2312" w:cs="Times New Roman"/>
                <w:color w:val="auto"/>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845" w:type="dxa"/>
            <w:vMerge w:val="continue"/>
            <w:tcBorders>
              <w:tl2br w:val="nil"/>
              <w:tr2bl w:val="nil"/>
            </w:tcBorders>
            <w:vAlign w:val="center"/>
          </w:tcPr>
          <w:p>
            <w:pPr>
              <w:snapToGrid w:val="0"/>
              <w:spacing w:line="240" w:lineRule="atLeast"/>
              <w:jc w:val="center"/>
              <w:rPr>
                <w:rFonts w:hint="default" w:ascii="Times New Roman" w:hAnsi="Times New Roman" w:eastAsia="仿宋_GB2312" w:cs="Times New Roman"/>
                <w:b/>
                <w:bCs/>
                <w:color w:val="auto"/>
                <w:sz w:val="24"/>
                <w:szCs w:val="24"/>
              </w:rPr>
            </w:pPr>
          </w:p>
        </w:tc>
        <w:tc>
          <w:tcPr>
            <w:tcW w:w="1230" w:type="dxa"/>
            <w:vMerge w:val="continue"/>
            <w:tcBorders>
              <w:tl2br w:val="nil"/>
              <w:tr2bl w:val="nil"/>
            </w:tcBorders>
            <w:vAlign w:val="center"/>
          </w:tcPr>
          <w:p>
            <w:pPr>
              <w:pStyle w:val="23"/>
              <w:tabs>
                <w:tab w:val="left" w:pos="180"/>
                <w:tab w:val="left" w:pos="360"/>
                <w:tab w:val="left" w:pos="540"/>
                <w:tab w:val="left" w:pos="720"/>
              </w:tabs>
              <w:jc w:val="center"/>
              <w:rPr>
                <w:rFonts w:hint="default" w:ascii="Times New Roman" w:hAnsi="Times New Roman" w:eastAsia="仿宋_GB2312" w:cs="Times New Roman"/>
                <w:color w:val="auto"/>
                <w:kern w:val="2"/>
                <w:sz w:val="24"/>
                <w:szCs w:val="24"/>
              </w:rPr>
            </w:pPr>
          </w:p>
        </w:tc>
        <w:tc>
          <w:tcPr>
            <w:tcW w:w="1020"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sz w:val="24"/>
                <w:szCs w:val="24"/>
                <w:lang w:val="en-US" w:eastAsia="zh-CN"/>
              </w:rPr>
              <w:t>CO</w:t>
            </w:r>
          </w:p>
        </w:tc>
        <w:tc>
          <w:tcPr>
            <w:tcW w:w="4635" w:type="dxa"/>
            <w:vMerge w:val="continue"/>
            <w:tcBorders>
              <w:tl2br w:val="nil"/>
              <w:tr2bl w:val="nil"/>
            </w:tcBorders>
            <w:vAlign w:val="center"/>
          </w:tcPr>
          <w:p>
            <w:pPr>
              <w:pStyle w:val="23"/>
              <w:spacing w:line="240" w:lineRule="atLeast"/>
              <w:rPr>
                <w:rFonts w:hint="default" w:ascii="Times New Roman" w:hAnsi="Times New Roman" w:eastAsia="仿宋_GB2312" w:cs="Times New Roman"/>
                <w:color w:val="auto"/>
                <w:kern w:val="2"/>
                <w:sz w:val="24"/>
                <w:szCs w:val="24"/>
              </w:rPr>
            </w:pPr>
          </w:p>
        </w:tc>
        <w:tc>
          <w:tcPr>
            <w:tcW w:w="4560" w:type="dxa"/>
            <w:vMerge w:val="continue"/>
            <w:tcBorders>
              <w:tl2br w:val="nil"/>
              <w:tr2bl w:val="nil"/>
            </w:tcBorders>
            <w:vAlign w:val="center"/>
          </w:tcPr>
          <w:p>
            <w:pPr>
              <w:pStyle w:val="23"/>
              <w:spacing w:line="240" w:lineRule="atLeast"/>
              <w:jc w:val="left"/>
              <w:rPr>
                <w:rFonts w:hint="default" w:ascii="Times New Roman" w:hAnsi="Times New Roman" w:eastAsia="仿宋_GB2312" w:cs="Times New Roman"/>
                <w:color w:val="auto"/>
                <w:kern w:val="2"/>
                <w:sz w:val="24"/>
                <w:szCs w:val="24"/>
              </w:rPr>
            </w:pPr>
          </w:p>
        </w:tc>
        <w:tc>
          <w:tcPr>
            <w:tcW w:w="1101" w:type="dxa"/>
            <w:vMerge w:val="continue"/>
            <w:tcBorders>
              <w:tl2br w:val="nil"/>
              <w:tr2bl w:val="nil"/>
            </w:tcBorders>
            <w:vAlign w:val="center"/>
          </w:tcPr>
          <w:p>
            <w:pPr>
              <w:snapToGrid w:val="0"/>
              <w:spacing w:line="240" w:lineRule="atLeast"/>
              <w:jc w:val="center"/>
              <w:rPr>
                <w:rFonts w:hint="default" w:ascii="Times New Roman" w:hAnsi="Times New Roman" w:eastAsia="仿宋_GB2312" w:cs="Times New Roman"/>
                <w:color w:val="auto"/>
                <w:sz w:val="24"/>
                <w:szCs w:val="24"/>
              </w:rPr>
            </w:pPr>
          </w:p>
        </w:tc>
        <w:tc>
          <w:tcPr>
            <w:tcW w:w="783" w:type="dxa"/>
            <w:vMerge w:val="continue"/>
            <w:tcBorders>
              <w:tl2br w:val="nil"/>
              <w:tr2bl w:val="nil"/>
            </w:tcBorders>
            <w:vAlign w:val="center"/>
          </w:tcPr>
          <w:p>
            <w:pPr>
              <w:spacing w:line="240" w:lineRule="atLeast"/>
              <w:jc w:val="center"/>
              <w:rPr>
                <w:rFonts w:hint="default" w:ascii="Times New Roman" w:hAnsi="Times New Roman" w:eastAsia="仿宋_GB2312" w:cs="Times New Roman"/>
                <w:color w:val="auto"/>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845" w:type="dxa"/>
            <w:vMerge w:val="continue"/>
            <w:tcBorders>
              <w:tl2br w:val="nil"/>
              <w:tr2bl w:val="nil"/>
            </w:tcBorders>
            <w:vAlign w:val="center"/>
          </w:tcPr>
          <w:p>
            <w:pPr>
              <w:snapToGrid w:val="0"/>
              <w:spacing w:line="240" w:lineRule="atLeast"/>
              <w:jc w:val="center"/>
              <w:rPr>
                <w:rFonts w:hint="default" w:ascii="Times New Roman" w:hAnsi="Times New Roman" w:eastAsia="仿宋_GB2312" w:cs="Times New Roman"/>
                <w:b/>
                <w:bCs/>
                <w:color w:val="auto"/>
                <w:sz w:val="24"/>
                <w:szCs w:val="24"/>
              </w:rPr>
            </w:pPr>
          </w:p>
        </w:tc>
        <w:tc>
          <w:tcPr>
            <w:tcW w:w="1230" w:type="dxa"/>
            <w:vMerge w:val="continue"/>
            <w:tcBorders>
              <w:tl2br w:val="nil"/>
              <w:tr2bl w:val="nil"/>
            </w:tcBorders>
            <w:vAlign w:val="center"/>
          </w:tcPr>
          <w:p>
            <w:pPr>
              <w:pStyle w:val="23"/>
              <w:tabs>
                <w:tab w:val="left" w:pos="180"/>
                <w:tab w:val="left" w:pos="360"/>
                <w:tab w:val="left" w:pos="540"/>
                <w:tab w:val="left" w:pos="720"/>
              </w:tabs>
              <w:jc w:val="center"/>
              <w:rPr>
                <w:rFonts w:hint="default" w:ascii="Times New Roman" w:hAnsi="Times New Roman" w:eastAsia="仿宋_GB2312" w:cs="Times New Roman"/>
                <w:color w:val="auto"/>
                <w:kern w:val="2"/>
                <w:sz w:val="24"/>
                <w:szCs w:val="24"/>
              </w:rPr>
            </w:pPr>
          </w:p>
        </w:tc>
        <w:tc>
          <w:tcPr>
            <w:tcW w:w="1020"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sz w:val="24"/>
                <w:szCs w:val="24"/>
              </w:rPr>
              <w:t>VOCs</w:t>
            </w:r>
          </w:p>
        </w:tc>
        <w:tc>
          <w:tcPr>
            <w:tcW w:w="4635" w:type="dxa"/>
            <w:vMerge w:val="continue"/>
            <w:tcBorders>
              <w:tl2br w:val="nil"/>
              <w:tr2bl w:val="nil"/>
            </w:tcBorders>
            <w:vAlign w:val="center"/>
          </w:tcPr>
          <w:p>
            <w:pPr>
              <w:pStyle w:val="23"/>
              <w:spacing w:line="240" w:lineRule="atLeast"/>
              <w:rPr>
                <w:rFonts w:hint="default" w:ascii="Times New Roman" w:hAnsi="Times New Roman" w:eastAsia="仿宋_GB2312" w:cs="Times New Roman"/>
                <w:color w:val="auto"/>
                <w:kern w:val="2"/>
                <w:sz w:val="24"/>
                <w:szCs w:val="24"/>
              </w:rPr>
            </w:pPr>
          </w:p>
        </w:tc>
        <w:tc>
          <w:tcPr>
            <w:tcW w:w="4560" w:type="dxa"/>
            <w:tcBorders>
              <w:tl2br w:val="nil"/>
              <w:tr2bl w:val="nil"/>
            </w:tcBorders>
            <w:vAlign w:val="center"/>
          </w:tcPr>
          <w:p>
            <w:pPr>
              <w:pStyle w:val="23"/>
              <w:spacing w:line="240" w:lineRule="atLeast"/>
              <w:jc w:val="left"/>
              <w:rPr>
                <w:rFonts w:hint="default" w:ascii="Times New Roman" w:hAnsi="Times New Roman" w:eastAsia="仿宋_GB2312" w:cs="Times New Roman"/>
                <w:color w:val="auto"/>
                <w:kern w:val="2"/>
                <w:sz w:val="24"/>
                <w:szCs w:val="24"/>
              </w:rPr>
            </w:pPr>
            <w:r>
              <w:rPr>
                <w:rFonts w:hint="default" w:ascii="Times New Roman" w:hAnsi="Times New Roman" w:eastAsia="仿宋_GB2312" w:cs="Times New Roman"/>
                <w:color w:val="auto"/>
                <w:kern w:val="2"/>
                <w:sz w:val="24"/>
                <w:szCs w:val="24"/>
              </w:rPr>
              <w:t>天津市地方标准《工业企业挥发性有机物排放控制标准》（DB12/524-2014）表2</w:t>
            </w:r>
            <w:r>
              <w:rPr>
                <w:rFonts w:hint="eastAsia" w:ascii="Times New Roman" w:eastAsia="仿宋_GB2312" w:cs="Times New Roman"/>
                <w:color w:val="auto"/>
                <w:kern w:val="2"/>
                <w:sz w:val="24"/>
                <w:szCs w:val="24"/>
                <w:lang w:eastAsia="zh-CN"/>
              </w:rPr>
              <w:t>其他</w:t>
            </w:r>
            <w:r>
              <w:rPr>
                <w:rFonts w:hint="default" w:ascii="Times New Roman" w:hAnsi="Times New Roman" w:eastAsia="仿宋_GB2312" w:cs="Times New Roman"/>
                <w:color w:val="auto"/>
                <w:kern w:val="2"/>
                <w:sz w:val="24"/>
                <w:szCs w:val="24"/>
              </w:rPr>
              <w:t>行业排放标准</w:t>
            </w:r>
          </w:p>
        </w:tc>
        <w:tc>
          <w:tcPr>
            <w:tcW w:w="1101" w:type="dxa"/>
            <w:vMerge w:val="continue"/>
            <w:tcBorders>
              <w:tl2br w:val="nil"/>
              <w:tr2bl w:val="nil"/>
            </w:tcBorders>
            <w:vAlign w:val="center"/>
          </w:tcPr>
          <w:p>
            <w:pPr>
              <w:snapToGrid w:val="0"/>
              <w:spacing w:line="240" w:lineRule="atLeast"/>
              <w:jc w:val="center"/>
              <w:rPr>
                <w:rFonts w:hint="default" w:ascii="Times New Roman" w:hAnsi="Times New Roman" w:eastAsia="仿宋_GB2312" w:cs="Times New Roman"/>
                <w:color w:val="auto"/>
                <w:sz w:val="24"/>
                <w:szCs w:val="24"/>
              </w:rPr>
            </w:pPr>
          </w:p>
        </w:tc>
        <w:tc>
          <w:tcPr>
            <w:tcW w:w="783" w:type="dxa"/>
            <w:vMerge w:val="continue"/>
            <w:tcBorders>
              <w:tl2br w:val="nil"/>
              <w:tr2bl w:val="nil"/>
            </w:tcBorders>
            <w:vAlign w:val="center"/>
          </w:tcPr>
          <w:p>
            <w:pPr>
              <w:spacing w:line="240" w:lineRule="atLeast"/>
              <w:jc w:val="center"/>
              <w:rPr>
                <w:rFonts w:hint="default" w:ascii="Times New Roman" w:hAnsi="Times New Roman" w:eastAsia="仿宋_GB2312" w:cs="Times New Roman"/>
                <w:color w:val="auto"/>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196" w:hRule="atLeast"/>
          <w:jc w:val="center"/>
        </w:trPr>
        <w:tc>
          <w:tcPr>
            <w:tcW w:w="845" w:type="dxa"/>
            <w:vMerge w:val="restart"/>
            <w:tcBorders>
              <w:tl2br w:val="nil"/>
              <w:tr2bl w:val="nil"/>
            </w:tcBorders>
            <w:vAlign w:val="center"/>
          </w:tcPr>
          <w:p>
            <w:pPr>
              <w:spacing w:line="240" w:lineRule="atLeast"/>
              <w:jc w:val="center"/>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废水</w:t>
            </w:r>
          </w:p>
        </w:tc>
        <w:tc>
          <w:tcPr>
            <w:tcW w:w="1230" w:type="dxa"/>
            <w:tcBorders>
              <w:tl2br w:val="nil"/>
              <w:tr2bl w:val="nil"/>
            </w:tcBorders>
            <w:vAlign w:val="center"/>
          </w:tcPr>
          <w:p>
            <w:pPr>
              <w:snapToGrid w:val="0"/>
              <w:spacing w:line="240" w:lineRule="atLeas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生活污水</w:t>
            </w:r>
          </w:p>
        </w:tc>
        <w:tc>
          <w:tcPr>
            <w:tcW w:w="1020" w:type="dxa"/>
            <w:tcBorders>
              <w:tl2br w:val="nil"/>
              <w:tr2bl w:val="nil"/>
            </w:tcBorders>
            <w:vAlign w:val="center"/>
          </w:tcPr>
          <w:p>
            <w:pPr>
              <w:snapToGrid w:val="0"/>
              <w:spacing w:line="240" w:lineRule="atLeas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COD、</w:t>
            </w:r>
          </w:p>
          <w:p>
            <w:pPr>
              <w:snapToGrid w:val="0"/>
              <w:spacing w:line="240" w:lineRule="atLeas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氨氮</w:t>
            </w:r>
          </w:p>
        </w:tc>
        <w:tc>
          <w:tcPr>
            <w:tcW w:w="4635" w:type="dxa"/>
            <w:tcBorders>
              <w:tl2br w:val="nil"/>
              <w:tr2bl w:val="nil"/>
            </w:tcBorders>
            <w:vAlign w:val="center"/>
          </w:tcPr>
          <w:p>
            <w:pPr>
              <w:snapToGrid w:val="0"/>
              <w:spacing w:line="240" w:lineRule="atLeast"/>
              <w:ind w:right="214"/>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污水管网收集至</w:t>
            </w:r>
            <w:r>
              <w:rPr>
                <w:rFonts w:hint="eastAsia" w:ascii="Times New Roman" w:hAnsi="Times New Roman" w:eastAsia="仿宋_GB2312" w:cs="Times New Roman"/>
                <w:color w:val="auto"/>
                <w:sz w:val="24"/>
                <w:szCs w:val="24"/>
                <w:lang w:eastAsia="zh-CN"/>
              </w:rPr>
              <w:t>空港新城污水处理厂</w:t>
            </w:r>
            <w:r>
              <w:rPr>
                <w:rFonts w:hint="default" w:ascii="Times New Roman" w:hAnsi="Times New Roman" w:eastAsia="仿宋_GB2312" w:cs="Times New Roman"/>
                <w:color w:val="auto"/>
                <w:sz w:val="24"/>
                <w:szCs w:val="24"/>
              </w:rPr>
              <w:t>处理</w:t>
            </w:r>
          </w:p>
        </w:tc>
        <w:tc>
          <w:tcPr>
            <w:tcW w:w="4560" w:type="dxa"/>
            <w:vMerge w:val="restart"/>
            <w:tcBorders>
              <w:tl2br w:val="nil"/>
              <w:tr2bl w:val="nil"/>
            </w:tcBorders>
            <w:vAlign w:val="center"/>
          </w:tcPr>
          <w:p>
            <w:pPr>
              <w:spacing w:line="240" w:lineRule="atLeas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《城镇污水处理厂污染物排放标准》一级</w:t>
            </w:r>
          </w:p>
          <w:p>
            <w:pPr>
              <w:spacing w:line="240" w:lineRule="atLeas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A标准</w:t>
            </w:r>
          </w:p>
        </w:tc>
        <w:tc>
          <w:tcPr>
            <w:tcW w:w="1101" w:type="dxa"/>
            <w:vMerge w:val="restart"/>
            <w:tcBorders>
              <w:tl2br w:val="nil"/>
              <w:tr2bl w:val="nil"/>
            </w:tcBorders>
            <w:vAlign w:val="center"/>
          </w:tcPr>
          <w:p>
            <w:pPr>
              <w:spacing w:line="240" w:lineRule="atLeast"/>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80</w:t>
            </w:r>
          </w:p>
        </w:tc>
        <w:tc>
          <w:tcPr>
            <w:tcW w:w="783" w:type="dxa"/>
            <w:vMerge w:val="continue"/>
            <w:tcBorders>
              <w:tl2br w:val="nil"/>
              <w:tr2bl w:val="nil"/>
            </w:tcBorders>
            <w:vAlign w:val="center"/>
          </w:tcPr>
          <w:p>
            <w:pPr>
              <w:spacing w:line="240" w:lineRule="atLeast"/>
              <w:jc w:val="center"/>
              <w:rPr>
                <w:rFonts w:hint="default" w:ascii="Times New Roman" w:hAnsi="Times New Roman" w:eastAsia="仿宋_GB2312" w:cs="Times New Roman"/>
                <w:color w:val="ED7D31" w:themeColor="accent2"/>
                <w:sz w:val="24"/>
                <w:szCs w:val="24"/>
                <w14:textFill>
                  <w14:solidFill>
                    <w14:schemeClr w14:val="accent2"/>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196" w:hRule="atLeast"/>
          <w:jc w:val="center"/>
        </w:trPr>
        <w:tc>
          <w:tcPr>
            <w:tcW w:w="845" w:type="dxa"/>
            <w:vMerge w:val="continue"/>
            <w:tcBorders>
              <w:tl2br w:val="nil"/>
              <w:tr2bl w:val="nil"/>
            </w:tcBorders>
            <w:vAlign w:val="center"/>
          </w:tcPr>
          <w:p>
            <w:pPr>
              <w:spacing w:line="240" w:lineRule="atLeast"/>
              <w:jc w:val="center"/>
              <w:rPr>
                <w:rFonts w:hint="default" w:ascii="Times New Roman" w:hAnsi="Times New Roman" w:eastAsia="仿宋_GB2312" w:cs="Times New Roman"/>
                <w:b/>
                <w:bCs/>
                <w:color w:val="auto"/>
                <w:sz w:val="24"/>
                <w:szCs w:val="24"/>
              </w:rPr>
            </w:pPr>
          </w:p>
        </w:tc>
        <w:tc>
          <w:tcPr>
            <w:tcW w:w="1230" w:type="dxa"/>
            <w:tcBorders>
              <w:tl2br w:val="nil"/>
              <w:tr2bl w:val="nil"/>
            </w:tcBorders>
            <w:vAlign w:val="center"/>
          </w:tcPr>
          <w:p>
            <w:pPr>
              <w:snapToGrid w:val="0"/>
              <w:spacing w:line="240" w:lineRule="atLeast"/>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食堂废水</w:t>
            </w:r>
          </w:p>
        </w:tc>
        <w:tc>
          <w:tcPr>
            <w:tcW w:w="1020" w:type="dxa"/>
            <w:tcBorders>
              <w:tl2br w:val="nil"/>
              <w:tr2bl w:val="nil"/>
            </w:tcBorders>
            <w:vAlign w:val="center"/>
          </w:tcPr>
          <w:p>
            <w:pPr>
              <w:snapToGrid w:val="0"/>
              <w:spacing w:line="240" w:lineRule="atLeast"/>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COD、动植物油</w:t>
            </w:r>
          </w:p>
        </w:tc>
        <w:tc>
          <w:tcPr>
            <w:tcW w:w="4635" w:type="dxa"/>
            <w:tcBorders>
              <w:tl2br w:val="nil"/>
              <w:tr2bl w:val="nil"/>
            </w:tcBorders>
            <w:vAlign w:val="center"/>
          </w:tcPr>
          <w:p>
            <w:pPr>
              <w:snapToGrid w:val="0"/>
              <w:spacing w:line="240" w:lineRule="atLeast"/>
              <w:ind w:right="214"/>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化粪池预处理</w:t>
            </w:r>
          </w:p>
        </w:tc>
        <w:tc>
          <w:tcPr>
            <w:tcW w:w="4560" w:type="dxa"/>
            <w:vMerge w:val="continue"/>
            <w:tcBorders>
              <w:tl2br w:val="nil"/>
              <w:tr2bl w:val="nil"/>
            </w:tcBorders>
            <w:vAlign w:val="center"/>
          </w:tcPr>
          <w:p>
            <w:pPr>
              <w:spacing w:line="240" w:lineRule="atLeast"/>
              <w:jc w:val="center"/>
              <w:rPr>
                <w:rFonts w:hint="default" w:ascii="Times New Roman" w:hAnsi="Times New Roman" w:eastAsia="仿宋_GB2312" w:cs="Times New Roman"/>
                <w:color w:val="auto"/>
                <w:sz w:val="24"/>
                <w:szCs w:val="24"/>
              </w:rPr>
            </w:pPr>
          </w:p>
        </w:tc>
        <w:tc>
          <w:tcPr>
            <w:tcW w:w="1101" w:type="dxa"/>
            <w:vMerge w:val="continue"/>
            <w:tcBorders>
              <w:tl2br w:val="nil"/>
              <w:tr2bl w:val="nil"/>
            </w:tcBorders>
            <w:vAlign w:val="center"/>
          </w:tcPr>
          <w:p>
            <w:pPr>
              <w:spacing w:line="240" w:lineRule="atLeast"/>
              <w:jc w:val="center"/>
              <w:rPr>
                <w:rFonts w:hint="default" w:ascii="Times New Roman" w:hAnsi="Times New Roman" w:eastAsia="仿宋_GB2312" w:cs="Times New Roman"/>
                <w:color w:val="auto"/>
                <w:sz w:val="24"/>
                <w:szCs w:val="24"/>
              </w:rPr>
            </w:pPr>
          </w:p>
        </w:tc>
        <w:tc>
          <w:tcPr>
            <w:tcW w:w="783" w:type="dxa"/>
            <w:vMerge w:val="continue"/>
            <w:tcBorders>
              <w:tl2br w:val="nil"/>
              <w:tr2bl w:val="nil"/>
            </w:tcBorders>
            <w:vAlign w:val="center"/>
          </w:tcPr>
          <w:p>
            <w:pPr>
              <w:spacing w:line="240" w:lineRule="atLeast"/>
              <w:jc w:val="center"/>
              <w:rPr>
                <w:rFonts w:hint="default" w:ascii="Times New Roman" w:hAnsi="Times New Roman" w:eastAsia="仿宋_GB2312" w:cs="Times New Roman"/>
                <w:color w:val="ED7D31" w:themeColor="accent2"/>
                <w:sz w:val="24"/>
                <w:szCs w:val="24"/>
                <w14:textFill>
                  <w14:solidFill>
                    <w14:schemeClr w14:val="accent2"/>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196" w:hRule="atLeast"/>
          <w:jc w:val="center"/>
        </w:trPr>
        <w:tc>
          <w:tcPr>
            <w:tcW w:w="845" w:type="dxa"/>
            <w:vMerge w:val="continue"/>
            <w:tcBorders>
              <w:tl2br w:val="nil"/>
              <w:tr2bl w:val="nil"/>
            </w:tcBorders>
            <w:vAlign w:val="center"/>
          </w:tcPr>
          <w:p>
            <w:pPr>
              <w:spacing w:line="240" w:lineRule="atLeast"/>
              <w:jc w:val="center"/>
              <w:rPr>
                <w:rFonts w:hint="default" w:ascii="Times New Roman" w:hAnsi="Times New Roman" w:eastAsia="仿宋_GB2312" w:cs="Times New Roman"/>
                <w:b/>
                <w:bCs/>
                <w:color w:val="auto"/>
                <w:sz w:val="24"/>
                <w:szCs w:val="24"/>
              </w:rPr>
            </w:pPr>
          </w:p>
        </w:tc>
        <w:tc>
          <w:tcPr>
            <w:tcW w:w="1230" w:type="dxa"/>
            <w:tcBorders>
              <w:tl2br w:val="nil"/>
              <w:tr2bl w:val="nil"/>
            </w:tcBorders>
            <w:vAlign w:val="center"/>
          </w:tcPr>
          <w:p>
            <w:pPr>
              <w:snapToGrid w:val="0"/>
              <w:spacing w:line="240" w:lineRule="atLeast"/>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清洗废水</w:t>
            </w:r>
          </w:p>
        </w:tc>
        <w:tc>
          <w:tcPr>
            <w:tcW w:w="1020" w:type="dxa"/>
            <w:tcBorders>
              <w:tl2br w:val="nil"/>
              <w:tr2bl w:val="nil"/>
            </w:tcBorders>
            <w:vAlign w:val="center"/>
          </w:tcPr>
          <w:p>
            <w:pPr>
              <w:snapToGrid w:val="0"/>
              <w:spacing w:line="240" w:lineRule="atLeast"/>
              <w:jc w:val="center"/>
              <w:rPr>
                <w:rFonts w:hint="default" w:ascii="Times New Roman" w:hAnsi="Times New Roman" w:eastAsia="仿宋_GB2312" w:cs="Times New Roman"/>
                <w:color w:val="auto"/>
                <w:sz w:val="24"/>
                <w:szCs w:val="24"/>
                <w:lang w:val="en-US"/>
              </w:rPr>
            </w:pPr>
            <w:r>
              <w:rPr>
                <w:rFonts w:hint="eastAsia" w:ascii="Times New Roman" w:hAnsi="Times New Roman" w:eastAsia="仿宋_GB2312" w:cs="Times New Roman"/>
                <w:color w:val="auto"/>
                <w:sz w:val="24"/>
                <w:szCs w:val="24"/>
                <w:lang w:val="en-US" w:eastAsia="zh-CN"/>
              </w:rPr>
              <w:t>COD、石油类、LAS</w:t>
            </w:r>
          </w:p>
        </w:tc>
        <w:tc>
          <w:tcPr>
            <w:tcW w:w="4635" w:type="dxa"/>
            <w:tcBorders>
              <w:tl2br w:val="nil"/>
              <w:tr2bl w:val="nil"/>
            </w:tcBorders>
            <w:vAlign w:val="center"/>
          </w:tcPr>
          <w:p>
            <w:pPr>
              <w:snapToGrid w:val="0"/>
              <w:spacing w:line="240" w:lineRule="atLeast"/>
              <w:ind w:right="214"/>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废水处理设施</w:t>
            </w:r>
          </w:p>
        </w:tc>
        <w:tc>
          <w:tcPr>
            <w:tcW w:w="4560" w:type="dxa"/>
            <w:vMerge w:val="continue"/>
            <w:tcBorders>
              <w:tl2br w:val="nil"/>
              <w:tr2bl w:val="nil"/>
            </w:tcBorders>
            <w:vAlign w:val="center"/>
          </w:tcPr>
          <w:p>
            <w:pPr>
              <w:spacing w:line="240" w:lineRule="atLeast"/>
              <w:jc w:val="center"/>
              <w:rPr>
                <w:rFonts w:hint="default" w:ascii="Times New Roman" w:hAnsi="Times New Roman" w:eastAsia="仿宋_GB2312" w:cs="Times New Roman"/>
                <w:color w:val="auto"/>
                <w:sz w:val="24"/>
                <w:szCs w:val="24"/>
              </w:rPr>
            </w:pPr>
          </w:p>
        </w:tc>
        <w:tc>
          <w:tcPr>
            <w:tcW w:w="1101" w:type="dxa"/>
            <w:vMerge w:val="continue"/>
            <w:tcBorders>
              <w:tl2br w:val="nil"/>
              <w:tr2bl w:val="nil"/>
            </w:tcBorders>
            <w:vAlign w:val="center"/>
          </w:tcPr>
          <w:p>
            <w:pPr>
              <w:spacing w:line="240" w:lineRule="atLeast"/>
              <w:jc w:val="center"/>
              <w:rPr>
                <w:rFonts w:hint="default" w:ascii="Times New Roman" w:hAnsi="Times New Roman" w:eastAsia="仿宋_GB2312" w:cs="Times New Roman"/>
                <w:color w:val="auto"/>
                <w:sz w:val="24"/>
                <w:szCs w:val="24"/>
              </w:rPr>
            </w:pPr>
          </w:p>
        </w:tc>
        <w:tc>
          <w:tcPr>
            <w:tcW w:w="783" w:type="dxa"/>
            <w:vMerge w:val="continue"/>
            <w:tcBorders>
              <w:tl2br w:val="nil"/>
              <w:tr2bl w:val="nil"/>
            </w:tcBorders>
            <w:vAlign w:val="center"/>
          </w:tcPr>
          <w:p>
            <w:pPr>
              <w:spacing w:line="240" w:lineRule="atLeast"/>
              <w:jc w:val="center"/>
              <w:rPr>
                <w:rFonts w:hint="default" w:ascii="Times New Roman" w:hAnsi="Times New Roman" w:eastAsia="仿宋_GB2312" w:cs="Times New Roman"/>
                <w:color w:val="ED7D31" w:themeColor="accent2"/>
                <w:sz w:val="24"/>
                <w:szCs w:val="24"/>
                <w14:textFill>
                  <w14:solidFill>
                    <w14:schemeClr w14:val="accent2"/>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45" w:type="dxa"/>
            <w:tcBorders>
              <w:tl2br w:val="nil"/>
              <w:tr2bl w:val="nil"/>
            </w:tcBorders>
            <w:vAlign w:val="center"/>
          </w:tcPr>
          <w:p>
            <w:pPr>
              <w:spacing w:line="240" w:lineRule="atLeast"/>
              <w:jc w:val="center"/>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噪声</w:t>
            </w:r>
          </w:p>
        </w:tc>
        <w:tc>
          <w:tcPr>
            <w:tcW w:w="1230" w:type="dxa"/>
            <w:tcBorders>
              <w:tl2br w:val="nil"/>
              <w:tr2bl w:val="nil"/>
            </w:tcBorders>
            <w:vAlign w:val="center"/>
          </w:tcPr>
          <w:p>
            <w:pPr>
              <w:spacing w:line="240" w:lineRule="atLeas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机械设备</w:t>
            </w:r>
          </w:p>
        </w:tc>
        <w:tc>
          <w:tcPr>
            <w:tcW w:w="1020" w:type="dxa"/>
            <w:tcBorders>
              <w:tl2br w:val="nil"/>
              <w:tr2bl w:val="nil"/>
            </w:tcBorders>
            <w:vAlign w:val="center"/>
          </w:tcPr>
          <w:p>
            <w:pPr>
              <w:spacing w:line="240" w:lineRule="atLeas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噪声</w:t>
            </w:r>
          </w:p>
        </w:tc>
        <w:tc>
          <w:tcPr>
            <w:tcW w:w="4635" w:type="dxa"/>
            <w:tcBorders>
              <w:tl2br w:val="nil"/>
              <w:tr2bl w:val="nil"/>
            </w:tcBorders>
            <w:vAlign w:val="center"/>
          </w:tcPr>
          <w:p>
            <w:pPr>
              <w:spacing w:line="240" w:lineRule="atLeas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采用优质低噪声设备，并采用减震基础、厂房隔声等措施</w:t>
            </w:r>
          </w:p>
        </w:tc>
        <w:tc>
          <w:tcPr>
            <w:tcW w:w="4560" w:type="dxa"/>
            <w:tcBorders>
              <w:tl2br w:val="nil"/>
              <w:tr2bl w:val="nil"/>
            </w:tcBorders>
            <w:vAlign w:val="center"/>
          </w:tcPr>
          <w:p>
            <w:pPr>
              <w:spacing w:line="240" w:lineRule="atLeas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达到《工业企业厂界</w:t>
            </w:r>
          </w:p>
          <w:p>
            <w:pPr>
              <w:spacing w:line="240" w:lineRule="atLeas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环境噪声排放标准》</w:t>
            </w:r>
          </w:p>
          <w:p>
            <w:pPr>
              <w:spacing w:line="240" w:lineRule="atLeas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（GB12348-2008）中</w:t>
            </w:r>
          </w:p>
          <w:p>
            <w:pPr>
              <w:spacing w:line="240" w:lineRule="atLeas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 类标准</w:t>
            </w:r>
          </w:p>
        </w:tc>
        <w:tc>
          <w:tcPr>
            <w:tcW w:w="1101" w:type="dxa"/>
            <w:tcBorders>
              <w:tl2br w:val="nil"/>
              <w:tr2bl w:val="nil"/>
            </w:tcBorders>
            <w:vAlign w:val="center"/>
          </w:tcPr>
          <w:p>
            <w:pPr>
              <w:spacing w:line="240" w:lineRule="atLeast"/>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20</w:t>
            </w:r>
          </w:p>
        </w:tc>
        <w:tc>
          <w:tcPr>
            <w:tcW w:w="783" w:type="dxa"/>
            <w:vMerge w:val="continue"/>
            <w:tcBorders>
              <w:tl2br w:val="nil"/>
              <w:tr2bl w:val="nil"/>
            </w:tcBorders>
            <w:vAlign w:val="center"/>
          </w:tcPr>
          <w:p>
            <w:pPr>
              <w:spacing w:line="240" w:lineRule="atLeast"/>
              <w:jc w:val="center"/>
              <w:rPr>
                <w:rFonts w:hint="default" w:ascii="Times New Roman" w:hAnsi="Times New Roman" w:eastAsia="仿宋_GB2312" w:cs="Times New Roman"/>
                <w:color w:val="ED7D31" w:themeColor="accent2"/>
                <w:sz w:val="24"/>
                <w:szCs w:val="24"/>
                <w14:textFill>
                  <w14:solidFill>
                    <w14:schemeClr w14:val="accent2"/>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845" w:type="dxa"/>
            <w:vMerge w:val="restart"/>
            <w:tcBorders>
              <w:tl2br w:val="nil"/>
              <w:tr2bl w:val="nil"/>
            </w:tcBorders>
            <w:vAlign w:val="center"/>
          </w:tcPr>
          <w:p>
            <w:pPr>
              <w:spacing w:line="240" w:lineRule="atLeast"/>
              <w:jc w:val="center"/>
              <w:rPr>
                <w:rFonts w:hint="default" w:ascii="Times New Roman" w:hAnsi="Times New Roman" w:eastAsia="仿宋_GB2312" w:cs="Times New Roman"/>
                <w:b/>
                <w:bCs/>
                <w:color w:val="000000" w:themeColor="text1"/>
                <w:sz w:val="24"/>
                <w:szCs w:val="24"/>
                <w14:textFill>
                  <w14:solidFill>
                    <w14:schemeClr w14:val="tx1"/>
                  </w14:solidFill>
                </w14:textFill>
              </w:rPr>
            </w:pPr>
            <w:r>
              <w:rPr>
                <w:rFonts w:hint="default" w:ascii="Times New Roman" w:hAnsi="Times New Roman" w:eastAsia="仿宋_GB2312" w:cs="Times New Roman"/>
                <w:b/>
                <w:bCs/>
                <w:color w:val="000000" w:themeColor="text1"/>
                <w:sz w:val="24"/>
                <w:szCs w:val="24"/>
                <w14:textFill>
                  <w14:solidFill>
                    <w14:schemeClr w14:val="tx1"/>
                  </w14:solidFill>
                </w14:textFill>
              </w:rPr>
              <w:t>固废</w:t>
            </w:r>
          </w:p>
        </w:tc>
        <w:tc>
          <w:tcPr>
            <w:tcW w:w="1230" w:type="dxa"/>
            <w:vMerge w:val="restart"/>
            <w:tcBorders>
              <w:tl2br w:val="nil"/>
              <w:tr2bl w:val="nil"/>
            </w:tcBorders>
            <w:vAlign w:val="center"/>
          </w:tcPr>
          <w:p>
            <w:pPr>
              <w:snapToGrid w:val="0"/>
              <w:spacing w:line="240" w:lineRule="atLeas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生产加工</w:t>
            </w:r>
          </w:p>
        </w:tc>
        <w:tc>
          <w:tcPr>
            <w:tcW w:w="102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color w:val="auto"/>
                <w:spacing w:val="-20"/>
                <w:sz w:val="24"/>
                <w:szCs w:val="24"/>
              </w:rPr>
            </w:pPr>
            <w:r>
              <w:rPr>
                <w:rFonts w:hint="default" w:ascii="Times New Roman" w:hAnsi="Times New Roman" w:eastAsia="仿宋_GB2312" w:cs="Times New Roman"/>
                <w:b w:val="0"/>
                <w:bCs/>
                <w:color w:val="000000"/>
                <w:sz w:val="24"/>
                <w:szCs w:val="24"/>
                <w:vertAlign w:val="baseline"/>
                <w:lang w:val="en-US" w:eastAsia="zh-CN"/>
              </w:rPr>
              <w:t>拆解废零件</w:t>
            </w:r>
          </w:p>
        </w:tc>
        <w:tc>
          <w:tcPr>
            <w:tcW w:w="4635" w:type="dxa"/>
            <w:vMerge w:val="restart"/>
            <w:tcBorders>
              <w:tl2br w:val="nil"/>
              <w:tr2bl w:val="nil"/>
            </w:tcBorders>
            <w:vAlign w:val="center"/>
          </w:tcPr>
          <w:p>
            <w:pPr>
              <w:spacing w:line="240" w:lineRule="atLeas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分类收集后外售</w:t>
            </w:r>
          </w:p>
        </w:tc>
        <w:tc>
          <w:tcPr>
            <w:tcW w:w="4560" w:type="dxa"/>
            <w:vMerge w:val="restart"/>
            <w:tcBorders>
              <w:tl2br w:val="nil"/>
              <w:tr2bl w:val="nil"/>
            </w:tcBorders>
            <w:vAlign w:val="center"/>
          </w:tcPr>
          <w:p>
            <w:pPr>
              <w:spacing w:line="240" w:lineRule="atLeas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无雨淋、</w:t>
            </w:r>
          </w:p>
          <w:p>
            <w:pPr>
              <w:spacing w:line="240" w:lineRule="atLeas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无泄漏、</w:t>
            </w:r>
          </w:p>
          <w:p>
            <w:pPr>
              <w:spacing w:line="240" w:lineRule="atLeas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不造成二次污染</w:t>
            </w:r>
          </w:p>
        </w:tc>
        <w:tc>
          <w:tcPr>
            <w:tcW w:w="1101" w:type="dxa"/>
            <w:vMerge w:val="restart"/>
            <w:tcBorders>
              <w:tl2br w:val="nil"/>
              <w:tr2bl w:val="nil"/>
            </w:tcBorders>
            <w:vAlign w:val="center"/>
          </w:tcPr>
          <w:p>
            <w:pPr>
              <w:spacing w:line="240" w:lineRule="atLeast"/>
              <w:jc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15</w:t>
            </w:r>
          </w:p>
        </w:tc>
        <w:tc>
          <w:tcPr>
            <w:tcW w:w="783" w:type="dxa"/>
            <w:vMerge w:val="continue"/>
            <w:tcBorders>
              <w:tl2br w:val="nil"/>
              <w:tr2bl w:val="nil"/>
            </w:tcBorders>
            <w:vAlign w:val="center"/>
          </w:tcPr>
          <w:p>
            <w:pPr>
              <w:spacing w:line="240" w:lineRule="atLeas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845" w:type="dxa"/>
            <w:vMerge w:val="continue"/>
            <w:tcBorders>
              <w:tl2br w:val="nil"/>
              <w:tr2bl w:val="nil"/>
            </w:tcBorders>
            <w:vAlign w:val="center"/>
          </w:tcPr>
          <w:p>
            <w:pPr>
              <w:spacing w:line="240" w:lineRule="atLeast"/>
              <w:jc w:val="center"/>
              <w:rPr>
                <w:rFonts w:hint="default" w:ascii="Times New Roman" w:hAnsi="Times New Roman" w:eastAsia="仿宋_GB2312" w:cs="Times New Roman"/>
                <w:b/>
                <w:bCs/>
                <w:color w:val="000000" w:themeColor="text1"/>
                <w:sz w:val="24"/>
                <w:szCs w:val="24"/>
                <w14:textFill>
                  <w14:solidFill>
                    <w14:schemeClr w14:val="tx1"/>
                  </w14:solidFill>
                </w14:textFill>
              </w:rPr>
            </w:pPr>
          </w:p>
        </w:tc>
        <w:tc>
          <w:tcPr>
            <w:tcW w:w="1230" w:type="dxa"/>
            <w:vMerge w:val="continue"/>
            <w:tcBorders>
              <w:tl2br w:val="nil"/>
              <w:tr2bl w:val="nil"/>
            </w:tcBorders>
            <w:vAlign w:val="center"/>
          </w:tcPr>
          <w:p>
            <w:pPr>
              <w:snapToGrid w:val="0"/>
              <w:spacing w:line="240" w:lineRule="atLeast"/>
              <w:jc w:val="center"/>
              <w:rPr>
                <w:rFonts w:hint="default" w:ascii="Times New Roman" w:hAnsi="Times New Roman" w:eastAsia="仿宋_GB2312" w:cs="Times New Roman"/>
                <w:color w:val="auto"/>
                <w:sz w:val="24"/>
                <w:szCs w:val="24"/>
              </w:rPr>
            </w:pPr>
          </w:p>
        </w:tc>
        <w:tc>
          <w:tcPr>
            <w:tcW w:w="102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color w:val="auto"/>
                <w:spacing w:val="-20"/>
                <w:sz w:val="24"/>
                <w:szCs w:val="24"/>
              </w:rPr>
            </w:pPr>
            <w:r>
              <w:rPr>
                <w:rFonts w:hint="default" w:ascii="Times New Roman" w:hAnsi="Times New Roman" w:eastAsia="仿宋_GB2312" w:cs="Times New Roman"/>
                <w:b w:val="0"/>
                <w:bCs/>
                <w:color w:val="000000"/>
                <w:sz w:val="24"/>
                <w:szCs w:val="24"/>
                <w:highlight w:val="none"/>
                <w:vertAlign w:val="baseline"/>
                <w:lang w:val="en-US" w:eastAsia="zh-CN"/>
              </w:rPr>
              <w:t>废</w:t>
            </w:r>
            <w:r>
              <w:rPr>
                <w:rFonts w:hint="default" w:ascii="Times New Roman" w:hAnsi="Times New Roman" w:eastAsia="仿宋_GB2312" w:cs="Times New Roman"/>
                <w:b w:val="0"/>
                <w:bCs/>
                <w:color w:val="000000"/>
                <w:sz w:val="24"/>
                <w:szCs w:val="24"/>
                <w:vertAlign w:val="baseline"/>
                <w:lang w:val="en-US" w:eastAsia="zh-CN"/>
              </w:rPr>
              <w:t>金属屑</w:t>
            </w:r>
          </w:p>
        </w:tc>
        <w:tc>
          <w:tcPr>
            <w:tcW w:w="4635" w:type="dxa"/>
            <w:vMerge w:val="continue"/>
            <w:tcBorders>
              <w:tl2br w:val="nil"/>
              <w:tr2bl w:val="nil"/>
            </w:tcBorders>
            <w:vAlign w:val="center"/>
          </w:tcPr>
          <w:p>
            <w:pPr>
              <w:spacing w:line="240" w:lineRule="atLeast"/>
              <w:jc w:val="center"/>
              <w:rPr>
                <w:rFonts w:hint="default" w:ascii="Times New Roman" w:hAnsi="Times New Roman" w:eastAsia="仿宋_GB2312" w:cs="Times New Roman"/>
                <w:color w:val="auto"/>
                <w:kern w:val="0"/>
                <w:sz w:val="24"/>
                <w:szCs w:val="24"/>
              </w:rPr>
            </w:pPr>
          </w:p>
        </w:tc>
        <w:tc>
          <w:tcPr>
            <w:tcW w:w="4560" w:type="dxa"/>
            <w:vMerge w:val="continue"/>
            <w:tcBorders>
              <w:tl2br w:val="nil"/>
              <w:tr2bl w:val="nil"/>
            </w:tcBorders>
            <w:vAlign w:val="center"/>
          </w:tcPr>
          <w:p>
            <w:pPr>
              <w:spacing w:line="240" w:lineRule="atLeast"/>
              <w:jc w:val="center"/>
              <w:rPr>
                <w:rFonts w:hint="default" w:ascii="Times New Roman" w:hAnsi="Times New Roman" w:eastAsia="仿宋_GB2312" w:cs="Times New Roman"/>
                <w:color w:val="auto"/>
                <w:sz w:val="24"/>
                <w:szCs w:val="24"/>
              </w:rPr>
            </w:pPr>
          </w:p>
        </w:tc>
        <w:tc>
          <w:tcPr>
            <w:tcW w:w="1101" w:type="dxa"/>
            <w:vMerge w:val="continue"/>
            <w:tcBorders>
              <w:tl2br w:val="nil"/>
              <w:tr2bl w:val="nil"/>
            </w:tcBorders>
            <w:vAlign w:val="center"/>
          </w:tcPr>
          <w:p>
            <w:pPr>
              <w:spacing w:line="240" w:lineRule="atLeas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783" w:type="dxa"/>
            <w:vMerge w:val="continue"/>
            <w:tcBorders>
              <w:tl2br w:val="nil"/>
              <w:tr2bl w:val="nil"/>
            </w:tcBorders>
            <w:vAlign w:val="center"/>
          </w:tcPr>
          <w:p>
            <w:pPr>
              <w:spacing w:line="240" w:lineRule="atLeas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845" w:type="dxa"/>
            <w:vMerge w:val="continue"/>
            <w:tcBorders>
              <w:tl2br w:val="nil"/>
              <w:tr2bl w:val="nil"/>
            </w:tcBorders>
            <w:vAlign w:val="center"/>
          </w:tcPr>
          <w:p>
            <w:pPr>
              <w:spacing w:line="240" w:lineRule="atLeast"/>
              <w:jc w:val="center"/>
              <w:rPr>
                <w:rFonts w:hint="default" w:ascii="Times New Roman" w:hAnsi="Times New Roman" w:eastAsia="仿宋_GB2312" w:cs="Times New Roman"/>
                <w:b/>
                <w:bCs/>
                <w:color w:val="000000" w:themeColor="text1"/>
                <w:sz w:val="24"/>
                <w:szCs w:val="24"/>
                <w14:textFill>
                  <w14:solidFill>
                    <w14:schemeClr w14:val="tx1"/>
                  </w14:solidFill>
                </w14:textFill>
              </w:rPr>
            </w:pPr>
          </w:p>
        </w:tc>
        <w:tc>
          <w:tcPr>
            <w:tcW w:w="1230" w:type="dxa"/>
            <w:vMerge w:val="continue"/>
            <w:tcBorders>
              <w:tl2br w:val="nil"/>
              <w:tr2bl w:val="nil"/>
            </w:tcBorders>
            <w:vAlign w:val="center"/>
          </w:tcPr>
          <w:p>
            <w:pPr>
              <w:snapToGrid w:val="0"/>
              <w:spacing w:line="240" w:lineRule="atLeast"/>
              <w:jc w:val="center"/>
              <w:rPr>
                <w:rFonts w:hint="default" w:ascii="Times New Roman" w:hAnsi="Times New Roman" w:eastAsia="仿宋_GB2312" w:cs="Times New Roman"/>
                <w:color w:val="auto"/>
                <w:sz w:val="24"/>
                <w:szCs w:val="24"/>
              </w:rPr>
            </w:pPr>
          </w:p>
        </w:tc>
        <w:tc>
          <w:tcPr>
            <w:tcW w:w="102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color w:val="auto"/>
                <w:spacing w:val="-20"/>
                <w:sz w:val="24"/>
                <w:szCs w:val="24"/>
              </w:rPr>
            </w:pPr>
            <w:r>
              <w:rPr>
                <w:rFonts w:hint="default" w:ascii="Times New Roman" w:hAnsi="Times New Roman" w:eastAsia="仿宋_GB2312" w:cs="Times New Roman"/>
                <w:b w:val="0"/>
                <w:bCs/>
                <w:color w:val="000000"/>
                <w:sz w:val="24"/>
                <w:szCs w:val="24"/>
                <w:highlight w:val="none"/>
                <w:vertAlign w:val="baseline"/>
                <w:lang w:val="en-US" w:eastAsia="zh-CN"/>
              </w:rPr>
              <w:t>废焊丝、焊条及焊渣</w:t>
            </w:r>
          </w:p>
        </w:tc>
        <w:tc>
          <w:tcPr>
            <w:tcW w:w="4635" w:type="dxa"/>
            <w:vMerge w:val="continue"/>
            <w:tcBorders>
              <w:tl2br w:val="nil"/>
              <w:tr2bl w:val="nil"/>
            </w:tcBorders>
            <w:vAlign w:val="center"/>
          </w:tcPr>
          <w:p>
            <w:pPr>
              <w:spacing w:line="240" w:lineRule="atLeast"/>
              <w:jc w:val="center"/>
              <w:rPr>
                <w:rFonts w:hint="default" w:ascii="Times New Roman" w:hAnsi="Times New Roman" w:eastAsia="仿宋_GB2312" w:cs="Times New Roman"/>
                <w:color w:val="auto"/>
                <w:kern w:val="0"/>
                <w:sz w:val="24"/>
                <w:szCs w:val="24"/>
              </w:rPr>
            </w:pPr>
          </w:p>
        </w:tc>
        <w:tc>
          <w:tcPr>
            <w:tcW w:w="4560" w:type="dxa"/>
            <w:vMerge w:val="continue"/>
            <w:tcBorders>
              <w:tl2br w:val="nil"/>
              <w:tr2bl w:val="nil"/>
            </w:tcBorders>
            <w:vAlign w:val="center"/>
          </w:tcPr>
          <w:p>
            <w:pPr>
              <w:spacing w:line="240" w:lineRule="atLeast"/>
              <w:jc w:val="center"/>
              <w:rPr>
                <w:rFonts w:hint="default" w:ascii="Times New Roman" w:hAnsi="Times New Roman" w:eastAsia="仿宋_GB2312" w:cs="Times New Roman"/>
                <w:color w:val="auto"/>
                <w:sz w:val="24"/>
                <w:szCs w:val="24"/>
              </w:rPr>
            </w:pPr>
          </w:p>
        </w:tc>
        <w:tc>
          <w:tcPr>
            <w:tcW w:w="1101" w:type="dxa"/>
            <w:vMerge w:val="continue"/>
            <w:tcBorders>
              <w:tl2br w:val="nil"/>
              <w:tr2bl w:val="nil"/>
            </w:tcBorders>
            <w:vAlign w:val="center"/>
          </w:tcPr>
          <w:p>
            <w:pPr>
              <w:spacing w:line="240" w:lineRule="atLeas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783" w:type="dxa"/>
            <w:vMerge w:val="continue"/>
            <w:tcBorders>
              <w:tl2br w:val="nil"/>
              <w:tr2bl w:val="nil"/>
            </w:tcBorders>
            <w:vAlign w:val="center"/>
          </w:tcPr>
          <w:p>
            <w:pPr>
              <w:spacing w:line="240" w:lineRule="atLeas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845" w:type="dxa"/>
            <w:vMerge w:val="continue"/>
            <w:tcBorders>
              <w:tl2br w:val="nil"/>
              <w:tr2bl w:val="nil"/>
            </w:tcBorders>
            <w:vAlign w:val="center"/>
          </w:tcPr>
          <w:p>
            <w:pPr>
              <w:spacing w:line="240" w:lineRule="atLeast"/>
              <w:jc w:val="center"/>
              <w:rPr>
                <w:rFonts w:hint="default" w:ascii="Times New Roman" w:hAnsi="Times New Roman" w:eastAsia="仿宋_GB2312" w:cs="Times New Roman"/>
                <w:b/>
                <w:bCs/>
                <w:color w:val="000000" w:themeColor="text1"/>
                <w:sz w:val="24"/>
                <w:szCs w:val="24"/>
                <w14:textFill>
                  <w14:solidFill>
                    <w14:schemeClr w14:val="tx1"/>
                  </w14:solidFill>
                </w14:textFill>
              </w:rPr>
            </w:pPr>
          </w:p>
        </w:tc>
        <w:tc>
          <w:tcPr>
            <w:tcW w:w="1230" w:type="dxa"/>
            <w:vMerge w:val="continue"/>
            <w:tcBorders>
              <w:tl2br w:val="nil"/>
              <w:tr2bl w:val="nil"/>
            </w:tcBorders>
            <w:vAlign w:val="center"/>
          </w:tcPr>
          <w:p>
            <w:pPr>
              <w:snapToGrid w:val="0"/>
              <w:spacing w:line="240" w:lineRule="atLeast"/>
              <w:jc w:val="center"/>
              <w:rPr>
                <w:rFonts w:hint="default" w:ascii="Times New Roman" w:hAnsi="Times New Roman" w:eastAsia="仿宋_GB2312" w:cs="Times New Roman"/>
                <w:color w:val="auto"/>
                <w:sz w:val="24"/>
                <w:szCs w:val="24"/>
              </w:rPr>
            </w:pPr>
          </w:p>
        </w:tc>
        <w:tc>
          <w:tcPr>
            <w:tcW w:w="102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b w:val="0"/>
                <w:bCs/>
                <w:color w:val="000000"/>
                <w:sz w:val="24"/>
                <w:szCs w:val="24"/>
                <w:vertAlign w:val="baseline"/>
                <w:lang w:val="en-US" w:eastAsia="zh-CN"/>
              </w:rPr>
              <w:t>废机油</w:t>
            </w:r>
          </w:p>
        </w:tc>
        <w:tc>
          <w:tcPr>
            <w:tcW w:w="4635" w:type="dxa"/>
            <w:vMerge w:val="restart"/>
            <w:tcBorders>
              <w:tl2br w:val="nil"/>
              <w:tr2bl w:val="nil"/>
            </w:tcBorders>
            <w:vAlign w:val="center"/>
          </w:tcPr>
          <w:p>
            <w:pPr>
              <w:spacing w:line="240" w:lineRule="atLeas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委托有资质单位</w:t>
            </w:r>
          </w:p>
          <w:p>
            <w:pPr>
              <w:spacing w:line="240" w:lineRule="atLeas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安全处置</w:t>
            </w:r>
          </w:p>
        </w:tc>
        <w:tc>
          <w:tcPr>
            <w:tcW w:w="4560" w:type="dxa"/>
            <w:vMerge w:val="continue"/>
            <w:tcBorders>
              <w:tl2br w:val="nil"/>
              <w:tr2bl w:val="nil"/>
            </w:tcBorders>
            <w:vAlign w:val="center"/>
          </w:tcPr>
          <w:p>
            <w:pPr>
              <w:spacing w:line="240" w:lineRule="atLeast"/>
              <w:jc w:val="center"/>
              <w:rPr>
                <w:rFonts w:hint="default" w:ascii="Times New Roman" w:hAnsi="Times New Roman" w:eastAsia="仿宋_GB2312" w:cs="Times New Roman"/>
                <w:color w:val="auto"/>
                <w:sz w:val="24"/>
                <w:szCs w:val="24"/>
              </w:rPr>
            </w:pPr>
          </w:p>
        </w:tc>
        <w:tc>
          <w:tcPr>
            <w:tcW w:w="1101" w:type="dxa"/>
            <w:vMerge w:val="continue"/>
            <w:tcBorders>
              <w:tl2br w:val="nil"/>
              <w:tr2bl w:val="nil"/>
            </w:tcBorders>
            <w:vAlign w:val="center"/>
          </w:tcPr>
          <w:p>
            <w:pPr>
              <w:spacing w:line="240" w:lineRule="atLeas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783" w:type="dxa"/>
            <w:vMerge w:val="continue"/>
            <w:tcBorders>
              <w:tl2br w:val="nil"/>
              <w:tr2bl w:val="nil"/>
            </w:tcBorders>
            <w:vAlign w:val="center"/>
          </w:tcPr>
          <w:p>
            <w:pPr>
              <w:spacing w:line="240" w:lineRule="atLeas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845" w:type="dxa"/>
            <w:vMerge w:val="continue"/>
            <w:tcBorders>
              <w:tl2br w:val="nil"/>
              <w:tr2bl w:val="nil"/>
            </w:tcBorders>
            <w:vAlign w:val="center"/>
          </w:tcPr>
          <w:p>
            <w:pPr>
              <w:spacing w:line="240" w:lineRule="atLeast"/>
              <w:jc w:val="center"/>
              <w:rPr>
                <w:rFonts w:hint="default" w:ascii="Times New Roman" w:hAnsi="Times New Roman" w:eastAsia="仿宋_GB2312" w:cs="Times New Roman"/>
                <w:b/>
                <w:bCs/>
                <w:color w:val="000000" w:themeColor="text1"/>
                <w:sz w:val="24"/>
                <w:szCs w:val="24"/>
                <w14:textFill>
                  <w14:solidFill>
                    <w14:schemeClr w14:val="tx1"/>
                  </w14:solidFill>
                </w14:textFill>
              </w:rPr>
            </w:pPr>
          </w:p>
        </w:tc>
        <w:tc>
          <w:tcPr>
            <w:tcW w:w="1230" w:type="dxa"/>
            <w:vMerge w:val="continue"/>
            <w:tcBorders>
              <w:tl2br w:val="nil"/>
              <w:tr2bl w:val="nil"/>
            </w:tcBorders>
            <w:vAlign w:val="center"/>
          </w:tcPr>
          <w:p>
            <w:pPr>
              <w:snapToGrid w:val="0"/>
              <w:spacing w:line="240" w:lineRule="atLeast"/>
              <w:jc w:val="center"/>
              <w:rPr>
                <w:rFonts w:hint="default" w:ascii="Times New Roman" w:hAnsi="Times New Roman" w:eastAsia="仿宋_GB2312" w:cs="Times New Roman"/>
                <w:color w:val="auto"/>
                <w:sz w:val="24"/>
                <w:szCs w:val="24"/>
              </w:rPr>
            </w:pPr>
          </w:p>
        </w:tc>
        <w:tc>
          <w:tcPr>
            <w:tcW w:w="102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color w:val="auto"/>
                <w:spacing w:val="-20"/>
                <w:sz w:val="24"/>
                <w:szCs w:val="24"/>
              </w:rPr>
            </w:pPr>
            <w:r>
              <w:rPr>
                <w:rFonts w:hint="default" w:ascii="Times New Roman" w:hAnsi="Times New Roman" w:eastAsia="仿宋_GB2312" w:cs="Times New Roman"/>
                <w:b w:val="0"/>
                <w:bCs/>
                <w:color w:val="000000"/>
                <w:sz w:val="24"/>
                <w:szCs w:val="24"/>
                <w:vertAlign w:val="baseline"/>
                <w:lang w:val="en-US" w:eastAsia="zh-CN"/>
              </w:rPr>
              <w:t>废煤油</w:t>
            </w:r>
          </w:p>
        </w:tc>
        <w:tc>
          <w:tcPr>
            <w:tcW w:w="4635" w:type="dxa"/>
            <w:vMerge w:val="continue"/>
            <w:tcBorders>
              <w:tl2br w:val="nil"/>
              <w:tr2bl w:val="nil"/>
            </w:tcBorders>
            <w:vAlign w:val="center"/>
          </w:tcPr>
          <w:p>
            <w:pPr>
              <w:spacing w:line="240" w:lineRule="atLeast"/>
              <w:jc w:val="center"/>
              <w:rPr>
                <w:rFonts w:hint="default" w:ascii="Times New Roman" w:hAnsi="Times New Roman" w:eastAsia="仿宋_GB2312" w:cs="Times New Roman"/>
                <w:color w:val="auto"/>
                <w:kern w:val="0"/>
                <w:sz w:val="24"/>
                <w:szCs w:val="24"/>
              </w:rPr>
            </w:pPr>
          </w:p>
        </w:tc>
        <w:tc>
          <w:tcPr>
            <w:tcW w:w="4560" w:type="dxa"/>
            <w:vMerge w:val="continue"/>
            <w:tcBorders>
              <w:tl2br w:val="nil"/>
              <w:tr2bl w:val="nil"/>
            </w:tcBorders>
            <w:vAlign w:val="center"/>
          </w:tcPr>
          <w:p>
            <w:pPr>
              <w:spacing w:line="240" w:lineRule="atLeast"/>
              <w:jc w:val="center"/>
              <w:rPr>
                <w:rFonts w:hint="default" w:ascii="Times New Roman" w:hAnsi="Times New Roman" w:eastAsia="仿宋_GB2312" w:cs="Times New Roman"/>
                <w:color w:val="auto"/>
                <w:sz w:val="24"/>
                <w:szCs w:val="24"/>
              </w:rPr>
            </w:pPr>
          </w:p>
        </w:tc>
        <w:tc>
          <w:tcPr>
            <w:tcW w:w="1101" w:type="dxa"/>
            <w:vMerge w:val="continue"/>
            <w:tcBorders>
              <w:tl2br w:val="nil"/>
              <w:tr2bl w:val="nil"/>
            </w:tcBorders>
            <w:vAlign w:val="center"/>
          </w:tcPr>
          <w:p>
            <w:pPr>
              <w:spacing w:line="240" w:lineRule="atLeas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783" w:type="dxa"/>
            <w:vMerge w:val="continue"/>
            <w:tcBorders>
              <w:tl2br w:val="nil"/>
              <w:tr2bl w:val="nil"/>
            </w:tcBorders>
            <w:vAlign w:val="center"/>
          </w:tcPr>
          <w:p>
            <w:pPr>
              <w:spacing w:line="240" w:lineRule="atLeas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845" w:type="dxa"/>
            <w:vMerge w:val="continue"/>
            <w:tcBorders>
              <w:tl2br w:val="nil"/>
              <w:tr2bl w:val="nil"/>
            </w:tcBorders>
            <w:vAlign w:val="center"/>
          </w:tcPr>
          <w:p>
            <w:pPr>
              <w:spacing w:line="240" w:lineRule="atLeast"/>
              <w:jc w:val="center"/>
              <w:rPr>
                <w:rFonts w:hint="default" w:ascii="Times New Roman" w:hAnsi="Times New Roman" w:eastAsia="仿宋_GB2312" w:cs="Times New Roman"/>
                <w:b/>
                <w:bCs/>
                <w:color w:val="000000" w:themeColor="text1"/>
                <w:sz w:val="24"/>
                <w:szCs w:val="24"/>
                <w14:textFill>
                  <w14:solidFill>
                    <w14:schemeClr w14:val="tx1"/>
                  </w14:solidFill>
                </w14:textFill>
              </w:rPr>
            </w:pPr>
          </w:p>
        </w:tc>
        <w:tc>
          <w:tcPr>
            <w:tcW w:w="1230" w:type="dxa"/>
            <w:vMerge w:val="continue"/>
            <w:tcBorders>
              <w:tl2br w:val="nil"/>
              <w:tr2bl w:val="nil"/>
            </w:tcBorders>
            <w:vAlign w:val="center"/>
          </w:tcPr>
          <w:p>
            <w:pPr>
              <w:snapToGrid w:val="0"/>
              <w:spacing w:line="240" w:lineRule="atLeast"/>
              <w:jc w:val="center"/>
              <w:rPr>
                <w:rFonts w:hint="default" w:ascii="Times New Roman" w:hAnsi="Times New Roman" w:eastAsia="仿宋_GB2312" w:cs="Times New Roman"/>
                <w:color w:val="auto"/>
                <w:sz w:val="24"/>
                <w:szCs w:val="24"/>
              </w:rPr>
            </w:pPr>
          </w:p>
        </w:tc>
        <w:tc>
          <w:tcPr>
            <w:tcW w:w="102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val="0"/>
                <w:bCs/>
                <w:color w:val="000000"/>
                <w:sz w:val="24"/>
                <w:szCs w:val="24"/>
                <w:highlight w:val="none"/>
                <w:vertAlign w:val="baseline"/>
                <w:lang w:val="en-US" w:eastAsia="zh-CN"/>
              </w:rPr>
              <w:t>废</w:t>
            </w:r>
            <w:r>
              <w:rPr>
                <w:rFonts w:hint="default" w:ascii="Times New Roman" w:hAnsi="Times New Roman" w:eastAsia="仿宋_GB2312" w:cs="Times New Roman"/>
                <w:b w:val="0"/>
                <w:bCs/>
                <w:color w:val="000000"/>
                <w:sz w:val="24"/>
                <w:szCs w:val="24"/>
                <w:vertAlign w:val="baseline"/>
                <w:lang w:val="en-US" w:eastAsia="zh-CN"/>
              </w:rPr>
              <w:t>皂化液</w:t>
            </w:r>
          </w:p>
        </w:tc>
        <w:tc>
          <w:tcPr>
            <w:tcW w:w="4635" w:type="dxa"/>
            <w:vMerge w:val="continue"/>
            <w:tcBorders>
              <w:tl2br w:val="nil"/>
              <w:tr2bl w:val="nil"/>
            </w:tcBorders>
            <w:vAlign w:val="center"/>
          </w:tcPr>
          <w:p>
            <w:pPr>
              <w:spacing w:line="240" w:lineRule="atLeast"/>
              <w:jc w:val="center"/>
              <w:rPr>
                <w:rFonts w:hint="default" w:ascii="Times New Roman" w:hAnsi="Times New Roman" w:eastAsia="仿宋_GB2312" w:cs="Times New Roman"/>
                <w:color w:val="auto"/>
                <w:kern w:val="0"/>
                <w:sz w:val="24"/>
                <w:szCs w:val="24"/>
              </w:rPr>
            </w:pPr>
          </w:p>
        </w:tc>
        <w:tc>
          <w:tcPr>
            <w:tcW w:w="4560" w:type="dxa"/>
            <w:vMerge w:val="continue"/>
            <w:tcBorders>
              <w:tl2br w:val="nil"/>
              <w:tr2bl w:val="nil"/>
            </w:tcBorders>
            <w:vAlign w:val="center"/>
          </w:tcPr>
          <w:p>
            <w:pPr>
              <w:spacing w:line="240" w:lineRule="atLeast"/>
              <w:jc w:val="center"/>
              <w:rPr>
                <w:rFonts w:hint="default" w:ascii="Times New Roman" w:hAnsi="Times New Roman" w:eastAsia="仿宋_GB2312" w:cs="Times New Roman"/>
                <w:color w:val="auto"/>
                <w:sz w:val="24"/>
                <w:szCs w:val="24"/>
              </w:rPr>
            </w:pPr>
          </w:p>
        </w:tc>
        <w:tc>
          <w:tcPr>
            <w:tcW w:w="1101" w:type="dxa"/>
            <w:vMerge w:val="continue"/>
            <w:tcBorders>
              <w:tl2br w:val="nil"/>
              <w:tr2bl w:val="nil"/>
            </w:tcBorders>
            <w:vAlign w:val="center"/>
          </w:tcPr>
          <w:p>
            <w:pPr>
              <w:spacing w:line="240" w:lineRule="atLeas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783" w:type="dxa"/>
            <w:vMerge w:val="continue"/>
            <w:tcBorders>
              <w:tl2br w:val="nil"/>
              <w:tr2bl w:val="nil"/>
            </w:tcBorders>
            <w:vAlign w:val="center"/>
          </w:tcPr>
          <w:p>
            <w:pPr>
              <w:spacing w:line="240" w:lineRule="atLeas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845" w:type="dxa"/>
            <w:vMerge w:val="continue"/>
            <w:tcBorders>
              <w:tl2br w:val="nil"/>
              <w:tr2bl w:val="nil"/>
            </w:tcBorders>
            <w:vAlign w:val="center"/>
          </w:tcPr>
          <w:p>
            <w:pPr>
              <w:spacing w:line="240" w:lineRule="atLeast"/>
              <w:jc w:val="center"/>
              <w:rPr>
                <w:rFonts w:hint="default" w:ascii="Times New Roman" w:hAnsi="Times New Roman" w:eastAsia="仿宋_GB2312" w:cs="Times New Roman"/>
                <w:b/>
                <w:bCs/>
                <w:color w:val="000000" w:themeColor="text1"/>
                <w:sz w:val="24"/>
                <w:szCs w:val="24"/>
                <w14:textFill>
                  <w14:solidFill>
                    <w14:schemeClr w14:val="tx1"/>
                  </w14:solidFill>
                </w14:textFill>
              </w:rPr>
            </w:pPr>
          </w:p>
        </w:tc>
        <w:tc>
          <w:tcPr>
            <w:tcW w:w="1230" w:type="dxa"/>
            <w:vMerge w:val="continue"/>
            <w:tcBorders>
              <w:tl2br w:val="nil"/>
              <w:tr2bl w:val="nil"/>
            </w:tcBorders>
            <w:vAlign w:val="center"/>
          </w:tcPr>
          <w:p>
            <w:pPr>
              <w:snapToGrid w:val="0"/>
              <w:spacing w:line="240" w:lineRule="atLeast"/>
              <w:jc w:val="center"/>
              <w:rPr>
                <w:rFonts w:hint="default" w:ascii="Times New Roman" w:hAnsi="Times New Roman" w:eastAsia="仿宋_GB2312" w:cs="Times New Roman"/>
                <w:color w:val="auto"/>
                <w:sz w:val="24"/>
                <w:szCs w:val="24"/>
              </w:rPr>
            </w:pPr>
          </w:p>
        </w:tc>
        <w:tc>
          <w:tcPr>
            <w:tcW w:w="102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val="0"/>
                <w:bCs/>
                <w:color w:val="000000"/>
                <w:sz w:val="24"/>
                <w:szCs w:val="24"/>
                <w:vertAlign w:val="baseline"/>
                <w:lang w:val="en-US" w:eastAsia="zh-CN"/>
              </w:rPr>
              <w:t>水性漆空桶</w:t>
            </w:r>
          </w:p>
        </w:tc>
        <w:tc>
          <w:tcPr>
            <w:tcW w:w="4635" w:type="dxa"/>
            <w:vMerge w:val="continue"/>
            <w:tcBorders>
              <w:tl2br w:val="nil"/>
              <w:tr2bl w:val="nil"/>
            </w:tcBorders>
            <w:vAlign w:val="center"/>
          </w:tcPr>
          <w:p>
            <w:pPr>
              <w:spacing w:line="240" w:lineRule="atLeast"/>
              <w:jc w:val="center"/>
              <w:rPr>
                <w:rFonts w:hint="default" w:ascii="Times New Roman" w:hAnsi="Times New Roman" w:eastAsia="仿宋_GB2312" w:cs="Times New Roman"/>
                <w:color w:val="auto"/>
                <w:kern w:val="0"/>
                <w:sz w:val="24"/>
                <w:szCs w:val="24"/>
              </w:rPr>
            </w:pPr>
          </w:p>
        </w:tc>
        <w:tc>
          <w:tcPr>
            <w:tcW w:w="4560" w:type="dxa"/>
            <w:vMerge w:val="continue"/>
            <w:tcBorders>
              <w:tl2br w:val="nil"/>
              <w:tr2bl w:val="nil"/>
            </w:tcBorders>
            <w:vAlign w:val="center"/>
          </w:tcPr>
          <w:p>
            <w:pPr>
              <w:spacing w:line="240" w:lineRule="atLeast"/>
              <w:jc w:val="center"/>
              <w:rPr>
                <w:rFonts w:hint="default" w:ascii="Times New Roman" w:hAnsi="Times New Roman" w:eastAsia="仿宋_GB2312" w:cs="Times New Roman"/>
                <w:color w:val="auto"/>
                <w:sz w:val="24"/>
                <w:szCs w:val="24"/>
              </w:rPr>
            </w:pPr>
          </w:p>
        </w:tc>
        <w:tc>
          <w:tcPr>
            <w:tcW w:w="1101" w:type="dxa"/>
            <w:vMerge w:val="continue"/>
            <w:tcBorders>
              <w:tl2br w:val="nil"/>
              <w:tr2bl w:val="nil"/>
            </w:tcBorders>
            <w:vAlign w:val="center"/>
          </w:tcPr>
          <w:p>
            <w:pPr>
              <w:spacing w:line="240" w:lineRule="atLeas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783" w:type="dxa"/>
            <w:vMerge w:val="continue"/>
            <w:tcBorders>
              <w:tl2br w:val="nil"/>
              <w:tr2bl w:val="nil"/>
            </w:tcBorders>
            <w:vAlign w:val="center"/>
          </w:tcPr>
          <w:p>
            <w:pPr>
              <w:spacing w:line="240" w:lineRule="atLeas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845" w:type="dxa"/>
            <w:vMerge w:val="continue"/>
            <w:tcBorders>
              <w:tl2br w:val="nil"/>
              <w:tr2bl w:val="nil"/>
            </w:tcBorders>
            <w:vAlign w:val="center"/>
          </w:tcPr>
          <w:p>
            <w:pPr>
              <w:spacing w:line="240" w:lineRule="atLeast"/>
              <w:jc w:val="center"/>
              <w:rPr>
                <w:rFonts w:hint="default" w:ascii="Times New Roman" w:hAnsi="Times New Roman" w:eastAsia="仿宋_GB2312" w:cs="Times New Roman"/>
                <w:b/>
                <w:bCs/>
                <w:color w:val="000000" w:themeColor="text1"/>
                <w:sz w:val="24"/>
                <w:szCs w:val="24"/>
                <w14:textFill>
                  <w14:solidFill>
                    <w14:schemeClr w14:val="tx1"/>
                  </w14:solidFill>
                </w14:textFill>
              </w:rPr>
            </w:pPr>
          </w:p>
        </w:tc>
        <w:tc>
          <w:tcPr>
            <w:tcW w:w="1230" w:type="dxa"/>
            <w:vMerge w:val="continue"/>
            <w:tcBorders>
              <w:tl2br w:val="nil"/>
              <w:tr2bl w:val="nil"/>
            </w:tcBorders>
            <w:vAlign w:val="center"/>
          </w:tcPr>
          <w:p>
            <w:pPr>
              <w:snapToGrid w:val="0"/>
              <w:spacing w:line="240" w:lineRule="atLeast"/>
              <w:jc w:val="center"/>
              <w:rPr>
                <w:rFonts w:hint="default" w:ascii="Times New Roman" w:hAnsi="Times New Roman" w:eastAsia="仿宋_GB2312" w:cs="Times New Roman"/>
                <w:color w:val="auto"/>
                <w:sz w:val="24"/>
                <w:szCs w:val="24"/>
              </w:rPr>
            </w:pPr>
          </w:p>
        </w:tc>
        <w:tc>
          <w:tcPr>
            <w:tcW w:w="102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b w:val="0"/>
                <w:bCs/>
                <w:color w:val="000000"/>
                <w:sz w:val="24"/>
                <w:szCs w:val="24"/>
                <w:vertAlign w:val="baseline"/>
                <w:lang w:val="en-US" w:eastAsia="zh-CN"/>
              </w:rPr>
              <w:t>漆渣</w:t>
            </w:r>
          </w:p>
        </w:tc>
        <w:tc>
          <w:tcPr>
            <w:tcW w:w="4635" w:type="dxa"/>
            <w:vMerge w:val="continue"/>
            <w:tcBorders>
              <w:tl2br w:val="nil"/>
              <w:tr2bl w:val="nil"/>
            </w:tcBorders>
            <w:vAlign w:val="center"/>
          </w:tcPr>
          <w:p>
            <w:pPr>
              <w:spacing w:line="240" w:lineRule="atLeast"/>
              <w:jc w:val="center"/>
              <w:rPr>
                <w:rFonts w:hint="default" w:ascii="Times New Roman" w:hAnsi="Times New Roman" w:eastAsia="仿宋_GB2312" w:cs="Times New Roman"/>
                <w:color w:val="auto"/>
                <w:kern w:val="0"/>
                <w:sz w:val="24"/>
                <w:szCs w:val="24"/>
              </w:rPr>
            </w:pPr>
          </w:p>
        </w:tc>
        <w:tc>
          <w:tcPr>
            <w:tcW w:w="4560" w:type="dxa"/>
            <w:vMerge w:val="continue"/>
            <w:tcBorders>
              <w:tl2br w:val="nil"/>
              <w:tr2bl w:val="nil"/>
            </w:tcBorders>
            <w:vAlign w:val="center"/>
          </w:tcPr>
          <w:p>
            <w:pPr>
              <w:spacing w:line="240" w:lineRule="atLeast"/>
              <w:jc w:val="center"/>
              <w:rPr>
                <w:rFonts w:hint="default" w:ascii="Times New Roman" w:hAnsi="Times New Roman" w:eastAsia="仿宋_GB2312" w:cs="Times New Roman"/>
                <w:color w:val="auto"/>
                <w:sz w:val="24"/>
                <w:szCs w:val="24"/>
              </w:rPr>
            </w:pPr>
          </w:p>
        </w:tc>
        <w:tc>
          <w:tcPr>
            <w:tcW w:w="1101" w:type="dxa"/>
            <w:vMerge w:val="continue"/>
            <w:tcBorders>
              <w:tl2br w:val="nil"/>
              <w:tr2bl w:val="nil"/>
            </w:tcBorders>
            <w:vAlign w:val="center"/>
          </w:tcPr>
          <w:p>
            <w:pPr>
              <w:spacing w:line="240" w:lineRule="atLeas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783" w:type="dxa"/>
            <w:vMerge w:val="continue"/>
            <w:tcBorders>
              <w:tl2br w:val="nil"/>
              <w:tr2bl w:val="nil"/>
            </w:tcBorders>
            <w:vAlign w:val="center"/>
          </w:tcPr>
          <w:p>
            <w:pPr>
              <w:spacing w:line="240" w:lineRule="atLeas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845" w:type="dxa"/>
            <w:vMerge w:val="continue"/>
            <w:tcBorders>
              <w:tl2br w:val="nil"/>
              <w:tr2bl w:val="nil"/>
            </w:tcBorders>
            <w:vAlign w:val="center"/>
          </w:tcPr>
          <w:p>
            <w:pPr>
              <w:spacing w:line="240" w:lineRule="atLeast"/>
              <w:jc w:val="center"/>
              <w:rPr>
                <w:rFonts w:hint="default" w:ascii="Times New Roman" w:hAnsi="Times New Roman" w:eastAsia="仿宋_GB2312" w:cs="Times New Roman"/>
                <w:b/>
                <w:bCs/>
                <w:color w:val="000000" w:themeColor="text1"/>
                <w:sz w:val="24"/>
                <w:szCs w:val="24"/>
                <w14:textFill>
                  <w14:solidFill>
                    <w14:schemeClr w14:val="tx1"/>
                  </w14:solidFill>
                </w14:textFill>
              </w:rPr>
            </w:pPr>
          </w:p>
        </w:tc>
        <w:tc>
          <w:tcPr>
            <w:tcW w:w="1230" w:type="dxa"/>
            <w:tcBorders>
              <w:tl2br w:val="nil"/>
              <w:tr2bl w:val="nil"/>
            </w:tcBorders>
            <w:vAlign w:val="center"/>
          </w:tcPr>
          <w:p>
            <w:pPr>
              <w:snapToGrid w:val="0"/>
              <w:spacing w:line="240" w:lineRule="atLeast"/>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废气处理</w:t>
            </w:r>
          </w:p>
        </w:tc>
        <w:tc>
          <w:tcPr>
            <w:tcW w:w="102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b w:val="0"/>
                <w:bCs/>
                <w:color w:val="000000"/>
                <w:sz w:val="24"/>
                <w:szCs w:val="24"/>
                <w:vertAlign w:val="baseline"/>
                <w:lang w:val="en-US" w:eastAsia="zh-CN"/>
              </w:rPr>
              <w:t>废过滤棉</w:t>
            </w:r>
          </w:p>
        </w:tc>
        <w:tc>
          <w:tcPr>
            <w:tcW w:w="4635" w:type="dxa"/>
            <w:vMerge w:val="continue"/>
            <w:tcBorders>
              <w:tl2br w:val="nil"/>
              <w:tr2bl w:val="nil"/>
            </w:tcBorders>
            <w:vAlign w:val="center"/>
          </w:tcPr>
          <w:p>
            <w:pPr>
              <w:spacing w:line="240" w:lineRule="atLeast"/>
              <w:jc w:val="center"/>
              <w:rPr>
                <w:rFonts w:hint="default" w:ascii="Times New Roman" w:hAnsi="Times New Roman" w:eastAsia="仿宋_GB2312" w:cs="Times New Roman"/>
                <w:color w:val="auto"/>
                <w:kern w:val="0"/>
                <w:sz w:val="24"/>
                <w:szCs w:val="24"/>
              </w:rPr>
            </w:pPr>
          </w:p>
        </w:tc>
        <w:tc>
          <w:tcPr>
            <w:tcW w:w="4560" w:type="dxa"/>
            <w:vMerge w:val="continue"/>
            <w:tcBorders>
              <w:tl2br w:val="nil"/>
              <w:tr2bl w:val="nil"/>
            </w:tcBorders>
            <w:vAlign w:val="center"/>
          </w:tcPr>
          <w:p>
            <w:pPr>
              <w:spacing w:line="240" w:lineRule="atLeast"/>
              <w:jc w:val="center"/>
              <w:rPr>
                <w:rFonts w:hint="default" w:ascii="Times New Roman" w:hAnsi="Times New Roman" w:eastAsia="仿宋_GB2312" w:cs="Times New Roman"/>
                <w:color w:val="auto"/>
                <w:sz w:val="24"/>
                <w:szCs w:val="24"/>
              </w:rPr>
            </w:pPr>
          </w:p>
        </w:tc>
        <w:tc>
          <w:tcPr>
            <w:tcW w:w="1101" w:type="dxa"/>
            <w:vMerge w:val="continue"/>
            <w:tcBorders>
              <w:tl2br w:val="nil"/>
              <w:tr2bl w:val="nil"/>
            </w:tcBorders>
            <w:vAlign w:val="center"/>
          </w:tcPr>
          <w:p>
            <w:pPr>
              <w:spacing w:line="240" w:lineRule="atLeas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783" w:type="dxa"/>
            <w:vMerge w:val="continue"/>
            <w:tcBorders>
              <w:tl2br w:val="nil"/>
              <w:tr2bl w:val="nil"/>
            </w:tcBorders>
            <w:vAlign w:val="center"/>
          </w:tcPr>
          <w:p>
            <w:pPr>
              <w:spacing w:line="240" w:lineRule="atLeas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845" w:type="dxa"/>
            <w:vMerge w:val="continue"/>
            <w:tcBorders>
              <w:tl2br w:val="nil"/>
              <w:tr2bl w:val="nil"/>
            </w:tcBorders>
            <w:vAlign w:val="center"/>
          </w:tcPr>
          <w:p>
            <w:pPr>
              <w:spacing w:line="240" w:lineRule="atLeast"/>
              <w:jc w:val="center"/>
              <w:rPr>
                <w:rFonts w:hint="default" w:ascii="Times New Roman" w:hAnsi="Times New Roman" w:eastAsia="仿宋_GB2312" w:cs="Times New Roman"/>
                <w:b/>
                <w:bCs/>
                <w:color w:val="000000" w:themeColor="text1"/>
                <w:sz w:val="24"/>
                <w:szCs w:val="24"/>
                <w14:textFill>
                  <w14:solidFill>
                    <w14:schemeClr w14:val="tx1"/>
                  </w14:solidFill>
                </w14:textFill>
              </w:rPr>
            </w:pPr>
          </w:p>
        </w:tc>
        <w:tc>
          <w:tcPr>
            <w:tcW w:w="1230" w:type="dxa"/>
            <w:tcBorders>
              <w:tl2br w:val="nil"/>
              <w:tr2bl w:val="nil"/>
            </w:tcBorders>
            <w:vAlign w:val="center"/>
          </w:tcPr>
          <w:p>
            <w:pPr>
              <w:snapToGrid w:val="0"/>
              <w:spacing w:line="240" w:lineRule="atLeast"/>
              <w:jc w:val="center"/>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eastAsia="zh-CN"/>
              </w:rPr>
              <w:t>废气处理</w:t>
            </w:r>
          </w:p>
        </w:tc>
        <w:tc>
          <w:tcPr>
            <w:tcW w:w="102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b w:val="0"/>
                <w:bCs/>
                <w:color w:val="000000"/>
                <w:sz w:val="24"/>
                <w:szCs w:val="24"/>
                <w:vertAlign w:val="baseline"/>
                <w:lang w:val="en-US" w:eastAsia="zh-CN"/>
              </w:rPr>
              <w:t>废活性炭</w:t>
            </w:r>
          </w:p>
        </w:tc>
        <w:tc>
          <w:tcPr>
            <w:tcW w:w="4635" w:type="dxa"/>
            <w:vMerge w:val="continue"/>
            <w:tcBorders>
              <w:tl2br w:val="nil"/>
              <w:tr2bl w:val="nil"/>
            </w:tcBorders>
            <w:vAlign w:val="center"/>
          </w:tcPr>
          <w:p>
            <w:pPr>
              <w:spacing w:line="240" w:lineRule="atLeast"/>
              <w:jc w:val="center"/>
              <w:rPr>
                <w:rFonts w:hint="default" w:ascii="Times New Roman" w:hAnsi="Times New Roman" w:eastAsia="仿宋_GB2312" w:cs="Times New Roman"/>
                <w:color w:val="auto"/>
                <w:kern w:val="0"/>
                <w:sz w:val="24"/>
                <w:szCs w:val="24"/>
              </w:rPr>
            </w:pPr>
          </w:p>
        </w:tc>
        <w:tc>
          <w:tcPr>
            <w:tcW w:w="4560" w:type="dxa"/>
            <w:vMerge w:val="continue"/>
            <w:tcBorders>
              <w:tl2br w:val="nil"/>
              <w:tr2bl w:val="nil"/>
            </w:tcBorders>
            <w:vAlign w:val="center"/>
          </w:tcPr>
          <w:p>
            <w:pPr>
              <w:spacing w:line="240" w:lineRule="atLeast"/>
              <w:jc w:val="center"/>
              <w:rPr>
                <w:rFonts w:hint="default" w:ascii="Times New Roman" w:hAnsi="Times New Roman" w:eastAsia="仿宋_GB2312" w:cs="Times New Roman"/>
                <w:color w:val="auto"/>
                <w:sz w:val="24"/>
                <w:szCs w:val="24"/>
              </w:rPr>
            </w:pPr>
          </w:p>
        </w:tc>
        <w:tc>
          <w:tcPr>
            <w:tcW w:w="1101" w:type="dxa"/>
            <w:vMerge w:val="continue"/>
            <w:tcBorders>
              <w:tl2br w:val="nil"/>
              <w:tr2bl w:val="nil"/>
            </w:tcBorders>
            <w:vAlign w:val="center"/>
          </w:tcPr>
          <w:p>
            <w:pPr>
              <w:spacing w:line="240" w:lineRule="atLeas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783" w:type="dxa"/>
            <w:vMerge w:val="continue"/>
            <w:tcBorders>
              <w:tl2br w:val="nil"/>
              <w:tr2bl w:val="nil"/>
            </w:tcBorders>
            <w:vAlign w:val="center"/>
          </w:tcPr>
          <w:p>
            <w:pPr>
              <w:spacing w:line="240" w:lineRule="atLeas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845" w:type="dxa"/>
            <w:vMerge w:val="continue"/>
            <w:tcBorders>
              <w:tl2br w:val="nil"/>
              <w:tr2bl w:val="nil"/>
            </w:tcBorders>
            <w:vAlign w:val="center"/>
          </w:tcPr>
          <w:p>
            <w:pPr>
              <w:spacing w:line="240" w:lineRule="atLeast"/>
              <w:jc w:val="center"/>
              <w:rPr>
                <w:rFonts w:hint="default" w:ascii="Times New Roman" w:hAnsi="Times New Roman" w:eastAsia="仿宋_GB2312" w:cs="Times New Roman"/>
                <w:b/>
                <w:bCs/>
                <w:color w:val="000000" w:themeColor="text1"/>
                <w:sz w:val="24"/>
                <w:szCs w:val="24"/>
                <w14:textFill>
                  <w14:solidFill>
                    <w14:schemeClr w14:val="tx1"/>
                  </w14:solidFill>
                </w14:textFill>
              </w:rPr>
            </w:pPr>
          </w:p>
        </w:tc>
        <w:tc>
          <w:tcPr>
            <w:tcW w:w="1230" w:type="dxa"/>
            <w:tcBorders>
              <w:tl2br w:val="nil"/>
              <w:tr2bl w:val="nil"/>
            </w:tcBorders>
            <w:vAlign w:val="center"/>
          </w:tcPr>
          <w:p>
            <w:pPr>
              <w:snapToGrid w:val="0"/>
              <w:spacing w:line="240" w:lineRule="atLeast"/>
              <w:jc w:val="center"/>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eastAsia="zh-CN"/>
              </w:rPr>
              <w:t>废水处理</w:t>
            </w:r>
          </w:p>
        </w:tc>
        <w:tc>
          <w:tcPr>
            <w:tcW w:w="102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b w:val="0"/>
                <w:bCs/>
                <w:color w:val="000000"/>
                <w:sz w:val="24"/>
                <w:szCs w:val="24"/>
                <w:vertAlign w:val="baseline"/>
                <w:lang w:val="en-US" w:eastAsia="zh-CN"/>
              </w:rPr>
              <w:t>浮油</w:t>
            </w:r>
          </w:p>
        </w:tc>
        <w:tc>
          <w:tcPr>
            <w:tcW w:w="4635" w:type="dxa"/>
            <w:vMerge w:val="continue"/>
            <w:tcBorders>
              <w:tl2br w:val="nil"/>
              <w:tr2bl w:val="nil"/>
            </w:tcBorders>
            <w:vAlign w:val="center"/>
          </w:tcPr>
          <w:p>
            <w:pPr>
              <w:spacing w:line="240" w:lineRule="atLeast"/>
              <w:jc w:val="center"/>
              <w:rPr>
                <w:rFonts w:hint="default" w:ascii="Times New Roman" w:hAnsi="Times New Roman" w:eastAsia="仿宋_GB2312" w:cs="Times New Roman"/>
                <w:color w:val="auto"/>
                <w:kern w:val="0"/>
                <w:sz w:val="24"/>
                <w:szCs w:val="24"/>
              </w:rPr>
            </w:pPr>
          </w:p>
        </w:tc>
        <w:tc>
          <w:tcPr>
            <w:tcW w:w="4560" w:type="dxa"/>
            <w:vMerge w:val="continue"/>
            <w:tcBorders>
              <w:tl2br w:val="nil"/>
              <w:tr2bl w:val="nil"/>
            </w:tcBorders>
            <w:vAlign w:val="center"/>
          </w:tcPr>
          <w:p>
            <w:pPr>
              <w:spacing w:line="240" w:lineRule="atLeast"/>
              <w:jc w:val="center"/>
              <w:rPr>
                <w:rFonts w:hint="default" w:ascii="Times New Roman" w:hAnsi="Times New Roman" w:eastAsia="仿宋_GB2312" w:cs="Times New Roman"/>
                <w:color w:val="auto"/>
                <w:sz w:val="24"/>
                <w:szCs w:val="24"/>
              </w:rPr>
            </w:pPr>
          </w:p>
        </w:tc>
        <w:tc>
          <w:tcPr>
            <w:tcW w:w="1101" w:type="dxa"/>
            <w:vMerge w:val="continue"/>
            <w:tcBorders>
              <w:tl2br w:val="nil"/>
              <w:tr2bl w:val="nil"/>
            </w:tcBorders>
            <w:vAlign w:val="center"/>
          </w:tcPr>
          <w:p>
            <w:pPr>
              <w:spacing w:line="240" w:lineRule="atLeas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783" w:type="dxa"/>
            <w:vMerge w:val="continue"/>
            <w:tcBorders>
              <w:tl2br w:val="nil"/>
              <w:tr2bl w:val="nil"/>
            </w:tcBorders>
            <w:vAlign w:val="center"/>
          </w:tcPr>
          <w:p>
            <w:pPr>
              <w:spacing w:line="240" w:lineRule="atLeas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845" w:type="dxa"/>
            <w:vMerge w:val="continue"/>
            <w:tcBorders>
              <w:tl2br w:val="nil"/>
              <w:tr2bl w:val="nil"/>
            </w:tcBorders>
            <w:vAlign w:val="center"/>
          </w:tcPr>
          <w:p>
            <w:pPr>
              <w:spacing w:line="240" w:lineRule="atLeast"/>
              <w:jc w:val="center"/>
              <w:rPr>
                <w:rFonts w:hint="default" w:ascii="Times New Roman" w:hAnsi="Times New Roman" w:eastAsia="仿宋_GB2312" w:cs="Times New Roman"/>
                <w:b/>
                <w:bCs/>
                <w:color w:val="000000" w:themeColor="text1"/>
                <w:sz w:val="24"/>
                <w:szCs w:val="24"/>
                <w14:textFill>
                  <w14:solidFill>
                    <w14:schemeClr w14:val="tx1"/>
                  </w14:solidFill>
                </w14:textFill>
              </w:rPr>
            </w:pPr>
          </w:p>
        </w:tc>
        <w:tc>
          <w:tcPr>
            <w:tcW w:w="1230" w:type="dxa"/>
            <w:tcBorders>
              <w:tl2br w:val="nil"/>
              <w:tr2bl w:val="nil"/>
            </w:tcBorders>
            <w:vAlign w:val="center"/>
          </w:tcPr>
          <w:p>
            <w:pPr>
              <w:snapToGrid w:val="0"/>
              <w:spacing w:line="240" w:lineRule="atLeast"/>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生产</w:t>
            </w:r>
          </w:p>
        </w:tc>
        <w:tc>
          <w:tcPr>
            <w:tcW w:w="102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b w:val="0"/>
                <w:bCs/>
                <w:color w:val="000000"/>
                <w:sz w:val="24"/>
                <w:szCs w:val="24"/>
                <w:vertAlign w:val="baseline"/>
                <w:lang w:val="en-US" w:eastAsia="zh-CN"/>
              </w:rPr>
              <w:t>废抹布</w:t>
            </w:r>
          </w:p>
        </w:tc>
        <w:tc>
          <w:tcPr>
            <w:tcW w:w="4635" w:type="dxa"/>
            <w:vMerge w:val="restart"/>
            <w:tcBorders>
              <w:tl2br w:val="nil"/>
              <w:tr2bl w:val="nil"/>
            </w:tcBorders>
            <w:vAlign w:val="center"/>
          </w:tcPr>
          <w:p>
            <w:pPr>
              <w:spacing w:line="240" w:lineRule="atLeas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环卫部门统一清运</w:t>
            </w:r>
          </w:p>
        </w:tc>
        <w:tc>
          <w:tcPr>
            <w:tcW w:w="4560" w:type="dxa"/>
            <w:vMerge w:val="continue"/>
            <w:tcBorders>
              <w:tl2br w:val="nil"/>
              <w:tr2bl w:val="nil"/>
            </w:tcBorders>
            <w:vAlign w:val="center"/>
          </w:tcPr>
          <w:p>
            <w:pPr>
              <w:spacing w:line="240" w:lineRule="atLeast"/>
              <w:jc w:val="center"/>
              <w:rPr>
                <w:rFonts w:hint="default" w:ascii="Times New Roman" w:hAnsi="Times New Roman" w:eastAsia="仿宋_GB2312" w:cs="Times New Roman"/>
                <w:color w:val="auto"/>
                <w:sz w:val="24"/>
                <w:szCs w:val="24"/>
              </w:rPr>
            </w:pPr>
          </w:p>
        </w:tc>
        <w:tc>
          <w:tcPr>
            <w:tcW w:w="1101" w:type="dxa"/>
            <w:vMerge w:val="continue"/>
            <w:tcBorders>
              <w:tl2br w:val="nil"/>
              <w:tr2bl w:val="nil"/>
            </w:tcBorders>
            <w:vAlign w:val="center"/>
          </w:tcPr>
          <w:p>
            <w:pPr>
              <w:spacing w:line="240" w:lineRule="atLeas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783" w:type="dxa"/>
            <w:vMerge w:val="continue"/>
            <w:tcBorders>
              <w:tl2br w:val="nil"/>
              <w:tr2bl w:val="nil"/>
            </w:tcBorders>
            <w:vAlign w:val="center"/>
          </w:tcPr>
          <w:p>
            <w:pPr>
              <w:spacing w:line="240" w:lineRule="atLeas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45" w:type="dxa"/>
            <w:vMerge w:val="continue"/>
            <w:tcBorders>
              <w:tl2br w:val="nil"/>
              <w:tr2bl w:val="nil"/>
            </w:tcBorders>
            <w:vAlign w:val="center"/>
          </w:tcPr>
          <w:p>
            <w:pPr>
              <w:spacing w:line="240" w:lineRule="atLeast"/>
              <w:jc w:val="center"/>
              <w:rPr>
                <w:rFonts w:hint="default" w:ascii="Times New Roman" w:hAnsi="Times New Roman" w:eastAsia="仿宋_GB2312" w:cs="Times New Roman"/>
                <w:b/>
                <w:bCs/>
                <w:color w:val="000000" w:themeColor="text1"/>
                <w:sz w:val="24"/>
                <w:szCs w:val="24"/>
                <w14:textFill>
                  <w14:solidFill>
                    <w14:schemeClr w14:val="tx1"/>
                  </w14:solidFill>
                </w14:textFill>
              </w:rPr>
            </w:pPr>
          </w:p>
        </w:tc>
        <w:tc>
          <w:tcPr>
            <w:tcW w:w="1230" w:type="dxa"/>
            <w:tcBorders>
              <w:tl2br w:val="nil"/>
              <w:tr2bl w:val="nil"/>
            </w:tcBorders>
            <w:vAlign w:val="center"/>
          </w:tcPr>
          <w:p>
            <w:pPr>
              <w:spacing w:line="240" w:lineRule="atLeas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职工生活</w:t>
            </w:r>
          </w:p>
        </w:tc>
        <w:tc>
          <w:tcPr>
            <w:tcW w:w="1020" w:type="dxa"/>
            <w:tcBorders>
              <w:tl2br w:val="nil"/>
              <w:tr2bl w:val="nil"/>
            </w:tcBorders>
            <w:vAlign w:val="center"/>
          </w:tcPr>
          <w:p>
            <w:pPr>
              <w:widowControl/>
              <w:snapToGrid w:val="0"/>
              <w:spacing w:line="240" w:lineRule="atLeas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生活垃圾</w:t>
            </w:r>
          </w:p>
        </w:tc>
        <w:tc>
          <w:tcPr>
            <w:tcW w:w="4635" w:type="dxa"/>
            <w:vMerge w:val="continue"/>
            <w:tcBorders>
              <w:tl2br w:val="nil"/>
              <w:tr2bl w:val="nil"/>
            </w:tcBorders>
            <w:vAlign w:val="center"/>
          </w:tcPr>
          <w:p>
            <w:pPr>
              <w:spacing w:line="240" w:lineRule="atLeast"/>
              <w:jc w:val="center"/>
              <w:rPr>
                <w:rFonts w:hint="default" w:ascii="Times New Roman" w:hAnsi="Times New Roman" w:eastAsia="仿宋_GB2312" w:cs="Times New Roman"/>
                <w:color w:val="auto"/>
                <w:sz w:val="24"/>
                <w:szCs w:val="24"/>
              </w:rPr>
            </w:pPr>
          </w:p>
        </w:tc>
        <w:tc>
          <w:tcPr>
            <w:tcW w:w="4560" w:type="dxa"/>
            <w:vMerge w:val="continue"/>
            <w:tcBorders>
              <w:tl2br w:val="nil"/>
              <w:tr2bl w:val="nil"/>
            </w:tcBorders>
            <w:vAlign w:val="center"/>
          </w:tcPr>
          <w:p>
            <w:pPr>
              <w:spacing w:line="240" w:lineRule="atLeast"/>
              <w:jc w:val="center"/>
              <w:rPr>
                <w:rFonts w:hint="default" w:ascii="Times New Roman" w:hAnsi="Times New Roman" w:eastAsia="仿宋_GB2312" w:cs="Times New Roman"/>
                <w:color w:val="auto"/>
                <w:sz w:val="24"/>
                <w:szCs w:val="24"/>
              </w:rPr>
            </w:pPr>
          </w:p>
        </w:tc>
        <w:tc>
          <w:tcPr>
            <w:tcW w:w="1101" w:type="dxa"/>
            <w:vMerge w:val="continue"/>
            <w:tcBorders>
              <w:tl2br w:val="nil"/>
              <w:tr2bl w:val="nil"/>
            </w:tcBorders>
            <w:vAlign w:val="center"/>
          </w:tcPr>
          <w:p>
            <w:pPr>
              <w:spacing w:line="240" w:lineRule="atLeas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783" w:type="dxa"/>
            <w:vMerge w:val="continue"/>
            <w:tcBorders>
              <w:tl2br w:val="nil"/>
              <w:tr2bl w:val="nil"/>
            </w:tcBorders>
            <w:vAlign w:val="center"/>
          </w:tcPr>
          <w:p>
            <w:pPr>
              <w:spacing w:line="240" w:lineRule="atLeas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jc w:val="center"/>
        </w:trPr>
        <w:tc>
          <w:tcPr>
            <w:tcW w:w="845" w:type="dxa"/>
            <w:tcBorders>
              <w:tl2br w:val="nil"/>
              <w:tr2bl w:val="nil"/>
            </w:tcBorders>
            <w:vAlign w:val="center"/>
          </w:tcPr>
          <w:p>
            <w:pPr>
              <w:snapToGrid w:val="0"/>
              <w:spacing w:line="240" w:lineRule="atLeast"/>
              <w:jc w:val="center"/>
              <w:rPr>
                <w:rFonts w:hint="default" w:ascii="Times New Roman" w:hAnsi="Times New Roman" w:eastAsia="仿宋_GB2312" w:cs="Times New Roman"/>
                <w:b/>
                <w:bCs/>
                <w:color w:val="000000" w:themeColor="text1"/>
                <w:sz w:val="24"/>
                <w:szCs w:val="24"/>
                <w14:textFill>
                  <w14:solidFill>
                    <w14:schemeClr w14:val="tx1"/>
                  </w14:solidFill>
                </w14:textFill>
              </w:rPr>
            </w:pPr>
            <w:r>
              <w:rPr>
                <w:rFonts w:hint="default" w:ascii="Times New Roman" w:hAnsi="Times New Roman" w:eastAsia="仿宋_GB2312" w:cs="Times New Roman"/>
                <w:b/>
                <w:bCs/>
                <w:color w:val="000000" w:themeColor="text1"/>
                <w:sz w:val="24"/>
                <w:szCs w:val="24"/>
                <w14:textFill>
                  <w14:solidFill>
                    <w14:schemeClr w14:val="tx1"/>
                  </w14:solidFill>
                </w14:textFill>
              </w:rPr>
              <w:t>事故应急处理措施</w:t>
            </w:r>
          </w:p>
        </w:tc>
        <w:tc>
          <w:tcPr>
            <w:tcW w:w="6885" w:type="dxa"/>
            <w:gridSpan w:val="3"/>
            <w:tcBorders>
              <w:tl2br w:val="nil"/>
              <w:tr2bl w:val="nil"/>
            </w:tcBorders>
            <w:vAlign w:val="center"/>
          </w:tcPr>
          <w:p>
            <w:pPr>
              <w:spacing w:line="240" w:lineRule="atLeas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加强设备安全管理、废气处理设施的维护</w:t>
            </w:r>
          </w:p>
        </w:tc>
        <w:tc>
          <w:tcPr>
            <w:tcW w:w="4560" w:type="dxa"/>
            <w:tcBorders>
              <w:tl2br w:val="nil"/>
              <w:tr2bl w:val="nil"/>
            </w:tcBorders>
            <w:vAlign w:val="center"/>
          </w:tcPr>
          <w:p>
            <w:pPr>
              <w:spacing w:line="240" w:lineRule="atLeas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101" w:type="dxa"/>
            <w:tcBorders>
              <w:tl2br w:val="nil"/>
              <w:tr2bl w:val="nil"/>
            </w:tcBorders>
            <w:vAlign w:val="center"/>
          </w:tcPr>
          <w:p>
            <w:pPr>
              <w:spacing w:line="240" w:lineRule="atLeas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w:t>
            </w:r>
          </w:p>
        </w:tc>
        <w:tc>
          <w:tcPr>
            <w:tcW w:w="783" w:type="dxa"/>
            <w:vMerge w:val="continue"/>
            <w:tcBorders>
              <w:tl2br w:val="nil"/>
              <w:tr2bl w:val="nil"/>
            </w:tcBorders>
            <w:vAlign w:val="center"/>
          </w:tcPr>
          <w:p>
            <w:pPr>
              <w:spacing w:line="240" w:lineRule="atLeas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45" w:type="dxa"/>
            <w:tcBorders>
              <w:tl2br w:val="nil"/>
              <w:tr2bl w:val="nil"/>
            </w:tcBorders>
            <w:vAlign w:val="center"/>
          </w:tcPr>
          <w:p>
            <w:pPr>
              <w:snapToGrid w:val="0"/>
              <w:spacing w:line="240" w:lineRule="atLeast"/>
              <w:jc w:val="center"/>
              <w:rPr>
                <w:rFonts w:hint="default" w:ascii="Times New Roman" w:hAnsi="Times New Roman" w:eastAsia="仿宋_GB2312" w:cs="Times New Roman"/>
                <w:b/>
                <w:bCs/>
                <w:color w:val="000000" w:themeColor="text1"/>
                <w:sz w:val="24"/>
                <w:szCs w:val="24"/>
                <w14:textFill>
                  <w14:solidFill>
                    <w14:schemeClr w14:val="tx1"/>
                  </w14:solidFill>
                </w14:textFill>
              </w:rPr>
            </w:pPr>
            <w:r>
              <w:rPr>
                <w:rFonts w:hint="default" w:ascii="Times New Roman" w:hAnsi="Times New Roman" w:eastAsia="仿宋_GB2312" w:cs="Times New Roman"/>
                <w:b/>
                <w:bCs/>
                <w:color w:val="000000" w:themeColor="text1"/>
                <w:sz w:val="24"/>
                <w:szCs w:val="24"/>
                <w14:textFill>
                  <w14:solidFill>
                    <w14:schemeClr w14:val="tx1"/>
                  </w14:solidFill>
                </w14:textFill>
              </w:rPr>
              <w:t>环境</w:t>
            </w:r>
          </w:p>
          <w:p>
            <w:pPr>
              <w:snapToGrid w:val="0"/>
              <w:spacing w:line="240" w:lineRule="atLeast"/>
              <w:jc w:val="center"/>
              <w:rPr>
                <w:rFonts w:hint="default" w:ascii="Times New Roman" w:hAnsi="Times New Roman" w:eastAsia="仿宋_GB2312" w:cs="Times New Roman"/>
                <w:b/>
                <w:bCs/>
                <w:color w:val="000000" w:themeColor="text1"/>
                <w:sz w:val="24"/>
                <w:szCs w:val="24"/>
                <w14:textFill>
                  <w14:solidFill>
                    <w14:schemeClr w14:val="tx1"/>
                  </w14:solidFill>
                </w14:textFill>
              </w:rPr>
            </w:pPr>
            <w:r>
              <w:rPr>
                <w:rFonts w:hint="default" w:ascii="Times New Roman" w:hAnsi="Times New Roman" w:eastAsia="仿宋_GB2312" w:cs="Times New Roman"/>
                <w:b/>
                <w:bCs/>
                <w:color w:val="000000" w:themeColor="text1"/>
                <w:sz w:val="24"/>
                <w:szCs w:val="24"/>
                <w14:textFill>
                  <w14:solidFill>
                    <w14:schemeClr w14:val="tx1"/>
                  </w14:solidFill>
                </w14:textFill>
              </w:rPr>
              <w:t>管理</w:t>
            </w:r>
          </w:p>
        </w:tc>
        <w:tc>
          <w:tcPr>
            <w:tcW w:w="6885" w:type="dxa"/>
            <w:gridSpan w:val="3"/>
            <w:tcBorders>
              <w:tl2br w:val="nil"/>
              <w:tr2bl w:val="nil"/>
            </w:tcBorders>
            <w:vAlign w:val="center"/>
          </w:tcPr>
          <w:p>
            <w:pPr>
              <w:pStyle w:val="12"/>
              <w:keepNext w:val="0"/>
              <w:keepLines w:val="0"/>
              <w:widowControl/>
              <w:suppressLineNumbers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 xml:space="preserve">公司设置安全环保科，负责全公司的环境管理。将工艺、污染防治措施及相应的环保工作纳入现有管理体系，列入公司环保处管理计划和内容。 </w:t>
            </w:r>
          </w:p>
          <w:p>
            <w:pPr>
              <w:spacing w:line="240" w:lineRule="atLeast"/>
              <w:jc w:val="center"/>
              <w:rPr>
                <w:rFonts w:hint="default" w:ascii="Times New Roman" w:hAnsi="Times New Roman" w:eastAsia="仿宋_GB2312" w:cs="Times New Roman"/>
                <w:color w:val="auto"/>
                <w:sz w:val="24"/>
                <w:szCs w:val="24"/>
              </w:rPr>
            </w:pPr>
          </w:p>
        </w:tc>
        <w:tc>
          <w:tcPr>
            <w:tcW w:w="4560" w:type="dxa"/>
            <w:tcBorders>
              <w:tl2br w:val="nil"/>
              <w:tr2bl w:val="nil"/>
            </w:tcBorders>
            <w:vAlign w:val="center"/>
          </w:tcPr>
          <w:p>
            <w:pPr>
              <w:spacing w:line="240" w:lineRule="atLeas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101" w:type="dxa"/>
            <w:tcBorders>
              <w:tl2br w:val="nil"/>
              <w:tr2bl w:val="nil"/>
            </w:tcBorders>
            <w:vAlign w:val="center"/>
          </w:tcPr>
          <w:p>
            <w:pPr>
              <w:spacing w:line="240" w:lineRule="atLeas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w:t>
            </w:r>
          </w:p>
        </w:tc>
        <w:tc>
          <w:tcPr>
            <w:tcW w:w="783" w:type="dxa"/>
            <w:vMerge w:val="continue"/>
            <w:tcBorders>
              <w:tl2br w:val="nil"/>
              <w:tr2bl w:val="nil"/>
            </w:tcBorders>
            <w:vAlign w:val="center"/>
          </w:tcPr>
          <w:p>
            <w:pPr>
              <w:spacing w:line="240" w:lineRule="atLeas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jc w:val="center"/>
        </w:trPr>
        <w:tc>
          <w:tcPr>
            <w:tcW w:w="845" w:type="dxa"/>
            <w:tcBorders>
              <w:tl2br w:val="nil"/>
              <w:tr2bl w:val="nil"/>
            </w:tcBorders>
            <w:vAlign w:val="center"/>
          </w:tcPr>
          <w:p>
            <w:pPr>
              <w:snapToGrid w:val="0"/>
              <w:spacing w:line="240" w:lineRule="atLeast"/>
              <w:jc w:val="center"/>
              <w:rPr>
                <w:rFonts w:hint="default" w:ascii="Times New Roman" w:hAnsi="Times New Roman" w:eastAsia="仿宋_GB2312" w:cs="Times New Roman"/>
                <w:b/>
                <w:bCs/>
                <w:color w:val="000000" w:themeColor="text1"/>
                <w:sz w:val="24"/>
                <w:szCs w:val="24"/>
                <w14:textFill>
                  <w14:solidFill>
                    <w14:schemeClr w14:val="tx1"/>
                  </w14:solidFill>
                </w14:textFill>
              </w:rPr>
            </w:pPr>
            <w:r>
              <w:rPr>
                <w:rFonts w:hint="default" w:ascii="Times New Roman" w:hAnsi="Times New Roman" w:eastAsia="仿宋_GB2312" w:cs="Times New Roman"/>
                <w:b/>
                <w:bCs/>
                <w:color w:val="000000" w:themeColor="text1"/>
                <w:sz w:val="24"/>
                <w:szCs w:val="24"/>
                <w14:textFill>
                  <w14:solidFill>
                    <w14:schemeClr w14:val="tx1"/>
                  </w14:solidFill>
                </w14:textFill>
              </w:rPr>
              <w:t>清污分流、排污口规范化</w:t>
            </w:r>
          </w:p>
        </w:tc>
        <w:tc>
          <w:tcPr>
            <w:tcW w:w="6885" w:type="dxa"/>
            <w:gridSpan w:val="3"/>
            <w:tcBorders>
              <w:tl2br w:val="nil"/>
              <w:tr2bl w:val="nil"/>
            </w:tcBorders>
            <w:vAlign w:val="center"/>
          </w:tcPr>
          <w:p>
            <w:pPr>
              <w:spacing w:line="240" w:lineRule="atLeas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-依托厂区内现有雨污分流管网</w:t>
            </w:r>
          </w:p>
        </w:tc>
        <w:tc>
          <w:tcPr>
            <w:tcW w:w="4560" w:type="dxa"/>
            <w:tcBorders>
              <w:tl2br w:val="nil"/>
              <w:tr2bl w:val="nil"/>
            </w:tcBorders>
            <w:vAlign w:val="center"/>
          </w:tcPr>
          <w:p>
            <w:pPr>
              <w:spacing w:line="240" w:lineRule="atLeas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排污口规范化建设</w:t>
            </w:r>
          </w:p>
        </w:tc>
        <w:tc>
          <w:tcPr>
            <w:tcW w:w="1101" w:type="dxa"/>
            <w:tcBorders>
              <w:tl2br w:val="nil"/>
              <w:tr2bl w:val="nil"/>
            </w:tcBorders>
            <w:vAlign w:val="center"/>
          </w:tcPr>
          <w:p>
            <w:pPr>
              <w:spacing w:line="240" w:lineRule="atLeas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w:t>
            </w:r>
          </w:p>
        </w:tc>
        <w:tc>
          <w:tcPr>
            <w:tcW w:w="783" w:type="dxa"/>
            <w:tcBorders>
              <w:tl2br w:val="nil"/>
              <w:tr2bl w:val="nil"/>
            </w:tcBorders>
            <w:vAlign w:val="center"/>
          </w:tcPr>
          <w:p>
            <w:pPr>
              <w:spacing w:line="240" w:lineRule="atLeas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696" w:hRule="atLeast"/>
          <w:jc w:val="center"/>
        </w:trPr>
        <w:tc>
          <w:tcPr>
            <w:tcW w:w="845" w:type="dxa"/>
            <w:tcBorders>
              <w:tl2br w:val="nil"/>
              <w:tr2bl w:val="nil"/>
            </w:tcBorders>
            <w:vAlign w:val="center"/>
          </w:tcPr>
          <w:p>
            <w:pPr>
              <w:snapToGrid w:val="0"/>
              <w:spacing w:line="240" w:lineRule="atLeast"/>
              <w:jc w:val="center"/>
              <w:rPr>
                <w:rFonts w:hint="default" w:ascii="Times New Roman" w:hAnsi="Times New Roman" w:eastAsia="仿宋_GB2312" w:cs="Times New Roman"/>
                <w:b/>
                <w:bCs/>
                <w:color w:val="000000" w:themeColor="text1"/>
                <w:sz w:val="24"/>
                <w:szCs w:val="24"/>
                <w14:textFill>
                  <w14:solidFill>
                    <w14:schemeClr w14:val="tx1"/>
                  </w14:solidFill>
                </w14:textFill>
              </w:rPr>
            </w:pPr>
            <w:r>
              <w:rPr>
                <w:rFonts w:hint="default" w:ascii="Times New Roman" w:hAnsi="Times New Roman" w:eastAsia="仿宋_GB2312" w:cs="Times New Roman"/>
                <w:b/>
                <w:bCs/>
                <w:color w:val="000000" w:themeColor="text1"/>
                <w:sz w:val="24"/>
                <w:szCs w:val="24"/>
                <w14:textFill>
                  <w14:solidFill>
                    <w14:schemeClr w14:val="tx1"/>
                  </w14:solidFill>
                </w14:textFill>
              </w:rPr>
              <w:t>总量平衡具体方案</w:t>
            </w:r>
          </w:p>
        </w:tc>
        <w:tc>
          <w:tcPr>
            <w:tcW w:w="11445" w:type="dxa"/>
            <w:gridSpan w:val="4"/>
            <w:tcBorders>
              <w:tl2br w:val="nil"/>
              <w:tr2bl w:val="nil"/>
            </w:tcBorders>
            <w:vAlign w:val="center"/>
          </w:tcPr>
          <w:p>
            <w:pPr>
              <w:widowControl/>
              <w:adjustRightInd w:val="0"/>
              <w:snapToGrid w:val="0"/>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废水量及污染物总量在当地区域内申请；大气污染物在当地范围内平衡。</w:t>
            </w:r>
          </w:p>
        </w:tc>
        <w:tc>
          <w:tcPr>
            <w:tcW w:w="1101" w:type="dxa"/>
            <w:tcBorders>
              <w:tl2br w:val="nil"/>
              <w:tr2bl w:val="nil"/>
            </w:tcBorders>
            <w:vAlign w:val="center"/>
          </w:tcPr>
          <w:p>
            <w:pPr>
              <w:spacing w:line="240" w:lineRule="atLeas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w:t>
            </w:r>
          </w:p>
        </w:tc>
        <w:tc>
          <w:tcPr>
            <w:tcW w:w="783" w:type="dxa"/>
            <w:tcBorders>
              <w:tl2br w:val="nil"/>
              <w:tr2bl w:val="nil"/>
            </w:tcBorders>
            <w:vAlign w:val="center"/>
          </w:tcPr>
          <w:p>
            <w:pPr>
              <w:spacing w:line="240" w:lineRule="atLeas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59" w:hRule="atLeast"/>
          <w:jc w:val="center"/>
        </w:trPr>
        <w:tc>
          <w:tcPr>
            <w:tcW w:w="845" w:type="dxa"/>
            <w:tcBorders>
              <w:tl2br w:val="nil"/>
              <w:tr2bl w:val="nil"/>
            </w:tcBorders>
            <w:vAlign w:val="center"/>
          </w:tcPr>
          <w:p>
            <w:pPr>
              <w:snapToGrid w:val="0"/>
              <w:spacing w:line="240" w:lineRule="atLeast"/>
              <w:jc w:val="center"/>
              <w:rPr>
                <w:rFonts w:hint="default" w:ascii="Times New Roman" w:hAnsi="Times New Roman" w:eastAsia="仿宋_GB2312" w:cs="Times New Roman"/>
                <w:b/>
                <w:bCs/>
                <w:color w:val="000000" w:themeColor="text1"/>
                <w:sz w:val="24"/>
                <w:szCs w:val="24"/>
                <w14:textFill>
                  <w14:solidFill>
                    <w14:schemeClr w14:val="tx1"/>
                  </w14:solidFill>
                </w14:textFill>
              </w:rPr>
            </w:pPr>
            <w:r>
              <w:rPr>
                <w:rFonts w:hint="default" w:ascii="Times New Roman" w:hAnsi="Times New Roman" w:eastAsia="仿宋_GB2312" w:cs="Times New Roman"/>
                <w:b/>
                <w:bCs/>
                <w:color w:val="000000" w:themeColor="text1"/>
                <w:sz w:val="24"/>
                <w:szCs w:val="24"/>
                <w14:textFill>
                  <w14:solidFill>
                    <w14:schemeClr w14:val="tx1"/>
                  </w14:solidFill>
                </w14:textFill>
              </w:rPr>
              <w:t>卫生防护距离</w:t>
            </w:r>
          </w:p>
        </w:tc>
        <w:tc>
          <w:tcPr>
            <w:tcW w:w="13329" w:type="dxa"/>
            <w:gridSpan w:val="6"/>
            <w:tcBorders>
              <w:tl2br w:val="nil"/>
              <w:tr2bl w:val="nil"/>
            </w:tcBorders>
            <w:vAlign w:val="center"/>
          </w:tcPr>
          <w:p>
            <w:pPr>
              <w:spacing w:line="240" w:lineRule="atLeast"/>
              <w:jc w:val="center"/>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以</w:t>
            </w:r>
            <w:r>
              <w:rPr>
                <w:rFonts w:hint="eastAsia" w:ascii="Times New Roman" w:hAnsi="Times New Roman" w:eastAsia="仿宋_GB2312" w:cs="Times New Roman"/>
                <w:color w:val="000000" w:themeColor="text1"/>
                <w:sz w:val="24"/>
                <w:szCs w:val="24"/>
                <w:highlight w:val="none"/>
                <w:lang w:val="en-US" w:eastAsia="zh-CN"/>
                <w14:textFill>
                  <w14:solidFill>
                    <w14:schemeClr w14:val="tx1"/>
                  </w14:solidFill>
                </w14:textFill>
              </w:rPr>
              <w:t>5#生产车间边界设置100m</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卫生</w:t>
            </w:r>
            <w:r>
              <w:rPr>
                <w:rFonts w:hint="eastAsia" w:ascii="Times New Roman" w:hAnsi="Times New Roman" w:eastAsia="仿宋_GB2312" w:cs="Times New Roman"/>
                <w:color w:val="000000" w:themeColor="text1"/>
                <w:sz w:val="24"/>
                <w:szCs w:val="24"/>
                <w:highlight w:val="none"/>
                <w:lang w:eastAsia="zh-CN"/>
                <w14:textFill>
                  <w14:solidFill>
                    <w14:schemeClr w14:val="tx1"/>
                  </w14:solidFill>
                </w14:textFill>
              </w:rPr>
              <w:t>防护</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距离</w:t>
            </w:r>
          </w:p>
        </w:tc>
      </w:tr>
    </w:tbl>
    <w:p>
      <w:pPr>
        <w:spacing w:beforeLines="0" w:afterLines="0"/>
        <w:jc w:val="left"/>
        <w:outlineLvl w:val="9"/>
        <w:rPr>
          <w:rFonts w:hint="default" w:ascii="Times New Roman" w:hAnsi="Times New Roman" w:eastAsia="仿宋_GB2312" w:cs="Times New Roman"/>
          <w:b/>
          <w:bCs/>
          <w:sz w:val="32"/>
          <w:szCs w:val="32"/>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Times New Roman" w:hAnsi="Times New Roman" w:eastAsia="仿宋_GB2312" w:cs="Times New Roman"/>
          <w:b/>
          <w:bCs/>
          <w:sz w:val="32"/>
          <w:szCs w:val="32"/>
          <w:lang w:val="en-US" w:eastAsia="zh-CN"/>
        </w:rPr>
      </w:pPr>
      <w:bookmarkStart w:id="284" w:name="_Toc30919_WPSOffice_Level2"/>
      <w:r>
        <w:rPr>
          <w:rFonts w:hint="default" w:ascii="Times New Roman" w:hAnsi="Times New Roman" w:eastAsia="仿宋_GB2312" w:cs="Times New Roman"/>
          <w:b/>
          <w:bCs/>
          <w:sz w:val="32"/>
          <w:szCs w:val="32"/>
          <w:lang w:val="en-US" w:eastAsia="zh-CN"/>
        </w:rPr>
        <w:t>7 环境</w:t>
      </w:r>
      <w:bookmarkEnd w:id="237"/>
      <w:bookmarkEnd w:id="238"/>
      <w:bookmarkEnd w:id="239"/>
      <w:bookmarkEnd w:id="240"/>
      <w:r>
        <w:rPr>
          <w:rFonts w:hint="eastAsia" w:ascii="Times New Roman" w:hAnsi="Times New Roman" w:eastAsia="仿宋_GB2312" w:cs="Times New Roman"/>
          <w:b/>
          <w:bCs/>
          <w:sz w:val="32"/>
          <w:szCs w:val="32"/>
          <w:lang w:val="en-US" w:eastAsia="zh-CN"/>
        </w:rPr>
        <w:t>影响经济损益分析</w:t>
      </w:r>
      <w:bookmarkEnd w:id="284"/>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0" w:firstLineChars="0"/>
        <w:textAlignment w:val="auto"/>
        <w:outlineLvl w:val="1"/>
        <w:rPr>
          <w:rFonts w:hint="default"/>
          <w:sz w:val="32"/>
          <w:szCs w:val="32"/>
          <w:lang w:val="en-US" w:eastAsia="zh-CN"/>
        </w:rPr>
      </w:pPr>
      <w:r>
        <w:rPr>
          <w:rFonts w:hint="default" w:ascii="Times New Roman" w:hAnsi="Times New Roman" w:eastAsia="仿宋_GB2312" w:cs="Times New Roman"/>
          <w:b/>
          <w:bCs/>
          <w:sz w:val="32"/>
          <w:szCs w:val="32"/>
          <w:lang w:val="en-US" w:eastAsia="zh-CN"/>
        </w:rPr>
        <w:t>7</w:t>
      </w:r>
      <w:r>
        <w:rPr>
          <w:rFonts w:hint="eastAsia" w:ascii="Times New Roman" w:hAnsi="Times New Roman" w:cs="Times New Roman"/>
          <w:b/>
          <w:bCs/>
          <w:sz w:val="32"/>
          <w:szCs w:val="32"/>
          <w:lang w:val="en-US" w:eastAsia="zh-CN"/>
        </w:rPr>
        <w:t>.1</w:t>
      </w:r>
      <w:r>
        <w:rPr>
          <w:rFonts w:hint="default" w:ascii="Times New Roman" w:hAnsi="Times New Roman" w:eastAsia="仿宋_GB2312" w:cs="Times New Roman"/>
          <w:b/>
          <w:bCs/>
          <w:sz w:val="32"/>
          <w:szCs w:val="32"/>
          <w:lang w:val="en-US" w:eastAsia="zh-CN"/>
        </w:rPr>
        <w:t xml:space="preserve"> </w:t>
      </w:r>
      <w:r>
        <w:rPr>
          <w:rFonts w:hint="eastAsia" w:ascii="Times New Roman" w:hAnsi="Times New Roman" w:cs="Times New Roman"/>
          <w:b/>
          <w:bCs/>
          <w:sz w:val="32"/>
          <w:szCs w:val="32"/>
          <w:lang w:val="en-US" w:eastAsia="zh-CN"/>
        </w:rPr>
        <w:t>经济损益分析</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拟建项目投资总额为</w:t>
      </w:r>
      <w:r>
        <w:rPr>
          <w:rFonts w:hint="eastAsia" w:ascii="Times New Roman" w:hAnsi="Times New Roman" w:eastAsia="仿宋_GB2312" w:cs="Times New Roman"/>
          <w:kern w:val="2"/>
          <w:sz w:val="28"/>
          <w:szCs w:val="28"/>
          <w:lang w:val="en-US" w:eastAsia="zh-CN" w:bidi="ar-SA"/>
        </w:rPr>
        <w:t>8000</w:t>
      </w:r>
      <w:r>
        <w:rPr>
          <w:rFonts w:hint="default" w:ascii="Times New Roman" w:hAnsi="Times New Roman" w:eastAsia="仿宋_GB2312" w:cs="Times New Roman"/>
          <w:kern w:val="2"/>
          <w:sz w:val="28"/>
          <w:szCs w:val="28"/>
          <w:lang w:val="en-US" w:eastAsia="zh-CN" w:bidi="ar-SA"/>
        </w:rPr>
        <w:t xml:space="preserve"> 万元，其中环保投资为</w:t>
      </w:r>
      <w:r>
        <w:rPr>
          <w:rFonts w:hint="eastAsia" w:ascii="Times New Roman" w:hAnsi="Times New Roman" w:eastAsia="仿宋_GB2312" w:cs="Times New Roman"/>
          <w:kern w:val="2"/>
          <w:sz w:val="28"/>
          <w:szCs w:val="28"/>
          <w:lang w:val="en-US" w:eastAsia="zh-CN" w:bidi="ar-SA"/>
        </w:rPr>
        <w:t>200</w:t>
      </w:r>
      <w:r>
        <w:rPr>
          <w:rFonts w:hint="default" w:ascii="Times New Roman" w:hAnsi="Times New Roman" w:eastAsia="仿宋_GB2312" w:cs="Times New Roman"/>
          <w:kern w:val="2"/>
          <w:sz w:val="28"/>
          <w:szCs w:val="28"/>
          <w:lang w:val="en-US" w:eastAsia="zh-CN" w:bidi="ar-SA"/>
        </w:rPr>
        <w:t>万元，环保投资占投资的</w:t>
      </w:r>
      <w:r>
        <w:rPr>
          <w:rFonts w:hint="eastAsia" w:ascii="Times New Roman" w:hAnsi="Times New Roman" w:eastAsia="仿宋_GB2312" w:cs="Times New Roman"/>
          <w:kern w:val="2"/>
          <w:sz w:val="28"/>
          <w:szCs w:val="28"/>
          <w:lang w:val="en-US" w:eastAsia="zh-CN" w:bidi="ar-SA"/>
        </w:rPr>
        <w:t>2.5</w:t>
      </w:r>
      <w:r>
        <w:rPr>
          <w:rFonts w:hint="default" w:ascii="Times New Roman" w:hAnsi="Times New Roman" w:eastAsia="仿宋_GB2312" w:cs="Times New Roman"/>
          <w:kern w:val="2"/>
          <w:sz w:val="28"/>
          <w:szCs w:val="28"/>
          <w:lang w:val="en-US" w:eastAsia="zh-CN" w:bidi="ar-SA"/>
        </w:rPr>
        <w:t>%。项目正常年份营业收入为</w:t>
      </w:r>
      <w:r>
        <w:rPr>
          <w:rFonts w:hint="eastAsia" w:ascii="Times New Roman" w:hAnsi="Times New Roman" w:eastAsia="仿宋_GB2312" w:cs="Times New Roman"/>
          <w:kern w:val="2"/>
          <w:sz w:val="28"/>
          <w:szCs w:val="28"/>
          <w:lang w:val="en-US" w:eastAsia="zh-CN" w:bidi="ar-SA"/>
        </w:rPr>
        <w:t>2000万</w:t>
      </w:r>
      <w:r>
        <w:rPr>
          <w:rFonts w:hint="default" w:ascii="Times New Roman" w:hAnsi="Times New Roman" w:eastAsia="仿宋_GB2312" w:cs="Times New Roman"/>
          <w:kern w:val="2"/>
          <w:sz w:val="28"/>
          <w:szCs w:val="28"/>
          <w:lang w:val="en-US" w:eastAsia="zh-CN" w:bidi="ar-SA"/>
        </w:rPr>
        <w:t>元，正常年份净利润为</w:t>
      </w:r>
      <w:r>
        <w:rPr>
          <w:rFonts w:hint="eastAsia" w:ascii="Times New Roman" w:hAnsi="Times New Roman" w:eastAsia="仿宋_GB2312" w:cs="Times New Roman"/>
          <w:kern w:val="2"/>
          <w:sz w:val="28"/>
          <w:szCs w:val="28"/>
          <w:lang w:val="en-US" w:eastAsia="zh-CN" w:bidi="ar-SA"/>
        </w:rPr>
        <w:t>1000</w:t>
      </w:r>
      <w:r>
        <w:rPr>
          <w:rFonts w:hint="default" w:ascii="Times New Roman" w:hAnsi="Times New Roman" w:eastAsia="仿宋_GB2312" w:cs="Times New Roman"/>
          <w:kern w:val="2"/>
          <w:sz w:val="28"/>
          <w:szCs w:val="28"/>
          <w:lang w:val="en-US" w:eastAsia="zh-CN" w:bidi="ar-SA"/>
        </w:rPr>
        <w:t xml:space="preserve"> 万元，经济费用效益分析的结果表明投资利润、利税较高，经济效益较好，在财务上是可行的。</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由此可见，项目建成投产后，经济效益良好。拟建项目对区域经济有一定贡献。增加财政收入，在一定程度上推动当地社会经济的发展，提高当地居民的收入。拟建项目属资金、技术密集型项目，需要一定生产人员，可为当地提供一定的就业岗位。对于当地产业升级及人员素质的提升，皆有较大的帮助。项目运营可吸引闲置的农村劳动力，并会带来间接带动周围服务业的发展，如运输邮电业、金融保险业、商业饮食业、公用事业及其它服务业。</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因此，拟建项目的建设有利于提高当地人民群众的生活水平，也可进一步推动当地社会经济的发展，其社会经济效益显著</w:t>
      </w:r>
      <w:r>
        <w:rPr>
          <w:rFonts w:hint="eastAsia" w:ascii="Times New Roman" w:hAnsi="Times New Roman" w:eastAsia="仿宋_GB2312" w:cs="Times New Roman"/>
          <w:kern w:val="2"/>
          <w:sz w:val="28"/>
          <w:szCs w:val="28"/>
          <w:lang w:val="en-US" w:eastAsia="zh-CN" w:bidi="ar-SA"/>
        </w:rPr>
        <w:t>。</w:t>
      </w:r>
    </w:p>
    <w:p>
      <w:pPr>
        <w:spacing w:beforeLines="0" w:afterLines="0"/>
        <w:jc w:val="left"/>
        <w:outlineLvl w:val="1"/>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7.</w:t>
      </w:r>
      <w:r>
        <w:rPr>
          <w:rFonts w:hint="eastAsia" w:ascii="Times New Roman" w:hAnsi="Times New Roman" w:eastAsia="仿宋_GB2312" w:cs="Times New Roman"/>
          <w:b/>
          <w:bCs/>
          <w:sz w:val="32"/>
          <w:szCs w:val="32"/>
          <w:lang w:val="en-US" w:eastAsia="zh-CN"/>
        </w:rPr>
        <w:t>2环境效益</w:t>
      </w:r>
      <w:r>
        <w:rPr>
          <w:rFonts w:hint="default" w:ascii="Times New Roman" w:hAnsi="Times New Roman" w:eastAsia="仿宋_GB2312" w:cs="Times New Roman"/>
          <w:b/>
          <w:bCs/>
          <w:sz w:val="32"/>
          <w:szCs w:val="32"/>
          <w:lang w:val="en-US" w:eastAsia="zh-CN"/>
        </w:rPr>
        <w:t>分析</w:t>
      </w:r>
    </w:p>
    <w:p>
      <w:pPr>
        <w:spacing w:beforeLines="0" w:afterLines="0"/>
        <w:jc w:val="left"/>
        <w:outlineLvl w:val="2"/>
        <w:rPr>
          <w:rFonts w:hint="eastAsia" w:ascii="Times New Roman" w:hAnsi="Times New Roman" w:eastAsia="仿宋_GB2312" w:cs="Times New Roman"/>
          <w:b/>
          <w:bCs/>
          <w:sz w:val="30"/>
          <w:szCs w:val="30"/>
          <w:lang w:val="en-US" w:eastAsia="zh-CN"/>
        </w:rPr>
      </w:pPr>
      <w:r>
        <w:rPr>
          <w:rFonts w:hint="default" w:ascii="Times New Roman" w:hAnsi="Times New Roman" w:eastAsia="仿宋_GB2312" w:cs="Times New Roman"/>
          <w:b/>
          <w:bCs/>
          <w:sz w:val="30"/>
          <w:szCs w:val="30"/>
          <w:lang w:val="en-US" w:eastAsia="zh-CN"/>
        </w:rPr>
        <w:t>7.</w:t>
      </w:r>
      <w:r>
        <w:rPr>
          <w:rFonts w:hint="eastAsia" w:ascii="Times New Roman" w:hAnsi="Times New Roman" w:eastAsia="仿宋_GB2312" w:cs="Times New Roman"/>
          <w:b/>
          <w:bCs/>
          <w:sz w:val="30"/>
          <w:szCs w:val="30"/>
          <w:lang w:val="en-US" w:eastAsia="zh-CN"/>
        </w:rPr>
        <w:t>2.1环保治理设施建设和运行费用分析</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根据工程分析和环境影响预测结果可知，新建项目建成投产后，产生的废水、废气、噪声将对周围环境产生一定的影响，因此，必须采取相应的环境保护措施加以控制，并保证相应环保资金的投入，使项目建成后生产过程中产生的各类污染物对周围环境影响降到最小。新建项目总投资</w:t>
      </w:r>
      <w:r>
        <w:rPr>
          <w:rFonts w:hint="eastAsia" w:ascii="Times New Roman" w:hAnsi="Times New Roman" w:eastAsia="仿宋_GB2312" w:cs="Times New Roman"/>
          <w:kern w:val="2"/>
          <w:sz w:val="28"/>
          <w:szCs w:val="28"/>
          <w:lang w:val="en-US" w:eastAsia="zh-CN" w:bidi="ar-SA"/>
        </w:rPr>
        <w:t>8000</w:t>
      </w:r>
      <w:r>
        <w:rPr>
          <w:rFonts w:hint="default" w:ascii="Times New Roman" w:hAnsi="Times New Roman" w:eastAsia="仿宋_GB2312" w:cs="Times New Roman"/>
          <w:kern w:val="2"/>
          <w:sz w:val="28"/>
          <w:szCs w:val="28"/>
          <w:lang w:val="en-US" w:eastAsia="zh-CN" w:bidi="ar-SA"/>
        </w:rPr>
        <w:t>万元（人民币），其中环保投资 200 万元，约占总投资的</w:t>
      </w:r>
      <w:r>
        <w:rPr>
          <w:rFonts w:hint="eastAsia" w:ascii="Times New Roman" w:hAnsi="Times New Roman" w:eastAsia="仿宋_GB2312" w:cs="Times New Roman"/>
          <w:kern w:val="2"/>
          <w:sz w:val="28"/>
          <w:szCs w:val="28"/>
          <w:lang w:val="en-US" w:eastAsia="zh-CN" w:bidi="ar-SA"/>
        </w:rPr>
        <w:t>2.5</w:t>
      </w:r>
      <w:r>
        <w:rPr>
          <w:rFonts w:hint="default" w:ascii="Times New Roman" w:hAnsi="Times New Roman" w:eastAsia="仿宋_GB2312" w:cs="Times New Roman"/>
          <w:kern w:val="2"/>
          <w:sz w:val="28"/>
          <w:szCs w:val="28"/>
          <w:lang w:val="en-US" w:eastAsia="zh-CN" w:bidi="ar-SA"/>
        </w:rPr>
        <w:t>%。</w:t>
      </w:r>
    </w:p>
    <w:p>
      <w:pPr>
        <w:spacing w:beforeLines="0" w:afterLines="0"/>
        <w:jc w:val="left"/>
        <w:outlineLvl w:val="2"/>
        <w:rPr>
          <w:rFonts w:hint="eastAsia" w:ascii="Times New Roman" w:hAnsi="Times New Roman" w:eastAsia="仿宋_GB2312" w:cs="Times New Roman"/>
          <w:b/>
          <w:bCs/>
          <w:sz w:val="30"/>
          <w:szCs w:val="30"/>
          <w:lang w:val="en-US" w:eastAsia="zh-CN"/>
        </w:rPr>
      </w:pPr>
      <w:r>
        <w:rPr>
          <w:rFonts w:hint="default" w:ascii="Times New Roman" w:hAnsi="Times New Roman" w:eastAsia="仿宋_GB2312" w:cs="Times New Roman"/>
          <w:b/>
          <w:bCs/>
          <w:sz w:val="30"/>
          <w:szCs w:val="30"/>
          <w:lang w:val="en-US" w:eastAsia="zh-CN"/>
        </w:rPr>
        <w:t>7.</w:t>
      </w:r>
      <w:r>
        <w:rPr>
          <w:rFonts w:hint="eastAsia" w:ascii="Times New Roman" w:hAnsi="Times New Roman" w:eastAsia="仿宋_GB2312" w:cs="Times New Roman"/>
          <w:b/>
          <w:bCs/>
          <w:sz w:val="30"/>
          <w:szCs w:val="30"/>
          <w:lang w:val="en-US" w:eastAsia="zh-CN"/>
        </w:rPr>
        <w:t>2.2环境效益分析</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项目采用的废水、废气、噪声等污染治理措施，达到了有效控制污染和保护环境的目的。项目环境保护投资的环境效益表现在以下方面：</w:t>
      </w: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360" w:lineRule="auto"/>
        <w:ind w:right="0" w:rightChars="0" w:firstLine="560" w:firstLineChars="200"/>
        <w:textAlignment w:val="auto"/>
        <w:rPr>
          <w:rFonts w:hint="default"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（1）</w:t>
      </w:r>
      <w:r>
        <w:rPr>
          <w:rFonts w:hint="default" w:ascii="Times New Roman" w:hAnsi="Times New Roman" w:eastAsia="仿宋_GB2312" w:cs="Times New Roman"/>
          <w:kern w:val="2"/>
          <w:sz w:val="28"/>
          <w:szCs w:val="28"/>
          <w:lang w:val="en-US" w:eastAsia="zh-CN" w:bidi="ar-SA"/>
        </w:rPr>
        <w:t>废气治理环境效益。新建项目生产过程中产生的废气污染物主要为</w:t>
      </w:r>
      <w:r>
        <w:rPr>
          <w:rFonts w:hint="eastAsia" w:ascii="Times New Roman" w:hAnsi="Times New Roman" w:eastAsia="仿宋_GB2312" w:cs="Times New Roman"/>
          <w:kern w:val="2"/>
          <w:sz w:val="28"/>
          <w:szCs w:val="28"/>
          <w:lang w:val="en-US" w:eastAsia="zh-CN" w:bidi="ar-SA"/>
        </w:rPr>
        <w:t>抛丸/喷砂产生的粉尘，喷漆废气产生的颗粒物和VOCs，以及测试发动机产生的测试废气SO</w:t>
      </w:r>
      <w:r>
        <w:rPr>
          <w:rFonts w:hint="eastAsia" w:ascii="Times New Roman" w:hAnsi="Times New Roman" w:eastAsia="仿宋_GB2312" w:cs="Times New Roman"/>
          <w:kern w:val="2"/>
          <w:sz w:val="28"/>
          <w:szCs w:val="28"/>
          <w:vertAlign w:val="subscript"/>
          <w:lang w:val="en-US" w:eastAsia="zh-CN" w:bidi="ar-SA"/>
        </w:rPr>
        <w:t>2</w:t>
      </w:r>
      <w:r>
        <w:rPr>
          <w:rFonts w:hint="eastAsia" w:ascii="Times New Roman" w:hAnsi="Times New Roman" w:eastAsia="仿宋_GB2312" w:cs="Times New Roman"/>
          <w:kern w:val="2"/>
          <w:sz w:val="28"/>
          <w:szCs w:val="28"/>
          <w:lang w:val="en-US" w:eastAsia="zh-CN" w:bidi="ar-SA"/>
        </w:rPr>
        <w:t>、NO</w:t>
      </w:r>
      <w:r>
        <w:rPr>
          <w:rFonts w:hint="eastAsia" w:ascii="Times New Roman" w:hAnsi="Times New Roman" w:eastAsia="仿宋_GB2312" w:cs="Times New Roman"/>
          <w:kern w:val="2"/>
          <w:sz w:val="28"/>
          <w:szCs w:val="28"/>
          <w:vertAlign w:val="subscript"/>
          <w:lang w:val="en-US" w:eastAsia="zh-CN" w:bidi="ar-SA"/>
        </w:rPr>
        <w:t>X</w:t>
      </w:r>
      <w:r>
        <w:rPr>
          <w:rFonts w:hint="eastAsia" w:ascii="Times New Roman" w:hAnsi="Times New Roman" w:eastAsia="仿宋_GB2312" w:cs="Times New Roman"/>
          <w:kern w:val="2"/>
          <w:sz w:val="28"/>
          <w:szCs w:val="28"/>
          <w:lang w:val="en-US" w:eastAsia="zh-CN" w:bidi="ar-SA"/>
        </w:rPr>
        <w:t>、CO、VOCs。</w:t>
      </w: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360" w:lineRule="auto"/>
        <w:ind w:right="0" w:rightChars="0" w:firstLine="560" w:firstLineChars="200"/>
        <w:textAlignment w:val="auto"/>
        <w:rPr>
          <w:rFonts w:hint="default"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抛丸/喷砂产生的粉尘经设备自带的除尘系统处理后通过一根15m高排气筒排放。</w:t>
      </w: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360" w:lineRule="auto"/>
        <w:ind w:right="0" w:rightChars="0" w:firstLine="560" w:firstLineChars="200"/>
        <w:textAlignment w:val="auto"/>
        <w:rPr>
          <w:rFonts w:hint="default"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喷漆废气产生的颗粒物和VOCs经过滤棉+UV光催化+活性炭吸附装置后经一根15m高排气筒排放。</w:t>
      </w: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360" w:lineRule="auto"/>
        <w:ind w:right="0" w:rightChars="0" w:firstLine="560" w:firstLineChars="200"/>
        <w:textAlignment w:val="auto"/>
        <w:rPr>
          <w:rFonts w:hint="eastAsia" w:ascii="Times New Roman" w:hAnsi="Times New Roman" w:eastAsia="仿宋_GB2312" w:cs="Times New Roman"/>
          <w:color w:val="FF0000"/>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测试发动机产生的测试废气SO2、NOX、CO、VOCs经UV光催化+活性炭吸附装置后经一根15m高排气筒排放。</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560" w:firstLineChars="200"/>
        <w:textAlignment w:val="auto"/>
        <w:rPr>
          <w:rFonts w:hint="default" w:ascii="Times New Roman" w:hAnsi="Times New Roman" w:eastAsia="仿宋_GB2312" w:cs="Times New Roman"/>
          <w:color w:val="FF0000"/>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预测分析，对周围环境的影响较小。</w:t>
      </w: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360" w:lineRule="auto"/>
        <w:ind w:right="0" w:rightChars="0" w:firstLine="560" w:firstLineChars="200"/>
        <w:textAlignment w:val="auto"/>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（2）</w:t>
      </w:r>
      <w:r>
        <w:rPr>
          <w:rFonts w:hint="default" w:ascii="Times New Roman" w:hAnsi="Times New Roman" w:eastAsia="仿宋_GB2312" w:cs="Times New Roman"/>
          <w:kern w:val="2"/>
          <w:sz w:val="28"/>
          <w:szCs w:val="28"/>
          <w:lang w:val="en-US" w:eastAsia="zh-CN" w:bidi="ar-SA"/>
        </w:rPr>
        <w:t>废</w:t>
      </w:r>
      <w:r>
        <w:rPr>
          <w:rFonts w:hint="eastAsia" w:ascii="Times New Roman" w:hAnsi="Times New Roman" w:eastAsia="仿宋_GB2312" w:cs="Times New Roman"/>
          <w:kern w:val="2"/>
          <w:sz w:val="28"/>
          <w:szCs w:val="28"/>
          <w:lang w:val="en-US" w:eastAsia="zh-CN" w:bidi="ar-SA"/>
        </w:rPr>
        <w:t>水</w:t>
      </w:r>
      <w:r>
        <w:rPr>
          <w:rFonts w:hint="default" w:ascii="Times New Roman" w:hAnsi="Times New Roman" w:eastAsia="仿宋_GB2312" w:cs="Times New Roman"/>
          <w:kern w:val="2"/>
          <w:sz w:val="28"/>
          <w:szCs w:val="28"/>
          <w:lang w:val="en-US" w:eastAsia="zh-CN" w:bidi="ar-SA"/>
        </w:rPr>
        <w:t>治</w:t>
      </w:r>
      <w:r>
        <w:rPr>
          <w:rFonts w:hint="eastAsia" w:ascii="Times New Roman" w:hAnsi="Times New Roman" w:eastAsia="仿宋_GB2312" w:cs="Times New Roman"/>
          <w:kern w:val="2"/>
          <w:sz w:val="28"/>
          <w:szCs w:val="28"/>
          <w:lang w:val="en-US" w:eastAsia="zh-CN" w:bidi="ar-SA"/>
        </w:rPr>
        <w:t>理环境效益分析。新建项目排放的废水主要为清洗废水和生活污水，经厂内污水站处理后接入空港新城污水处理厂集中处理，尾水达《城镇污水处理厂污染物排放标准》（GB18918-2002）一级 A 标准后排入野田河，对水环境影响较小。</w:t>
      </w: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360" w:lineRule="auto"/>
        <w:ind w:right="0" w:rightChars="0" w:firstLine="560" w:firstLineChars="200"/>
        <w:textAlignment w:val="auto"/>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（3）噪声治理环境效益分析。新建项目噪声污染防治措施的落实将大大减轻噪声污染，对厂界的声环境影响较小，对居民点不会造成大的影响，噪声影响均在环境容许的范围内，有较好的环境效益。</w:t>
      </w: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360" w:lineRule="auto"/>
        <w:ind w:right="0" w:rightChars="0" w:firstLine="560" w:firstLineChars="200"/>
        <w:textAlignment w:val="auto"/>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4）固废治理环境效益分析。废抹布混入生活垃圾委托环卫部门统一清运处理；拆解废零部件、废金属屑、废焊丝、焊条及焊渣进行外售综合利用；废机油、废煤油、废皂化液、水性漆空桶、漆渣、废活性炭、废过滤棉属于危险废物委托有资质的单位进行处理。所有固废最终做到零排放，不会对周围环境产生影响。</w:t>
      </w: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360" w:lineRule="auto"/>
        <w:ind w:right="0" w:rightChars="0" w:firstLine="560" w:firstLineChars="200"/>
        <w:textAlignment w:val="auto"/>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综上所述，拟建项目在确保环保资金和污染治理设施到位的前提下，项目产生的“三废”在采取合理的处理处置措施后，可明显降低其对周围环境的危害，并取得一定的经济效益。由此可见，拟建项目环保投资具有较好的环境经济效益。</w:t>
      </w:r>
    </w:p>
    <w:p>
      <w:pPr>
        <w:pStyle w:val="12"/>
        <w:keepNext w:val="0"/>
        <w:keepLines w:val="0"/>
        <w:widowControl/>
        <w:suppressLineNumbers w:val="0"/>
        <w:rPr>
          <w:b/>
          <w:color w:val="000000"/>
          <w:sz w:val="31"/>
          <w:szCs w:val="31"/>
        </w:rPr>
      </w:pP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360" w:lineRule="auto"/>
        <w:ind w:right="0" w:rightChars="0" w:firstLine="560" w:firstLineChars="200"/>
        <w:textAlignment w:val="auto"/>
        <w:rPr>
          <w:rFonts w:hint="eastAsia" w:ascii="Times New Roman" w:hAnsi="Times New Roman" w:eastAsia="仿宋_GB2312" w:cs="Times New Roman"/>
          <w:kern w:val="2"/>
          <w:sz w:val="28"/>
          <w:szCs w:val="28"/>
          <w:lang w:val="en-US" w:eastAsia="zh-CN" w:bidi="ar-SA"/>
        </w:rPr>
      </w:pP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360" w:lineRule="auto"/>
        <w:ind w:right="0" w:rightChars="0" w:firstLine="560" w:firstLineChars="200"/>
        <w:textAlignment w:val="auto"/>
        <w:rPr>
          <w:rFonts w:hint="eastAsia" w:ascii="Times New Roman" w:hAnsi="Times New Roman" w:eastAsia="仿宋_GB2312" w:cs="Times New Roman"/>
          <w:kern w:val="2"/>
          <w:sz w:val="28"/>
          <w:szCs w:val="28"/>
          <w:lang w:val="en-US" w:eastAsia="zh-CN" w:bidi="ar-SA"/>
        </w:rPr>
      </w:pP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360" w:lineRule="auto"/>
        <w:ind w:right="0" w:rightChars="0" w:firstLine="280" w:firstLineChars="100"/>
        <w:textAlignment w:val="auto"/>
        <w:rPr>
          <w:rFonts w:hint="default" w:ascii="Times New Roman" w:hAnsi="Times New Roman" w:eastAsia="仿宋_GB2312" w:cs="Times New Roman"/>
          <w:kern w:val="2"/>
          <w:sz w:val="28"/>
          <w:szCs w:val="28"/>
          <w:lang w:val="en-US" w:eastAsia="zh-CN" w:bidi="ar-SA"/>
        </w:rPr>
      </w:pP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360" w:lineRule="auto"/>
        <w:ind w:right="0" w:rightChars="0" w:firstLine="280" w:firstLineChars="100"/>
        <w:textAlignment w:val="auto"/>
        <w:rPr>
          <w:rFonts w:hint="default" w:ascii="Times New Roman" w:hAnsi="Times New Roman" w:eastAsia="仿宋_GB2312" w:cs="Times New Roman"/>
          <w:kern w:val="2"/>
          <w:sz w:val="28"/>
          <w:szCs w:val="28"/>
          <w:lang w:val="en-US" w:eastAsia="zh-CN" w:bidi="ar-SA"/>
        </w:rPr>
      </w:pPr>
    </w:p>
    <w:p>
      <w:pPr>
        <w:spacing w:beforeLines="0" w:afterLines="0"/>
        <w:ind w:firstLine="643" w:firstLineChars="200"/>
        <w:jc w:val="left"/>
        <w:outlineLvl w:val="9"/>
        <w:rPr>
          <w:rFonts w:hint="default" w:ascii="Times New Roman" w:hAnsi="Times New Roman" w:eastAsia="仿宋_GB2312" w:cs="Times New Roman"/>
          <w:b/>
          <w:bCs/>
          <w:sz w:val="32"/>
          <w:szCs w:val="32"/>
        </w:rPr>
      </w:pPr>
    </w:p>
    <w:p>
      <w:pPr>
        <w:spacing w:beforeLines="0" w:afterLines="0"/>
        <w:ind w:firstLine="643" w:firstLineChars="200"/>
        <w:jc w:val="left"/>
        <w:outlineLvl w:val="9"/>
        <w:rPr>
          <w:rFonts w:hint="default" w:ascii="Times New Roman" w:hAnsi="Times New Roman" w:eastAsia="仿宋_GB2312" w:cs="Times New Roman"/>
          <w:b/>
          <w:bCs/>
          <w:sz w:val="32"/>
          <w:szCs w:val="32"/>
        </w:rPr>
      </w:pPr>
    </w:p>
    <w:p>
      <w:pPr>
        <w:spacing w:beforeLines="0" w:afterLines="0"/>
        <w:ind w:firstLine="643" w:firstLineChars="200"/>
        <w:jc w:val="left"/>
        <w:outlineLvl w:val="9"/>
        <w:rPr>
          <w:rFonts w:hint="default" w:ascii="Times New Roman" w:hAnsi="Times New Roman" w:eastAsia="仿宋_GB2312" w:cs="Times New Roman"/>
          <w:b/>
          <w:bCs/>
          <w:sz w:val="32"/>
          <w:szCs w:val="32"/>
        </w:rPr>
      </w:pPr>
    </w:p>
    <w:p>
      <w:pPr>
        <w:spacing w:beforeLines="0" w:afterLines="0"/>
        <w:ind w:firstLine="643" w:firstLineChars="200"/>
        <w:jc w:val="left"/>
        <w:outlineLvl w:val="9"/>
        <w:rPr>
          <w:rFonts w:hint="default" w:ascii="Times New Roman" w:hAnsi="Times New Roman" w:eastAsia="仿宋_GB2312" w:cs="Times New Roman"/>
          <w:b/>
          <w:bCs/>
          <w:sz w:val="32"/>
          <w:szCs w:val="32"/>
        </w:rPr>
      </w:pPr>
    </w:p>
    <w:p>
      <w:pPr>
        <w:spacing w:beforeLines="0" w:afterLines="0"/>
        <w:jc w:val="left"/>
        <w:outlineLvl w:val="0"/>
        <w:rPr>
          <w:rFonts w:hint="default" w:ascii="Times New Roman" w:hAnsi="Times New Roman" w:eastAsia="仿宋_GB2312" w:cs="Times New Roman"/>
          <w:sz w:val="32"/>
        </w:rPr>
      </w:pPr>
      <w:bookmarkStart w:id="285" w:name="_Toc10726_WPSOffice_Level2"/>
      <w:bookmarkStart w:id="286" w:name="_Toc26538"/>
      <w:r>
        <w:rPr>
          <w:rFonts w:hint="default" w:ascii="Times New Roman" w:hAnsi="Times New Roman" w:eastAsia="仿宋_GB2312" w:cs="Times New Roman"/>
          <w:b/>
          <w:bCs/>
          <w:sz w:val="32"/>
          <w:szCs w:val="32"/>
          <w:lang w:val="en-US" w:eastAsia="zh-CN"/>
        </w:rPr>
        <w:t>8</w:t>
      </w:r>
      <w:r>
        <w:rPr>
          <w:rFonts w:hint="default" w:ascii="Times New Roman" w:hAnsi="Times New Roman" w:eastAsia="仿宋_GB2312" w:cs="Times New Roman"/>
          <w:b/>
          <w:bCs/>
          <w:sz w:val="32"/>
          <w:szCs w:val="32"/>
        </w:rPr>
        <w:t xml:space="preserve"> 清洁生产和循环经济分析</w:t>
      </w:r>
      <w:bookmarkEnd w:id="285"/>
      <w:bookmarkEnd w:id="286"/>
    </w:p>
    <w:p>
      <w:pPr>
        <w:spacing w:beforeLines="0" w:afterLines="0"/>
        <w:ind w:firstLine="560" w:firstLineChars="200"/>
        <w:jc w:val="left"/>
        <w:rPr>
          <w:rFonts w:hint="default" w:ascii="Times New Roman" w:hAnsi="Times New Roman" w:eastAsia="仿宋_GB2312" w:cs="Times New Roman"/>
          <w:sz w:val="28"/>
          <w:szCs w:val="28"/>
        </w:rPr>
      </w:pPr>
      <w:bookmarkStart w:id="287" w:name="_Toc25964_WPSOffice_Level2"/>
      <w:bookmarkStart w:id="288" w:name="_Toc4653_WPSOffice_Level2"/>
      <w:bookmarkStart w:id="289" w:name="_Toc30572"/>
      <w:r>
        <w:rPr>
          <w:rFonts w:hint="default" w:ascii="Times New Roman" w:hAnsi="Times New Roman" w:eastAsia="仿宋_GB2312" w:cs="Times New Roman"/>
          <w:sz w:val="28"/>
          <w:szCs w:val="28"/>
        </w:rPr>
        <w:t>清洁生产是企业在生产过程采取的整体预防性措施，从源头降低污染清洁生产是企业在生产过程采取的整体预防性措施，从源头降低污染物的产生和排放，从而达到节约资源、降低能耗、减少排污，实现经济、社会、环境的可持续发展。</w:t>
      </w:r>
    </w:p>
    <w:p>
      <w:pPr>
        <w:spacing w:beforeLines="0" w:afterLines="0"/>
        <w:jc w:val="left"/>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b/>
          <w:bCs w:val="0"/>
          <w:sz w:val="32"/>
          <w:szCs w:val="32"/>
          <w:lang w:val="en-US" w:eastAsia="zh-CN"/>
        </w:rPr>
        <w:t>8</w:t>
      </w:r>
      <w:r>
        <w:rPr>
          <w:rFonts w:hint="default" w:ascii="Times New Roman" w:hAnsi="Times New Roman" w:eastAsia="仿宋_GB2312" w:cs="Times New Roman"/>
          <w:b/>
          <w:bCs w:val="0"/>
          <w:sz w:val="32"/>
          <w:szCs w:val="32"/>
        </w:rPr>
        <w:t>.1 产业政策相符性分析</w:t>
      </w:r>
      <w:bookmarkEnd w:id="287"/>
      <w:bookmarkEnd w:id="288"/>
      <w:bookmarkEnd w:id="289"/>
    </w:p>
    <w:p>
      <w:pPr>
        <w:spacing w:beforeLines="0" w:afterLines="0"/>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2010 年2 月，国家发改委和国家工商行政管理总局确定启动汽车零部件再制造产品商标，旨在加强对再制造产品监督力度，进一步推进汽车零部件再制造产业健康发展。2010 年5 月，国家发改委联合科技部、财政部、环保部等11 个部门颁发《关于推进再制造产业发展的意见》。</w:t>
      </w:r>
    </w:p>
    <w:p>
      <w:pPr>
        <w:spacing w:beforeLines="0" w:afterLines="0"/>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国家发展改革委目前正在按照法律要求和国务院统一部署，组织编制《全国循环经济发展总体规划（2011－2015）》、《战略性新兴产业规划》和《节能环保产业规划》。这些规划均把再制造产业化作为重要内容，将进一步明确“十二五”时期我国再制造产业发展目标、重点任务和保障措施，促进再制造产业健康有序和快速发展。</w:t>
      </w:r>
    </w:p>
    <w:p>
      <w:pPr>
        <w:spacing w:beforeLines="0" w:afterLines="0"/>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本项目为汽车发动机再制造生产线项目，已经取得张家港市发展和改革委员会的备案（2012 年12 月28 日），项目符合国家十二五期间发展再制造产业的政策精神。对照国家发改委最新颁布的《产业结构调整指导目录（2011 本）》（2013 年修订），本项目属于鼓励类第三十八条环境保护与资源节约综合利用第30 款“废旧汽车、工程机械、矿山机械、机床产品、农业机械、船舶等废旧机电产品及零</w:t>
      </w:r>
    </w:p>
    <w:p>
      <w:pPr>
        <w:spacing w:beforeLines="0" w:afterLines="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部件再利用、再制造，墨盒、有机光导鼓的再制造（再填充）”范畴。</w:t>
      </w:r>
    </w:p>
    <w:p>
      <w:pPr>
        <w:spacing w:beforeLines="0" w:afterLines="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对照《江苏省工业和信息产业结构调整指导目录（2012 年）》苏政办发[2013]9 号，本项目属于鼓励类第八条“汽车”第6 款“压缩天然气、氢燃料、合成燃料、液化石油气、醇醚类燃料汽车和混合动力汽车、电动汽车、燃料电池汽车等新能源汽车整车及关键零部件开发及制造”的生产范畴。对照《苏州市产业发展导向目录（2007 年本）》，本项目属于“目录”中鼓励类第七大类“汽车”中第6 款的“压缩天然气、氢燃料、合成燃料、液化石油气、醇醚类燃料汽车和混合动力汽车、电动汽车、燃料电池汽车等新能源汽车整车及关键零部件开发及制造”的范畴。</w:t>
      </w:r>
    </w:p>
    <w:p>
      <w:pPr>
        <w:spacing w:beforeLines="0" w:afterLines="0"/>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项目为汽车发动机再制造生产线项目，符合《中华人民共和国循环经济促进法》中第四十条“国家支持企业开展机动车零部件、工程机械、机床等产品的再制造和轮胎翻新”的政策。</w:t>
      </w:r>
    </w:p>
    <w:p>
      <w:pPr>
        <w:spacing w:beforeLines="0" w:afterLines="0"/>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综上所述，本项目属于国家及地方产业政策规定的鼓励类项目，符合国家、江苏省及苏州本地现行的产业政策。</w:t>
      </w:r>
    </w:p>
    <w:p>
      <w:pPr>
        <w:spacing w:beforeLines="0" w:afterLines="0"/>
        <w:jc w:val="left"/>
        <w:outlineLvl w:val="1"/>
        <w:rPr>
          <w:rFonts w:hint="default" w:ascii="Times New Roman" w:hAnsi="Times New Roman" w:eastAsia="仿宋_GB2312" w:cs="Times New Roman"/>
          <w:sz w:val="32"/>
          <w:szCs w:val="32"/>
        </w:rPr>
      </w:pPr>
      <w:bookmarkStart w:id="290" w:name="_Toc21124"/>
      <w:bookmarkStart w:id="291" w:name="_Toc2858_WPSOffice_Level2"/>
      <w:bookmarkStart w:id="292" w:name="_Toc18797_WPSOffice_Level2"/>
      <w:r>
        <w:rPr>
          <w:rFonts w:hint="default" w:ascii="Times New Roman" w:hAnsi="Times New Roman" w:eastAsia="仿宋_GB2312" w:cs="Times New Roman"/>
          <w:b/>
          <w:bCs w:val="0"/>
          <w:sz w:val="32"/>
          <w:szCs w:val="32"/>
          <w:lang w:val="en-US" w:eastAsia="zh-CN"/>
        </w:rPr>
        <w:t>8</w:t>
      </w:r>
      <w:r>
        <w:rPr>
          <w:rFonts w:hint="default" w:ascii="Times New Roman" w:hAnsi="Times New Roman" w:eastAsia="仿宋_GB2312" w:cs="Times New Roman"/>
          <w:b/>
          <w:bCs w:val="0"/>
          <w:sz w:val="32"/>
          <w:szCs w:val="32"/>
        </w:rPr>
        <w:t>.2 清洁生产分析</w:t>
      </w:r>
      <w:bookmarkEnd w:id="290"/>
      <w:bookmarkEnd w:id="291"/>
      <w:bookmarkEnd w:id="292"/>
    </w:p>
    <w:p>
      <w:pPr>
        <w:spacing w:beforeLines="0" w:afterLines="0"/>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清洁生产是指不断采取改进设计、使用清洁的能源和原料、采用先进的工艺技术与设备、改善管理、综合利用等措施，从源头削减污染、提高资源利用效率，减少或者避免生产、服务和产品使用过程中污染物的产生和排放，以减轻或者消除对人类健康和环境的危害。</w:t>
      </w:r>
    </w:p>
    <w:p>
      <w:pPr>
        <w:spacing w:beforeLines="0" w:afterLines="0"/>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清洁生产主要包括三方面内容：(1)自然资源的合理利用；(2)经济效益最大化；(3)对人类健康和环境危害最小化。</w:t>
      </w:r>
    </w:p>
    <w:p>
      <w:pPr>
        <w:spacing w:beforeLines="0" w:afterLines="0"/>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企业推进清洁生产有以下几方面好处：(1)直接降低生产成本、提高产品质量，提高市场竞争力；(2)从源头削减污物产生，减轻末端处理设施的负担；(3)降低建设项目的环境责任风险。</w:t>
      </w:r>
    </w:p>
    <w:p>
      <w:pPr>
        <w:spacing w:beforeLines="0" w:afterLines="0"/>
        <w:jc w:val="left"/>
        <w:outlineLvl w:val="2"/>
        <w:rPr>
          <w:rFonts w:hint="default" w:ascii="Times New Roman" w:hAnsi="Times New Roman" w:eastAsia="仿宋_GB2312" w:cs="Times New Roman"/>
          <w:b/>
          <w:bCs w:val="0"/>
          <w:sz w:val="30"/>
        </w:rPr>
      </w:pPr>
      <w:bookmarkStart w:id="293" w:name="_Toc30797"/>
      <w:r>
        <w:rPr>
          <w:rFonts w:hint="default" w:ascii="Times New Roman" w:hAnsi="Times New Roman" w:eastAsia="仿宋_GB2312" w:cs="Times New Roman"/>
          <w:b/>
          <w:bCs w:val="0"/>
          <w:sz w:val="30"/>
          <w:lang w:val="en-US" w:eastAsia="zh-CN"/>
        </w:rPr>
        <w:t>8</w:t>
      </w:r>
      <w:r>
        <w:rPr>
          <w:rFonts w:hint="default" w:ascii="Times New Roman" w:hAnsi="Times New Roman" w:eastAsia="仿宋_GB2312" w:cs="Times New Roman"/>
          <w:b/>
          <w:bCs w:val="0"/>
          <w:sz w:val="30"/>
        </w:rPr>
        <w:t>.2.1 本项目的清洁生产评价</w:t>
      </w:r>
      <w:bookmarkEnd w:id="293"/>
    </w:p>
    <w:p>
      <w:pPr>
        <w:spacing w:beforeLines="0" w:afterLines="0"/>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由于本项目所属</w:t>
      </w:r>
      <w:r>
        <w:rPr>
          <w:rFonts w:hint="eastAsia" w:ascii="Times New Roman" w:hAnsi="Times New Roman" w:eastAsia="仿宋_GB2312" w:cs="Times New Roman"/>
          <w:sz w:val="28"/>
          <w:szCs w:val="28"/>
          <w:lang w:eastAsia="zh-CN"/>
        </w:rPr>
        <w:t>汽车制造业</w:t>
      </w:r>
      <w:r>
        <w:rPr>
          <w:rFonts w:hint="default" w:ascii="Times New Roman" w:hAnsi="Times New Roman" w:eastAsia="仿宋_GB2312" w:cs="Times New Roman"/>
          <w:sz w:val="28"/>
          <w:szCs w:val="28"/>
        </w:rPr>
        <w:t>，国家</w:t>
      </w:r>
      <w:r>
        <w:rPr>
          <w:rFonts w:hint="eastAsia" w:ascii="Times New Roman" w:hAnsi="Times New Roman" w:eastAsia="仿宋_GB2312" w:cs="Times New Roman"/>
          <w:sz w:val="28"/>
          <w:szCs w:val="28"/>
          <w:lang w:eastAsia="zh-CN"/>
        </w:rPr>
        <w:t>只</w:t>
      </w:r>
      <w:r>
        <w:rPr>
          <w:rFonts w:hint="default" w:ascii="Times New Roman" w:hAnsi="Times New Roman" w:eastAsia="仿宋_GB2312" w:cs="Times New Roman"/>
          <w:sz w:val="28"/>
          <w:szCs w:val="28"/>
        </w:rPr>
        <w:t>颁布</w:t>
      </w:r>
      <w:r>
        <w:rPr>
          <w:rFonts w:hint="eastAsia" w:ascii="Times New Roman" w:hAnsi="Times New Roman" w:eastAsia="仿宋_GB2312" w:cs="Times New Roman"/>
          <w:sz w:val="28"/>
          <w:szCs w:val="28"/>
          <w:lang w:eastAsia="zh-CN"/>
        </w:rPr>
        <w:t>了《清洁生产标准</w:t>
      </w:r>
      <w:r>
        <w:rPr>
          <w:rFonts w:hint="eastAsia" w:ascii="Times New Roman" w:hAnsi="Times New Roman" w:eastAsia="仿宋_GB2312" w:cs="Times New Roman"/>
          <w:sz w:val="28"/>
          <w:szCs w:val="28"/>
          <w:lang w:val="en-US" w:eastAsia="zh-CN"/>
        </w:rPr>
        <w:t xml:space="preserve"> 汽车制造业（涂装）</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HJ/T 293-2006</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本评价主要从原材料清洁性、工艺及设备先进性、物料能源消耗等方面进行评述，根据本项目生产特点，本项目重点对项目能源消耗及设备先进性进行评价。</w:t>
      </w:r>
    </w:p>
    <w:p>
      <w:pPr>
        <w:spacing w:beforeLines="0" w:afterLines="0"/>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（1）原材料清洁性</w:t>
      </w:r>
    </w:p>
    <w:p>
      <w:pPr>
        <w:spacing w:beforeLines="0" w:afterLines="0"/>
        <w:ind w:firstLine="560" w:firstLineChars="200"/>
        <w:jc w:val="left"/>
        <w:rPr>
          <w:rFonts w:hint="eastAsia"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本项目为</w:t>
      </w:r>
      <w:r>
        <w:rPr>
          <w:rFonts w:hint="eastAsia" w:ascii="Times New Roman" w:hAnsi="Times New Roman" w:eastAsia="仿宋_GB2312" w:cs="Times New Roman"/>
          <w:sz w:val="28"/>
          <w:szCs w:val="28"/>
          <w:lang w:eastAsia="zh-CN"/>
        </w:rPr>
        <w:t>汽车发动机再制造</w:t>
      </w:r>
      <w:r>
        <w:rPr>
          <w:rFonts w:hint="default" w:ascii="Times New Roman" w:hAnsi="Times New Roman" w:eastAsia="仿宋_GB2312" w:cs="Times New Roman"/>
          <w:sz w:val="28"/>
          <w:szCs w:val="28"/>
        </w:rPr>
        <w:t>，主要使用的原辅材料为</w:t>
      </w:r>
      <w:r>
        <w:rPr>
          <w:rFonts w:hint="eastAsia" w:ascii="Times New Roman" w:hAnsi="Times New Roman" w:eastAsia="仿宋_GB2312" w:cs="Times New Roman"/>
          <w:sz w:val="28"/>
          <w:szCs w:val="28"/>
          <w:lang w:eastAsia="zh-CN"/>
        </w:rPr>
        <w:t>旧发动机</w:t>
      </w:r>
    </w:p>
    <w:p>
      <w:pPr>
        <w:spacing w:beforeLines="0" w:afterLines="0"/>
        <w:jc w:val="lef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和相应的零配件，发动机喷涂采用水性漆，</w:t>
      </w:r>
      <w:r>
        <w:rPr>
          <w:rFonts w:hint="eastAsia" w:ascii="Times New Roman" w:hAnsi="Times New Roman" w:eastAsia="仿宋_GB2312" w:cs="Times New Roman"/>
          <w:sz w:val="28"/>
          <w:szCs w:val="28"/>
          <w:lang w:eastAsia="zh-CN"/>
        </w:rPr>
        <w:t>水性漆的使用符合《清洁生产标准</w:t>
      </w:r>
      <w:r>
        <w:rPr>
          <w:rFonts w:hint="eastAsia" w:ascii="Times New Roman" w:hAnsi="Times New Roman" w:eastAsia="仿宋_GB2312" w:cs="Times New Roman"/>
          <w:sz w:val="28"/>
          <w:szCs w:val="28"/>
          <w:lang w:val="en-US" w:eastAsia="zh-CN"/>
        </w:rPr>
        <w:t xml:space="preserve"> 汽车制造业（涂装）</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HJ/T 293-2006</w:t>
      </w:r>
      <w:r>
        <w:rPr>
          <w:rFonts w:hint="eastAsia" w:ascii="Times New Roman" w:hAnsi="Times New Roman" w:eastAsia="仿宋_GB2312" w:cs="Times New Roman"/>
          <w:sz w:val="28"/>
          <w:szCs w:val="28"/>
          <w:lang w:eastAsia="zh-CN"/>
        </w:rPr>
        <w:t>）标准中“二、原材料指标”，</w:t>
      </w:r>
      <w:r>
        <w:rPr>
          <w:rFonts w:hint="default" w:ascii="Times New Roman" w:hAnsi="Times New Roman" w:eastAsia="仿宋_GB2312" w:cs="Times New Roman"/>
          <w:sz w:val="28"/>
          <w:szCs w:val="28"/>
          <w:lang w:eastAsia="zh-CN"/>
        </w:rPr>
        <w:t>对周边环境影响较小。</w:t>
      </w:r>
    </w:p>
    <w:p>
      <w:pPr>
        <w:spacing w:beforeLines="0" w:afterLines="0"/>
        <w:ind w:firstLine="560" w:firstLineChars="200"/>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（2）设备先进性</w:t>
      </w:r>
    </w:p>
    <w:p>
      <w:pPr>
        <w:spacing w:beforeLines="0" w:afterLines="0"/>
        <w:ind w:firstLine="560" w:firstLineChars="200"/>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 xml:space="preserve">本项目采用多种先进设备，提高了工作效率，同时节约了电能。购置性能比较稳定、效益比较高、能耗较低的生产设备，虽然一次性投入相对较大，但在实际使用能耗成本大大降低。 </w:t>
      </w:r>
    </w:p>
    <w:p>
      <w:pPr>
        <w:spacing w:beforeLines="0" w:afterLines="0"/>
        <w:ind w:firstLine="560" w:firstLineChars="200"/>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 xml:space="preserve">（3）能源消耗及节能 </w:t>
      </w:r>
    </w:p>
    <w:p>
      <w:pPr>
        <w:spacing w:beforeLines="0" w:afterLines="0"/>
        <w:ind w:firstLine="560" w:firstLineChars="200"/>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本建设项目能耗种类主要为电、水、氩气、</w:t>
      </w:r>
      <w:r>
        <w:rPr>
          <w:rFonts w:hint="eastAsia" w:ascii="Times New Roman" w:hAnsi="Times New Roman" w:eastAsia="仿宋_GB2312" w:cs="Times New Roman"/>
          <w:sz w:val="28"/>
          <w:szCs w:val="28"/>
          <w:lang w:val="en-US" w:eastAsia="zh-CN"/>
        </w:rPr>
        <w:t>汽油</w:t>
      </w:r>
      <w:r>
        <w:rPr>
          <w:rFonts w:hint="default" w:ascii="Times New Roman" w:hAnsi="Times New Roman" w:eastAsia="仿宋_GB2312" w:cs="Times New Roman"/>
          <w:sz w:val="28"/>
          <w:szCs w:val="28"/>
          <w:lang w:val="en-US" w:eastAsia="zh-CN"/>
        </w:rPr>
        <w:t>和柴油。主要耗电工序为</w:t>
      </w:r>
      <w:r>
        <w:rPr>
          <w:rFonts w:hint="eastAsia" w:ascii="Times New Roman" w:hAnsi="Times New Roman" w:eastAsia="仿宋_GB2312" w:cs="Times New Roman"/>
          <w:sz w:val="28"/>
          <w:szCs w:val="28"/>
          <w:lang w:val="en-US" w:eastAsia="zh-CN"/>
        </w:rPr>
        <w:t>发动机再制造生产过程中机械设备</w:t>
      </w:r>
      <w:r>
        <w:rPr>
          <w:rFonts w:hint="default" w:ascii="Times New Roman" w:hAnsi="Times New Roman" w:eastAsia="仿宋_GB2312" w:cs="Times New Roman"/>
          <w:sz w:val="28"/>
          <w:szCs w:val="28"/>
          <w:lang w:val="en-US" w:eastAsia="zh-CN"/>
        </w:rPr>
        <w:t>用电，主要耗水工序为</w:t>
      </w:r>
      <w:r>
        <w:rPr>
          <w:rFonts w:hint="eastAsia" w:ascii="Times New Roman" w:hAnsi="Times New Roman" w:eastAsia="仿宋_GB2312" w:cs="Times New Roman"/>
          <w:sz w:val="28"/>
          <w:szCs w:val="28"/>
          <w:lang w:val="en-US" w:eastAsia="zh-CN"/>
        </w:rPr>
        <w:t>职工生活用水和</w:t>
      </w:r>
      <w:r>
        <w:rPr>
          <w:rFonts w:hint="default" w:ascii="Times New Roman" w:hAnsi="Times New Roman" w:eastAsia="仿宋_GB2312" w:cs="Times New Roman"/>
          <w:sz w:val="28"/>
          <w:szCs w:val="28"/>
          <w:lang w:val="en-US" w:eastAsia="zh-CN"/>
        </w:rPr>
        <w:t>发动机拆解清洗用水，部件再制造工序里的等离子电弧喷涂过程中需通入保护气体氩气。</w:t>
      </w:r>
    </w:p>
    <w:p>
      <w:pPr>
        <w:spacing w:beforeLines="0" w:afterLines="0"/>
        <w:ind w:firstLine="560" w:firstLineChars="200"/>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（4）建筑节能</w:t>
      </w:r>
    </w:p>
    <w:p>
      <w:pPr>
        <w:spacing w:beforeLines="0" w:afterLines="0"/>
        <w:ind w:firstLine="560" w:firstLineChars="200"/>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1）使用环保、节能型建筑材料空心粘土砖。</w:t>
      </w:r>
    </w:p>
    <w:p>
      <w:pPr>
        <w:spacing w:beforeLines="0" w:afterLines="0"/>
        <w:ind w:firstLine="560" w:firstLineChars="200"/>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 xml:space="preserve">2）对垂直墙面采用挑檐阳等遮阳设施和浅色墙面、反射幕墙、植物覆盖绿化等。 </w:t>
      </w:r>
    </w:p>
    <w:p>
      <w:pPr>
        <w:spacing w:beforeLines="0" w:afterLines="0"/>
        <w:ind w:firstLine="560" w:firstLineChars="200"/>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 xml:space="preserve">3）尽量减少门窗的面积；门窗选用塑钢窗；在门窗上方设置遮阳特种玻璃设施。 </w:t>
      </w:r>
    </w:p>
    <w:p>
      <w:pPr>
        <w:spacing w:beforeLines="0" w:afterLines="0"/>
        <w:ind w:firstLine="560" w:firstLineChars="200"/>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 xml:space="preserve">4）改进门窗产品结构（如加装密封条），提高门窗气密性。 </w:t>
      </w:r>
    </w:p>
    <w:p>
      <w:pPr>
        <w:spacing w:beforeLines="0" w:afterLines="0"/>
        <w:ind w:firstLine="560" w:firstLineChars="200"/>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5）尽量使用新型保温节能门窗，采用阻热大、能耗底的节能材料制造的塑钢门窗。</w:t>
      </w:r>
    </w:p>
    <w:p>
      <w:pPr>
        <w:spacing w:beforeLines="0" w:afterLines="0"/>
        <w:ind w:firstLine="560" w:firstLineChars="200"/>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 xml:space="preserve">6）合理控制窗墙比，在保证室内采光通风的前提下，北向不大于25%；东西向不大于30%；南向不大于35%。 </w:t>
      </w:r>
    </w:p>
    <w:p>
      <w:pPr>
        <w:spacing w:beforeLines="0" w:afterLines="0"/>
        <w:ind w:firstLine="560" w:firstLineChars="200"/>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 xml:space="preserve">（5）工艺设备节能 </w:t>
      </w:r>
    </w:p>
    <w:p>
      <w:pPr>
        <w:spacing w:beforeLines="0" w:afterLines="0"/>
        <w:ind w:firstLine="560" w:firstLineChars="200"/>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1）在设备比选阶段，将单位产品耗电量作为主要技术参数之一进行比较，工艺上选用节能、高效型设备；</w:t>
      </w:r>
    </w:p>
    <w:p>
      <w:pPr>
        <w:spacing w:beforeLines="0" w:afterLines="0"/>
        <w:ind w:firstLine="560" w:firstLineChars="200"/>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 xml:space="preserve">2）厂区内高压输电、变电所靠近生产车间，低压输出靠近用电设备，减少线路损失； </w:t>
      </w:r>
    </w:p>
    <w:p>
      <w:pPr>
        <w:spacing w:beforeLines="0" w:afterLines="0"/>
        <w:ind w:firstLine="560" w:firstLineChars="200"/>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 xml:space="preserve">3）主变压器选用全密闭SC型节能变压器，配电变压器选用SCB干式节能型变压器，能效等级符合《电力变压器能效限定值及能效等级》中的能效限定值；  </w:t>
      </w:r>
    </w:p>
    <w:p>
      <w:pPr>
        <w:spacing w:beforeLines="0" w:afterLines="0"/>
        <w:ind w:firstLine="560" w:firstLineChars="200"/>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低压配电系统，采用单母线分段，中间设联络开关，可手动和自动分合闸，正常情况下两台变压器同时分列运行，互为备用。对消防泵，应急照明等重要负荷，由配电室采用双电源供电，末端互投，以保证其供电可靠性。配备高压电容柜和低压自动调节式静电电容柜，使补偿后的功率因数始终保持在0.9以上；</w:t>
      </w:r>
    </w:p>
    <w:p>
      <w:pPr>
        <w:spacing w:beforeLines="0" w:afterLines="0"/>
        <w:ind w:firstLine="560" w:firstLineChars="200"/>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 xml:space="preserve">5）项目优先采购节能型电动机产品，如YX系列电动机；加设异步电动机节能器（功率因数控制器），保证电动机在轻载运行时功率因数在较高水平； </w:t>
      </w:r>
    </w:p>
    <w:p>
      <w:pPr>
        <w:spacing w:beforeLines="0" w:afterLines="0"/>
        <w:ind w:firstLine="560" w:firstLineChars="200"/>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 xml:space="preserve">6）本项目车间内部照明选用功率因素超过0.9的电子式荧光灯，能效符合《管形荧光灯镇流器能效限定值及节能评价值》中的能效限定值，并依区域做适当照分配。车间照明控制形式采用分段制，根据生产时实际情况开启，以利节约用电，选用合适的照明灯具；照明控制开关设置灵活，不需要部分可随时关闭。 </w:t>
      </w:r>
    </w:p>
    <w:p>
      <w:pPr>
        <w:spacing w:beforeLines="0" w:afterLines="0"/>
        <w:ind w:firstLine="560" w:firstLineChars="200"/>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7）在空调系统选用上，本项目空调主机小型采用VRV节能主机、大型采用螺旋式变频并联节能系统主机，自动控制和分区调控，按需供冷供热，末端设空调自控，降低空调能耗且方便空调的管理维护，过渡季节空调系统利用外气换气降温，降低空调负荷；冷却水泵控制采用PLC和变频器结合自控系统，水泵能耗只有定水量系统水泵能耗的12.5%，局部热源就地排除，在发热量比较大的局部热源附近设置局部排风，将设备散热量直接排出室外，防止热量散发到室内，以减少夏季的冷负荷。冬夏季利用全热交换器回收冷热量，节能效果明显。</w:t>
      </w:r>
    </w:p>
    <w:p>
      <w:pPr>
        <w:spacing w:beforeLines="0" w:afterLines="0"/>
        <w:ind w:firstLine="560" w:firstLineChars="200"/>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 xml:space="preserve">8）使用节水型器具，使用自动控制、延时自闭等节水型水龙头；选择质量好的供水阀门、开关、水管等，避免水资源浪费。 </w:t>
      </w:r>
    </w:p>
    <w:p>
      <w:pPr>
        <w:spacing w:beforeLines="0" w:afterLines="0"/>
        <w:ind w:firstLine="560" w:firstLineChars="200"/>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 xml:space="preserve">9）配置充足的水流量计量器具，对用水量进行精确计量。 </w:t>
      </w:r>
    </w:p>
    <w:p>
      <w:pPr>
        <w:spacing w:beforeLines="0" w:afterLines="0"/>
        <w:ind w:firstLine="560" w:firstLineChars="200"/>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 xml:space="preserve">10）根据《国家节水技术大纲》，在厂区内建设雨水回收利用设施，回收的雨水用于绿化、景观用水。 </w:t>
      </w:r>
    </w:p>
    <w:p>
      <w:pPr>
        <w:spacing w:beforeLines="0" w:afterLines="0"/>
        <w:ind w:firstLine="560" w:firstLineChars="200"/>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（5）环境管理  企业将按照ISO14000环境管理模式进行操作，加强生产过程环境管理、相关方环境管理、开展清洁生产审核、健全环境管理制度等四方面进行有效的工作。着重点在于相关工作的文件记录和现场监测数据等环境管理文件和数据的齐备。</w:t>
      </w:r>
    </w:p>
    <w:p>
      <w:pPr>
        <w:spacing w:beforeLines="0" w:afterLines="0"/>
        <w:ind w:firstLine="560" w:firstLineChars="200"/>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此外，人员培训，员工素质的提高以及积极性的激励都是环境管理的内容之一。企业要不断完善环境管理体制，逐步理顺部门职责分工，增强环境监管的协调性、整体性，建立健全环境监管体制。法人负责解决所辖范围有关的环境问题，建立企业环境监督员制度。综上所述，本项目所使用原辅材料较为清洁，生产工艺国内领先，项目能耗、物耗较低。因此本项目清洁生产水平处于国内领先水平，符合国家清洁水平及循环经济要求。</w:t>
      </w:r>
    </w:p>
    <w:p>
      <w:pPr>
        <w:spacing w:beforeLines="0" w:afterLines="0"/>
        <w:jc w:val="left"/>
        <w:outlineLvl w:val="2"/>
        <w:rPr>
          <w:rFonts w:hint="default" w:ascii="Times New Roman" w:hAnsi="Times New Roman" w:eastAsia="仿宋_GB2312" w:cs="Times New Roman"/>
          <w:b/>
          <w:bCs w:val="0"/>
          <w:sz w:val="30"/>
          <w:lang w:eastAsia="zh-CN"/>
        </w:rPr>
      </w:pPr>
      <w:bookmarkStart w:id="294" w:name="_Toc7985"/>
      <w:r>
        <w:rPr>
          <w:rFonts w:hint="default" w:ascii="Times New Roman" w:hAnsi="Times New Roman" w:eastAsia="仿宋_GB2312" w:cs="Times New Roman"/>
          <w:b/>
          <w:bCs w:val="0"/>
          <w:sz w:val="30"/>
          <w:lang w:val="en-US" w:eastAsia="zh-CN"/>
        </w:rPr>
        <w:t>8</w:t>
      </w:r>
      <w:r>
        <w:rPr>
          <w:rFonts w:hint="default" w:ascii="Times New Roman" w:hAnsi="Times New Roman" w:eastAsia="仿宋_GB2312" w:cs="Times New Roman"/>
          <w:b/>
          <w:bCs w:val="0"/>
          <w:sz w:val="30"/>
        </w:rPr>
        <w:t>.2.</w:t>
      </w:r>
      <w:r>
        <w:rPr>
          <w:rFonts w:hint="default" w:ascii="Times New Roman" w:hAnsi="Times New Roman" w:eastAsia="仿宋_GB2312" w:cs="Times New Roman"/>
          <w:b/>
          <w:bCs w:val="0"/>
          <w:sz w:val="30"/>
          <w:lang w:val="en-US" w:eastAsia="zh-CN"/>
        </w:rPr>
        <w:t>2</w:t>
      </w:r>
      <w:r>
        <w:rPr>
          <w:rFonts w:hint="default" w:ascii="Times New Roman" w:hAnsi="Times New Roman" w:eastAsia="仿宋_GB2312" w:cs="Times New Roman"/>
          <w:b/>
          <w:bCs w:val="0"/>
          <w:sz w:val="30"/>
        </w:rPr>
        <w:t xml:space="preserve"> 本项目的清洁生产</w:t>
      </w:r>
      <w:r>
        <w:rPr>
          <w:rFonts w:hint="default" w:ascii="Times New Roman" w:hAnsi="Times New Roman" w:eastAsia="仿宋_GB2312" w:cs="Times New Roman"/>
          <w:b/>
          <w:bCs w:val="0"/>
          <w:sz w:val="30"/>
          <w:lang w:eastAsia="zh-CN"/>
        </w:rPr>
        <w:t>建议和要求</w:t>
      </w:r>
      <w:bookmarkEnd w:id="294"/>
    </w:p>
    <w:p>
      <w:pPr>
        <w:spacing w:beforeLines="0" w:afterLines="0"/>
        <w:ind w:firstLine="560" w:firstLineChars="200"/>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 xml:space="preserve">  建设项目实施后，建设单位应考虑进一步实施“清洁生产”措施的途径。其“清洁生产”的途径包括：</w:t>
      </w:r>
    </w:p>
    <w:p>
      <w:pPr>
        <w:spacing w:beforeLines="0" w:afterLines="0"/>
        <w:ind w:firstLine="560" w:firstLineChars="200"/>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 xml:space="preserve">(1)进一步考虑节约水资源的途径，落实节水方案的技术改进，减少新鲜水的用量，把对环境的污染降低到最低并产生一定的经济效益。 </w:t>
      </w:r>
    </w:p>
    <w:p>
      <w:pPr>
        <w:spacing w:beforeLines="0" w:afterLines="0"/>
        <w:ind w:firstLine="560" w:firstLineChars="200"/>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 xml:space="preserve">(2)加强生产管理，制定较低水平的原辅材料及能源消耗指标，使生产工艺中的原辅材料及能源消耗水平控制在较低水平。 </w:t>
      </w:r>
    </w:p>
    <w:p>
      <w:pPr>
        <w:spacing w:beforeLines="0" w:afterLines="0"/>
        <w:jc w:val="left"/>
        <w:outlineLvl w:val="1"/>
        <w:rPr>
          <w:rFonts w:hint="default" w:ascii="Times New Roman" w:hAnsi="Times New Roman" w:eastAsia="仿宋_GB2312" w:cs="Times New Roman"/>
          <w:b/>
          <w:bCs w:val="0"/>
          <w:sz w:val="32"/>
          <w:szCs w:val="32"/>
          <w:lang w:eastAsia="zh-CN"/>
        </w:rPr>
      </w:pPr>
      <w:bookmarkStart w:id="295" w:name="_Toc27003"/>
      <w:bookmarkStart w:id="296" w:name="_Toc722_WPSOffice_Level2"/>
      <w:bookmarkStart w:id="297" w:name="_Toc14088_WPSOffice_Level2"/>
      <w:r>
        <w:rPr>
          <w:rFonts w:hint="default" w:ascii="Times New Roman" w:hAnsi="Times New Roman" w:eastAsia="仿宋_GB2312" w:cs="Times New Roman"/>
          <w:b/>
          <w:bCs w:val="0"/>
          <w:sz w:val="32"/>
          <w:szCs w:val="32"/>
          <w:lang w:val="en-US" w:eastAsia="zh-CN"/>
        </w:rPr>
        <w:t>8</w:t>
      </w:r>
      <w:r>
        <w:rPr>
          <w:rFonts w:hint="default" w:ascii="Times New Roman" w:hAnsi="Times New Roman" w:eastAsia="仿宋_GB2312" w:cs="Times New Roman"/>
          <w:b/>
          <w:bCs w:val="0"/>
          <w:sz w:val="32"/>
          <w:szCs w:val="32"/>
        </w:rPr>
        <w:t>.</w:t>
      </w:r>
      <w:r>
        <w:rPr>
          <w:rFonts w:hint="default" w:ascii="Times New Roman" w:hAnsi="Times New Roman" w:eastAsia="仿宋_GB2312" w:cs="Times New Roman"/>
          <w:b/>
          <w:bCs w:val="0"/>
          <w:sz w:val="32"/>
          <w:szCs w:val="32"/>
          <w:lang w:val="en-US" w:eastAsia="zh-CN"/>
        </w:rPr>
        <w:t>3</w:t>
      </w:r>
      <w:r>
        <w:rPr>
          <w:rFonts w:hint="default" w:ascii="Times New Roman" w:hAnsi="Times New Roman" w:eastAsia="仿宋_GB2312" w:cs="Times New Roman"/>
          <w:b/>
          <w:bCs w:val="0"/>
          <w:sz w:val="32"/>
          <w:szCs w:val="32"/>
        </w:rPr>
        <w:t xml:space="preserve"> </w:t>
      </w:r>
      <w:r>
        <w:rPr>
          <w:rFonts w:hint="default" w:ascii="Times New Roman" w:hAnsi="Times New Roman" w:eastAsia="仿宋_GB2312" w:cs="Times New Roman"/>
          <w:b/>
          <w:bCs w:val="0"/>
          <w:sz w:val="32"/>
          <w:szCs w:val="32"/>
          <w:lang w:eastAsia="zh-CN"/>
        </w:rPr>
        <w:t>循环经济分析</w:t>
      </w:r>
      <w:bookmarkEnd w:id="295"/>
      <w:bookmarkEnd w:id="296"/>
      <w:bookmarkEnd w:id="297"/>
    </w:p>
    <w:p>
      <w:pPr>
        <w:spacing w:beforeLines="0" w:afterLines="0"/>
        <w:ind w:firstLine="560" w:firstLineChars="200"/>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循环经济是对物质闭环流动型经济的简称，是以物质、能量梯次和闭路循环使用为特征的经济形态，它要求遵循生态学规律，合理利用自然资源和环境容量。</w:t>
      </w:r>
    </w:p>
    <w:p>
      <w:pPr>
        <w:spacing w:beforeLines="0" w:afterLines="0"/>
        <w:ind w:firstLine="560" w:firstLineChars="200"/>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 xml:space="preserve">循环经济把清洁生产、资源综合利用、生态设计和可持续消费等融为一体，实现废物减量化、资源化和无害化。使经济系统和谐纳入到自然生态系统的物质循环过程中。发展循环经济的根本目标是要在经济增长过程中系统地避免或减少废物产生，实现污染物低排放或零排放，从而从根本上解决长期以来环境与发展之间的冲突，促进经济和社会的全面、协调和可持续发展。 </w:t>
      </w:r>
    </w:p>
    <w:p>
      <w:pPr>
        <w:spacing w:beforeLines="0" w:afterLines="0"/>
        <w:ind w:firstLine="560" w:firstLineChars="200"/>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 xml:space="preserve">汽车燃油发动机再制造油改气，是通过对废旧发动机进行拆解清洗、零部件检测分类后，利用先进的再制造修复技术以及将发动机由燃油改造成燃烧天然气的技术，实现燃油发动机再制造油改气。经过再制造后的发动机，其各项技术性能指标完全能够达到与新发动机一样的要求。再制造不是简单意义上的维修，而是通过升级再制造使废旧产品得以高质量再生，使再制造后的设备质量性能达到或超过新品。再制造与制造新品相比，可节能 60%，节材 70%，节约成本 50%，几乎不产生固体废物，大气污染物排放量降低 80%以上。汽车燃油发动机通过升级再制造修复和油改气，不但可以降低燃油发动机的制造成本，解决旧件利用问题，减少资源浪费；还可以使用 LNG 代替柴油，缓解当前我国石油依赖进口，柴油供应紧张的局面，并可减少汽车尾气排放，有效改善城市空气质量，保护环境。  </w:t>
      </w:r>
    </w:p>
    <w:p>
      <w:pPr>
        <w:spacing w:beforeLines="0" w:afterLines="0"/>
        <w:ind w:firstLine="560" w:firstLineChars="200"/>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本项目通过将废旧汽车燃油发动机及尾气排放不达标的燃油发动机进行升级再制造，同时将燃油系统改造为燃气系统，生产出“再制造天然气发动机”。</w:t>
      </w:r>
    </w:p>
    <w:p>
      <w:pPr>
        <w:spacing w:beforeLines="0" w:afterLines="0"/>
        <w:ind w:firstLine="560" w:firstLineChars="200"/>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 xml:space="preserve">项目既符合循环经济、绿色经济、低碳经济的发展方向，也符合新能源汽车的发展方向，能够达到节能减排、资源再利用、调整和优化汽车能源结构、扩大内需、实现再制造产品的技术升级等多重目标。因此本项目废旧发动机再制造回收利用，属于循环经济的具体实践，符合循环经济及清洁生产的相关要求。 </w:t>
      </w:r>
    </w:p>
    <w:p>
      <w:pPr>
        <w:spacing w:beforeLines="0" w:afterLines="0"/>
        <w:ind w:firstLine="560" w:firstLineChars="200"/>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 xml:space="preserve">综合以上分析，本项目产业政策、清洁生产、物质循环利用符合相关要求。建设项目投入运营后须认真落实相关法律法规和规定，如《节约能源法》、国务院《关于进一步开展资源综合利用的意见》，全面开展循环经济活动。 </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0" w:firstLineChars="0"/>
        <w:textAlignment w:val="auto"/>
        <w:outlineLvl w:val="9"/>
        <w:rPr>
          <w:rFonts w:hint="default" w:ascii="Times New Roman" w:hAnsi="Times New Roman" w:eastAsia="仿宋_GB2312" w:cs="Times New Roman"/>
          <w:b/>
          <w:bCs/>
          <w:sz w:val="32"/>
          <w:szCs w:val="32"/>
          <w:lang w:val="en-US" w:eastAsia="zh-CN"/>
        </w:rPr>
      </w:pPr>
      <w:bookmarkStart w:id="298" w:name="_Toc20810_WPSOffice_Level1"/>
      <w:bookmarkStart w:id="299" w:name="_Toc4078_WPSOffice_Level1"/>
      <w:bookmarkStart w:id="300" w:name="_Toc30381"/>
      <w:bookmarkStart w:id="301" w:name="_Toc24196_WPSOffice_Level1"/>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0" w:firstLineChars="0"/>
        <w:textAlignment w:val="auto"/>
        <w:outlineLvl w:val="9"/>
        <w:rPr>
          <w:rFonts w:hint="default" w:ascii="Times New Roman" w:hAnsi="Times New Roman" w:eastAsia="仿宋_GB2312" w:cs="Times New Roman"/>
          <w:b/>
          <w:bCs/>
          <w:sz w:val="32"/>
          <w:szCs w:val="32"/>
          <w:lang w:val="en-US" w:eastAsia="zh-CN"/>
        </w:rPr>
      </w:pP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0" w:firstLineChars="0"/>
        <w:textAlignment w:val="auto"/>
        <w:outlineLvl w:val="9"/>
        <w:rPr>
          <w:rFonts w:hint="default" w:ascii="Times New Roman" w:hAnsi="Times New Roman" w:eastAsia="仿宋_GB2312" w:cs="Times New Roman"/>
          <w:b/>
          <w:bCs/>
          <w:sz w:val="32"/>
          <w:szCs w:val="32"/>
          <w:lang w:val="en-US" w:eastAsia="zh-CN"/>
        </w:rPr>
      </w:pP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0" w:firstLineChars="0"/>
        <w:textAlignment w:val="auto"/>
        <w:outlineLvl w:val="9"/>
        <w:rPr>
          <w:rFonts w:hint="default" w:ascii="Times New Roman" w:hAnsi="Times New Roman" w:eastAsia="仿宋_GB2312" w:cs="Times New Roman"/>
          <w:b/>
          <w:bCs/>
          <w:sz w:val="32"/>
          <w:szCs w:val="32"/>
          <w:lang w:val="en-US" w:eastAsia="zh-CN"/>
        </w:rPr>
      </w:pP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0" w:firstLineChars="0"/>
        <w:textAlignment w:val="auto"/>
        <w:outlineLvl w:val="9"/>
        <w:rPr>
          <w:rFonts w:hint="default" w:ascii="Times New Roman" w:hAnsi="Times New Roman" w:eastAsia="仿宋_GB2312" w:cs="Times New Roman"/>
          <w:b/>
          <w:bCs/>
          <w:sz w:val="32"/>
          <w:szCs w:val="32"/>
          <w:lang w:val="en-US" w:eastAsia="zh-CN"/>
        </w:rPr>
      </w:pP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0" w:firstLineChars="0"/>
        <w:textAlignment w:val="auto"/>
        <w:outlineLvl w:val="9"/>
        <w:rPr>
          <w:rFonts w:hint="default" w:ascii="Times New Roman" w:hAnsi="Times New Roman" w:eastAsia="仿宋_GB2312" w:cs="Times New Roman"/>
          <w:b/>
          <w:bCs/>
          <w:sz w:val="32"/>
          <w:szCs w:val="32"/>
          <w:lang w:val="en-US" w:eastAsia="zh-CN"/>
        </w:rPr>
      </w:pP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0" w:firstLineChars="0"/>
        <w:textAlignment w:val="auto"/>
        <w:outlineLvl w:val="9"/>
        <w:rPr>
          <w:rFonts w:hint="default" w:ascii="Times New Roman" w:hAnsi="Times New Roman" w:eastAsia="仿宋_GB2312" w:cs="Times New Roman"/>
          <w:b/>
          <w:bCs/>
          <w:sz w:val="32"/>
          <w:szCs w:val="32"/>
          <w:lang w:val="en-US" w:eastAsia="zh-CN"/>
        </w:rPr>
      </w:pP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0" w:firstLineChars="0"/>
        <w:textAlignment w:val="auto"/>
        <w:outlineLvl w:val="9"/>
        <w:rPr>
          <w:rFonts w:hint="default" w:ascii="Times New Roman" w:hAnsi="Times New Roman" w:eastAsia="仿宋_GB2312" w:cs="Times New Roman"/>
          <w:b/>
          <w:bCs/>
          <w:sz w:val="32"/>
          <w:szCs w:val="32"/>
          <w:lang w:val="en-US" w:eastAsia="zh-CN"/>
        </w:rPr>
      </w:pP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0" w:firstLineChars="0"/>
        <w:textAlignment w:val="auto"/>
        <w:outlineLvl w:val="9"/>
        <w:rPr>
          <w:rFonts w:hint="default" w:ascii="Times New Roman" w:hAnsi="Times New Roman" w:eastAsia="仿宋_GB2312" w:cs="Times New Roman"/>
          <w:b/>
          <w:bCs/>
          <w:sz w:val="32"/>
          <w:szCs w:val="32"/>
          <w:lang w:val="en-US" w:eastAsia="zh-CN"/>
        </w:rPr>
      </w:pP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0" w:firstLineChars="0"/>
        <w:textAlignment w:val="auto"/>
        <w:outlineLvl w:val="9"/>
        <w:rPr>
          <w:rFonts w:hint="default" w:ascii="Times New Roman" w:hAnsi="Times New Roman" w:eastAsia="仿宋_GB2312" w:cs="Times New Roman"/>
          <w:b/>
          <w:bCs/>
          <w:sz w:val="32"/>
          <w:szCs w:val="32"/>
          <w:lang w:val="en-US" w:eastAsia="zh-CN"/>
        </w:rPr>
      </w:pP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0" w:firstLineChars="0"/>
        <w:textAlignment w:val="auto"/>
        <w:outlineLvl w:val="9"/>
        <w:rPr>
          <w:rFonts w:hint="default" w:ascii="Times New Roman" w:hAnsi="Times New Roman" w:eastAsia="仿宋_GB2312" w:cs="Times New Roman"/>
          <w:b/>
          <w:bCs/>
          <w:sz w:val="32"/>
          <w:szCs w:val="32"/>
          <w:lang w:val="en-US" w:eastAsia="zh-CN"/>
        </w:rPr>
      </w:pP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0" w:firstLineChars="0"/>
        <w:textAlignment w:val="auto"/>
        <w:outlineLvl w:val="9"/>
        <w:rPr>
          <w:rFonts w:hint="default" w:ascii="Times New Roman" w:hAnsi="Times New Roman" w:eastAsia="仿宋_GB2312" w:cs="Times New Roman"/>
          <w:b/>
          <w:bCs/>
          <w:sz w:val="32"/>
          <w:szCs w:val="32"/>
          <w:lang w:val="en-US" w:eastAsia="zh-CN"/>
        </w:rPr>
      </w:pP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0" w:firstLineChars="0"/>
        <w:textAlignment w:val="auto"/>
        <w:outlineLvl w:val="9"/>
        <w:rPr>
          <w:rFonts w:hint="default" w:ascii="Times New Roman" w:hAnsi="Times New Roman" w:eastAsia="仿宋_GB2312" w:cs="Times New Roman"/>
          <w:b/>
          <w:bCs/>
          <w:sz w:val="32"/>
          <w:szCs w:val="32"/>
          <w:lang w:val="en-US" w:eastAsia="zh-CN"/>
        </w:rPr>
      </w:pPr>
    </w:p>
    <w:bookmarkEnd w:id="298"/>
    <w:bookmarkEnd w:id="299"/>
    <w:bookmarkEnd w:id="300"/>
    <w:bookmarkEnd w:id="301"/>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0" w:firstLineChars="0"/>
        <w:textAlignment w:val="auto"/>
        <w:outlineLvl w:val="0"/>
        <w:rPr>
          <w:rFonts w:hint="eastAsia" w:ascii="Times New Roman" w:hAnsi="Times New Roman" w:eastAsia="仿宋" w:cs="Times New Roman"/>
          <w:b/>
          <w:bCs/>
          <w:sz w:val="32"/>
          <w:szCs w:val="32"/>
          <w:lang w:val="en-US" w:eastAsia="zh-CN"/>
        </w:rPr>
      </w:pPr>
      <w:bookmarkStart w:id="302" w:name="_Toc22914_WPSOffice_Level1"/>
      <w:bookmarkStart w:id="303" w:name="_Toc27421_WPSOffice_Level1"/>
      <w:r>
        <w:rPr>
          <w:rFonts w:hint="eastAsia" w:ascii="Times New Roman" w:hAnsi="Times New Roman" w:eastAsia="仿宋" w:cs="Times New Roman"/>
          <w:b/>
          <w:bCs/>
          <w:sz w:val="32"/>
          <w:szCs w:val="32"/>
          <w:lang w:val="en-US" w:eastAsia="zh-CN"/>
        </w:rPr>
        <w:t>9环境管理与监测计划</w:t>
      </w:r>
      <w:bookmarkEnd w:id="302"/>
      <w:bookmarkEnd w:id="303"/>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Times New Roman" w:hAnsi="Times New Roman" w:eastAsia="仿宋" w:cs="Times New Roman"/>
          <w:sz w:val="28"/>
          <w:szCs w:val="28"/>
          <w:lang w:val="en-US" w:eastAsia="zh-CN"/>
        </w:rPr>
      </w:pPr>
      <w:bookmarkStart w:id="304" w:name="_Toc21821_WPSOffice_Level1"/>
      <w:bookmarkStart w:id="305" w:name="_Toc20504"/>
      <w:bookmarkStart w:id="306" w:name="_Toc10049_WPSOffice_Level1"/>
      <w:r>
        <w:rPr>
          <w:rFonts w:hint="eastAsia" w:ascii="Times New Roman" w:hAnsi="Times New Roman" w:eastAsia="仿宋" w:cs="Times New Roman"/>
          <w:sz w:val="28"/>
          <w:szCs w:val="28"/>
          <w:lang w:val="en-US" w:eastAsia="zh-CN"/>
        </w:rPr>
        <w:t>根据工程分析和环境预测评价，拟建项目在运行期会对其所在区域环境造成一定的影响，因此建设单位应在加强环境管理的同时，定期进行环境监测，以便及时了解该项目在不同时期对周围环境的影响，以便采取相应措施，消除不利因素，减轻环境污染，使各项环保措施落到实处。</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0" w:firstLineChars="0"/>
        <w:textAlignment w:val="auto"/>
        <w:outlineLvl w:val="1"/>
        <w:rPr>
          <w:rFonts w:hint="eastAsia" w:ascii="Times New Roman" w:hAnsi="Times New Roman" w:eastAsia="仿宋" w:cs="Times New Roman"/>
          <w:b/>
          <w:bCs/>
          <w:sz w:val="32"/>
          <w:szCs w:val="32"/>
          <w:lang w:val="en-US" w:eastAsia="zh-CN"/>
        </w:rPr>
      </w:pPr>
      <w:bookmarkStart w:id="307" w:name="_Toc9938_WPSOffice_Level1"/>
      <w:r>
        <w:rPr>
          <w:rFonts w:hint="eastAsia" w:ascii="Times New Roman" w:hAnsi="Times New Roman" w:eastAsia="仿宋" w:cs="Times New Roman"/>
          <w:b/>
          <w:bCs/>
          <w:sz w:val="32"/>
          <w:szCs w:val="32"/>
          <w:lang w:val="en-US" w:eastAsia="zh-CN"/>
        </w:rPr>
        <w:t>9.1环境管理</w:t>
      </w:r>
      <w:bookmarkEnd w:id="304"/>
      <w:bookmarkEnd w:id="305"/>
      <w:bookmarkEnd w:id="306"/>
      <w:bookmarkEnd w:id="307"/>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0" w:firstLineChars="0"/>
        <w:textAlignment w:val="auto"/>
        <w:outlineLvl w:val="2"/>
        <w:rPr>
          <w:rFonts w:hint="eastAsia" w:ascii="Times New Roman" w:hAnsi="Times New Roman" w:eastAsia="仿宋" w:cs="Times New Roman"/>
          <w:b/>
          <w:bCs/>
          <w:sz w:val="30"/>
          <w:szCs w:val="30"/>
          <w:lang w:val="en-US" w:eastAsia="zh-CN"/>
        </w:rPr>
      </w:pPr>
      <w:bookmarkStart w:id="308" w:name="_Toc8192_WPSOffice_Level2"/>
      <w:bookmarkStart w:id="309" w:name="_Toc11555_WPSOffice_Level2"/>
      <w:bookmarkStart w:id="310" w:name="_Toc12612"/>
      <w:bookmarkStart w:id="311" w:name="_Toc29375_WPSOffice_Level2"/>
      <w:bookmarkStart w:id="312" w:name="_Toc2126_WPSOffice_Level2"/>
      <w:r>
        <w:rPr>
          <w:rFonts w:hint="eastAsia" w:ascii="Times New Roman" w:hAnsi="Times New Roman" w:eastAsia="仿宋" w:cs="Times New Roman"/>
          <w:b/>
          <w:bCs/>
          <w:sz w:val="30"/>
          <w:szCs w:val="30"/>
          <w:lang w:val="en-US" w:eastAsia="zh-CN"/>
        </w:rPr>
        <w:t>9.1.1环境管理的目的</w:t>
      </w:r>
      <w:bookmarkEnd w:id="308"/>
      <w:bookmarkEnd w:id="309"/>
      <w:bookmarkEnd w:id="310"/>
      <w:bookmarkEnd w:id="311"/>
      <w:bookmarkEnd w:id="312"/>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 xml:space="preserve">按照“三同时”制度的指导思想，在项目完成后，必须加强环境管理和监测计划，使各种污染物的排放达到国家有关排放标准要求，从而提高企业的管理水平和社会环境质量，使企业得以最优化发展。 </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 xml:space="preserve">为此，本项目应当配备专门的环境管理及监测机构，并确定相应的职责，制定监测计划。 </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0" w:firstLineChars="0"/>
        <w:textAlignment w:val="auto"/>
        <w:outlineLvl w:val="2"/>
        <w:rPr>
          <w:rFonts w:hint="eastAsia" w:ascii="Times New Roman" w:hAnsi="Times New Roman" w:eastAsia="仿宋" w:cs="Times New Roman"/>
          <w:b/>
          <w:bCs/>
          <w:sz w:val="30"/>
          <w:szCs w:val="30"/>
          <w:lang w:val="en-US" w:eastAsia="zh-CN"/>
        </w:rPr>
      </w:pPr>
      <w:bookmarkStart w:id="313" w:name="_Toc19091_WPSOffice_Level2"/>
      <w:bookmarkStart w:id="314" w:name="_Toc27014_WPSOffice_Level2"/>
      <w:bookmarkStart w:id="315" w:name="_Toc13356"/>
      <w:bookmarkStart w:id="316" w:name="_Toc22149_WPSOffice_Level2"/>
      <w:bookmarkStart w:id="317" w:name="_Toc7677_WPSOffice_Level2"/>
      <w:r>
        <w:rPr>
          <w:rFonts w:hint="eastAsia" w:ascii="Times New Roman" w:hAnsi="Times New Roman" w:eastAsia="仿宋" w:cs="Times New Roman"/>
          <w:b/>
          <w:bCs/>
          <w:sz w:val="30"/>
          <w:szCs w:val="30"/>
          <w:lang w:val="en-US" w:eastAsia="zh-CN"/>
        </w:rPr>
        <w:t>9.1.2环境管理机构及</w:t>
      </w:r>
      <w:bookmarkEnd w:id="313"/>
      <w:bookmarkEnd w:id="314"/>
      <w:bookmarkEnd w:id="315"/>
      <w:bookmarkEnd w:id="316"/>
      <w:r>
        <w:rPr>
          <w:rFonts w:hint="eastAsia" w:ascii="Times New Roman" w:hAnsi="Times New Roman" w:eastAsia="仿宋" w:cs="Times New Roman"/>
          <w:b/>
          <w:bCs/>
          <w:sz w:val="30"/>
          <w:szCs w:val="30"/>
          <w:lang w:val="en-US" w:eastAsia="zh-CN"/>
        </w:rPr>
        <w:t>环保制度</w:t>
      </w:r>
      <w:bookmarkEnd w:id="317"/>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（1）环境管理机构</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根据该项目建设规模和环境管理的任务，建设期项目筹建处应设一名环保专职或兼职人员，负责工程建设期的环境保护工作；工程建成后应设专职环境监督人员 2~3 名，负责拟建项目的环境保护监督管理及各项环保设施的运行管理工作，污染源和环境质量监测可委托有资质的环境监测单位承担。</w:t>
      </w:r>
    </w:p>
    <w:p>
      <w:pPr>
        <w:pStyle w:val="13"/>
        <w:keepNext w:val="0"/>
        <w:keepLines w:val="0"/>
        <w:pageBreakBefore w:val="0"/>
        <w:widowControl w:val="0"/>
        <w:numPr>
          <w:ilvl w:val="0"/>
          <w:numId w:val="16"/>
        </w:numPr>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环保制度</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fldChar w:fldCharType="begin"/>
      </w:r>
      <w:r>
        <w:rPr>
          <w:rFonts w:hint="eastAsia" w:ascii="Times New Roman" w:hAnsi="Times New Roman" w:eastAsia="仿宋" w:cs="Times New Roman"/>
          <w:sz w:val="28"/>
          <w:szCs w:val="28"/>
          <w:lang w:val="en-US" w:eastAsia="zh-CN"/>
        </w:rPr>
        <w:instrText xml:space="preserve"> = 1 \* GB3 \* MERGEFORMAT </w:instrText>
      </w:r>
      <w:r>
        <w:rPr>
          <w:rFonts w:hint="eastAsia" w:ascii="Times New Roman" w:hAnsi="Times New Roman" w:eastAsia="仿宋" w:cs="Times New Roman"/>
          <w:sz w:val="28"/>
          <w:szCs w:val="28"/>
          <w:lang w:val="en-US" w:eastAsia="zh-CN"/>
        </w:rPr>
        <w:fldChar w:fldCharType="separate"/>
      </w:r>
      <w:r>
        <w:t>①</w:t>
      </w:r>
      <w:r>
        <w:rPr>
          <w:rFonts w:hint="eastAsia" w:ascii="Times New Roman" w:hAnsi="Times New Roman" w:eastAsia="仿宋" w:cs="Times New Roman"/>
          <w:sz w:val="28"/>
          <w:szCs w:val="28"/>
          <w:lang w:val="en-US" w:eastAsia="zh-CN"/>
        </w:rPr>
        <w:fldChar w:fldCharType="end"/>
      </w:r>
      <w:r>
        <w:rPr>
          <w:rFonts w:hint="eastAsia" w:ascii="Times New Roman" w:hAnsi="Times New Roman" w:eastAsia="仿宋" w:cs="Times New Roman"/>
          <w:sz w:val="28"/>
          <w:szCs w:val="28"/>
          <w:lang w:val="en-US" w:eastAsia="zh-CN"/>
        </w:rPr>
        <w:t>严格执行“三同时”制度</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在项目筹备、设计和施工建设不同阶段，均应严格执行“三同时”制度，确保污染处理设施能够与生产工艺设施“同时设计、同时施工、同时竣工”。</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fldChar w:fldCharType="begin"/>
      </w:r>
      <w:r>
        <w:rPr>
          <w:rFonts w:hint="eastAsia" w:ascii="Times New Roman" w:hAnsi="Times New Roman" w:eastAsia="仿宋" w:cs="Times New Roman"/>
          <w:sz w:val="28"/>
          <w:szCs w:val="28"/>
          <w:lang w:val="en-US" w:eastAsia="zh-CN"/>
        </w:rPr>
        <w:instrText xml:space="preserve"> = 2 \* GB3 \* MERGEFORMAT </w:instrText>
      </w:r>
      <w:r>
        <w:rPr>
          <w:rFonts w:hint="eastAsia" w:ascii="Times New Roman" w:hAnsi="Times New Roman" w:eastAsia="仿宋" w:cs="Times New Roman"/>
          <w:sz w:val="28"/>
          <w:szCs w:val="28"/>
          <w:lang w:val="en-US" w:eastAsia="zh-CN"/>
        </w:rPr>
        <w:fldChar w:fldCharType="separate"/>
      </w:r>
      <w:r>
        <w:t>②</w:t>
      </w:r>
      <w:r>
        <w:rPr>
          <w:rFonts w:hint="eastAsia" w:ascii="Times New Roman" w:hAnsi="Times New Roman" w:eastAsia="仿宋" w:cs="Times New Roman"/>
          <w:sz w:val="28"/>
          <w:szCs w:val="28"/>
          <w:lang w:val="en-US" w:eastAsia="zh-CN"/>
        </w:rPr>
        <w:fldChar w:fldCharType="end"/>
      </w:r>
      <w:r>
        <w:rPr>
          <w:rFonts w:hint="eastAsia" w:ascii="Times New Roman" w:hAnsi="Times New Roman" w:eastAsia="仿宋" w:cs="Times New Roman"/>
          <w:sz w:val="28"/>
          <w:szCs w:val="28"/>
          <w:lang w:val="en-US" w:eastAsia="zh-CN"/>
        </w:rPr>
        <w:t>报告制度</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凡实施排污许可证制度的排污单位，应执行月报制度。月报内容主要为污染治理设施的运行情况、污染物排放情况以及污染事故或污染纠纷等，具体要求应按省环保厅制定的重点企业月报表实施。</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企业排污发生重大变化、污染治理设施改变或企业改、拟建等都必须向当地环保部门申报，改、拟建项目，必须按《建设项目环境保护管理条例》、《关于明确建设项目环境影响评价等审批权限的意见》等要求，报请有审批权限的环保部门审批，经审批同意后方可实施。</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fldChar w:fldCharType="begin"/>
      </w:r>
      <w:r>
        <w:rPr>
          <w:rFonts w:hint="eastAsia" w:ascii="Times New Roman" w:hAnsi="Times New Roman" w:eastAsia="仿宋" w:cs="Times New Roman"/>
          <w:sz w:val="28"/>
          <w:szCs w:val="28"/>
          <w:lang w:val="en-US" w:eastAsia="zh-CN"/>
        </w:rPr>
        <w:instrText xml:space="preserve"> = 3 \* GB3 \* MERGEFORMAT </w:instrText>
      </w:r>
      <w:r>
        <w:rPr>
          <w:rFonts w:hint="eastAsia" w:ascii="Times New Roman" w:hAnsi="Times New Roman" w:eastAsia="仿宋" w:cs="Times New Roman"/>
          <w:sz w:val="28"/>
          <w:szCs w:val="28"/>
          <w:lang w:val="en-US" w:eastAsia="zh-CN"/>
        </w:rPr>
        <w:fldChar w:fldCharType="separate"/>
      </w:r>
      <w:r>
        <w:t>③</w:t>
      </w:r>
      <w:r>
        <w:rPr>
          <w:rFonts w:hint="eastAsia" w:ascii="Times New Roman" w:hAnsi="Times New Roman" w:eastAsia="仿宋" w:cs="Times New Roman"/>
          <w:sz w:val="28"/>
          <w:szCs w:val="28"/>
          <w:lang w:val="en-US" w:eastAsia="zh-CN"/>
        </w:rPr>
        <w:fldChar w:fldCharType="end"/>
      </w:r>
      <w:r>
        <w:rPr>
          <w:rFonts w:hint="eastAsia" w:ascii="Times New Roman" w:hAnsi="Times New Roman" w:eastAsia="仿宋" w:cs="Times New Roman"/>
          <w:sz w:val="28"/>
          <w:szCs w:val="28"/>
          <w:lang w:val="en-US" w:eastAsia="zh-CN"/>
        </w:rPr>
        <w:t>污染治理设施的管理、监控制度</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新建项目建成后，必须确保污染治理设施长期、稳定、有效地运行，不得擅自拆除或者闲置除尘设备和污水治理设施，不得故意不正常使用污染治理设施。污染治理设施的管理必须与公司的生产经营活动一起纳入到公司日常管理工作的范畴，落实责任人、操作人员、维修人员、运行经费、设备的备品备件和其他原辅材料。同时要建立健全岗位责任制、制定正确的操作规程、建立管理台帐。</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fldChar w:fldCharType="begin"/>
      </w:r>
      <w:r>
        <w:rPr>
          <w:rFonts w:hint="eastAsia" w:ascii="Times New Roman" w:hAnsi="Times New Roman" w:eastAsia="仿宋" w:cs="Times New Roman"/>
          <w:sz w:val="28"/>
          <w:szCs w:val="28"/>
          <w:lang w:val="en-US" w:eastAsia="zh-CN"/>
        </w:rPr>
        <w:instrText xml:space="preserve"> = 4 \* GB3 \* MERGEFORMAT </w:instrText>
      </w:r>
      <w:r>
        <w:rPr>
          <w:rFonts w:hint="eastAsia" w:ascii="Times New Roman" w:hAnsi="Times New Roman" w:eastAsia="仿宋" w:cs="Times New Roman"/>
          <w:sz w:val="28"/>
          <w:szCs w:val="28"/>
          <w:lang w:val="en-US" w:eastAsia="zh-CN"/>
        </w:rPr>
        <w:fldChar w:fldCharType="separate"/>
      </w:r>
      <w:r>
        <w:rPr>
          <w:rFonts w:hint="eastAsia" w:ascii="Times New Roman" w:hAnsi="Times New Roman" w:eastAsia="仿宋" w:cs="Times New Roman"/>
          <w:sz w:val="28"/>
          <w:szCs w:val="28"/>
          <w:lang w:val="en-US" w:eastAsia="zh-CN"/>
        </w:rPr>
        <w:t>④</w:t>
      </w:r>
      <w:r>
        <w:rPr>
          <w:rFonts w:hint="eastAsia" w:ascii="Times New Roman" w:hAnsi="Times New Roman" w:eastAsia="仿宋" w:cs="Times New Roman"/>
          <w:sz w:val="28"/>
          <w:szCs w:val="28"/>
          <w:lang w:val="en-US" w:eastAsia="zh-CN"/>
        </w:rPr>
        <w:fldChar w:fldCharType="end"/>
      </w:r>
      <w:r>
        <w:rPr>
          <w:rFonts w:hint="eastAsia" w:ascii="Times New Roman" w:hAnsi="Times New Roman" w:eastAsia="仿宋" w:cs="Times New Roman"/>
          <w:sz w:val="28"/>
          <w:szCs w:val="28"/>
          <w:lang w:val="en-US" w:eastAsia="zh-CN"/>
        </w:rPr>
        <w:t>排污许可证制度</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企业必须按期持证排污、按证排污，不得无证排污。企业应及时申领排污许可证，对申请材料的真实性、准确性和完整性承担法律责任，承诺按照排污许可证的规定排污并严格执行；落实污染物排放控制措施和其他各项环境管理要求，确保污染物排放种类、浓度和排放量等达到许可要求；明确单位负责人和相关人员环境保护责任，不断提高污染治理和环境管理水平，自觉接受监督检查。</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fldChar w:fldCharType="begin"/>
      </w:r>
      <w:r>
        <w:rPr>
          <w:rFonts w:hint="eastAsia" w:ascii="Times New Roman" w:hAnsi="Times New Roman" w:eastAsia="仿宋" w:cs="Times New Roman"/>
          <w:sz w:val="28"/>
          <w:szCs w:val="28"/>
          <w:lang w:val="en-US" w:eastAsia="zh-CN"/>
        </w:rPr>
        <w:instrText xml:space="preserve"> = 5 \* GB3 \* MERGEFORMAT </w:instrText>
      </w:r>
      <w:r>
        <w:rPr>
          <w:rFonts w:hint="eastAsia" w:ascii="Times New Roman" w:hAnsi="Times New Roman" w:eastAsia="仿宋" w:cs="Times New Roman"/>
          <w:sz w:val="28"/>
          <w:szCs w:val="28"/>
          <w:lang w:val="en-US" w:eastAsia="zh-CN"/>
        </w:rPr>
        <w:fldChar w:fldCharType="separate"/>
      </w:r>
      <w:r>
        <w:rPr>
          <w:rFonts w:hint="eastAsia" w:ascii="Times New Roman" w:hAnsi="Times New Roman" w:eastAsia="仿宋" w:cs="Times New Roman"/>
          <w:sz w:val="28"/>
          <w:szCs w:val="28"/>
          <w:lang w:val="en-US" w:eastAsia="zh-CN"/>
        </w:rPr>
        <w:t>⑤</w:t>
      </w:r>
      <w:r>
        <w:rPr>
          <w:rFonts w:hint="eastAsia" w:ascii="Times New Roman" w:hAnsi="Times New Roman" w:eastAsia="仿宋" w:cs="Times New Roman"/>
          <w:sz w:val="28"/>
          <w:szCs w:val="28"/>
          <w:lang w:val="en-US" w:eastAsia="zh-CN"/>
        </w:rPr>
        <w:fldChar w:fldCharType="end"/>
      </w:r>
      <w:r>
        <w:rPr>
          <w:rFonts w:hint="eastAsia" w:ascii="Times New Roman" w:hAnsi="Times New Roman" w:eastAsia="仿宋" w:cs="Times New Roman"/>
          <w:sz w:val="28"/>
          <w:szCs w:val="28"/>
          <w:lang w:val="en-US" w:eastAsia="zh-CN"/>
        </w:rPr>
        <w:t>环境公开制度</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企业应依法开展自行监测，安装或使用监测设备应符合国家有关环境监测、计量认证规定和技术规范，保障数据合法有效，保证设备正常运行，妥善保存原始记录，建立准确完整的环境管理台账。企事业单位应如实向环境保护部门报告排污许可证执行情况，依法向社会公开污染物排放数据并对数据真实性负责。</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textAlignment w:val="auto"/>
        <w:outlineLvl w:val="2"/>
        <w:rPr>
          <w:rFonts w:hint="eastAsia" w:ascii="Times New Roman" w:hAnsi="Times New Roman" w:eastAsia="仿宋" w:cs="Times New Roman"/>
          <w:b/>
          <w:bCs/>
          <w:sz w:val="30"/>
          <w:szCs w:val="30"/>
          <w:lang w:val="en-US" w:eastAsia="zh-CN"/>
        </w:rPr>
      </w:pPr>
      <w:bookmarkStart w:id="318" w:name="_Toc19738_WPSOffice_Level2"/>
      <w:r>
        <w:rPr>
          <w:rFonts w:hint="eastAsia" w:ascii="Times New Roman" w:hAnsi="Times New Roman" w:eastAsia="仿宋" w:cs="Times New Roman"/>
          <w:b/>
          <w:bCs/>
          <w:sz w:val="30"/>
          <w:szCs w:val="30"/>
          <w:lang w:val="en-US" w:eastAsia="zh-CN"/>
        </w:rPr>
        <w:t>9.1.3环保奖惩制度</w:t>
      </w:r>
      <w:bookmarkEnd w:id="318"/>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各级管理人员都应树立保护环境的思想，企业也应设置环境保护奖惩条例。对爱护除尘设施等环保治理设施、节省原料及能源的使用量、改善生产车间的工作环境者实行奖励；对于环保观念淡薄，不按环保要求管理，造成环保设施损坏、环境污染及原材料浪费者一律予以重罚。</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0" w:firstLineChars="0"/>
        <w:textAlignment w:val="auto"/>
        <w:outlineLvl w:val="2"/>
        <w:rPr>
          <w:rFonts w:hint="eastAsia" w:ascii="Times New Roman" w:hAnsi="Times New Roman" w:eastAsia="仿宋" w:cs="Times New Roman"/>
          <w:b/>
          <w:bCs/>
          <w:sz w:val="30"/>
          <w:szCs w:val="30"/>
          <w:lang w:val="en-US" w:eastAsia="zh-CN"/>
        </w:rPr>
      </w:pPr>
      <w:bookmarkStart w:id="319" w:name="_Toc9915_WPSOffice_Level2"/>
      <w:bookmarkStart w:id="320" w:name="_Toc7716_WPSOffice_Level1"/>
      <w:bookmarkStart w:id="321" w:name="_Toc22112_WPSOffice_Level1"/>
      <w:bookmarkStart w:id="322" w:name="_Toc11293"/>
      <w:r>
        <w:rPr>
          <w:rFonts w:hint="eastAsia" w:ascii="Times New Roman" w:hAnsi="Times New Roman" w:eastAsia="仿宋" w:cs="Times New Roman"/>
          <w:b/>
          <w:bCs/>
          <w:sz w:val="30"/>
          <w:szCs w:val="30"/>
          <w:lang w:val="en-US" w:eastAsia="zh-CN"/>
        </w:rPr>
        <w:t>9.1.4环境管理措施</w:t>
      </w:r>
      <w:bookmarkEnd w:id="319"/>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根据企业的自身特点及污染状况，制定符合企业本身的环境保护的规章制度，确定厂内各部门和岗位的环境保护目标可量化的指标，使全体人员都参与环境保护工作。</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环保管理人员，应对生产中环保设施运行情况及“三废”排放情况进行监督管理。在加强环保监督管理中，应着重于生产过程中的监督，使各种生产要素和生产过程的不同阶段、环节、工序达到合理安排，防范于未然，把污染物的排放及其对环境的影响控制到最低限度。</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监测人员应按环境监测计划完成所应承担的各项监测任务，监测数据必须具有代表性，报表应及时上报主管部门，并分析监测结果和发展趋势，及时向厂负责环境保护的领导反映情况，防止发生污染事故。</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企业应加强环保技术投入，将现代化的管理方法应用于环保管理，提高环保管理的技术含量，实现环保管理科学化。环保技术人员应定期参加技术培训，提高技术水平。</w:t>
      </w:r>
    </w:p>
    <w:p>
      <w:pPr>
        <w:pStyle w:val="12"/>
        <w:keepNext w:val="0"/>
        <w:keepLines w:val="0"/>
        <w:widowControl/>
        <w:suppressLineNumbers w:val="0"/>
        <w:rPr>
          <w:color w:val="000000"/>
          <w:sz w:val="31"/>
          <w:szCs w:val="31"/>
        </w:rPr>
      </w:pP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0" w:firstLineChars="0"/>
        <w:textAlignment w:val="auto"/>
        <w:outlineLvl w:val="2"/>
        <w:rPr>
          <w:rFonts w:hint="eastAsia" w:ascii="Times New Roman" w:hAnsi="Times New Roman" w:eastAsia="仿宋" w:cs="Times New Roman"/>
          <w:b/>
          <w:bCs/>
          <w:sz w:val="30"/>
          <w:szCs w:val="30"/>
          <w:lang w:val="en-US" w:eastAsia="zh-CN"/>
        </w:rPr>
      </w:pPr>
      <w:bookmarkStart w:id="323" w:name="_Toc32352_WPSOffice_Level2"/>
      <w:r>
        <w:rPr>
          <w:rFonts w:hint="eastAsia" w:ascii="Times New Roman" w:hAnsi="Times New Roman" w:eastAsia="仿宋" w:cs="Times New Roman"/>
          <w:b/>
          <w:bCs/>
          <w:sz w:val="30"/>
          <w:szCs w:val="30"/>
          <w:lang w:val="en-US" w:eastAsia="zh-CN"/>
        </w:rPr>
        <w:t>9.1.5环保资金</w:t>
      </w:r>
      <w:bookmarkEnd w:id="323"/>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outlineLvl w:val="9"/>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工程建设时应保证环保投资落实到位，使各项环保设施达到设计规定的效率和要求。</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0" w:firstLineChars="0"/>
        <w:textAlignment w:val="auto"/>
        <w:outlineLvl w:val="1"/>
        <w:rPr>
          <w:rFonts w:hint="eastAsia" w:ascii="Times New Roman" w:hAnsi="Times New Roman" w:eastAsia="仿宋" w:cs="Times New Roman"/>
          <w:b/>
          <w:bCs/>
          <w:sz w:val="32"/>
          <w:szCs w:val="32"/>
          <w:lang w:val="en-US" w:eastAsia="zh-CN"/>
        </w:rPr>
      </w:pPr>
      <w:bookmarkStart w:id="324" w:name="_Toc24697_WPSOffice_Level1"/>
      <w:r>
        <w:rPr>
          <w:rFonts w:hint="eastAsia" w:ascii="Times New Roman" w:hAnsi="Times New Roman" w:eastAsia="仿宋" w:cs="Times New Roman"/>
          <w:b/>
          <w:bCs/>
          <w:sz w:val="32"/>
          <w:szCs w:val="32"/>
          <w:lang w:val="en-US" w:eastAsia="zh-CN"/>
        </w:rPr>
        <w:t>9.2污染物排放清单</w:t>
      </w:r>
      <w:bookmarkEnd w:id="324"/>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outlineLvl w:val="9"/>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新建项目排放的污染物种类、排放浓度及排放量等详见表9.2-1。</w:t>
      </w:r>
    </w:p>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482" w:firstLineChars="200"/>
        <w:jc w:val="center"/>
        <w:textAlignment w:val="auto"/>
        <w:outlineLvl w:val="9"/>
        <w:rPr>
          <w:rFonts w:hint="default" w:ascii="Times New Roman" w:hAnsi="Times New Roman" w:eastAsia="仿宋_GB2312" w:cs="Times New Roman"/>
          <w:b/>
          <w:bCs/>
          <w:sz w:val="24"/>
          <w:szCs w:val="24"/>
          <w:lang w:val="en-US" w:eastAsia="zh-CN"/>
        </w:rPr>
      </w:pPr>
      <w:r>
        <w:rPr>
          <w:rFonts w:hint="default" w:ascii="Times New Roman" w:hAnsi="Times New Roman" w:eastAsia="仿宋_GB2312" w:cs="Times New Roman"/>
          <w:b/>
          <w:bCs/>
          <w:sz w:val="24"/>
          <w:szCs w:val="24"/>
          <w:lang w:val="en-US" w:eastAsia="zh-CN"/>
        </w:rPr>
        <w:t>表9.2-1 新建项目污染物排放清单</w:t>
      </w:r>
    </w:p>
    <w:tbl>
      <w:tblPr>
        <w:tblStyle w:val="14"/>
        <w:tblW w:w="9944" w:type="dxa"/>
        <w:tblInd w:w="-629"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50"/>
        <w:gridCol w:w="690"/>
        <w:gridCol w:w="855"/>
        <w:gridCol w:w="144"/>
        <w:gridCol w:w="1026"/>
        <w:gridCol w:w="1590"/>
        <w:gridCol w:w="1230"/>
        <w:gridCol w:w="1305"/>
        <w:gridCol w:w="1155"/>
        <w:gridCol w:w="119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750" w:type="dxa"/>
            <w:tcBorders>
              <w:top w:val="single" w:color="auto" w:sz="12"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sz w:val="24"/>
                <w:szCs w:val="24"/>
              </w:rPr>
              <w:t>种类</w:t>
            </w:r>
          </w:p>
        </w:tc>
        <w:tc>
          <w:tcPr>
            <w:tcW w:w="2715" w:type="dxa"/>
            <w:gridSpan w:val="4"/>
            <w:tcBorders>
              <w:top w:val="single" w:color="auto" w:sz="12"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sz w:val="24"/>
                <w:szCs w:val="24"/>
              </w:rPr>
              <w:t>污染物名称</w:t>
            </w:r>
          </w:p>
        </w:tc>
        <w:tc>
          <w:tcPr>
            <w:tcW w:w="1590" w:type="dxa"/>
            <w:tcBorders>
              <w:top w:val="single" w:color="auto" w:sz="12"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sz w:val="24"/>
                <w:szCs w:val="24"/>
              </w:rPr>
              <w:t>产生浓度（mg/</w:t>
            </w:r>
            <w:r>
              <w:rPr>
                <w:rFonts w:hint="eastAsia" w:ascii="Times New Roman" w:hAnsi="Times New Roman" w:eastAsia="仿宋_GB2312" w:cs="Times New Roman"/>
                <w:b/>
                <w:color w:val="auto"/>
                <w:sz w:val="24"/>
                <w:szCs w:val="24"/>
                <w:lang w:val="en-US" w:eastAsia="zh-CN"/>
              </w:rPr>
              <w:t>m</w:t>
            </w:r>
            <w:r>
              <w:rPr>
                <w:rFonts w:hint="eastAsia" w:ascii="Times New Roman" w:hAnsi="Times New Roman" w:eastAsia="仿宋_GB2312" w:cs="Times New Roman"/>
                <w:b/>
                <w:color w:val="auto"/>
                <w:sz w:val="24"/>
                <w:szCs w:val="24"/>
                <w:vertAlign w:val="superscript"/>
                <w:lang w:val="en-US" w:eastAsia="zh-CN"/>
              </w:rPr>
              <w:t>3</w:t>
            </w:r>
            <w:r>
              <w:rPr>
                <w:rFonts w:hint="default" w:ascii="Times New Roman" w:hAnsi="Times New Roman" w:eastAsia="仿宋_GB2312" w:cs="Times New Roman"/>
                <w:b/>
                <w:color w:val="auto"/>
                <w:sz w:val="24"/>
                <w:szCs w:val="24"/>
              </w:rPr>
              <w:t>）</w:t>
            </w:r>
          </w:p>
        </w:tc>
        <w:tc>
          <w:tcPr>
            <w:tcW w:w="1230" w:type="dxa"/>
            <w:tcBorders>
              <w:top w:val="single" w:color="auto" w:sz="12"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sz w:val="24"/>
                <w:szCs w:val="24"/>
              </w:rPr>
              <w:t>产生量</w:t>
            </w:r>
          </w:p>
          <w:p>
            <w:pPr>
              <w:jc w:val="center"/>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sz w:val="24"/>
                <w:szCs w:val="24"/>
              </w:rPr>
              <w:t>（t/a）</w:t>
            </w:r>
          </w:p>
        </w:tc>
        <w:tc>
          <w:tcPr>
            <w:tcW w:w="1305" w:type="dxa"/>
            <w:tcBorders>
              <w:top w:val="single" w:color="auto" w:sz="12"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sz w:val="24"/>
                <w:szCs w:val="24"/>
              </w:rPr>
              <w:t>排放速率</w:t>
            </w:r>
          </w:p>
          <w:p>
            <w:pPr>
              <w:jc w:val="center"/>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sz w:val="24"/>
                <w:szCs w:val="24"/>
              </w:rPr>
              <w:t>（kg/h）</w:t>
            </w:r>
          </w:p>
        </w:tc>
        <w:tc>
          <w:tcPr>
            <w:tcW w:w="1155" w:type="dxa"/>
            <w:tcBorders>
              <w:top w:val="single" w:color="auto" w:sz="12"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sz w:val="24"/>
                <w:szCs w:val="24"/>
              </w:rPr>
              <w:t>排放量</w:t>
            </w:r>
          </w:p>
          <w:p>
            <w:pPr>
              <w:jc w:val="center"/>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sz w:val="24"/>
                <w:szCs w:val="24"/>
              </w:rPr>
              <w:t>（t/a）</w:t>
            </w:r>
          </w:p>
        </w:tc>
        <w:tc>
          <w:tcPr>
            <w:tcW w:w="1199" w:type="dxa"/>
            <w:tcBorders>
              <w:top w:val="single" w:color="auto" w:sz="12" w:space="0"/>
              <w:left w:val="single" w:color="auto" w:sz="4" w:space="0"/>
              <w:bottom w:val="single" w:color="auto" w:sz="4" w:space="0"/>
              <w:right w:val="nil"/>
            </w:tcBorders>
            <w:noWrap w:val="0"/>
            <w:vAlign w:val="center"/>
          </w:tcPr>
          <w:p>
            <w:pPr>
              <w:jc w:val="center"/>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sz w:val="24"/>
                <w:szCs w:val="24"/>
              </w:rPr>
              <w:t>排放去向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750" w:type="dxa"/>
            <w:vMerge w:val="restart"/>
            <w:tcBorders>
              <w:top w:val="single" w:color="auto" w:sz="4" w:space="0"/>
              <w:left w:val="nil"/>
              <w:right w:val="single" w:color="auto" w:sz="4" w:space="0"/>
            </w:tcBorders>
            <w:noWrap w:val="0"/>
            <w:vAlign w:val="center"/>
          </w:tcPr>
          <w:p>
            <w:pPr>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废气</w:t>
            </w:r>
          </w:p>
        </w:tc>
        <w:tc>
          <w:tcPr>
            <w:tcW w:w="690" w:type="dxa"/>
            <w:vMerge w:val="restar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有组织</w:t>
            </w:r>
          </w:p>
        </w:tc>
        <w:tc>
          <w:tcPr>
            <w:tcW w:w="855" w:type="dxa"/>
            <w:tcBorders>
              <w:top w:val="single" w:color="auto" w:sz="4" w:space="0"/>
              <w:left w:val="single" w:color="auto" w:sz="4" w:space="0"/>
              <w:right w:val="single" w:color="auto" w:sz="4" w:space="0"/>
            </w:tcBorders>
            <w:noWrap w:val="0"/>
            <w:vAlign w:val="center"/>
          </w:tcPr>
          <w:p>
            <w:pPr>
              <w:jc w:val="center"/>
              <w:rPr>
                <w:rFonts w:hint="eastAsia" w:ascii="Times New Roman" w:hAnsi="Times New Roman" w:eastAsia="仿宋_GB2312" w:cs="Times New Roman"/>
                <w:bCs/>
                <w:color w:val="auto"/>
                <w:sz w:val="24"/>
                <w:szCs w:val="24"/>
                <w:lang w:eastAsia="zh-CN"/>
              </w:rPr>
            </w:pPr>
            <w:r>
              <w:rPr>
                <w:rFonts w:hint="eastAsia" w:ascii="Times New Roman" w:hAnsi="Times New Roman" w:eastAsia="仿宋_GB2312" w:cs="Times New Roman"/>
                <w:bCs/>
                <w:color w:val="auto"/>
                <w:sz w:val="24"/>
                <w:szCs w:val="24"/>
                <w:lang w:eastAsia="zh-CN"/>
              </w:rPr>
              <w:t>生产车间</w:t>
            </w:r>
          </w:p>
        </w:tc>
        <w:tc>
          <w:tcPr>
            <w:tcW w:w="117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pacing w:val="6"/>
                <w:sz w:val="24"/>
                <w:szCs w:val="24"/>
              </w:rPr>
            </w:pPr>
            <w:r>
              <w:rPr>
                <w:rFonts w:hint="default" w:ascii="Times New Roman" w:hAnsi="Times New Roman" w:eastAsia="仿宋_GB2312" w:cs="Times New Roman"/>
                <w:color w:val="auto"/>
                <w:spacing w:val="6"/>
                <w:sz w:val="24"/>
                <w:szCs w:val="24"/>
                <w:lang w:eastAsia="zh-CN"/>
              </w:rPr>
              <w:t>颗粒物</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pStyle w:val="13"/>
              <w:spacing w:after="0" w:line="240" w:lineRule="auto"/>
              <w:ind w:left="0" w:leftChars="0" w:firstLine="0" w:firstLineChars="0"/>
              <w:jc w:val="center"/>
              <w:rPr>
                <w:rFonts w:hint="eastAsia" w:ascii="Times New Roman" w:hAnsi="Times New Roman" w:eastAsia="仿宋_GB2312" w:cs="Times New Roman"/>
                <w:bCs/>
                <w:color w:val="auto"/>
                <w:sz w:val="24"/>
                <w:szCs w:val="24"/>
                <w:lang w:val="en-US" w:eastAsia="zh-CN"/>
              </w:rPr>
            </w:pPr>
            <w:r>
              <w:rPr>
                <w:rFonts w:hint="eastAsia" w:ascii="Times New Roman" w:hAnsi="Times New Roman" w:cs="Times New Roman"/>
                <w:sz w:val="21"/>
                <w:szCs w:val="21"/>
                <w:lang w:val="en-US" w:eastAsia="zh-CN"/>
              </w:rPr>
              <w:t>69.27</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pStyle w:val="13"/>
              <w:spacing w:after="0" w:line="240" w:lineRule="auto"/>
              <w:ind w:left="0" w:leftChars="0" w:firstLine="0" w:firstLineChars="0"/>
              <w:jc w:val="center"/>
              <w:rPr>
                <w:rFonts w:hint="default" w:ascii="Times New Roman" w:hAnsi="Times New Roman" w:eastAsia="仿宋_GB2312" w:cs="Times New Roman"/>
                <w:bCs/>
                <w:color w:val="auto"/>
                <w:sz w:val="24"/>
                <w:szCs w:val="24"/>
                <w:lang w:val="en-US" w:eastAsia="zh-CN"/>
              </w:rPr>
            </w:pPr>
            <w:r>
              <w:rPr>
                <w:rFonts w:hint="default" w:ascii="Times New Roman" w:hAnsi="Times New Roman" w:eastAsia="仿宋_GB2312" w:cs="Times New Roman"/>
                <w:sz w:val="21"/>
                <w:szCs w:val="21"/>
                <w:lang w:val="en-US" w:eastAsia="zh-CN"/>
              </w:rPr>
              <w:t>3.325</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pStyle w:val="13"/>
              <w:spacing w:after="0" w:line="240" w:lineRule="auto"/>
              <w:ind w:left="0" w:leftChars="0" w:firstLine="0" w:firstLineChars="0"/>
              <w:jc w:val="center"/>
              <w:rPr>
                <w:rFonts w:hint="default" w:ascii="Times New Roman" w:hAnsi="Times New Roman" w:eastAsia="仿宋_GB2312" w:cs="Times New Roman"/>
                <w:bCs/>
                <w:color w:val="auto"/>
                <w:sz w:val="24"/>
                <w:szCs w:val="24"/>
              </w:rPr>
            </w:pPr>
            <w:r>
              <w:rPr>
                <w:rFonts w:hint="eastAsia" w:ascii="Times New Roman" w:hAnsi="Times New Roman" w:cs="Times New Roman"/>
                <w:sz w:val="21"/>
                <w:szCs w:val="21"/>
                <w:lang w:val="en-US" w:eastAsia="zh-CN"/>
              </w:rPr>
              <w:t>0.0069</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pStyle w:val="13"/>
              <w:spacing w:after="0" w:line="240" w:lineRule="auto"/>
              <w:ind w:left="0" w:leftChars="0" w:firstLine="0" w:firstLineChars="0"/>
              <w:jc w:val="center"/>
              <w:rPr>
                <w:rFonts w:hint="default" w:ascii="Times New Roman" w:hAnsi="Times New Roman" w:eastAsia="仿宋_GB2312" w:cs="Times New Roman"/>
                <w:bCs/>
                <w:color w:val="auto"/>
                <w:sz w:val="24"/>
                <w:szCs w:val="24"/>
              </w:rPr>
            </w:pPr>
            <w:r>
              <w:rPr>
                <w:rFonts w:hint="eastAsia" w:ascii="Times New Roman" w:hAnsi="Times New Roman" w:cs="Times New Roman"/>
                <w:sz w:val="21"/>
                <w:szCs w:val="21"/>
                <w:lang w:val="en-US" w:eastAsia="zh-CN"/>
              </w:rPr>
              <w:t>0.033</w:t>
            </w:r>
          </w:p>
        </w:tc>
        <w:tc>
          <w:tcPr>
            <w:tcW w:w="1199" w:type="dxa"/>
            <w:tcBorders>
              <w:top w:val="single" w:color="auto" w:sz="4" w:space="0"/>
              <w:left w:val="single" w:color="auto" w:sz="4" w:space="0"/>
              <w:right w:val="nil"/>
            </w:tcBorders>
            <w:noWrap w:val="0"/>
            <w:vAlign w:val="center"/>
          </w:tcPr>
          <w:p>
            <w:pPr>
              <w:jc w:val="center"/>
              <w:rPr>
                <w:rFonts w:hint="default" w:ascii="Times New Roman" w:hAnsi="Times New Roman" w:eastAsia="仿宋_GB2312" w:cs="Times New Roman"/>
                <w:bCs/>
                <w:color w:val="auto"/>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750" w:type="dxa"/>
            <w:vMerge w:val="continue"/>
            <w:tcBorders>
              <w:left w:val="nil"/>
              <w:right w:val="single" w:color="auto" w:sz="4" w:space="0"/>
            </w:tcBorders>
            <w:noWrap w:val="0"/>
            <w:vAlign w:val="center"/>
          </w:tcPr>
          <w:p>
            <w:pPr>
              <w:jc w:val="center"/>
              <w:rPr>
                <w:rFonts w:hint="default" w:ascii="Times New Roman" w:hAnsi="Times New Roman" w:eastAsia="仿宋_GB2312" w:cs="Times New Roman"/>
                <w:bCs/>
                <w:color w:val="auto"/>
                <w:sz w:val="24"/>
                <w:szCs w:val="24"/>
              </w:rPr>
            </w:pPr>
          </w:p>
        </w:tc>
        <w:tc>
          <w:tcPr>
            <w:tcW w:w="690"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bCs/>
                <w:color w:val="auto"/>
                <w:sz w:val="24"/>
                <w:szCs w:val="24"/>
              </w:rPr>
            </w:pPr>
          </w:p>
        </w:tc>
        <w:tc>
          <w:tcPr>
            <w:tcW w:w="855" w:type="dxa"/>
            <w:vMerge w:val="restar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仿宋_GB2312" w:cs="Times New Roman"/>
                <w:bCs/>
                <w:color w:val="auto"/>
                <w:sz w:val="24"/>
                <w:szCs w:val="24"/>
              </w:rPr>
            </w:pPr>
            <w:r>
              <w:rPr>
                <w:rFonts w:hint="eastAsia" w:ascii="Times New Roman" w:hAnsi="Times New Roman" w:eastAsia="仿宋_GB2312" w:cs="Times New Roman"/>
                <w:bCs/>
                <w:color w:val="auto"/>
                <w:sz w:val="24"/>
                <w:szCs w:val="24"/>
                <w:lang w:eastAsia="zh-CN"/>
              </w:rPr>
              <w:t>喷漆房</w:t>
            </w:r>
          </w:p>
        </w:tc>
        <w:tc>
          <w:tcPr>
            <w:tcW w:w="117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pacing w:val="6"/>
                <w:sz w:val="24"/>
                <w:szCs w:val="24"/>
              </w:rPr>
            </w:pPr>
            <w:r>
              <w:rPr>
                <w:rFonts w:hint="default" w:ascii="Times New Roman" w:hAnsi="Times New Roman" w:eastAsia="仿宋_GB2312" w:cs="Times New Roman"/>
                <w:color w:val="auto"/>
                <w:spacing w:val="6"/>
                <w:sz w:val="24"/>
                <w:szCs w:val="24"/>
              </w:rPr>
              <w:t>VOCs</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Cs/>
                <w:color w:val="auto"/>
                <w:sz w:val="24"/>
                <w:szCs w:val="24"/>
                <w:lang w:val="en-US" w:eastAsia="zh-CN"/>
              </w:rPr>
            </w:pPr>
            <w:r>
              <w:rPr>
                <w:rFonts w:hint="eastAsia" w:ascii="Times New Roman" w:hAnsi="Times New Roman" w:eastAsia="仿宋_GB2312" w:cs="Times New Roman"/>
                <w:bCs/>
                <w:color w:val="auto"/>
                <w:sz w:val="24"/>
                <w:szCs w:val="24"/>
                <w:lang w:val="en-US" w:eastAsia="zh-CN"/>
              </w:rPr>
              <w:t>17.59</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Cs/>
                <w:color w:val="auto"/>
                <w:sz w:val="24"/>
                <w:szCs w:val="24"/>
                <w:lang w:val="en-US" w:eastAsia="zh-CN"/>
              </w:rPr>
            </w:pPr>
            <w:r>
              <w:rPr>
                <w:rFonts w:hint="eastAsia" w:ascii="Times New Roman" w:hAnsi="Times New Roman" w:eastAsia="仿宋_GB2312" w:cs="Times New Roman"/>
                <w:bCs/>
                <w:color w:val="auto"/>
                <w:sz w:val="24"/>
                <w:szCs w:val="24"/>
                <w:lang w:val="en-US" w:eastAsia="zh-CN"/>
              </w:rPr>
              <w:t>0.95</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Cs/>
                <w:color w:val="auto"/>
                <w:sz w:val="24"/>
                <w:szCs w:val="24"/>
                <w:lang w:val="en-US" w:eastAsia="zh-CN"/>
              </w:rPr>
            </w:pPr>
            <w:r>
              <w:rPr>
                <w:rFonts w:hint="eastAsia" w:ascii="Times New Roman" w:hAnsi="Times New Roman" w:eastAsia="仿宋_GB2312" w:cs="Times New Roman"/>
                <w:bCs/>
                <w:color w:val="auto"/>
                <w:sz w:val="24"/>
                <w:szCs w:val="24"/>
                <w:lang w:val="en-US" w:eastAsia="zh-CN"/>
              </w:rPr>
              <w:t>0.013</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Cs/>
                <w:color w:val="auto"/>
                <w:sz w:val="24"/>
                <w:szCs w:val="24"/>
                <w:lang w:val="en-US" w:eastAsia="zh-CN"/>
              </w:rPr>
            </w:pPr>
            <w:r>
              <w:rPr>
                <w:rFonts w:hint="eastAsia" w:ascii="Times New Roman" w:hAnsi="Times New Roman" w:eastAsia="仿宋_GB2312" w:cs="Times New Roman"/>
                <w:bCs/>
                <w:color w:val="auto"/>
                <w:sz w:val="24"/>
                <w:szCs w:val="24"/>
                <w:lang w:val="en-US" w:eastAsia="zh-CN"/>
              </w:rPr>
              <w:t>0.0475</w:t>
            </w:r>
          </w:p>
        </w:tc>
        <w:tc>
          <w:tcPr>
            <w:tcW w:w="1199" w:type="dxa"/>
            <w:vMerge w:val="restart"/>
            <w:tcBorders>
              <w:top w:val="single" w:color="auto" w:sz="4" w:space="0"/>
              <w:left w:val="single" w:color="auto" w:sz="4" w:space="0"/>
              <w:right w:val="nil"/>
            </w:tcBorders>
            <w:noWrap w:val="0"/>
            <w:vAlign w:val="center"/>
          </w:tcPr>
          <w:p>
            <w:pPr>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周边大气</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750" w:type="dxa"/>
            <w:vMerge w:val="continue"/>
            <w:tcBorders>
              <w:left w:val="nil"/>
              <w:right w:val="single" w:color="auto" w:sz="4" w:space="0"/>
            </w:tcBorders>
            <w:noWrap w:val="0"/>
            <w:vAlign w:val="center"/>
          </w:tcPr>
          <w:p>
            <w:pPr>
              <w:jc w:val="center"/>
              <w:rPr>
                <w:rFonts w:hint="default" w:ascii="Times New Roman" w:hAnsi="Times New Roman" w:eastAsia="仿宋_GB2312" w:cs="Times New Roman"/>
                <w:bCs/>
                <w:color w:val="auto"/>
                <w:sz w:val="24"/>
                <w:szCs w:val="24"/>
              </w:rPr>
            </w:pPr>
          </w:p>
        </w:tc>
        <w:tc>
          <w:tcPr>
            <w:tcW w:w="690"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bCs/>
                <w:color w:val="auto"/>
                <w:sz w:val="24"/>
                <w:szCs w:val="24"/>
              </w:rPr>
            </w:pPr>
          </w:p>
        </w:tc>
        <w:tc>
          <w:tcPr>
            <w:tcW w:w="855" w:type="dxa"/>
            <w:vMerge w:val="continue"/>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pacing w:val="6"/>
                <w:sz w:val="24"/>
                <w:szCs w:val="24"/>
                <w:lang w:eastAsia="zh-CN"/>
              </w:rPr>
            </w:pPr>
          </w:p>
        </w:tc>
        <w:tc>
          <w:tcPr>
            <w:tcW w:w="117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pacing w:val="6"/>
                <w:sz w:val="24"/>
                <w:szCs w:val="24"/>
                <w:lang w:eastAsia="zh-CN"/>
              </w:rPr>
            </w:pPr>
            <w:r>
              <w:rPr>
                <w:rFonts w:hint="default" w:ascii="Times New Roman" w:hAnsi="Times New Roman" w:eastAsia="仿宋_GB2312" w:cs="Times New Roman"/>
                <w:color w:val="auto"/>
                <w:spacing w:val="6"/>
                <w:sz w:val="24"/>
                <w:szCs w:val="24"/>
                <w:lang w:eastAsia="zh-CN"/>
              </w:rPr>
              <w:t>颗粒物</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pStyle w:val="13"/>
              <w:spacing w:after="0" w:line="240" w:lineRule="auto"/>
              <w:ind w:left="0" w:leftChars="0" w:firstLine="0" w:firstLineChars="0"/>
              <w:jc w:val="center"/>
              <w:rPr>
                <w:rFonts w:hint="default" w:ascii="Times New Roman" w:hAnsi="Times New Roman" w:eastAsia="仿宋_GB2312" w:cs="Times New Roman"/>
                <w:bCs/>
                <w:color w:val="auto"/>
                <w:sz w:val="24"/>
                <w:szCs w:val="24"/>
                <w:lang w:val="en-US" w:eastAsia="zh-CN"/>
              </w:rPr>
            </w:pPr>
            <w:r>
              <w:rPr>
                <w:rFonts w:hint="eastAsia" w:ascii="Times New Roman" w:hAnsi="Times New Roman" w:cs="Times New Roman"/>
                <w:sz w:val="21"/>
                <w:szCs w:val="21"/>
                <w:lang w:val="en-US" w:eastAsia="zh-CN"/>
              </w:rPr>
              <w:t>55.42</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pStyle w:val="13"/>
              <w:spacing w:after="0" w:line="240" w:lineRule="auto"/>
              <w:ind w:left="0" w:leftChars="0" w:firstLine="0" w:firstLineChars="0"/>
              <w:jc w:val="center"/>
              <w:rPr>
                <w:rFonts w:hint="default" w:ascii="Times New Roman" w:hAnsi="Times New Roman" w:eastAsia="仿宋_GB2312" w:cs="Times New Roman"/>
                <w:bCs/>
                <w:color w:val="auto"/>
                <w:sz w:val="24"/>
                <w:szCs w:val="24"/>
                <w:lang w:val="en-US" w:eastAsia="zh-CN"/>
              </w:rPr>
            </w:pPr>
            <w:r>
              <w:rPr>
                <w:rFonts w:hint="eastAsia" w:ascii="Times New Roman" w:hAnsi="Times New Roman" w:cs="Times New Roman"/>
                <w:sz w:val="21"/>
                <w:szCs w:val="21"/>
                <w:lang w:val="en-US" w:eastAsia="zh-CN"/>
              </w:rPr>
              <w:t>0.9975</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pStyle w:val="13"/>
              <w:spacing w:after="0" w:line="240" w:lineRule="auto"/>
              <w:ind w:left="0" w:leftChars="0" w:firstLine="0" w:firstLineChars="0"/>
              <w:jc w:val="center"/>
              <w:rPr>
                <w:rFonts w:hint="default" w:ascii="Times New Roman" w:hAnsi="Times New Roman" w:eastAsia="仿宋_GB2312" w:cs="Times New Roman"/>
                <w:bCs/>
                <w:color w:val="auto"/>
                <w:sz w:val="24"/>
                <w:szCs w:val="24"/>
                <w:lang w:val="en-US" w:eastAsia="zh-CN"/>
              </w:rPr>
            </w:pPr>
            <w:r>
              <w:rPr>
                <w:rFonts w:hint="eastAsia" w:ascii="Times New Roman" w:hAnsi="Times New Roman" w:cs="Times New Roman"/>
                <w:sz w:val="21"/>
                <w:szCs w:val="21"/>
                <w:lang w:val="en-US" w:eastAsia="zh-CN"/>
              </w:rPr>
              <w:t>0.083</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pStyle w:val="13"/>
              <w:spacing w:after="0" w:line="240" w:lineRule="auto"/>
              <w:ind w:left="0" w:leftChars="0" w:firstLine="0" w:firstLineChars="0"/>
              <w:jc w:val="center"/>
              <w:rPr>
                <w:rFonts w:hint="default" w:ascii="Times New Roman" w:hAnsi="Times New Roman" w:eastAsia="仿宋_GB2312" w:cs="Times New Roman"/>
                <w:bCs/>
                <w:color w:val="auto"/>
                <w:sz w:val="24"/>
                <w:szCs w:val="24"/>
                <w:lang w:val="en-US" w:eastAsia="zh-CN"/>
              </w:rPr>
            </w:pPr>
            <w:r>
              <w:rPr>
                <w:rFonts w:hint="eastAsia" w:ascii="Times New Roman" w:hAnsi="Times New Roman" w:cs="Times New Roman"/>
                <w:sz w:val="21"/>
                <w:szCs w:val="21"/>
                <w:lang w:val="en-US" w:eastAsia="zh-CN"/>
              </w:rPr>
              <w:t>0.1</w:t>
            </w:r>
          </w:p>
        </w:tc>
        <w:tc>
          <w:tcPr>
            <w:tcW w:w="1199" w:type="dxa"/>
            <w:vMerge w:val="continue"/>
            <w:tcBorders>
              <w:left w:val="single" w:color="auto" w:sz="4" w:space="0"/>
              <w:right w:val="nil"/>
            </w:tcBorders>
            <w:noWrap w:val="0"/>
            <w:vAlign w:val="center"/>
          </w:tcPr>
          <w:p>
            <w:pPr>
              <w:jc w:val="center"/>
              <w:rPr>
                <w:rFonts w:hint="default" w:ascii="Times New Roman" w:hAnsi="Times New Roman" w:eastAsia="仿宋_GB2312" w:cs="Times New Roman"/>
                <w:bCs/>
                <w:color w:val="auto"/>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trPr>
        <w:tc>
          <w:tcPr>
            <w:tcW w:w="750" w:type="dxa"/>
            <w:vMerge w:val="continue"/>
            <w:tcBorders>
              <w:left w:val="nil"/>
              <w:right w:val="single" w:color="auto" w:sz="4" w:space="0"/>
            </w:tcBorders>
            <w:noWrap w:val="0"/>
            <w:vAlign w:val="center"/>
          </w:tcPr>
          <w:p>
            <w:pPr>
              <w:jc w:val="center"/>
              <w:rPr>
                <w:rFonts w:hint="default" w:ascii="Times New Roman" w:hAnsi="Times New Roman" w:eastAsia="仿宋_GB2312" w:cs="Times New Roman"/>
                <w:bCs/>
                <w:color w:val="auto"/>
                <w:sz w:val="24"/>
                <w:szCs w:val="24"/>
              </w:rPr>
            </w:pPr>
          </w:p>
        </w:tc>
        <w:tc>
          <w:tcPr>
            <w:tcW w:w="690"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bCs/>
                <w:color w:val="auto"/>
                <w:sz w:val="24"/>
                <w:szCs w:val="24"/>
              </w:rPr>
            </w:pPr>
          </w:p>
        </w:tc>
        <w:tc>
          <w:tcPr>
            <w:tcW w:w="855" w:type="dxa"/>
            <w:vMerge w:val="restart"/>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pacing w:val="6"/>
                <w:sz w:val="24"/>
                <w:szCs w:val="24"/>
                <w:lang w:eastAsia="zh-CN"/>
              </w:rPr>
            </w:pPr>
            <w:r>
              <w:rPr>
                <w:rFonts w:hint="eastAsia" w:ascii="Times New Roman" w:hAnsi="Times New Roman" w:eastAsia="仿宋_GB2312" w:cs="Times New Roman"/>
                <w:color w:val="auto"/>
                <w:spacing w:val="6"/>
                <w:sz w:val="24"/>
                <w:szCs w:val="24"/>
                <w:lang w:eastAsia="zh-CN"/>
              </w:rPr>
              <w:t>测试间</w:t>
            </w:r>
          </w:p>
        </w:tc>
        <w:tc>
          <w:tcPr>
            <w:tcW w:w="1170" w:type="dxa"/>
            <w:gridSpan w:val="2"/>
            <w:tcBorders>
              <w:top w:val="single" w:color="auto" w:sz="4" w:space="0"/>
              <w:left w:val="single" w:color="auto" w:sz="4" w:space="0"/>
              <w:bottom w:val="single" w:color="auto" w:sz="4" w:space="0"/>
              <w:right w:val="single" w:color="auto" w:sz="4" w:space="0"/>
            </w:tcBorders>
            <w:noWrap w:val="0"/>
            <w:vAlign w:val="center"/>
          </w:tcPr>
          <w:p>
            <w:pPr>
              <w:pStyle w:val="13"/>
              <w:spacing w:after="0" w:line="240" w:lineRule="auto"/>
              <w:ind w:left="0" w:leftChars="0" w:firstLine="0" w:firstLineChars="0"/>
              <w:jc w:val="center"/>
              <w:rPr>
                <w:rFonts w:hint="default" w:ascii="Times New Roman" w:hAnsi="Times New Roman" w:eastAsia="仿宋_GB2312" w:cs="Times New Roman"/>
                <w:color w:val="auto"/>
                <w:spacing w:val="6"/>
                <w:sz w:val="24"/>
                <w:szCs w:val="24"/>
                <w:lang w:eastAsia="zh-CN"/>
              </w:rPr>
            </w:pPr>
            <w:r>
              <w:rPr>
                <w:rFonts w:hint="eastAsia" w:ascii="Times New Roman" w:hAnsi="Times New Roman" w:cs="Times New Roman"/>
                <w:sz w:val="21"/>
                <w:szCs w:val="21"/>
                <w:lang w:val="en-US" w:eastAsia="zh-CN"/>
              </w:rPr>
              <w:t>SO</w:t>
            </w:r>
            <w:r>
              <w:rPr>
                <w:rFonts w:hint="eastAsia" w:ascii="Times New Roman" w:hAnsi="Times New Roman" w:cs="Times New Roman"/>
                <w:sz w:val="21"/>
                <w:szCs w:val="21"/>
                <w:vertAlign w:val="subscript"/>
                <w:lang w:val="en-US" w:eastAsia="zh-CN"/>
              </w:rPr>
              <w:t>2</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pStyle w:val="13"/>
              <w:spacing w:after="0" w:line="240" w:lineRule="auto"/>
              <w:ind w:left="0" w:leftChars="0" w:firstLine="0" w:firstLineChars="0"/>
              <w:jc w:val="center"/>
              <w:rPr>
                <w:rFonts w:hint="eastAsia" w:ascii="Times New Roman" w:hAnsi="Times New Roman" w:eastAsia="仿宋_GB2312" w:cs="Times New Roman"/>
                <w:bCs/>
                <w:color w:val="auto"/>
                <w:sz w:val="24"/>
                <w:szCs w:val="24"/>
                <w:lang w:val="en-US" w:eastAsia="zh-CN"/>
              </w:rPr>
            </w:pPr>
            <w:r>
              <w:rPr>
                <w:rFonts w:hint="eastAsia" w:ascii="Times New Roman" w:hAnsi="Times New Roman" w:cs="Times New Roman"/>
                <w:sz w:val="21"/>
                <w:szCs w:val="21"/>
                <w:lang w:val="en-US" w:eastAsia="zh-CN"/>
              </w:rPr>
              <w:t>2.4</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pStyle w:val="13"/>
              <w:spacing w:after="0" w:line="240" w:lineRule="auto"/>
              <w:ind w:left="0" w:leftChars="0" w:firstLine="0" w:firstLineChars="0"/>
              <w:jc w:val="center"/>
              <w:rPr>
                <w:rFonts w:hint="eastAsia" w:ascii="Times New Roman" w:hAnsi="Times New Roman" w:eastAsia="仿宋_GB2312" w:cs="Times New Roman"/>
                <w:bCs/>
                <w:color w:val="auto"/>
                <w:sz w:val="24"/>
                <w:szCs w:val="24"/>
                <w:lang w:val="en-US" w:eastAsia="zh-CN"/>
              </w:rPr>
            </w:pPr>
            <w:r>
              <w:rPr>
                <w:rFonts w:hint="eastAsia" w:ascii="Times New Roman" w:hAnsi="Times New Roman" w:cs="Times New Roman"/>
                <w:sz w:val="21"/>
                <w:szCs w:val="21"/>
                <w:lang w:val="en-US" w:eastAsia="zh-CN"/>
              </w:rPr>
              <w:t>0.054</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pStyle w:val="13"/>
              <w:spacing w:after="0" w:line="240" w:lineRule="auto"/>
              <w:ind w:left="0" w:leftChars="0" w:firstLine="0" w:firstLineChars="0"/>
              <w:jc w:val="center"/>
              <w:rPr>
                <w:rFonts w:hint="eastAsia" w:ascii="Times New Roman" w:hAnsi="Times New Roman" w:eastAsia="仿宋_GB2312" w:cs="Times New Roman"/>
                <w:bCs/>
                <w:color w:val="auto"/>
                <w:sz w:val="24"/>
                <w:szCs w:val="24"/>
                <w:lang w:val="en-US" w:eastAsia="zh-CN"/>
              </w:rPr>
            </w:pPr>
            <w:r>
              <w:rPr>
                <w:rFonts w:hint="eastAsia" w:ascii="Times New Roman" w:hAnsi="Times New Roman" w:cs="Times New Roman"/>
                <w:sz w:val="21"/>
                <w:szCs w:val="21"/>
                <w:lang w:val="en-US" w:eastAsia="zh-CN"/>
              </w:rPr>
              <w:t>0.0018</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pStyle w:val="13"/>
              <w:spacing w:after="0" w:line="240" w:lineRule="auto"/>
              <w:ind w:left="0" w:leftChars="0" w:firstLine="0" w:firstLineChars="0"/>
              <w:jc w:val="center"/>
              <w:rPr>
                <w:rFonts w:hint="default" w:ascii="Times New Roman" w:hAnsi="Times New Roman" w:eastAsia="仿宋_GB2312" w:cs="Times New Roman"/>
                <w:bCs/>
                <w:color w:val="auto"/>
                <w:sz w:val="24"/>
                <w:szCs w:val="24"/>
                <w:lang w:val="en-US" w:eastAsia="zh-CN"/>
              </w:rPr>
            </w:pPr>
            <w:r>
              <w:rPr>
                <w:rFonts w:hint="eastAsia" w:ascii="Times New Roman" w:hAnsi="Times New Roman" w:cs="Times New Roman"/>
                <w:sz w:val="21"/>
                <w:szCs w:val="21"/>
                <w:lang w:val="en-US" w:eastAsia="zh-CN"/>
              </w:rPr>
              <w:t>0.0027</w:t>
            </w:r>
          </w:p>
        </w:tc>
        <w:tc>
          <w:tcPr>
            <w:tcW w:w="1199" w:type="dxa"/>
            <w:vMerge w:val="continue"/>
            <w:tcBorders>
              <w:left w:val="single" w:color="auto" w:sz="4" w:space="0"/>
              <w:right w:val="nil"/>
            </w:tcBorders>
            <w:noWrap w:val="0"/>
            <w:vAlign w:val="center"/>
          </w:tcPr>
          <w:p>
            <w:pPr>
              <w:jc w:val="center"/>
              <w:rPr>
                <w:rFonts w:hint="default" w:ascii="Times New Roman" w:hAnsi="Times New Roman" w:eastAsia="仿宋_GB2312" w:cs="Times New Roman"/>
                <w:bCs/>
                <w:color w:val="auto"/>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750" w:type="dxa"/>
            <w:vMerge w:val="continue"/>
            <w:tcBorders>
              <w:left w:val="nil"/>
              <w:right w:val="single" w:color="auto" w:sz="4" w:space="0"/>
            </w:tcBorders>
            <w:noWrap w:val="0"/>
            <w:vAlign w:val="center"/>
          </w:tcPr>
          <w:p>
            <w:pPr>
              <w:jc w:val="center"/>
              <w:rPr>
                <w:rFonts w:hint="default" w:ascii="Times New Roman" w:hAnsi="Times New Roman" w:eastAsia="仿宋_GB2312" w:cs="Times New Roman"/>
                <w:bCs/>
                <w:color w:val="auto"/>
                <w:sz w:val="24"/>
                <w:szCs w:val="24"/>
              </w:rPr>
            </w:pPr>
          </w:p>
        </w:tc>
        <w:tc>
          <w:tcPr>
            <w:tcW w:w="690"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bCs/>
                <w:color w:val="auto"/>
                <w:sz w:val="24"/>
                <w:szCs w:val="24"/>
              </w:rPr>
            </w:pPr>
          </w:p>
        </w:tc>
        <w:tc>
          <w:tcPr>
            <w:tcW w:w="855"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pacing w:val="6"/>
                <w:sz w:val="24"/>
                <w:szCs w:val="24"/>
                <w:lang w:eastAsia="zh-CN"/>
              </w:rPr>
            </w:pPr>
          </w:p>
        </w:tc>
        <w:tc>
          <w:tcPr>
            <w:tcW w:w="1170" w:type="dxa"/>
            <w:gridSpan w:val="2"/>
            <w:tcBorders>
              <w:top w:val="single" w:color="auto" w:sz="4" w:space="0"/>
              <w:left w:val="single" w:color="auto" w:sz="4" w:space="0"/>
              <w:bottom w:val="single" w:color="auto" w:sz="4" w:space="0"/>
              <w:right w:val="single" w:color="auto" w:sz="4" w:space="0"/>
            </w:tcBorders>
            <w:noWrap w:val="0"/>
            <w:vAlign w:val="center"/>
          </w:tcPr>
          <w:p>
            <w:pPr>
              <w:pStyle w:val="13"/>
              <w:spacing w:after="0" w:line="240" w:lineRule="auto"/>
              <w:ind w:left="0" w:leftChars="0" w:firstLine="0" w:firstLineChars="0"/>
              <w:jc w:val="center"/>
              <w:rPr>
                <w:rFonts w:hint="default" w:ascii="Times New Roman" w:hAnsi="Times New Roman" w:eastAsia="仿宋_GB2312" w:cs="Times New Roman"/>
                <w:color w:val="auto"/>
                <w:spacing w:val="6"/>
                <w:sz w:val="24"/>
                <w:szCs w:val="24"/>
                <w:lang w:eastAsia="zh-CN"/>
              </w:rPr>
            </w:pPr>
            <w:r>
              <w:rPr>
                <w:rFonts w:hint="eastAsia" w:ascii="Times New Roman" w:hAnsi="Times New Roman" w:cs="Times New Roman"/>
                <w:sz w:val="21"/>
                <w:szCs w:val="21"/>
                <w:lang w:val="en-US" w:eastAsia="zh-CN"/>
              </w:rPr>
              <w:t>NOx</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pStyle w:val="13"/>
              <w:spacing w:after="0" w:line="240" w:lineRule="auto"/>
              <w:ind w:left="0" w:leftChars="0" w:firstLine="0" w:firstLineChars="0"/>
              <w:jc w:val="center"/>
              <w:rPr>
                <w:rFonts w:hint="eastAsia" w:ascii="Times New Roman" w:hAnsi="Times New Roman" w:eastAsia="仿宋_GB2312" w:cs="Times New Roman"/>
                <w:bCs/>
                <w:color w:val="auto"/>
                <w:sz w:val="24"/>
                <w:szCs w:val="24"/>
                <w:lang w:val="en-US" w:eastAsia="zh-CN"/>
              </w:rPr>
            </w:pPr>
            <w:r>
              <w:rPr>
                <w:rFonts w:hint="eastAsia" w:ascii="Times New Roman" w:hAnsi="Times New Roman" w:cs="Times New Roman"/>
                <w:sz w:val="21"/>
                <w:szCs w:val="21"/>
                <w:lang w:val="en-US" w:eastAsia="zh-CN"/>
              </w:rPr>
              <w:t>33.42</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pStyle w:val="13"/>
              <w:spacing w:after="0" w:line="240" w:lineRule="auto"/>
              <w:ind w:left="0" w:leftChars="0" w:firstLine="0" w:firstLineChars="0"/>
              <w:jc w:val="center"/>
              <w:rPr>
                <w:rFonts w:hint="eastAsia" w:ascii="Times New Roman" w:hAnsi="Times New Roman" w:eastAsia="仿宋_GB2312" w:cs="Times New Roman"/>
                <w:bCs/>
                <w:color w:val="auto"/>
                <w:sz w:val="24"/>
                <w:szCs w:val="24"/>
                <w:lang w:val="en-US" w:eastAsia="zh-CN"/>
              </w:rPr>
            </w:pPr>
            <w:r>
              <w:rPr>
                <w:rFonts w:hint="eastAsia" w:ascii="Times New Roman" w:hAnsi="Times New Roman" w:cs="Times New Roman"/>
                <w:sz w:val="21"/>
                <w:szCs w:val="21"/>
                <w:lang w:val="en-US" w:eastAsia="zh-CN"/>
              </w:rPr>
              <w:t>0.752</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pStyle w:val="13"/>
              <w:spacing w:after="0" w:line="240" w:lineRule="auto"/>
              <w:ind w:left="0" w:leftChars="0" w:firstLine="0" w:firstLineChars="0"/>
              <w:jc w:val="center"/>
              <w:rPr>
                <w:rFonts w:hint="eastAsia" w:ascii="Times New Roman" w:hAnsi="Times New Roman" w:eastAsia="仿宋_GB2312" w:cs="Times New Roman"/>
                <w:bCs/>
                <w:color w:val="auto"/>
                <w:sz w:val="24"/>
                <w:szCs w:val="24"/>
                <w:lang w:val="en-US" w:eastAsia="zh-CN"/>
              </w:rPr>
            </w:pPr>
            <w:r>
              <w:rPr>
                <w:rFonts w:hint="eastAsia" w:ascii="Times New Roman" w:hAnsi="Times New Roman" w:cs="Times New Roman"/>
                <w:sz w:val="21"/>
                <w:szCs w:val="21"/>
                <w:lang w:val="en-US" w:eastAsia="zh-CN"/>
              </w:rPr>
              <w:t>0.025</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pStyle w:val="13"/>
              <w:spacing w:after="0" w:line="240" w:lineRule="auto"/>
              <w:ind w:left="0" w:leftChars="0" w:firstLine="0" w:firstLineChars="0"/>
              <w:jc w:val="center"/>
              <w:rPr>
                <w:rFonts w:hint="default" w:ascii="Times New Roman" w:hAnsi="Times New Roman" w:eastAsia="仿宋_GB2312" w:cs="Times New Roman"/>
                <w:bCs/>
                <w:color w:val="auto"/>
                <w:sz w:val="24"/>
                <w:szCs w:val="24"/>
                <w:lang w:val="en-US" w:eastAsia="zh-CN"/>
              </w:rPr>
            </w:pPr>
            <w:r>
              <w:rPr>
                <w:rFonts w:hint="eastAsia" w:ascii="Times New Roman" w:hAnsi="Times New Roman" w:cs="Times New Roman"/>
                <w:sz w:val="21"/>
                <w:szCs w:val="21"/>
                <w:lang w:val="en-US" w:eastAsia="zh-CN"/>
              </w:rPr>
              <w:t>0.0376</w:t>
            </w:r>
          </w:p>
        </w:tc>
        <w:tc>
          <w:tcPr>
            <w:tcW w:w="1199" w:type="dxa"/>
            <w:vMerge w:val="continue"/>
            <w:tcBorders>
              <w:left w:val="single" w:color="auto" w:sz="4" w:space="0"/>
              <w:right w:val="nil"/>
            </w:tcBorders>
            <w:noWrap w:val="0"/>
            <w:vAlign w:val="center"/>
          </w:tcPr>
          <w:p>
            <w:pPr>
              <w:jc w:val="center"/>
              <w:rPr>
                <w:rFonts w:hint="default" w:ascii="Times New Roman" w:hAnsi="Times New Roman" w:eastAsia="仿宋_GB2312" w:cs="Times New Roman"/>
                <w:bCs/>
                <w:color w:val="auto"/>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750" w:type="dxa"/>
            <w:vMerge w:val="continue"/>
            <w:tcBorders>
              <w:left w:val="nil"/>
              <w:right w:val="single" w:color="auto" w:sz="4" w:space="0"/>
            </w:tcBorders>
            <w:noWrap w:val="0"/>
            <w:vAlign w:val="center"/>
          </w:tcPr>
          <w:p>
            <w:pPr>
              <w:jc w:val="center"/>
              <w:rPr>
                <w:rFonts w:hint="default" w:ascii="Times New Roman" w:hAnsi="Times New Roman" w:eastAsia="仿宋_GB2312" w:cs="Times New Roman"/>
                <w:bCs/>
                <w:color w:val="auto"/>
                <w:sz w:val="24"/>
                <w:szCs w:val="24"/>
              </w:rPr>
            </w:pPr>
          </w:p>
        </w:tc>
        <w:tc>
          <w:tcPr>
            <w:tcW w:w="690"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bCs/>
                <w:color w:val="auto"/>
                <w:sz w:val="24"/>
                <w:szCs w:val="24"/>
              </w:rPr>
            </w:pPr>
          </w:p>
        </w:tc>
        <w:tc>
          <w:tcPr>
            <w:tcW w:w="855"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pacing w:val="6"/>
                <w:sz w:val="24"/>
                <w:szCs w:val="24"/>
                <w:lang w:eastAsia="zh-CN"/>
              </w:rPr>
            </w:pPr>
          </w:p>
        </w:tc>
        <w:tc>
          <w:tcPr>
            <w:tcW w:w="1170" w:type="dxa"/>
            <w:gridSpan w:val="2"/>
            <w:tcBorders>
              <w:top w:val="single" w:color="auto" w:sz="4" w:space="0"/>
              <w:left w:val="single" w:color="auto" w:sz="4" w:space="0"/>
              <w:bottom w:val="single" w:color="auto" w:sz="4" w:space="0"/>
              <w:right w:val="single" w:color="auto" w:sz="4" w:space="0"/>
            </w:tcBorders>
            <w:noWrap w:val="0"/>
            <w:vAlign w:val="center"/>
          </w:tcPr>
          <w:p>
            <w:pPr>
              <w:pStyle w:val="13"/>
              <w:spacing w:after="0" w:line="240" w:lineRule="auto"/>
              <w:ind w:left="0" w:leftChars="0" w:firstLine="0" w:firstLineChars="0"/>
              <w:jc w:val="center"/>
              <w:rPr>
                <w:rFonts w:hint="default" w:ascii="Times New Roman" w:hAnsi="Times New Roman" w:eastAsia="仿宋_GB2312" w:cs="Times New Roman"/>
                <w:color w:val="auto"/>
                <w:spacing w:val="6"/>
                <w:sz w:val="24"/>
                <w:szCs w:val="24"/>
                <w:lang w:eastAsia="zh-CN"/>
              </w:rPr>
            </w:pPr>
            <w:r>
              <w:rPr>
                <w:rFonts w:hint="eastAsia" w:ascii="Times New Roman" w:hAnsi="Times New Roman" w:cs="Times New Roman"/>
                <w:sz w:val="21"/>
                <w:szCs w:val="21"/>
                <w:lang w:val="en-US" w:eastAsia="zh-CN"/>
              </w:rPr>
              <w:t>CO</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pStyle w:val="13"/>
              <w:spacing w:after="0" w:line="240" w:lineRule="auto"/>
              <w:ind w:left="0" w:leftChars="0" w:firstLine="0" w:firstLineChars="0"/>
              <w:jc w:val="center"/>
              <w:rPr>
                <w:rFonts w:hint="eastAsia" w:ascii="Times New Roman" w:hAnsi="Times New Roman" w:eastAsia="仿宋_GB2312" w:cs="Times New Roman"/>
                <w:bCs/>
                <w:color w:val="auto"/>
                <w:sz w:val="24"/>
                <w:szCs w:val="24"/>
                <w:lang w:val="en-US" w:eastAsia="zh-CN"/>
              </w:rPr>
            </w:pPr>
            <w:r>
              <w:rPr>
                <w:rFonts w:hint="eastAsia" w:ascii="Times New Roman" w:hAnsi="Times New Roman" w:cs="Times New Roman"/>
                <w:sz w:val="21"/>
                <w:szCs w:val="21"/>
                <w:lang w:val="en-US" w:eastAsia="zh-CN"/>
              </w:rPr>
              <w:t>251.87</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pStyle w:val="13"/>
              <w:spacing w:after="0" w:line="240" w:lineRule="auto"/>
              <w:ind w:left="0" w:leftChars="0" w:firstLine="0" w:firstLineChars="0"/>
              <w:jc w:val="center"/>
              <w:rPr>
                <w:rFonts w:hint="eastAsia" w:ascii="Times New Roman" w:hAnsi="Times New Roman" w:eastAsia="仿宋_GB2312" w:cs="Times New Roman"/>
                <w:bCs/>
                <w:color w:val="auto"/>
                <w:sz w:val="24"/>
                <w:szCs w:val="24"/>
                <w:lang w:val="en-US" w:eastAsia="zh-CN"/>
              </w:rPr>
            </w:pPr>
            <w:r>
              <w:rPr>
                <w:rFonts w:hint="eastAsia" w:ascii="Times New Roman" w:hAnsi="Times New Roman" w:cs="Times New Roman"/>
                <w:sz w:val="21"/>
                <w:szCs w:val="21"/>
                <w:lang w:val="en-US" w:eastAsia="zh-CN"/>
              </w:rPr>
              <w:t>5.667</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pStyle w:val="13"/>
              <w:spacing w:after="0" w:line="240" w:lineRule="auto"/>
              <w:ind w:left="0" w:leftChars="0" w:firstLine="0" w:firstLineChars="0"/>
              <w:jc w:val="center"/>
              <w:rPr>
                <w:rFonts w:hint="eastAsia" w:ascii="Times New Roman" w:hAnsi="Times New Roman" w:eastAsia="仿宋_GB2312" w:cs="Times New Roman"/>
                <w:bCs/>
                <w:color w:val="auto"/>
                <w:sz w:val="24"/>
                <w:szCs w:val="24"/>
                <w:lang w:val="en-US" w:eastAsia="zh-CN"/>
              </w:rPr>
            </w:pPr>
            <w:r>
              <w:rPr>
                <w:rFonts w:hint="eastAsia" w:ascii="Times New Roman" w:hAnsi="Times New Roman" w:cs="Times New Roman"/>
                <w:sz w:val="21"/>
                <w:szCs w:val="21"/>
                <w:lang w:val="en-US" w:eastAsia="zh-CN"/>
              </w:rPr>
              <w:t>0.19</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pStyle w:val="13"/>
              <w:spacing w:after="0" w:line="240" w:lineRule="auto"/>
              <w:ind w:left="0" w:leftChars="0" w:firstLine="0" w:firstLineChars="0"/>
              <w:jc w:val="center"/>
              <w:rPr>
                <w:rFonts w:hint="default" w:ascii="Times New Roman" w:hAnsi="Times New Roman" w:eastAsia="仿宋_GB2312" w:cs="Times New Roman"/>
                <w:bCs/>
                <w:color w:val="auto"/>
                <w:sz w:val="24"/>
                <w:szCs w:val="24"/>
                <w:lang w:val="en-US" w:eastAsia="zh-CN"/>
              </w:rPr>
            </w:pPr>
            <w:r>
              <w:rPr>
                <w:rFonts w:hint="eastAsia" w:ascii="Times New Roman" w:hAnsi="Times New Roman" w:cs="Times New Roman"/>
                <w:sz w:val="21"/>
                <w:szCs w:val="21"/>
                <w:lang w:val="en-US" w:eastAsia="zh-CN"/>
              </w:rPr>
              <w:t>0.283</w:t>
            </w:r>
          </w:p>
        </w:tc>
        <w:tc>
          <w:tcPr>
            <w:tcW w:w="1199" w:type="dxa"/>
            <w:vMerge w:val="continue"/>
            <w:tcBorders>
              <w:left w:val="single" w:color="auto" w:sz="4" w:space="0"/>
              <w:right w:val="nil"/>
            </w:tcBorders>
            <w:noWrap w:val="0"/>
            <w:vAlign w:val="center"/>
          </w:tcPr>
          <w:p>
            <w:pPr>
              <w:jc w:val="center"/>
              <w:rPr>
                <w:rFonts w:hint="default" w:ascii="Times New Roman" w:hAnsi="Times New Roman" w:eastAsia="仿宋_GB2312" w:cs="Times New Roman"/>
                <w:bCs/>
                <w:color w:val="auto"/>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50" w:type="dxa"/>
            <w:vMerge w:val="continue"/>
            <w:tcBorders>
              <w:left w:val="nil"/>
              <w:right w:val="single" w:color="auto" w:sz="4" w:space="0"/>
            </w:tcBorders>
            <w:noWrap w:val="0"/>
            <w:vAlign w:val="center"/>
          </w:tcPr>
          <w:p>
            <w:pPr>
              <w:jc w:val="center"/>
              <w:rPr>
                <w:rFonts w:hint="default" w:ascii="Times New Roman" w:hAnsi="Times New Roman" w:eastAsia="仿宋_GB2312" w:cs="Times New Roman"/>
                <w:bCs/>
                <w:color w:val="auto"/>
                <w:sz w:val="24"/>
                <w:szCs w:val="24"/>
              </w:rPr>
            </w:pPr>
          </w:p>
        </w:tc>
        <w:tc>
          <w:tcPr>
            <w:tcW w:w="690" w:type="dxa"/>
            <w:vMerge w:val="continue"/>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Cs/>
                <w:color w:val="auto"/>
                <w:sz w:val="24"/>
                <w:szCs w:val="24"/>
              </w:rPr>
            </w:pPr>
          </w:p>
        </w:tc>
        <w:tc>
          <w:tcPr>
            <w:tcW w:w="855" w:type="dxa"/>
            <w:vMerge w:val="continue"/>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pacing w:val="6"/>
                <w:sz w:val="24"/>
                <w:szCs w:val="24"/>
                <w:lang w:eastAsia="zh-CN"/>
              </w:rPr>
            </w:pPr>
          </w:p>
        </w:tc>
        <w:tc>
          <w:tcPr>
            <w:tcW w:w="1170" w:type="dxa"/>
            <w:gridSpan w:val="2"/>
            <w:tcBorders>
              <w:top w:val="single" w:color="auto" w:sz="4" w:space="0"/>
              <w:left w:val="single" w:color="auto" w:sz="4" w:space="0"/>
              <w:bottom w:val="single" w:color="auto" w:sz="4" w:space="0"/>
              <w:right w:val="single" w:color="auto" w:sz="4" w:space="0"/>
            </w:tcBorders>
            <w:noWrap w:val="0"/>
            <w:vAlign w:val="center"/>
          </w:tcPr>
          <w:p>
            <w:pPr>
              <w:pStyle w:val="13"/>
              <w:spacing w:after="0" w:line="240" w:lineRule="auto"/>
              <w:ind w:left="0" w:leftChars="0" w:firstLine="0" w:firstLineChars="0"/>
              <w:jc w:val="center"/>
              <w:rPr>
                <w:rFonts w:hint="default" w:ascii="Times New Roman" w:hAnsi="Times New Roman" w:eastAsia="仿宋_GB2312" w:cs="Times New Roman"/>
                <w:color w:val="auto"/>
                <w:spacing w:val="6"/>
                <w:sz w:val="24"/>
                <w:szCs w:val="24"/>
                <w:lang w:eastAsia="zh-CN"/>
              </w:rPr>
            </w:pPr>
            <w:r>
              <w:rPr>
                <w:rFonts w:hint="default" w:ascii="Times New Roman" w:hAnsi="Times New Roman" w:eastAsia="仿宋_GB2312" w:cs="Times New Roman"/>
                <w:sz w:val="21"/>
                <w:szCs w:val="21"/>
              </w:rPr>
              <w:t>VOCs</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pStyle w:val="13"/>
              <w:spacing w:after="0" w:line="240" w:lineRule="auto"/>
              <w:ind w:left="0" w:leftChars="0" w:firstLine="0" w:firstLineChars="0"/>
              <w:jc w:val="center"/>
              <w:rPr>
                <w:rFonts w:hint="eastAsia" w:ascii="Times New Roman" w:hAnsi="Times New Roman" w:eastAsia="仿宋_GB2312" w:cs="Times New Roman"/>
                <w:bCs/>
                <w:color w:val="auto"/>
                <w:sz w:val="24"/>
                <w:szCs w:val="24"/>
                <w:lang w:val="en-US" w:eastAsia="zh-CN"/>
              </w:rPr>
            </w:pPr>
            <w:r>
              <w:rPr>
                <w:rFonts w:hint="eastAsia" w:ascii="Times New Roman" w:hAnsi="Times New Roman" w:cs="Times New Roman"/>
                <w:sz w:val="21"/>
                <w:szCs w:val="21"/>
                <w:lang w:val="en-US" w:eastAsia="zh-CN"/>
              </w:rPr>
              <w:t>50.71</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pStyle w:val="13"/>
              <w:spacing w:after="0" w:line="240" w:lineRule="auto"/>
              <w:ind w:left="0" w:leftChars="0" w:firstLine="0" w:firstLineChars="0"/>
              <w:jc w:val="center"/>
              <w:rPr>
                <w:rFonts w:hint="eastAsia" w:ascii="Times New Roman" w:hAnsi="Times New Roman" w:eastAsia="仿宋_GB2312" w:cs="Times New Roman"/>
                <w:bCs/>
                <w:color w:val="auto"/>
                <w:sz w:val="24"/>
                <w:szCs w:val="24"/>
                <w:lang w:val="en-US" w:eastAsia="zh-CN"/>
              </w:rPr>
            </w:pPr>
            <w:r>
              <w:rPr>
                <w:rFonts w:hint="eastAsia" w:ascii="Times New Roman" w:hAnsi="Times New Roman" w:cs="Times New Roman"/>
                <w:sz w:val="21"/>
                <w:szCs w:val="21"/>
                <w:lang w:val="en-US" w:eastAsia="zh-CN"/>
              </w:rPr>
              <w:t>1.141</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pStyle w:val="13"/>
              <w:spacing w:after="0" w:line="240" w:lineRule="auto"/>
              <w:ind w:left="0" w:leftChars="0" w:firstLine="0" w:firstLineChars="0"/>
              <w:jc w:val="center"/>
              <w:rPr>
                <w:rFonts w:hint="eastAsia" w:ascii="Times New Roman" w:hAnsi="Times New Roman" w:eastAsia="仿宋_GB2312" w:cs="Times New Roman"/>
                <w:bCs/>
                <w:color w:val="auto"/>
                <w:sz w:val="24"/>
                <w:szCs w:val="24"/>
                <w:lang w:val="en-US" w:eastAsia="zh-CN"/>
              </w:rPr>
            </w:pPr>
            <w:r>
              <w:rPr>
                <w:rFonts w:hint="eastAsia" w:ascii="Times New Roman" w:hAnsi="Times New Roman" w:cs="Times New Roman"/>
                <w:sz w:val="21"/>
                <w:szCs w:val="21"/>
                <w:lang w:val="en-US" w:eastAsia="zh-CN"/>
              </w:rPr>
              <w:t>0.038</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pStyle w:val="13"/>
              <w:spacing w:after="0" w:line="240" w:lineRule="auto"/>
              <w:ind w:left="0" w:leftChars="0" w:firstLine="0" w:firstLineChars="0"/>
              <w:jc w:val="center"/>
              <w:rPr>
                <w:rFonts w:hint="default" w:ascii="Times New Roman" w:hAnsi="Times New Roman" w:eastAsia="仿宋_GB2312" w:cs="Times New Roman"/>
                <w:bCs/>
                <w:color w:val="auto"/>
                <w:sz w:val="24"/>
                <w:szCs w:val="24"/>
                <w:lang w:val="en-US" w:eastAsia="zh-CN"/>
              </w:rPr>
            </w:pPr>
            <w:r>
              <w:rPr>
                <w:rFonts w:hint="eastAsia" w:ascii="Times New Roman" w:hAnsi="Times New Roman" w:cs="Times New Roman"/>
                <w:sz w:val="21"/>
                <w:szCs w:val="21"/>
                <w:lang w:val="en-US" w:eastAsia="zh-CN"/>
              </w:rPr>
              <w:t>0.057</w:t>
            </w:r>
          </w:p>
        </w:tc>
        <w:tc>
          <w:tcPr>
            <w:tcW w:w="1199" w:type="dxa"/>
            <w:vMerge w:val="continue"/>
            <w:tcBorders>
              <w:left w:val="single" w:color="auto" w:sz="4" w:space="0"/>
              <w:right w:val="nil"/>
            </w:tcBorders>
            <w:noWrap w:val="0"/>
            <w:vAlign w:val="center"/>
          </w:tcPr>
          <w:p>
            <w:pPr>
              <w:jc w:val="center"/>
              <w:rPr>
                <w:rFonts w:hint="default" w:ascii="Times New Roman" w:hAnsi="Times New Roman" w:eastAsia="仿宋_GB2312" w:cs="Times New Roman"/>
                <w:bCs/>
                <w:color w:val="auto"/>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tcBorders>
              <w:left w:val="nil"/>
              <w:right w:val="single" w:color="auto" w:sz="4" w:space="0"/>
            </w:tcBorders>
            <w:noWrap w:val="0"/>
            <w:vAlign w:val="center"/>
          </w:tcPr>
          <w:p>
            <w:pPr>
              <w:jc w:val="center"/>
              <w:rPr>
                <w:rFonts w:hint="default" w:ascii="Times New Roman" w:hAnsi="Times New Roman" w:eastAsia="仿宋_GB2312" w:cs="Times New Roman"/>
                <w:bCs/>
                <w:color w:val="auto"/>
                <w:sz w:val="24"/>
                <w:szCs w:val="24"/>
              </w:rPr>
            </w:pPr>
          </w:p>
        </w:tc>
        <w:tc>
          <w:tcPr>
            <w:tcW w:w="690" w:type="dxa"/>
            <w:vMerge w:val="restar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无组织</w:t>
            </w:r>
          </w:p>
        </w:tc>
        <w:tc>
          <w:tcPr>
            <w:tcW w:w="8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Times New Roman"/>
                <w:bCs/>
                <w:color w:val="auto"/>
                <w:sz w:val="24"/>
                <w:szCs w:val="24"/>
                <w:lang w:eastAsia="zh-CN"/>
              </w:rPr>
            </w:pPr>
            <w:r>
              <w:rPr>
                <w:rFonts w:hint="eastAsia" w:ascii="Times New Roman" w:hAnsi="Times New Roman" w:eastAsia="仿宋_GB2312" w:cs="Times New Roman"/>
                <w:bCs/>
                <w:color w:val="auto"/>
                <w:sz w:val="24"/>
                <w:szCs w:val="24"/>
                <w:lang w:eastAsia="zh-CN"/>
              </w:rPr>
              <w:t>生产车间</w:t>
            </w:r>
          </w:p>
        </w:tc>
        <w:tc>
          <w:tcPr>
            <w:tcW w:w="117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Times New Roman"/>
                <w:bCs/>
                <w:color w:val="auto"/>
                <w:sz w:val="24"/>
                <w:szCs w:val="24"/>
                <w:lang w:eastAsia="zh-CN"/>
              </w:rPr>
            </w:pPr>
            <w:r>
              <w:rPr>
                <w:rFonts w:hint="eastAsia" w:ascii="Times New Roman" w:hAnsi="Times New Roman" w:eastAsia="仿宋_GB2312" w:cs="Times New Roman"/>
                <w:bCs/>
                <w:color w:val="auto"/>
                <w:sz w:val="24"/>
                <w:szCs w:val="24"/>
                <w:lang w:eastAsia="zh-CN"/>
              </w:rPr>
              <w:t>颗粒物</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pStyle w:val="24"/>
              <w:spacing w:before="1"/>
              <w:ind w:left="144" w:right="115"/>
              <w:jc w:val="center"/>
              <w:rPr>
                <w:rFonts w:hint="default" w:ascii="Times New Roman" w:hAnsi="Times New Roman" w:eastAsia="仿宋_GB2312" w:cs="Times New Roman"/>
                <w:color w:val="auto"/>
                <w:sz w:val="24"/>
                <w:szCs w:val="24"/>
                <w:lang w:val="en-US" w:eastAsia="zh-CN"/>
              </w:rPr>
            </w:pPr>
            <w:r>
              <w:rPr>
                <w:rFonts w:hint="eastAsia" w:eastAsia="仿宋_GB2312" w:cs="Times New Roman"/>
                <w:color w:val="auto"/>
                <w:sz w:val="24"/>
                <w:szCs w:val="24"/>
                <w:lang w:val="en-US" w:eastAsia="zh-CN"/>
              </w:rPr>
              <w:t>0.1762</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Cs/>
                <w:color w:val="auto"/>
                <w:sz w:val="24"/>
                <w:szCs w:val="24"/>
                <w:lang w:val="en-US" w:eastAsia="zh-CN"/>
              </w:rPr>
            </w:pPr>
            <w:r>
              <w:rPr>
                <w:rFonts w:hint="eastAsia" w:ascii="Times New Roman" w:hAnsi="Times New Roman" w:eastAsia="仿宋_GB2312" w:cs="Times New Roman"/>
                <w:bCs/>
                <w:color w:val="auto"/>
                <w:sz w:val="24"/>
                <w:szCs w:val="24"/>
                <w:lang w:val="en-US" w:eastAsia="zh-CN"/>
              </w:rPr>
              <w:t>0.037</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pStyle w:val="24"/>
              <w:spacing w:before="1"/>
              <w:ind w:left="144" w:leftChars="0" w:right="115" w:rightChars="0"/>
              <w:jc w:val="center"/>
              <w:rPr>
                <w:rFonts w:hint="default" w:ascii="Times New Roman" w:hAnsi="Times New Roman" w:eastAsia="仿宋_GB2312" w:cs="Times New Roman"/>
                <w:color w:val="auto"/>
                <w:sz w:val="24"/>
                <w:szCs w:val="24"/>
                <w:lang w:val="en-US"/>
              </w:rPr>
            </w:pPr>
            <w:r>
              <w:rPr>
                <w:rFonts w:hint="eastAsia" w:eastAsia="仿宋_GB2312" w:cs="Times New Roman"/>
                <w:color w:val="auto"/>
                <w:sz w:val="24"/>
                <w:szCs w:val="24"/>
                <w:lang w:val="en-US" w:eastAsia="zh-CN"/>
              </w:rPr>
              <w:t>0.1762</w:t>
            </w:r>
          </w:p>
        </w:tc>
        <w:tc>
          <w:tcPr>
            <w:tcW w:w="1199" w:type="dxa"/>
            <w:vMerge w:val="continue"/>
            <w:tcBorders>
              <w:left w:val="single" w:color="auto" w:sz="4" w:space="0"/>
              <w:right w:val="nil"/>
            </w:tcBorders>
            <w:noWrap w:val="0"/>
            <w:vAlign w:val="center"/>
          </w:tcPr>
          <w:p>
            <w:pPr>
              <w:jc w:val="center"/>
              <w:rPr>
                <w:rFonts w:hint="default" w:ascii="Times New Roman" w:hAnsi="Times New Roman" w:eastAsia="仿宋_GB2312" w:cs="Times New Roman"/>
                <w:bCs/>
                <w:color w:val="auto"/>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50" w:type="dxa"/>
            <w:vMerge w:val="continue"/>
            <w:tcBorders>
              <w:left w:val="nil"/>
              <w:right w:val="single" w:color="auto" w:sz="4" w:space="0"/>
            </w:tcBorders>
            <w:noWrap w:val="0"/>
            <w:vAlign w:val="center"/>
          </w:tcPr>
          <w:p>
            <w:pPr>
              <w:jc w:val="center"/>
              <w:rPr>
                <w:rFonts w:hint="default" w:ascii="Times New Roman" w:hAnsi="Times New Roman" w:eastAsia="仿宋_GB2312" w:cs="Times New Roman"/>
                <w:bCs/>
                <w:color w:val="auto"/>
                <w:sz w:val="24"/>
                <w:szCs w:val="24"/>
              </w:rPr>
            </w:pPr>
          </w:p>
        </w:tc>
        <w:tc>
          <w:tcPr>
            <w:tcW w:w="690"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bCs/>
                <w:color w:val="auto"/>
                <w:sz w:val="24"/>
                <w:szCs w:val="24"/>
              </w:rPr>
            </w:pPr>
          </w:p>
        </w:tc>
        <w:tc>
          <w:tcPr>
            <w:tcW w:w="855" w:type="dxa"/>
            <w:vMerge w:val="restart"/>
            <w:tcBorders>
              <w:top w:val="single" w:color="auto" w:sz="4" w:space="0"/>
              <w:left w:val="single" w:color="auto" w:sz="4" w:space="0"/>
              <w:right w:val="single" w:color="auto" w:sz="4" w:space="0"/>
            </w:tcBorders>
            <w:noWrap w:val="0"/>
            <w:vAlign w:val="center"/>
          </w:tcPr>
          <w:p>
            <w:pPr>
              <w:jc w:val="center"/>
              <w:rPr>
                <w:rFonts w:hint="eastAsia" w:ascii="Times New Roman" w:hAnsi="Times New Roman" w:eastAsia="仿宋_GB2312" w:cs="Times New Roman"/>
                <w:bCs/>
                <w:color w:val="auto"/>
                <w:sz w:val="24"/>
                <w:szCs w:val="24"/>
                <w:lang w:eastAsia="zh-CN"/>
              </w:rPr>
            </w:pPr>
            <w:r>
              <w:rPr>
                <w:rFonts w:hint="eastAsia" w:ascii="Times New Roman" w:hAnsi="Times New Roman" w:eastAsia="仿宋_GB2312" w:cs="Times New Roman"/>
                <w:bCs/>
                <w:color w:val="auto"/>
                <w:sz w:val="24"/>
                <w:szCs w:val="24"/>
                <w:lang w:eastAsia="zh-CN"/>
              </w:rPr>
              <w:t>喷漆房</w:t>
            </w:r>
          </w:p>
        </w:tc>
        <w:tc>
          <w:tcPr>
            <w:tcW w:w="117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pacing w:val="6"/>
                <w:sz w:val="24"/>
                <w:szCs w:val="24"/>
              </w:rPr>
            </w:pPr>
            <w:r>
              <w:rPr>
                <w:rFonts w:hint="default" w:ascii="Times New Roman" w:hAnsi="Times New Roman" w:eastAsia="仿宋_GB2312" w:cs="Times New Roman"/>
                <w:color w:val="auto"/>
                <w:spacing w:val="6"/>
                <w:sz w:val="24"/>
                <w:szCs w:val="24"/>
              </w:rPr>
              <w:t>VOCs</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pStyle w:val="13"/>
              <w:spacing w:after="0" w:line="240" w:lineRule="auto"/>
              <w:ind w:left="0" w:leftChars="0" w:firstLine="0" w:firstLineChars="0"/>
              <w:jc w:val="center"/>
              <w:rPr>
                <w:rFonts w:hint="default" w:ascii="Times New Roman" w:hAnsi="Times New Roman" w:eastAsia="仿宋_GB2312" w:cs="Times New Roman"/>
                <w:bCs/>
                <w:color w:val="auto"/>
                <w:sz w:val="24"/>
                <w:szCs w:val="24"/>
                <w:lang w:val="en-US" w:eastAsia="zh-CN"/>
              </w:rPr>
            </w:pPr>
            <w:r>
              <w:rPr>
                <w:rFonts w:hint="eastAsia" w:ascii="Times New Roman" w:hAnsi="Times New Roman" w:cs="Times New Roman"/>
                <w:color w:val="auto"/>
                <w:sz w:val="24"/>
                <w:szCs w:val="24"/>
                <w:lang w:val="en-US" w:eastAsia="zh-CN"/>
              </w:rPr>
              <w:t>0.05</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Cs/>
                <w:color w:val="auto"/>
                <w:sz w:val="24"/>
                <w:szCs w:val="24"/>
                <w:lang w:val="en-US" w:eastAsia="zh-CN"/>
              </w:rPr>
            </w:pPr>
            <w:r>
              <w:rPr>
                <w:rFonts w:hint="eastAsia" w:ascii="Times New Roman" w:hAnsi="Times New Roman" w:eastAsia="仿宋_GB2312" w:cs="Times New Roman"/>
                <w:bCs/>
                <w:color w:val="auto"/>
                <w:sz w:val="24"/>
                <w:szCs w:val="24"/>
                <w:lang w:val="en-US" w:eastAsia="zh-CN"/>
              </w:rPr>
              <w:t>0.01</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pStyle w:val="13"/>
              <w:spacing w:after="0" w:line="240" w:lineRule="auto"/>
              <w:ind w:left="0" w:leftChars="0" w:firstLine="0" w:firstLineChars="0"/>
              <w:jc w:val="center"/>
              <w:rPr>
                <w:rFonts w:hint="default" w:ascii="Times New Roman" w:hAnsi="Times New Roman" w:eastAsia="仿宋_GB2312" w:cs="Times New Roman"/>
                <w:bCs/>
                <w:color w:val="auto"/>
                <w:sz w:val="24"/>
                <w:szCs w:val="24"/>
                <w:lang w:val="en-US"/>
              </w:rPr>
            </w:pPr>
            <w:r>
              <w:rPr>
                <w:rFonts w:hint="eastAsia" w:ascii="Times New Roman" w:hAnsi="Times New Roman" w:cs="Times New Roman"/>
                <w:color w:val="auto"/>
                <w:sz w:val="24"/>
                <w:szCs w:val="24"/>
                <w:lang w:val="en-US" w:eastAsia="zh-CN"/>
              </w:rPr>
              <w:t>0.05</w:t>
            </w:r>
          </w:p>
        </w:tc>
        <w:tc>
          <w:tcPr>
            <w:tcW w:w="1199" w:type="dxa"/>
            <w:vMerge w:val="continue"/>
            <w:tcBorders>
              <w:left w:val="single" w:color="auto" w:sz="4" w:space="0"/>
              <w:right w:val="nil"/>
            </w:tcBorders>
            <w:noWrap w:val="0"/>
            <w:vAlign w:val="center"/>
          </w:tcPr>
          <w:p>
            <w:pPr>
              <w:jc w:val="center"/>
              <w:rPr>
                <w:rFonts w:hint="default" w:ascii="Times New Roman" w:hAnsi="Times New Roman" w:eastAsia="仿宋_GB2312" w:cs="Times New Roman"/>
                <w:bCs/>
                <w:color w:val="auto"/>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750" w:type="dxa"/>
            <w:vMerge w:val="continue"/>
            <w:tcBorders>
              <w:left w:val="nil"/>
              <w:right w:val="single" w:color="auto" w:sz="4" w:space="0"/>
            </w:tcBorders>
            <w:noWrap w:val="0"/>
            <w:vAlign w:val="center"/>
          </w:tcPr>
          <w:p>
            <w:pPr>
              <w:jc w:val="center"/>
              <w:rPr>
                <w:rFonts w:hint="default" w:ascii="Times New Roman" w:hAnsi="Times New Roman" w:eastAsia="仿宋_GB2312" w:cs="Times New Roman"/>
                <w:bCs/>
                <w:color w:val="auto"/>
                <w:sz w:val="24"/>
                <w:szCs w:val="24"/>
              </w:rPr>
            </w:pPr>
          </w:p>
        </w:tc>
        <w:tc>
          <w:tcPr>
            <w:tcW w:w="690"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bCs/>
                <w:color w:val="auto"/>
                <w:sz w:val="24"/>
                <w:szCs w:val="24"/>
              </w:rPr>
            </w:pPr>
          </w:p>
        </w:tc>
        <w:tc>
          <w:tcPr>
            <w:tcW w:w="855" w:type="dxa"/>
            <w:vMerge w:val="continue"/>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pacing w:val="6"/>
                <w:sz w:val="24"/>
                <w:szCs w:val="24"/>
                <w:lang w:eastAsia="zh-CN"/>
              </w:rPr>
            </w:pPr>
          </w:p>
        </w:tc>
        <w:tc>
          <w:tcPr>
            <w:tcW w:w="117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pacing w:val="6"/>
                <w:sz w:val="24"/>
                <w:szCs w:val="24"/>
                <w:lang w:eastAsia="zh-CN"/>
              </w:rPr>
            </w:pPr>
            <w:r>
              <w:rPr>
                <w:rFonts w:hint="default" w:ascii="Times New Roman" w:hAnsi="Times New Roman" w:eastAsia="仿宋_GB2312" w:cs="Times New Roman"/>
                <w:color w:val="auto"/>
                <w:spacing w:val="6"/>
                <w:sz w:val="24"/>
                <w:szCs w:val="24"/>
                <w:lang w:eastAsia="zh-CN"/>
              </w:rPr>
              <w:t>颗粒物</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Cs/>
                <w:color w:val="auto"/>
                <w:sz w:val="24"/>
                <w:szCs w:val="24"/>
                <w:lang w:val="en-US" w:eastAsia="zh-CN"/>
              </w:rPr>
            </w:pPr>
            <w:r>
              <w:rPr>
                <w:rFonts w:hint="default" w:ascii="Times New Roman" w:hAnsi="Times New Roman" w:eastAsia="仿宋_GB2312" w:cs="Times New Roman"/>
                <w:bCs/>
                <w:color w:val="auto"/>
                <w:sz w:val="24"/>
                <w:szCs w:val="24"/>
                <w:lang w:val="en-US" w:eastAsia="zh-CN"/>
              </w:rPr>
              <w:t>/</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pStyle w:val="13"/>
              <w:spacing w:after="0" w:line="240" w:lineRule="auto"/>
              <w:ind w:left="0" w:leftChars="0" w:firstLine="0" w:firstLineChars="0"/>
              <w:jc w:val="center"/>
              <w:rPr>
                <w:rFonts w:hint="default" w:ascii="Times New Roman" w:hAnsi="Times New Roman" w:eastAsia="仿宋_GB2312" w:cs="Times New Roman"/>
                <w:bCs/>
                <w:color w:val="auto"/>
                <w:sz w:val="24"/>
                <w:szCs w:val="24"/>
                <w:lang w:val="en-US" w:eastAsia="zh-CN"/>
              </w:rPr>
            </w:pPr>
            <w:r>
              <w:rPr>
                <w:rFonts w:hint="eastAsia" w:ascii="Times New Roman" w:hAnsi="Times New Roman" w:cs="Times New Roman"/>
                <w:color w:val="auto"/>
                <w:sz w:val="24"/>
                <w:szCs w:val="24"/>
                <w:lang w:val="en-US" w:eastAsia="zh-CN"/>
              </w:rPr>
              <w:t>0.0525</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Cs/>
                <w:color w:val="auto"/>
                <w:sz w:val="24"/>
                <w:szCs w:val="24"/>
                <w:lang w:val="en-US" w:eastAsia="zh-CN"/>
              </w:rPr>
            </w:pPr>
            <w:r>
              <w:rPr>
                <w:rFonts w:hint="eastAsia" w:ascii="Times New Roman" w:hAnsi="Times New Roman" w:eastAsia="仿宋_GB2312" w:cs="Times New Roman"/>
                <w:bCs/>
                <w:color w:val="auto"/>
                <w:sz w:val="24"/>
                <w:szCs w:val="24"/>
                <w:lang w:val="en-US" w:eastAsia="zh-CN"/>
              </w:rPr>
              <w:t>0.011</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pStyle w:val="13"/>
              <w:spacing w:after="0" w:line="240" w:lineRule="auto"/>
              <w:ind w:left="0" w:leftChars="0" w:firstLine="0" w:firstLineChars="0"/>
              <w:jc w:val="center"/>
              <w:rPr>
                <w:rFonts w:hint="default" w:ascii="Times New Roman" w:hAnsi="Times New Roman" w:eastAsia="仿宋_GB2312" w:cs="Times New Roman"/>
                <w:bCs/>
                <w:color w:val="auto"/>
                <w:sz w:val="24"/>
                <w:szCs w:val="24"/>
                <w:lang w:val="en-US"/>
              </w:rPr>
            </w:pPr>
            <w:r>
              <w:rPr>
                <w:rFonts w:hint="eastAsia" w:ascii="Times New Roman" w:hAnsi="Times New Roman" w:cs="Times New Roman"/>
                <w:color w:val="auto"/>
                <w:sz w:val="24"/>
                <w:szCs w:val="24"/>
                <w:lang w:val="en-US" w:eastAsia="zh-CN"/>
              </w:rPr>
              <w:t>0.0525</w:t>
            </w:r>
          </w:p>
        </w:tc>
        <w:tc>
          <w:tcPr>
            <w:tcW w:w="1199" w:type="dxa"/>
            <w:vMerge w:val="continue"/>
            <w:tcBorders>
              <w:left w:val="single" w:color="auto" w:sz="4" w:space="0"/>
              <w:right w:val="nil"/>
            </w:tcBorders>
            <w:noWrap w:val="0"/>
            <w:vAlign w:val="center"/>
          </w:tcPr>
          <w:p>
            <w:pPr>
              <w:jc w:val="center"/>
              <w:rPr>
                <w:rFonts w:hint="default" w:ascii="Times New Roman" w:hAnsi="Times New Roman" w:eastAsia="仿宋_GB2312" w:cs="Times New Roman"/>
                <w:bCs/>
                <w:color w:val="auto"/>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750" w:type="dxa"/>
            <w:vMerge w:val="continue"/>
            <w:tcBorders>
              <w:left w:val="nil"/>
              <w:right w:val="single" w:color="auto" w:sz="4" w:space="0"/>
            </w:tcBorders>
            <w:noWrap w:val="0"/>
            <w:vAlign w:val="center"/>
          </w:tcPr>
          <w:p>
            <w:pPr>
              <w:jc w:val="center"/>
              <w:rPr>
                <w:rFonts w:hint="default" w:ascii="Times New Roman" w:hAnsi="Times New Roman" w:eastAsia="仿宋_GB2312" w:cs="Times New Roman"/>
                <w:bCs/>
                <w:color w:val="auto"/>
                <w:sz w:val="24"/>
                <w:szCs w:val="24"/>
              </w:rPr>
            </w:pPr>
          </w:p>
        </w:tc>
        <w:tc>
          <w:tcPr>
            <w:tcW w:w="690"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bCs/>
                <w:color w:val="auto"/>
                <w:sz w:val="24"/>
                <w:szCs w:val="24"/>
              </w:rPr>
            </w:pPr>
          </w:p>
        </w:tc>
        <w:tc>
          <w:tcPr>
            <w:tcW w:w="855" w:type="dxa"/>
            <w:vMerge w:val="restart"/>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pacing w:val="6"/>
                <w:sz w:val="24"/>
                <w:szCs w:val="24"/>
                <w:lang w:eastAsia="zh-CN"/>
              </w:rPr>
            </w:pPr>
            <w:r>
              <w:rPr>
                <w:rFonts w:hint="eastAsia" w:ascii="Times New Roman" w:hAnsi="Times New Roman" w:eastAsia="仿宋_GB2312" w:cs="Times New Roman"/>
                <w:color w:val="auto"/>
                <w:spacing w:val="6"/>
                <w:sz w:val="24"/>
                <w:szCs w:val="24"/>
                <w:lang w:eastAsia="zh-CN"/>
              </w:rPr>
              <w:t>测试间</w:t>
            </w:r>
          </w:p>
        </w:tc>
        <w:tc>
          <w:tcPr>
            <w:tcW w:w="1170" w:type="dxa"/>
            <w:gridSpan w:val="2"/>
            <w:tcBorders>
              <w:top w:val="single" w:color="auto" w:sz="4" w:space="0"/>
              <w:left w:val="single" w:color="auto" w:sz="4" w:space="0"/>
              <w:bottom w:val="single" w:color="auto" w:sz="4" w:space="0"/>
              <w:right w:val="single" w:color="auto" w:sz="4" w:space="0"/>
            </w:tcBorders>
            <w:noWrap w:val="0"/>
            <w:vAlign w:val="center"/>
          </w:tcPr>
          <w:p>
            <w:pPr>
              <w:pStyle w:val="13"/>
              <w:spacing w:after="0" w:line="240" w:lineRule="auto"/>
              <w:ind w:left="0" w:leftChars="0" w:firstLine="0" w:firstLineChars="0"/>
              <w:jc w:val="center"/>
              <w:rPr>
                <w:rFonts w:hint="default" w:ascii="Times New Roman" w:hAnsi="Times New Roman" w:eastAsia="仿宋_GB2312" w:cs="Times New Roman"/>
                <w:color w:val="auto"/>
                <w:spacing w:val="6"/>
                <w:sz w:val="24"/>
                <w:szCs w:val="24"/>
                <w:lang w:eastAsia="zh-CN"/>
              </w:rPr>
            </w:pPr>
            <w:r>
              <w:rPr>
                <w:rFonts w:hint="eastAsia" w:ascii="Times New Roman" w:hAnsi="Times New Roman" w:cs="Times New Roman"/>
                <w:sz w:val="21"/>
                <w:szCs w:val="21"/>
                <w:lang w:val="en-US" w:eastAsia="zh-CN"/>
              </w:rPr>
              <w:t>SO</w:t>
            </w:r>
            <w:r>
              <w:rPr>
                <w:rFonts w:hint="eastAsia" w:ascii="Times New Roman" w:hAnsi="Times New Roman" w:cs="Times New Roman"/>
                <w:sz w:val="21"/>
                <w:szCs w:val="21"/>
                <w:vertAlign w:val="subscript"/>
                <w:lang w:val="en-US" w:eastAsia="zh-CN"/>
              </w:rPr>
              <w:t>2</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Cs/>
                <w:color w:val="auto"/>
                <w:sz w:val="24"/>
                <w:szCs w:val="24"/>
                <w:lang w:val="en-US" w:eastAsia="zh-CN"/>
              </w:rPr>
            </w:pPr>
            <w:r>
              <w:rPr>
                <w:rFonts w:hint="default" w:ascii="Times New Roman" w:hAnsi="Times New Roman" w:eastAsia="仿宋_GB2312" w:cs="Times New Roman"/>
                <w:bCs/>
                <w:color w:val="auto"/>
                <w:sz w:val="24"/>
                <w:szCs w:val="24"/>
              </w:rPr>
              <w:t>/</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pStyle w:val="13"/>
              <w:spacing w:after="0" w:line="240" w:lineRule="auto"/>
              <w:ind w:left="0" w:leftChars="0" w:firstLine="0" w:firstLineChars="0"/>
              <w:jc w:val="center"/>
              <w:rPr>
                <w:rFonts w:hint="default" w:ascii="Times New Roman" w:hAnsi="Times New Roman" w:eastAsia="仿宋_GB2312" w:cs="Times New Roman"/>
                <w:bCs/>
                <w:color w:val="auto"/>
                <w:sz w:val="24"/>
                <w:szCs w:val="24"/>
                <w:lang w:val="en-US" w:eastAsia="zh-CN"/>
              </w:rPr>
            </w:pPr>
            <w:r>
              <w:rPr>
                <w:rFonts w:hint="eastAsia" w:ascii="Times New Roman" w:hAnsi="Times New Roman" w:cs="Times New Roman"/>
                <w:color w:val="auto"/>
                <w:sz w:val="24"/>
                <w:szCs w:val="24"/>
                <w:lang w:val="en-US" w:eastAsia="zh-CN"/>
              </w:rPr>
              <w:t>0.00285</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Cs/>
                <w:color w:val="auto"/>
                <w:sz w:val="24"/>
                <w:szCs w:val="24"/>
                <w:lang w:val="en-US" w:eastAsia="zh-CN"/>
              </w:rPr>
            </w:pPr>
            <w:r>
              <w:rPr>
                <w:rFonts w:hint="eastAsia" w:ascii="Times New Roman" w:hAnsi="Times New Roman" w:eastAsia="仿宋_GB2312" w:cs="Times New Roman"/>
                <w:bCs/>
                <w:color w:val="auto"/>
                <w:sz w:val="24"/>
                <w:szCs w:val="24"/>
                <w:lang w:val="en-US" w:eastAsia="zh-CN"/>
              </w:rPr>
              <w:t>0.00059</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pStyle w:val="13"/>
              <w:spacing w:after="0" w:line="240" w:lineRule="auto"/>
              <w:ind w:left="0" w:leftChars="0" w:firstLine="0" w:firstLineChars="0"/>
              <w:jc w:val="center"/>
              <w:rPr>
                <w:rFonts w:hint="default" w:ascii="Times New Roman" w:hAnsi="Times New Roman" w:eastAsia="仿宋_GB2312" w:cs="Times New Roman"/>
                <w:bCs/>
                <w:color w:val="auto"/>
                <w:sz w:val="24"/>
                <w:szCs w:val="24"/>
                <w:lang w:val="en-US" w:eastAsia="zh-CN"/>
              </w:rPr>
            </w:pPr>
            <w:r>
              <w:rPr>
                <w:rFonts w:hint="eastAsia" w:ascii="Times New Roman" w:hAnsi="Times New Roman" w:cs="Times New Roman"/>
                <w:color w:val="auto"/>
                <w:sz w:val="24"/>
                <w:szCs w:val="24"/>
                <w:lang w:val="en-US" w:eastAsia="zh-CN"/>
              </w:rPr>
              <w:t>0.00285</w:t>
            </w:r>
          </w:p>
        </w:tc>
        <w:tc>
          <w:tcPr>
            <w:tcW w:w="1199" w:type="dxa"/>
            <w:vMerge w:val="continue"/>
            <w:tcBorders>
              <w:left w:val="single" w:color="auto" w:sz="4" w:space="0"/>
              <w:right w:val="nil"/>
            </w:tcBorders>
            <w:noWrap w:val="0"/>
            <w:vAlign w:val="center"/>
          </w:tcPr>
          <w:p>
            <w:pPr>
              <w:jc w:val="center"/>
              <w:rPr>
                <w:rFonts w:hint="default" w:ascii="Times New Roman" w:hAnsi="Times New Roman" w:eastAsia="仿宋_GB2312" w:cs="Times New Roman"/>
                <w:bCs/>
                <w:color w:val="auto"/>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750" w:type="dxa"/>
            <w:vMerge w:val="continue"/>
            <w:tcBorders>
              <w:left w:val="nil"/>
              <w:right w:val="single" w:color="auto" w:sz="4" w:space="0"/>
            </w:tcBorders>
            <w:noWrap w:val="0"/>
            <w:vAlign w:val="center"/>
          </w:tcPr>
          <w:p>
            <w:pPr>
              <w:jc w:val="center"/>
              <w:rPr>
                <w:rFonts w:hint="default" w:ascii="Times New Roman" w:hAnsi="Times New Roman" w:eastAsia="仿宋_GB2312" w:cs="Times New Roman"/>
                <w:bCs/>
                <w:color w:val="auto"/>
                <w:sz w:val="24"/>
                <w:szCs w:val="24"/>
              </w:rPr>
            </w:pPr>
          </w:p>
        </w:tc>
        <w:tc>
          <w:tcPr>
            <w:tcW w:w="690"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bCs/>
                <w:color w:val="auto"/>
                <w:sz w:val="24"/>
                <w:szCs w:val="24"/>
              </w:rPr>
            </w:pPr>
          </w:p>
        </w:tc>
        <w:tc>
          <w:tcPr>
            <w:tcW w:w="855"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pacing w:val="6"/>
                <w:sz w:val="24"/>
                <w:szCs w:val="24"/>
                <w:lang w:eastAsia="zh-CN"/>
              </w:rPr>
            </w:pPr>
          </w:p>
        </w:tc>
        <w:tc>
          <w:tcPr>
            <w:tcW w:w="1170" w:type="dxa"/>
            <w:gridSpan w:val="2"/>
            <w:tcBorders>
              <w:top w:val="single" w:color="auto" w:sz="4" w:space="0"/>
              <w:left w:val="single" w:color="auto" w:sz="4" w:space="0"/>
              <w:bottom w:val="single" w:color="auto" w:sz="4" w:space="0"/>
              <w:right w:val="single" w:color="auto" w:sz="4" w:space="0"/>
            </w:tcBorders>
            <w:noWrap w:val="0"/>
            <w:vAlign w:val="center"/>
          </w:tcPr>
          <w:p>
            <w:pPr>
              <w:pStyle w:val="13"/>
              <w:spacing w:after="0" w:line="240" w:lineRule="auto"/>
              <w:ind w:left="0" w:leftChars="0" w:firstLine="0" w:firstLineChars="0"/>
              <w:jc w:val="center"/>
              <w:rPr>
                <w:rFonts w:hint="default" w:ascii="Times New Roman" w:hAnsi="Times New Roman" w:eastAsia="仿宋_GB2312" w:cs="Times New Roman"/>
                <w:color w:val="auto"/>
                <w:spacing w:val="6"/>
                <w:sz w:val="24"/>
                <w:szCs w:val="24"/>
                <w:lang w:eastAsia="zh-CN"/>
              </w:rPr>
            </w:pPr>
            <w:r>
              <w:rPr>
                <w:rFonts w:hint="eastAsia" w:ascii="Times New Roman" w:hAnsi="Times New Roman" w:cs="Times New Roman"/>
                <w:sz w:val="21"/>
                <w:szCs w:val="21"/>
                <w:lang w:val="en-US" w:eastAsia="zh-CN"/>
              </w:rPr>
              <w:t>NOx</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Cs/>
                <w:color w:val="auto"/>
                <w:sz w:val="24"/>
                <w:szCs w:val="24"/>
                <w:lang w:val="en-US" w:eastAsia="zh-CN"/>
              </w:rPr>
            </w:pPr>
            <w:r>
              <w:rPr>
                <w:rFonts w:hint="default" w:ascii="Times New Roman" w:hAnsi="Times New Roman" w:eastAsia="仿宋_GB2312" w:cs="Times New Roman"/>
                <w:bCs/>
                <w:color w:val="auto"/>
                <w:sz w:val="24"/>
                <w:szCs w:val="24"/>
              </w:rPr>
              <w:t>/</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pStyle w:val="13"/>
              <w:spacing w:after="0" w:line="240" w:lineRule="auto"/>
              <w:ind w:left="0" w:leftChars="0" w:firstLine="0" w:firstLineChars="0"/>
              <w:jc w:val="center"/>
              <w:rPr>
                <w:rFonts w:hint="default" w:ascii="Times New Roman" w:hAnsi="Times New Roman" w:eastAsia="仿宋_GB2312" w:cs="Times New Roman"/>
                <w:bCs/>
                <w:color w:val="auto"/>
                <w:sz w:val="24"/>
                <w:szCs w:val="24"/>
                <w:lang w:val="en-US" w:eastAsia="zh-CN"/>
              </w:rPr>
            </w:pPr>
            <w:r>
              <w:rPr>
                <w:rFonts w:hint="eastAsia" w:ascii="Times New Roman" w:hAnsi="Times New Roman" w:cs="Times New Roman"/>
                <w:color w:val="auto"/>
                <w:sz w:val="24"/>
                <w:szCs w:val="24"/>
                <w:lang w:val="en-US" w:eastAsia="zh-CN"/>
              </w:rPr>
              <w:t>0.0396</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Cs/>
                <w:color w:val="auto"/>
                <w:sz w:val="24"/>
                <w:szCs w:val="24"/>
                <w:lang w:val="en-US" w:eastAsia="zh-CN"/>
              </w:rPr>
            </w:pPr>
            <w:r>
              <w:rPr>
                <w:rFonts w:hint="eastAsia" w:ascii="Times New Roman" w:hAnsi="Times New Roman" w:eastAsia="仿宋_GB2312" w:cs="Times New Roman"/>
                <w:bCs/>
                <w:color w:val="auto"/>
                <w:sz w:val="24"/>
                <w:szCs w:val="24"/>
                <w:lang w:val="en-US" w:eastAsia="zh-CN"/>
              </w:rPr>
              <w:t>0.00825</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pStyle w:val="13"/>
              <w:spacing w:after="0" w:line="240" w:lineRule="auto"/>
              <w:ind w:left="0" w:leftChars="0" w:firstLine="0" w:firstLineChars="0"/>
              <w:jc w:val="center"/>
              <w:rPr>
                <w:rFonts w:hint="default" w:ascii="Times New Roman" w:hAnsi="Times New Roman" w:eastAsia="仿宋_GB2312" w:cs="Times New Roman"/>
                <w:bCs/>
                <w:color w:val="auto"/>
                <w:sz w:val="24"/>
                <w:szCs w:val="24"/>
                <w:lang w:val="en-US" w:eastAsia="zh-CN"/>
              </w:rPr>
            </w:pPr>
            <w:r>
              <w:rPr>
                <w:rFonts w:hint="eastAsia" w:ascii="Times New Roman" w:hAnsi="Times New Roman" w:cs="Times New Roman"/>
                <w:color w:val="auto"/>
                <w:sz w:val="24"/>
                <w:szCs w:val="24"/>
                <w:lang w:val="en-US" w:eastAsia="zh-CN"/>
              </w:rPr>
              <w:t>0.0396</w:t>
            </w:r>
          </w:p>
        </w:tc>
        <w:tc>
          <w:tcPr>
            <w:tcW w:w="1199" w:type="dxa"/>
            <w:vMerge w:val="continue"/>
            <w:tcBorders>
              <w:left w:val="single" w:color="auto" w:sz="4" w:space="0"/>
              <w:right w:val="nil"/>
            </w:tcBorders>
            <w:noWrap w:val="0"/>
            <w:vAlign w:val="center"/>
          </w:tcPr>
          <w:p>
            <w:pPr>
              <w:jc w:val="center"/>
              <w:rPr>
                <w:rFonts w:hint="default" w:ascii="Times New Roman" w:hAnsi="Times New Roman" w:eastAsia="仿宋_GB2312" w:cs="Times New Roman"/>
                <w:bCs/>
                <w:color w:val="auto"/>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750" w:type="dxa"/>
            <w:vMerge w:val="continue"/>
            <w:tcBorders>
              <w:left w:val="nil"/>
              <w:right w:val="single" w:color="auto" w:sz="4" w:space="0"/>
            </w:tcBorders>
            <w:noWrap w:val="0"/>
            <w:vAlign w:val="center"/>
          </w:tcPr>
          <w:p>
            <w:pPr>
              <w:jc w:val="center"/>
              <w:rPr>
                <w:rFonts w:hint="default" w:ascii="Times New Roman" w:hAnsi="Times New Roman" w:eastAsia="仿宋_GB2312" w:cs="Times New Roman"/>
                <w:bCs/>
                <w:color w:val="auto"/>
                <w:sz w:val="24"/>
                <w:szCs w:val="24"/>
              </w:rPr>
            </w:pPr>
          </w:p>
        </w:tc>
        <w:tc>
          <w:tcPr>
            <w:tcW w:w="690"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bCs/>
                <w:color w:val="auto"/>
                <w:sz w:val="24"/>
                <w:szCs w:val="24"/>
              </w:rPr>
            </w:pPr>
          </w:p>
        </w:tc>
        <w:tc>
          <w:tcPr>
            <w:tcW w:w="855"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pacing w:val="6"/>
                <w:sz w:val="24"/>
                <w:szCs w:val="24"/>
                <w:lang w:eastAsia="zh-CN"/>
              </w:rPr>
            </w:pPr>
          </w:p>
        </w:tc>
        <w:tc>
          <w:tcPr>
            <w:tcW w:w="1170" w:type="dxa"/>
            <w:gridSpan w:val="2"/>
            <w:tcBorders>
              <w:top w:val="single" w:color="auto" w:sz="4" w:space="0"/>
              <w:left w:val="single" w:color="auto" w:sz="4" w:space="0"/>
              <w:bottom w:val="single" w:color="auto" w:sz="4" w:space="0"/>
              <w:right w:val="single" w:color="auto" w:sz="4" w:space="0"/>
            </w:tcBorders>
            <w:noWrap w:val="0"/>
            <w:vAlign w:val="center"/>
          </w:tcPr>
          <w:p>
            <w:pPr>
              <w:pStyle w:val="13"/>
              <w:spacing w:after="0" w:line="240" w:lineRule="auto"/>
              <w:ind w:left="0" w:leftChars="0" w:firstLine="0" w:firstLineChars="0"/>
              <w:jc w:val="center"/>
              <w:rPr>
                <w:rFonts w:hint="default" w:ascii="Times New Roman" w:hAnsi="Times New Roman" w:eastAsia="仿宋_GB2312" w:cs="Times New Roman"/>
                <w:color w:val="auto"/>
                <w:spacing w:val="6"/>
                <w:sz w:val="24"/>
                <w:szCs w:val="24"/>
                <w:lang w:eastAsia="zh-CN"/>
              </w:rPr>
            </w:pPr>
            <w:r>
              <w:rPr>
                <w:rFonts w:hint="eastAsia" w:ascii="Times New Roman" w:hAnsi="Times New Roman" w:cs="Times New Roman"/>
                <w:sz w:val="21"/>
                <w:szCs w:val="21"/>
                <w:lang w:val="en-US" w:eastAsia="zh-CN"/>
              </w:rPr>
              <w:t>CO</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Cs/>
                <w:color w:val="auto"/>
                <w:sz w:val="24"/>
                <w:szCs w:val="24"/>
                <w:lang w:val="en-US" w:eastAsia="zh-CN"/>
              </w:rPr>
            </w:pPr>
            <w:r>
              <w:rPr>
                <w:rFonts w:hint="default" w:ascii="Times New Roman" w:hAnsi="Times New Roman" w:eastAsia="仿宋_GB2312" w:cs="Times New Roman"/>
                <w:bCs/>
                <w:color w:val="auto"/>
                <w:sz w:val="24"/>
                <w:szCs w:val="24"/>
                <w:lang w:val="en-US" w:eastAsia="zh-CN"/>
              </w:rPr>
              <w:t>/</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pStyle w:val="13"/>
              <w:spacing w:after="0" w:line="240" w:lineRule="auto"/>
              <w:ind w:left="0" w:leftChars="0" w:firstLine="0" w:firstLineChars="0"/>
              <w:jc w:val="center"/>
              <w:rPr>
                <w:rFonts w:hint="default" w:ascii="Times New Roman" w:hAnsi="Times New Roman" w:eastAsia="仿宋_GB2312" w:cs="Times New Roman"/>
                <w:bCs/>
                <w:color w:val="auto"/>
                <w:sz w:val="24"/>
                <w:szCs w:val="24"/>
                <w:lang w:val="en-US" w:eastAsia="zh-CN"/>
              </w:rPr>
            </w:pPr>
            <w:r>
              <w:rPr>
                <w:rFonts w:hint="eastAsia" w:ascii="Times New Roman" w:hAnsi="Times New Roman" w:cs="Times New Roman"/>
                <w:color w:val="auto"/>
                <w:sz w:val="24"/>
                <w:szCs w:val="24"/>
                <w:lang w:val="en-US" w:eastAsia="zh-CN"/>
              </w:rPr>
              <w:t>0.298</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Cs/>
                <w:color w:val="auto"/>
                <w:sz w:val="24"/>
                <w:szCs w:val="24"/>
                <w:lang w:val="en-US" w:eastAsia="zh-CN"/>
              </w:rPr>
            </w:pPr>
            <w:r>
              <w:rPr>
                <w:rFonts w:hint="eastAsia" w:ascii="Times New Roman" w:hAnsi="Times New Roman" w:eastAsia="仿宋_GB2312" w:cs="Times New Roman"/>
                <w:bCs/>
                <w:color w:val="auto"/>
                <w:sz w:val="24"/>
                <w:szCs w:val="24"/>
                <w:lang w:val="en-US" w:eastAsia="zh-CN"/>
              </w:rPr>
              <w:t>0.062</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pStyle w:val="13"/>
              <w:spacing w:after="0" w:line="240" w:lineRule="auto"/>
              <w:ind w:left="0" w:leftChars="0" w:firstLine="0" w:firstLineChars="0"/>
              <w:jc w:val="center"/>
              <w:rPr>
                <w:rFonts w:hint="default" w:ascii="Times New Roman" w:hAnsi="Times New Roman" w:eastAsia="仿宋_GB2312" w:cs="Times New Roman"/>
                <w:bCs/>
                <w:color w:val="auto"/>
                <w:sz w:val="24"/>
                <w:szCs w:val="24"/>
                <w:lang w:val="en-US" w:eastAsia="zh-CN"/>
              </w:rPr>
            </w:pPr>
            <w:r>
              <w:rPr>
                <w:rFonts w:hint="eastAsia" w:ascii="Times New Roman" w:hAnsi="Times New Roman" w:cs="Times New Roman"/>
                <w:color w:val="auto"/>
                <w:sz w:val="24"/>
                <w:szCs w:val="24"/>
                <w:lang w:val="en-US" w:eastAsia="zh-CN"/>
              </w:rPr>
              <w:t>0.298</w:t>
            </w:r>
          </w:p>
        </w:tc>
        <w:tc>
          <w:tcPr>
            <w:tcW w:w="1199" w:type="dxa"/>
            <w:vMerge w:val="continue"/>
            <w:tcBorders>
              <w:left w:val="single" w:color="auto" w:sz="4" w:space="0"/>
              <w:right w:val="nil"/>
            </w:tcBorders>
            <w:noWrap w:val="0"/>
            <w:vAlign w:val="center"/>
          </w:tcPr>
          <w:p>
            <w:pPr>
              <w:jc w:val="center"/>
              <w:rPr>
                <w:rFonts w:hint="default" w:ascii="Times New Roman" w:hAnsi="Times New Roman" w:eastAsia="仿宋_GB2312" w:cs="Times New Roman"/>
                <w:bCs/>
                <w:color w:val="auto"/>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750" w:type="dxa"/>
            <w:vMerge w:val="continue"/>
            <w:tcBorders>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Cs/>
                <w:color w:val="auto"/>
                <w:sz w:val="24"/>
                <w:szCs w:val="24"/>
              </w:rPr>
            </w:pPr>
          </w:p>
        </w:tc>
        <w:tc>
          <w:tcPr>
            <w:tcW w:w="690" w:type="dxa"/>
            <w:vMerge w:val="continue"/>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Cs/>
                <w:color w:val="auto"/>
                <w:sz w:val="24"/>
                <w:szCs w:val="24"/>
              </w:rPr>
            </w:pPr>
          </w:p>
        </w:tc>
        <w:tc>
          <w:tcPr>
            <w:tcW w:w="855" w:type="dxa"/>
            <w:vMerge w:val="continue"/>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pacing w:val="6"/>
                <w:sz w:val="24"/>
                <w:szCs w:val="24"/>
                <w:lang w:eastAsia="zh-CN"/>
              </w:rPr>
            </w:pPr>
          </w:p>
        </w:tc>
        <w:tc>
          <w:tcPr>
            <w:tcW w:w="1170" w:type="dxa"/>
            <w:gridSpan w:val="2"/>
            <w:tcBorders>
              <w:top w:val="single" w:color="auto" w:sz="4" w:space="0"/>
              <w:left w:val="single" w:color="auto" w:sz="4" w:space="0"/>
              <w:bottom w:val="single" w:color="auto" w:sz="4" w:space="0"/>
              <w:right w:val="single" w:color="auto" w:sz="4" w:space="0"/>
            </w:tcBorders>
            <w:noWrap w:val="0"/>
            <w:vAlign w:val="center"/>
          </w:tcPr>
          <w:p>
            <w:pPr>
              <w:pStyle w:val="13"/>
              <w:spacing w:after="0" w:line="240" w:lineRule="auto"/>
              <w:ind w:left="0" w:leftChars="0" w:firstLine="0" w:firstLineChars="0"/>
              <w:jc w:val="center"/>
              <w:rPr>
                <w:rFonts w:hint="default" w:ascii="Times New Roman" w:hAnsi="Times New Roman" w:eastAsia="仿宋_GB2312" w:cs="Times New Roman"/>
                <w:color w:val="auto"/>
                <w:spacing w:val="6"/>
                <w:sz w:val="24"/>
                <w:szCs w:val="24"/>
                <w:lang w:eastAsia="zh-CN"/>
              </w:rPr>
            </w:pPr>
            <w:r>
              <w:rPr>
                <w:rFonts w:hint="default" w:ascii="Times New Roman" w:hAnsi="Times New Roman" w:eastAsia="仿宋_GB2312" w:cs="Times New Roman"/>
                <w:sz w:val="21"/>
                <w:szCs w:val="21"/>
              </w:rPr>
              <w:t>VOCs</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Cs/>
                <w:color w:val="auto"/>
                <w:sz w:val="24"/>
                <w:szCs w:val="24"/>
                <w:lang w:val="en-US" w:eastAsia="zh-CN"/>
              </w:rPr>
            </w:pPr>
            <w:r>
              <w:rPr>
                <w:rFonts w:hint="default" w:ascii="Times New Roman" w:hAnsi="Times New Roman" w:eastAsia="仿宋_GB2312" w:cs="Times New Roman"/>
                <w:bCs/>
                <w:color w:val="auto"/>
                <w:sz w:val="24"/>
                <w:szCs w:val="24"/>
              </w:rPr>
              <w:t>/</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pStyle w:val="13"/>
              <w:spacing w:after="0" w:line="240" w:lineRule="auto"/>
              <w:ind w:left="0" w:leftChars="0" w:firstLine="0" w:firstLineChars="0"/>
              <w:jc w:val="center"/>
              <w:rPr>
                <w:rFonts w:hint="default" w:ascii="Times New Roman" w:hAnsi="Times New Roman" w:eastAsia="仿宋_GB2312" w:cs="Times New Roman"/>
                <w:bCs/>
                <w:color w:val="auto"/>
                <w:sz w:val="24"/>
                <w:szCs w:val="24"/>
                <w:lang w:val="en-US" w:eastAsia="zh-CN"/>
              </w:rPr>
            </w:pPr>
            <w:r>
              <w:rPr>
                <w:rFonts w:hint="eastAsia" w:ascii="Times New Roman" w:hAnsi="Times New Roman" w:cs="Times New Roman"/>
                <w:color w:val="auto"/>
                <w:sz w:val="24"/>
                <w:szCs w:val="24"/>
                <w:lang w:val="en-US" w:eastAsia="zh-CN"/>
              </w:rPr>
              <w:t>0.06</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Cs/>
                <w:color w:val="auto"/>
                <w:sz w:val="24"/>
                <w:szCs w:val="24"/>
                <w:lang w:val="en-US" w:eastAsia="zh-CN"/>
              </w:rPr>
            </w:pPr>
            <w:r>
              <w:rPr>
                <w:rFonts w:hint="eastAsia" w:ascii="Times New Roman" w:hAnsi="Times New Roman" w:eastAsia="仿宋_GB2312" w:cs="Times New Roman"/>
                <w:bCs/>
                <w:color w:val="auto"/>
                <w:sz w:val="24"/>
                <w:szCs w:val="24"/>
                <w:lang w:val="en-US" w:eastAsia="zh-CN"/>
              </w:rPr>
              <w:t>0.0125</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pStyle w:val="13"/>
              <w:spacing w:after="0" w:line="240" w:lineRule="auto"/>
              <w:ind w:left="0" w:leftChars="0" w:firstLine="0" w:firstLineChars="0"/>
              <w:jc w:val="center"/>
              <w:rPr>
                <w:rFonts w:hint="default" w:ascii="Times New Roman" w:hAnsi="Times New Roman" w:eastAsia="仿宋_GB2312" w:cs="Times New Roman"/>
                <w:bCs/>
                <w:color w:val="auto"/>
                <w:sz w:val="24"/>
                <w:szCs w:val="24"/>
                <w:lang w:val="en-US" w:eastAsia="zh-CN"/>
              </w:rPr>
            </w:pPr>
            <w:r>
              <w:rPr>
                <w:rFonts w:hint="eastAsia" w:ascii="Times New Roman" w:hAnsi="Times New Roman" w:cs="Times New Roman"/>
                <w:color w:val="auto"/>
                <w:sz w:val="24"/>
                <w:szCs w:val="24"/>
                <w:lang w:val="en-US" w:eastAsia="zh-CN"/>
              </w:rPr>
              <w:t>0.06</w:t>
            </w:r>
          </w:p>
        </w:tc>
        <w:tc>
          <w:tcPr>
            <w:tcW w:w="1199" w:type="dxa"/>
            <w:vMerge w:val="continue"/>
            <w:tcBorders>
              <w:left w:val="single" w:color="auto" w:sz="4" w:space="0"/>
              <w:bottom w:val="single" w:color="auto" w:sz="4" w:space="0"/>
              <w:right w:val="nil"/>
            </w:tcBorders>
            <w:noWrap w:val="0"/>
            <w:vAlign w:val="center"/>
          </w:tcPr>
          <w:p>
            <w:pPr>
              <w:jc w:val="center"/>
              <w:rPr>
                <w:rFonts w:hint="default" w:ascii="Times New Roman" w:hAnsi="Times New Roman" w:eastAsia="仿宋_GB2312" w:cs="Times New Roman"/>
                <w:bCs/>
                <w:color w:val="auto"/>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750"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sz w:val="24"/>
                <w:szCs w:val="24"/>
              </w:rPr>
              <w:t>种类</w:t>
            </w:r>
          </w:p>
        </w:tc>
        <w:tc>
          <w:tcPr>
            <w:tcW w:w="271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sz w:val="24"/>
                <w:szCs w:val="24"/>
              </w:rPr>
              <w:t>污染物名称</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sz w:val="24"/>
                <w:szCs w:val="24"/>
              </w:rPr>
              <w:t>产生浓度（mg/L）</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sz w:val="24"/>
                <w:szCs w:val="24"/>
              </w:rPr>
              <w:t>产生量</w:t>
            </w:r>
          </w:p>
          <w:p>
            <w:pPr>
              <w:jc w:val="center"/>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sz w:val="24"/>
                <w:szCs w:val="24"/>
              </w:rPr>
              <w:t>（t/a）</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sz w:val="24"/>
                <w:szCs w:val="24"/>
              </w:rPr>
              <w:t>排放浓度</w:t>
            </w:r>
          </w:p>
          <w:p>
            <w:pPr>
              <w:jc w:val="center"/>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sz w:val="24"/>
                <w:szCs w:val="24"/>
              </w:rPr>
              <w:t>（mg/L）</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sz w:val="24"/>
                <w:szCs w:val="24"/>
              </w:rPr>
              <w:t>排放量</w:t>
            </w:r>
          </w:p>
          <w:p>
            <w:pPr>
              <w:jc w:val="center"/>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sz w:val="24"/>
                <w:szCs w:val="24"/>
              </w:rPr>
              <w:t>（t/a）</w:t>
            </w:r>
          </w:p>
        </w:tc>
        <w:tc>
          <w:tcPr>
            <w:tcW w:w="1199" w:type="dxa"/>
            <w:tcBorders>
              <w:top w:val="single" w:color="auto" w:sz="4" w:space="0"/>
              <w:left w:val="single" w:color="auto" w:sz="4" w:space="0"/>
              <w:bottom w:val="single" w:color="auto" w:sz="4" w:space="0"/>
              <w:right w:val="nil"/>
            </w:tcBorders>
            <w:noWrap w:val="0"/>
            <w:vAlign w:val="center"/>
          </w:tcPr>
          <w:p>
            <w:pPr>
              <w:jc w:val="center"/>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sz w:val="24"/>
                <w:szCs w:val="24"/>
              </w:rPr>
              <w:t>排放去向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750" w:type="dxa"/>
            <w:vMerge w:val="restart"/>
            <w:tcBorders>
              <w:top w:val="single" w:color="auto" w:sz="4" w:space="0"/>
              <w:left w:val="nil"/>
              <w:right w:val="single" w:color="auto" w:sz="4" w:space="0"/>
            </w:tcBorders>
            <w:noWrap w:val="0"/>
            <w:vAlign w:val="center"/>
          </w:tcPr>
          <w:p>
            <w:pPr>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废水</w:t>
            </w:r>
          </w:p>
        </w:tc>
        <w:tc>
          <w:tcPr>
            <w:tcW w:w="1689" w:type="dxa"/>
            <w:gridSpan w:val="3"/>
            <w:vMerge w:val="restar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仿宋_GB2312" w:cs="Times New Roman"/>
                <w:bCs/>
                <w:color w:val="auto"/>
                <w:sz w:val="24"/>
                <w:szCs w:val="24"/>
              </w:rPr>
            </w:pPr>
            <w:r>
              <w:rPr>
                <w:rFonts w:hint="eastAsia" w:ascii="Times New Roman" w:hAnsi="Times New Roman" w:eastAsia="仿宋_GB2312" w:cs="Times New Roman"/>
                <w:bCs/>
                <w:color w:val="auto"/>
                <w:sz w:val="24"/>
                <w:szCs w:val="24"/>
                <w:lang w:eastAsia="zh-CN"/>
              </w:rPr>
              <w:t>综合废水</w:t>
            </w:r>
          </w:p>
          <w:p>
            <w:pPr>
              <w:jc w:val="center"/>
              <w:rPr>
                <w:rFonts w:hint="default" w:ascii="Times New Roman" w:hAnsi="Times New Roman" w:eastAsia="仿宋_GB2312" w:cs="Times New Roman"/>
                <w:bCs/>
                <w:color w:val="auto"/>
                <w:sz w:val="24"/>
                <w:szCs w:val="24"/>
              </w:rPr>
            </w:pPr>
            <w:r>
              <w:rPr>
                <w:rFonts w:hint="eastAsia" w:ascii="Times New Roman" w:hAnsi="Times New Roman" w:eastAsia="仿宋_GB2312" w:cs="Times New Roman"/>
                <w:bCs/>
                <w:color w:val="auto"/>
                <w:sz w:val="24"/>
                <w:szCs w:val="24"/>
                <w:lang w:val="en-US" w:eastAsia="zh-CN"/>
              </w:rPr>
              <w:t>2321</w:t>
            </w:r>
            <w:r>
              <w:rPr>
                <w:rFonts w:hint="default" w:ascii="Times New Roman" w:hAnsi="Times New Roman" w:eastAsia="仿宋_GB2312" w:cs="Times New Roman"/>
                <w:bCs/>
                <w:color w:val="auto"/>
                <w:sz w:val="24"/>
                <w:szCs w:val="24"/>
              </w:rPr>
              <w:t>t/a</w:t>
            </w:r>
          </w:p>
        </w:tc>
        <w:tc>
          <w:tcPr>
            <w:tcW w:w="1026"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color w:val="auto"/>
                <w:sz w:val="24"/>
                <w:szCs w:val="24"/>
              </w:rPr>
            </w:pPr>
            <w:r>
              <w:rPr>
                <w:rFonts w:hint="default" w:ascii="Times New Roman" w:hAnsi="Times New Roman" w:cs="Times New Roman"/>
                <w:b w:val="0"/>
                <w:bCs w:val="0"/>
                <w:sz w:val="24"/>
                <w:szCs w:val="24"/>
                <w:vertAlign w:val="baseline"/>
                <w:lang w:val="en-US" w:eastAsia="zh-CN"/>
              </w:rPr>
              <w:t>COD</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color w:val="auto"/>
                <w:sz w:val="24"/>
                <w:szCs w:val="24"/>
              </w:rPr>
            </w:pPr>
            <w:r>
              <w:rPr>
                <w:rFonts w:hint="eastAsia" w:ascii="Times New Roman" w:hAnsi="Times New Roman" w:cs="Times New Roman"/>
                <w:b w:val="0"/>
                <w:bCs w:val="0"/>
                <w:sz w:val="24"/>
                <w:szCs w:val="24"/>
                <w:vertAlign w:val="baseline"/>
                <w:lang w:val="en-US" w:eastAsia="zh-CN"/>
              </w:rPr>
              <w:t>399</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color w:val="auto"/>
                <w:kern w:val="0"/>
                <w:sz w:val="24"/>
                <w:szCs w:val="24"/>
              </w:rPr>
            </w:pPr>
            <w:r>
              <w:rPr>
                <w:rFonts w:hint="eastAsia" w:ascii="Times New Roman" w:hAnsi="Times New Roman" w:cs="Times New Roman"/>
                <w:b w:val="0"/>
                <w:bCs w:val="0"/>
                <w:color w:val="auto"/>
                <w:sz w:val="24"/>
                <w:szCs w:val="24"/>
                <w:vertAlign w:val="baseline"/>
                <w:lang w:val="en-US" w:eastAsia="zh-CN"/>
              </w:rPr>
              <w:t>0.9258</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4"/>
                <w:szCs w:val="24"/>
              </w:rPr>
            </w:pPr>
            <w:r>
              <w:rPr>
                <w:rFonts w:hint="eastAsia" w:ascii="Times New Roman" w:hAnsi="Times New Roman" w:eastAsia="仿宋" w:cs="Times New Roman"/>
                <w:b w:val="0"/>
                <w:bCs w:val="0"/>
                <w:color w:val="auto"/>
                <w:kern w:val="0"/>
                <w:sz w:val="24"/>
                <w:szCs w:val="24"/>
                <w:lang w:val="en-US" w:eastAsia="zh-CN" w:bidi="ar"/>
              </w:rPr>
              <w:t>307</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color w:val="auto"/>
                <w:kern w:val="0"/>
                <w:sz w:val="24"/>
                <w:szCs w:val="24"/>
              </w:rPr>
            </w:pPr>
            <w:r>
              <w:rPr>
                <w:rFonts w:hint="eastAsia" w:ascii="Times New Roman" w:hAnsi="Times New Roman" w:cs="Times New Roman"/>
                <w:b w:val="0"/>
                <w:bCs w:val="0"/>
                <w:color w:val="auto"/>
                <w:sz w:val="24"/>
                <w:szCs w:val="24"/>
                <w:vertAlign w:val="baseline"/>
                <w:lang w:val="en-US" w:eastAsia="zh-CN"/>
              </w:rPr>
              <w:t>0.712</w:t>
            </w:r>
          </w:p>
        </w:tc>
        <w:tc>
          <w:tcPr>
            <w:tcW w:w="1199" w:type="dxa"/>
            <w:vMerge w:val="restart"/>
            <w:tcBorders>
              <w:top w:val="single" w:color="auto" w:sz="4" w:space="0"/>
              <w:left w:val="single" w:color="auto" w:sz="4" w:space="0"/>
              <w:right w:val="nil"/>
            </w:tcBorders>
            <w:noWrap w:val="0"/>
            <w:vAlign w:val="center"/>
          </w:tcPr>
          <w:p>
            <w:pPr>
              <w:jc w:val="center"/>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eastAsia="zh-CN"/>
              </w:rPr>
              <w:t>空港新城</w:t>
            </w:r>
            <w:r>
              <w:rPr>
                <w:rFonts w:hint="default" w:ascii="Times New Roman" w:hAnsi="Times New Roman" w:eastAsia="仿宋_GB2312" w:cs="Times New Roman"/>
                <w:color w:val="auto"/>
                <w:sz w:val="24"/>
                <w:szCs w:val="24"/>
              </w:rPr>
              <w:t>污水处理厂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750" w:type="dxa"/>
            <w:vMerge w:val="continue"/>
            <w:tcBorders>
              <w:left w:val="nil"/>
              <w:right w:val="single" w:color="auto" w:sz="4" w:space="0"/>
            </w:tcBorders>
            <w:noWrap w:val="0"/>
            <w:vAlign w:val="center"/>
          </w:tcPr>
          <w:p>
            <w:pPr>
              <w:widowControl/>
              <w:adjustRightInd/>
              <w:jc w:val="center"/>
              <w:rPr>
                <w:rFonts w:hint="default" w:ascii="Times New Roman" w:hAnsi="Times New Roman" w:eastAsia="仿宋_GB2312" w:cs="Times New Roman"/>
                <w:color w:val="auto"/>
                <w:sz w:val="24"/>
                <w:szCs w:val="24"/>
              </w:rPr>
            </w:pPr>
          </w:p>
        </w:tc>
        <w:tc>
          <w:tcPr>
            <w:tcW w:w="1689" w:type="dxa"/>
            <w:gridSpan w:val="3"/>
            <w:vMerge w:val="continue"/>
            <w:tcBorders>
              <w:left w:val="single" w:color="auto" w:sz="4" w:space="0"/>
              <w:right w:val="single" w:color="auto" w:sz="4" w:space="0"/>
            </w:tcBorders>
            <w:noWrap w:val="0"/>
            <w:vAlign w:val="center"/>
          </w:tcPr>
          <w:p>
            <w:pPr>
              <w:widowControl/>
              <w:adjustRightInd/>
              <w:jc w:val="center"/>
              <w:rPr>
                <w:rFonts w:hint="default" w:ascii="Times New Roman" w:hAnsi="Times New Roman" w:eastAsia="仿宋_GB2312" w:cs="Times New Roman"/>
                <w:bCs/>
                <w:color w:val="auto"/>
                <w:sz w:val="24"/>
                <w:szCs w:val="24"/>
              </w:rPr>
            </w:pPr>
          </w:p>
        </w:tc>
        <w:tc>
          <w:tcPr>
            <w:tcW w:w="1026"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color w:val="auto"/>
                <w:sz w:val="24"/>
                <w:szCs w:val="24"/>
              </w:rPr>
            </w:pPr>
            <w:r>
              <w:rPr>
                <w:rFonts w:hint="default" w:ascii="Times New Roman" w:hAnsi="Times New Roman" w:cs="Times New Roman"/>
                <w:b w:val="0"/>
                <w:bCs w:val="0"/>
                <w:sz w:val="24"/>
                <w:szCs w:val="24"/>
                <w:vertAlign w:val="baseline"/>
                <w:lang w:val="en-US" w:eastAsia="zh-CN"/>
              </w:rPr>
              <w:t>SS</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color w:val="auto"/>
                <w:sz w:val="24"/>
                <w:szCs w:val="24"/>
              </w:rPr>
            </w:pPr>
            <w:r>
              <w:rPr>
                <w:rFonts w:hint="eastAsia" w:ascii="Times New Roman" w:hAnsi="Times New Roman" w:cs="Times New Roman"/>
                <w:b w:val="0"/>
                <w:bCs w:val="0"/>
                <w:sz w:val="24"/>
                <w:szCs w:val="24"/>
                <w:vertAlign w:val="baseline"/>
                <w:lang w:val="en-US" w:eastAsia="zh-CN"/>
              </w:rPr>
              <w:t>315</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color w:val="auto"/>
                <w:sz w:val="24"/>
                <w:szCs w:val="24"/>
              </w:rPr>
            </w:pPr>
            <w:r>
              <w:rPr>
                <w:rFonts w:hint="eastAsia" w:ascii="Times New Roman" w:hAnsi="Times New Roman" w:cs="Times New Roman"/>
                <w:b w:val="0"/>
                <w:bCs w:val="0"/>
                <w:color w:val="auto"/>
                <w:sz w:val="24"/>
                <w:szCs w:val="24"/>
                <w:vertAlign w:val="baseline"/>
                <w:lang w:val="en-US" w:eastAsia="zh-CN"/>
              </w:rPr>
              <w:t>0.73</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4"/>
                <w:szCs w:val="24"/>
              </w:rPr>
            </w:pPr>
            <w:r>
              <w:rPr>
                <w:rFonts w:hint="eastAsia" w:ascii="Times New Roman" w:hAnsi="Times New Roman" w:eastAsia="仿宋" w:cs="Times New Roman"/>
                <w:b w:val="0"/>
                <w:bCs w:val="0"/>
                <w:color w:val="auto"/>
                <w:kern w:val="0"/>
                <w:sz w:val="24"/>
                <w:szCs w:val="24"/>
                <w:lang w:val="en-US" w:eastAsia="zh-CN" w:bidi="ar"/>
              </w:rPr>
              <w:t>271</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b w:val="0"/>
                <w:bCs w:val="0"/>
                <w:color w:val="auto"/>
                <w:kern w:val="2"/>
                <w:sz w:val="24"/>
                <w:szCs w:val="24"/>
                <w:vertAlign w:val="baseline"/>
                <w:lang w:val="en-US" w:eastAsia="zh-CN" w:bidi="ar-SA"/>
              </w:rPr>
              <w:t>0.63</w:t>
            </w:r>
          </w:p>
        </w:tc>
        <w:tc>
          <w:tcPr>
            <w:tcW w:w="1199" w:type="dxa"/>
            <w:vMerge w:val="continue"/>
            <w:tcBorders>
              <w:left w:val="single" w:color="auto" w:sz="4" w:space="0"/>
              <w:right w:val="nil"/>
            </w:tcBorders>
            <w:noWrap w:val="0"/>
            <w:vAlign w:val="center"/>
          </w:tcPr>
          <w:p>
            <w:pPr>
              <w:widowControl/>
              <w:adjustRightInd/>
              <w:jc w:val="center"/>
              <w:rPr>
                <w:rFonts w:hint="default" w:ascii="Times New Roman" w:hAnsi="Times New Roman" w:eastAsia="仿宋_GB2312" w:cs="Times New Roman"/>
                <w:color w:val="auto"/>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750" w:type="dxa"/>
            <w:vMerge w:val="continue"/>
            <w:tcBorders>
              <w:left w:val="nil"/>
              <w:right w:val="single" w:color="auto" w:sz="4" w:space="0"/>
            </w:tcBorders>
            <w:noWrap w:val="0"/>
            <w:vAlign w:val="center"/>
          </w:tcPr>
          <w:p>
            <w:pPr>
              <w:widowControl/>
              <w:adjustRightInd/>
              <w:jc w:val="center"/>
              <w:rPr>
                <w:rFonts w:hint="default" w:ascii="Times New Roman" w:hAnsi="Times New Roman" w:eastAsia="仿宋_GB2312" w:cs="Times New Roman"/>
                <w:color w:val="auto"/>
                <w:sz w:val="24"/>
                <w:szCs w:val="24"/>
              </w:rPr>
            </w:pPr>
          </w:p>
        </w:tc>
        <w:tc>
          <w:tcPr>
            <w:tcW w:w="1689" w:type="dxa"/>
            <w:gridSpan w:val="3"/>
            <w:vMerge w:val="continue"/>
            <w:tcBorders>
              <w:left w:val="single" w:color="auto" w:sz="4" w:space="0"/>
              <w:right w:val="single" w:color="auto" w:sz="4" w:space="0"/>
            </w:tcBorders>
            <w:noWrap w:val="0"/>
            <w:vAlign w:val="center"/>
          </w:tcPr>
          <w:p>
            <w:pPr>
              <w:widowControl/>
              <w:adjustRightInd/>
              <w:jc w:val="center"/>
              <w:rPr>
                <w:rFonts w:hint="default" w:ascii="Times New Roman" w:hAnsi="Times New Roman" w:eastAsia="仿宋_GB2312" w:cs="Times New Roman"/>
                <w:bCs/>
                <w:color w:val="auto"/>
                <w:sz w:val="24"/>
                <w:szCs w:val="24"/>
              </w:rPr>
            </w:pPr>
          </w:p>
        </w:tc>
        <w:tc>
          <w:tcPr>
            <w:tcW w:w="1026"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color w:val="auto"/>
                <w:sz w:val="24"/>
                <w:szCs w:val="24"/>
              </w:rPr>
            </w:pPr>
            <w:r>
              <w:rPr>
                <w:rFonts w:hint="default" w:ascii="Times New Roman" w:hAnsi="Times New Roman" w:cs="Times New Roman"/>
                <w:b w:val="0"/>
                <w:bCs w:val="0"/>
                <w:sz w:val="24"/>
                <w:szCs w:val="24"/>
                <w:vertAlign w:val="baseline"/>
                <w:lang w:val="en-US" w:eastAsia="zh-CN"/>
              </w:rPr>
              <w:t>氨氮</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color w:val="auto"/>
                <w:sz w:val="24"/>
                <w:szCs w:val="24"/>
              </w:rPr>
            </w:pPr>
            <w:r>
              <w:rPr>
                <w:rFonts w:hint="eastAsia" w:ascii="Times New Roman" w:hAnsi="Times New Roman" w:cs="Times New Roman"/>
                <w:b w:val="0"/>
                <w:bCs w:val="0"/>
                <w:sz w:val="24"/>
                <w:szCs w:val="24"/>
                <w:vertAlign w:val="baseline"/>
                <w:lang w:val="en-US" w:eastAsia="zh-CN"/>
              </w:rPr>
              <w:t>31</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color w:val="auto"/>
                <w:sz w:val="24"/>
                <w:szCs w:val="24"/>
              </w:rPr>
            </w:pPr>
            <w:r>
              <w:rPr>
                <w:rFonts w:hint="eastAsia" w:ascii="Times New Roman" w:hAnsi="Times New Roman" w:cs="Times New Roman"/>
                <w:b w:val="0"/>
                <w:bCs w:val="0"/>
                <w:color w:val="auto"/>
                <w:sz w:val="24"/>
                <w:szCs w:val="24"/>
                <w:vertAlign w:val="baseline"/>
                <w:lang w:val="en-US" w:eastAsia="zh-CN"/>
              </w:rPr>
              <w:t>0.071</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4"/>
                <w:szCs w:val="24"/>
              </w:rPr>
            </w:pPr>
            <w:r>
              <w:rPr>
                <w:rFonts w:hint="eastAsia" w:ascii="Times New Roman" w:hAnsi="Times New Roman" w:eastAsia="仿宋" w:cs="Times New Roman"/>
                <w:b w:val="0"/>
                <w:bCs w:val="0"/>
                <w:color w:val="auto"/>
                <w:kern w:val="0"/>
                <w:sz w:val="24"/>
                <w:szCs w:val="24"/>
                <w:lang w:val="en-US" w:eastAsia="zh-CN" w:bidi="ar"/>
              </w:rPr>
              <w:t>27</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b w:val="0"/>
                <w:bCs w:val="0"/>
                <w:color w:val="auto"/>
                <w:kern w:val="2"/>
                <w:sz w:val="24"/>
                <w:szCs w:val="24"/>
                <w:vertAlign w:val="baseline"/>
                <w:lang w:val="en-US" w:eastAsia="zh-CN" w:bidi="ar-SA"/>
              </w:rPr>
              <w:t>0.063</w:t>
            </w:r>
          </w:p>
        </w:tc>
        <w:tc>
          <w:tcPr>
            <w:tcW w:w="1199" w:type="dxa"/>
            <w:vMerge w:val="continue"/>
            <w:tcBorders>
              <w:left w:val="single" w:color="auto" w:sz="4" w:space="0"/>
              <w:right w:val="nil"/>
            </w:tcBorders>
            <w:noWrap w:val="0"/>
            <w:vAlign w:val="center"/>
          </w:tcPr>
          <w:p>
            <w:pPr>
              <w:widowControl/>
              <w:adjustRightInd/>
              <w:jc w:val="center"/>
              <w:rPr>
                <w:rFonts w:hint="default" w:ascii="Times New Roman" w:hAnsi="Times New Roman" w:eastAsia="仿宋_GB2312" w:cs="Times New Roman"/>
                <w:color w:val="auto"/>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750" w:type="dxa"/>
            <w:vMerge w:val="continue"/>
            <w:tcBorders>
              <w:left w:val="nil"/>
              <w:right w:val="single" w:color="auto" w:sz="4" w:space="0"/>
            </w:tcBorders>
            <w:noWrap w:val="0"/>
            <w:vAlign w:val="center"/>
          </w:tcPr>
          <w:p>
            <w:pPr>
              <w:widowControl/>
              <w:adjustRightInd/>
              <w:jc w:val="center"/>
              <w:rPr>
                <w:rFonts w:hint="default" w:ascii="Times New Roman" w:hAnsi="Times New Roman" w:eastAsia="仿宋_GB2312" w:cs="Times New Roman"/>
                <w:color w:val="auto"/>
                <w:sz w:val="24"/>
                <w:szCs w:val="24"/>
              </w:rPr>
            </w:pPr>
          </w:p>
        </w:tc>
        <w:tc>
          <w:tcPr>
            <w:tcW w:w="1689" w:type="dxa"/>
            <w:gridSpan w:val="3"/>
            <w:vMerge w:val="continue"/>
            <w:tcBorders>
              <w:left w:val="single" w:color="auto" w:sz="4" w:space="0"/>
              <w:right w:val="single" w:color="auto" w:sz="4" w:space="0"/>
            </w:tcBorders>
            <w:noWrap w:val="0"/>
            <w:vAlign w:val="center"/>
          </w:tcPr>
          <w:p>
            <w:pPr>
              <w:widowControl/>
              <w:adjustRightInd/>
              <w:jc w:val="center"/>
              <w:rPr>
                <w:rFonts w:hint="default" w:ascii="Times New Roman" w:hAnsi="Times New Roman" w:eastAsia="仿宋_GB2312" w:cs="Times New Roman"/>
                <w:bCs/>
                <w:color w:val="auto"/>
                <w:sz w:val="24"/>
                <w:szCs w:val="24"/>
              </w:rPr>
            </w:pPr>
          </w:p>
        </w:tc>
        <w:tc>
          <w:tcPr>
            <w:tcW w:w="1026"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color w:val="auto"/>
                <w:sz w:val="24"/>
                <w:szCs w:val="24"/>
              </w:rPr>
            </w:pPr>
            <w:r>
              <w:rPr>
                <w:rFonts w:hint="default" w:ascii="Times New Roman" w:hAnsi="Times New Roman" w:cs="Times New Roman"/>
                <w:b w:val="0"/>
                <w:bCs w:val="0"/>
                <w:sz w:val="24"/>
                <w:szCs w:val="24"/>
                <w:vertAlign w:val="baseline"/>
                <w:lang w:val="en-US" w:eastAsia="zh-CN"/>
              </w:rPr>
              <w:t>TP</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color w:val="auto"/>
                <w:sz w:val="24"/>
                <w:szCs w:val="24"/>
              </w:rPr>
            </w:pPr>
            <w:r>
              <w:rPr>
                <w:rFonts w:hint="eastAsia" w:ascii="Times New Roman" w:hAnsi="Times New Roman" w:cs="Times New Roman"/>
                <w:b w:val="0"/>
                <w:bCs w:val="0"/>
                <w:sz w:val="24"/>
                <w:szCs w:val="24"/>
                <w:vertAlign w:val="baseline"/>
                <w:lang w:val="en-US" w:eastAsia="zh-CN"/>
              </w:rPr>
              <w:t>3.9</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color w:val="auto"/>
                <w:sz w:val="24"/>
                <w:szCs w:val="24"/>
              </w:rPr>
            </w:pPr>
            <w:r>
              <w:rPr>
                <w:rFonts w:hint="eastAsia" w:ascii="Times New Roman" w:hAnsi="Times New Roman" w:cs="Times New Roman"/>
                <w:b w:val="0"/>
                <w:bCs w:val="0"/>
                <w:color w:val="auto"/>
                <w:sz w:val="24"/>
                <w:szCs w:val="24"/>
                <w:vertAlign w:val="baseline"/>
                <w:lang w:val="en-US" w:eastAsia="zh-CN"/>
              </w:rPr>
              <w:t>0.0091</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4"/>
                <w:szCs w:val="24"/>
              </w:rPr>
            </w:pPr>
            <w:r>
              <w:rPr>
                <w:rFonts w:hint="eastAsia" w:ascii="Times New Roman" w:hAnsi="Times New Roman" w:eastAsia="仿宋" w:cs="Times New Roman"/>
                <w:b w:val="0"/>
                <w:bCs w:val="0"/>
                <w:color w:val="auto"/>
                <w:kern w:val="0"/>
                <w:sz w:val="24"/>
                <w:szCs w:val="24"/>
                <w:lang w:val="en-US" w:eastAsia="zh-CN" w:bidi="ar"/>
              </w:rPr>
              <w:t>1.3</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b w:val="0"/>
                <w:bCs w:val="0"/>
                <w:color w:val="auto"/>
                <w:kern w:val="2"/>
                <w:sz w:val="24"/>
                <w:szCs w:val="24"/>
                <w:vertAlign w:val="baseline"/>
                <w:lang w:val="en-US" w:eastAsia="zh-CN" w:bidi="ar-SA"/>
              </w:rPr>
              <w:t>0.00307</w:t>
            </w:r>
          </w:p>
        </w:tc>
        <w:tc>
          <w:tcPr>
            <w:tcW w:w="1199" w:type="dxa"/>
            <w:vMerge w:val="continue"/>
            <w:tcBorders>
              <w:left w:val="single" w:color="auto" w:sz="4" w:space="0"/>
              <w:right w:val="nil"/>
            </w:tcBorders>
            <w:noWrap w:val="0"/>
            <w:vAlign w:val="center"/>
          </w:tcPr>
          <w:p>
            <w:pPr>
              <w:widowControl/>
              <w:adjustRightInd/>
              <w:jc w:val="center"/>
              <w:rPr>
                <w:rFonts w:hint="default" w:ascii="Times New Roman" w:hAnsi="Times New Roman" w:eastAsia="仿宋_GB2312" w:cs="Times New Roman"/>
                <w:color w:val="auto"/>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750" w:type="dxa"/>
            <w:vMerge w:val="continue"/>
            <w:tcBorders>
              <w:left w:val="nil"/>
              <w:right w:val="single" w:color="auto" w:sz="4" w:space="0"/>
            </w:tcBorders>
            <w:noWrap w:val="0"/>
            <w:vAlign w:val="center"/>
          </w:tcPr>
          <w:p>
            <w:pPr>
              <w:widowControl/>
              <w:adjustRightInd/>
              <w:jc w:val="center"/>
              <w:rPr>
                <w:rFonts w:hint="default" w:ascii="Times New Roman" w:hAnsi="Times New Roman" w:eastAsia="仿宋_GB2312" w:cs="Times New Roman"/>
                <w:color w:val="auto"/>
                <w:sz w:val="24"/>
                <w:szCs w:val="24"/>
              </w:rPr>
            </w:pPr>
          </w:p>
        </w:tc>
        <w:tc>
          <w:tcPr>
            <w:tcW w:w="1689" w:type="dxa"/>
            <w:gridSpan w:val="3"/>
            <w:vMerge w:val="continue"/>
            <w:tcBorders>
              <w:left w:val="single" w:color="auto" w:sz="4" w:space="0"/>
              <w:right w:val="single" w:color="auto" w:sz="4" w:space="0"/>
            </w:tcBorders>
            <w:noWrap w:val="0"/>
            <w:vAlign w:val="center"/>
          </w:tcPr>
          <w:p>
            <w:pPr>
              <w:widowControl/>
              <w:adjustRightInd/>
              <w:jc w:val="center"/>
              <w:rPr>
                <w:rFonts w:hint="default" w:ascii="Times New Roman" w:hAnsi="Times New Roman" w:eastAsia="仿宋_GB2312" w:cs="Times New Roman"/>
                <w:bCs/>
                <w:color w:val="auto"/>
                <w:sz w:val="24"/>
                <w:szCs w:val="24"/>
              </w:rPr>
            </w:pPr>
          </w:p>
        </w:tc>
        <w:tc>
          <w:tcPr>
            <w:tcW w:w="1026"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color w:val="auto"/>
                <w:sz w:val="24"/>
                <w:szCs w:val="24"/>
              </w:rPr>
            </w:pPr>
            <w:r>
              <w:rPr>
                <w:rFonts w:hint="eastAsia" w:ascii="Times New Roman" w:hAnsi="Times New Roman" w:cs="Times New Roman"/>
                <w:b w:val="0"/>
                <w:bCs w:val="0"/>
                <w:sz w:val="24"/>
                <w:szCs w:val="24"/>
                <w:vertAlign w:val="baseline"/>
                <w:lang w:val="en-US" w:eastAsia="zh-CN"/>
              </w:rPr>
              <w:t>动植物油</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color w:val="auto"/>
                <w:sz w:val="24"/>
                <w:szCs w:val="24"/>
              </w:rPr>
            </w:pPr>
            <w:r>
              <w:rPr>
                <w:rFonts w:hint="eastAsia" w:ascii="Times New Roman" w:hAnsi="Times New Roman" w:cs="Times New Roman"/>
                <w:b w:val="0"/>
                <w:bCs w:val="0"/>
                <w:sz w:val="24"/>
                <w:szCs w:val="24"/>
                <w:vertAlign w:val="baseline"/>
                <w:lang w:val="en-US" w:eastAsia="zh-CN"/>
              </w:rPr>
              <w:t>24.6</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color w:val="auto"/>
                <w:sz w:val="24"/>
                <w:szCs w:val="24"/>
              </w:rPr>
            </w:pPr>
            <w:r>
              <w:rPr>
                <w:rFonts w:hint="eastAsia" w:ascii="Times New Roman" w:hAnsi="Times New Roman" w:cs="Times New Roman"/>
                <w:b w:val="0"/>
                <w:bCs w:val="0"/>
                <w:color w:val="auto"/>
                <w:sz w:val="24"/>
                <w:szCs w:val="24"/>
                <w:vertAlign w:val="baseline"/>
                <w:lang w:val="en-US" w:eastAsia="zh-CN"/>
              </w:rPr>
              <w:t>0.057</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4"/>
                <w:szCs w:val="24"/>
              </w:rPr>
            </w:pPr>
            <w:r>
              <w:rPr>
                <w:rFonts w:hint="eastAsia" w:ascii="Times New Roman" w:hAnsi="Times New Roman" w:eastAsia="仿宋" w:cs="Times New Roman"/>
                <w:b w:val="0"/>
                <w:bCs w:val="0"/>
                <w:color w:val="auto"/>
                <w:kern w:val="0"/>
                <w:sz w:val="24"/>
                <w:szCs w:val="24"/>
                <w:lang w:val="en-US" w:eastAsia="zh-CN" w:bidi="ar"/>
              </w:rPr>
              <w:t>12.1</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b w:val="0"/>
                <w:bCs w:val="0"/>
                <w:color w:val="auto"/>
                <w:kern w:val="2"/>
                <w:sz w:val="24"/>
                <w:szCs w:val="24"/>
                <w:vertAlign w:val="baseline"/>
                <w:lang w:val="en-US" w:eastAsia="zh-CN" w:bidi="ar-SA"/>
              </w:rPr>
              <w:t>0.028</w:t>
            </w:r>
          </w:p>
        </w:tc>
        <w:tc>
          <w:tcPr>
            <w:tcW w:w="1199" w:type="dxa"/>
            <w:vMerge w:val="continue"/>
            <w:tcBorders>
              <w:left w:val="single" w:color="auto" w:sz="4" w:space="0"/>
              <w:right w:val="nil"/>
            </w:tcBorders>
            <w:noWrap w:val="0"/>
            <w:vAlign w:val="center"/>
          </w:tcPr>
          <w:p>
            <w:pPr>
              <w:widowControl/>
              <w:adjustRightInd/>
              <w:jc w:val="center"/>
              <w:rPr>
                <w:rFonts w:hint="default" w:ascii="Times New Roman" w:hAnsi="Times New Roman" w:eastAsia="仿宋_GB2312" w:cs="Times New Roman"/>
                <w:color w:val="auto"/>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750" w:type="dxa"/>
            <w:vMerge w:val="continue"/>
            <w:tcBorders>
              <w:left w:val="nil"/>
              <w:right w:val="single" w:color="auto" w:sz="4" w:space="0"/>
            </w:tcBorders>
            <w:noWrap w:val="0"/>
            <w:vAlign w:val="center"/>
          </w:tcPr>
          <w:p>
            <w:pPr>
              <w:widowControl/>
              <w:adjustRightInd/>
              <w:jc w:val="center"/>
              <w:rPr>
                <w:rFonts w:hint="default" w:ascii="Times New Roman" w:hAnsi="Times New Roman" w:eastAsia="仿宋_GB2312" w:cs="Times New Roman"/>
                <w:color w:val="auto"/>
                <w:sz w:val="24"/>
                <w:szCs w:val="24"/>
              </w:rPr>
            </w:pPr>
          </w:p>
        </w:tc>
        <w:tc>
          <w:tcPr>
            <w:tcW w:w="1689" w:type="dxa"/>
            <w:gridSpan w:val="3"/>
            <w:vMerge w:val="continue"/>
            <w:tcBorders>
              <w:left w:val="single" w:color="auto" w:sz="4" w:space="0"/>
              <w:right w:val="single" w:color="auto" w:sz="4" w:space="0"/>
            </w:tcBorders>
            <w:noWrap w:val="0"/>
            <w:vAlign w:val="center"/>
          </w:tcPr>
          <w:p>
            <w:pPr>
              <w:widowControl/>
              <w:adjustRightInd/>
              <w:jc w:val="center"/>
              <w:rPr>
                <w:rFonts w:hint="default" w:ascii="Times New Roman" w:hAnsi="Times New Roman" w:eastAsia="仿宋_GB2312" w:cs="Times New Roman"/>
                <w:bCs/>
                <w:color w:val="auto"/>
                <w:sz w:val="24"/>
                <w:szCs w:val="24"/>
              </w:rPr>
            </w:pPr>
          </w:p>
        </w:tc>
        <w:tc>
          <w:tcPr>
            <w:tcW w:w="1026"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val="0"/>
                <w:bCs w:val="0"/>
                <w:color w:val="auto"/>
                <w:sz w:val="24"/>
                <w:szCs w:val="24"/>
                <w:vertAlign w:val="baseline"/>
                <w:lang w:val="en-US" w:eastAsia="zh-CN"/>
              </w:rPr>
              <w:t>石油类</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color w:val="auto"/>
                <w:sz w:val="24"/>
                <w:szCs w:val="24"/>
              </w:rPr>
            </w:pPr>
            <w:r>
              <w:rPr>
                <w:rFonts w:hint="eastAsia" w:ascii="Times New Roman" w:hAnsi="Times New Roman" w:cs="Times New Roman"/>
                <w:b w:val="0"/>
                <w:bCs w:val="0"/>
                <w:sz w:val="24"/>
                <w:szCs w:val="24"/>
                <w:vertAlign w:val="baseline"/>
                <w:lang w:val="en-US" w:eastAsia="zh-CN"/>
              </w:rPr>
              <w:t>36.2</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color w:val="auto"/>
                <w:sz w:val="24"/>
                <w:szCs w:val="24"/>
              </w:rPr>
            </w:pPr>
            <w:r>
              <w:rPr>
                <w:rFonts w:hint="eastAsia" w:ascii="Times New Roman" w:hAnsi="Times New Roman" w:cs="Times New Roman"/>
                <w:b w:val="0"/>
                <w:bCs w:val="0"/>
                <w:color w:val="auto"/>
                <w:sz w:val="24"/>
                <w:szCs w:val="24"/>
                <w:vertAlign w:val="baseline"/>
                <w:lang w:val="en-US" w:eastAsia="zh-CN"/>
              </w:rPr>
              <w:t>0.084</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4"/>
                <w:szCs w:val="24"/>
              </w:rPr>
            </w:pPr>
            <w:r>
              <w:rPr>
                <w:rFonts w:hint="eastAsia" w:ascii="Times New Roman" w:hAnsi="Times New Roman" w:eastAsia="仿宋" w:cs="Times New Roman"/>
                <w:b w:val="0"/>
                <w:bCs w:val="0"/>
                <w:color w:val="auto"/>
                <w:kern w:val="0"/>
                <w:sz w:val="24"/>
                <w:szCs w:val="24"/>
                <w:lang w:val="en-US" w:eastAsia="zh-CN" w:bidi="ar"/>
              </w:rPr>
              <w:t>0.43</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b w:val="0"/>
                <w:bCs w:val="0"/>
                <w:color w:val="auto"/>
                <w:kern w:val="2"/>
                <w:sz w:val="24"/>
                <w:szCs w:val="24"/>
                <w:vertAlign w:val="baseline"/>
                <w:lang w:val="en-US" w:eastAsia="zh-CN" w:bidi="ar-SA"/>
              </w:rPr>
              <w:t>0.001</w:t>
            </w:r>
          </w:p>
        </w:tc>
        <w:tc>
          <w:tcPr>
            <w:tcW w:w="1199" w:type="dxa"/>
            <w:vMerge w:val="continue"/>
            <w:tcBorders>
              <w:left w:val="single" w:color="auto" w:sz="4" w:space="0"/>
              <w:right w:val="nil"/>
            </w:tcBorders>
            <w:noWrap w:val="0"/>
            <w:vAlign w:val="center"/>
          </w:tcPr>
          <w:p>
            <w:pPr>
              <w:widowControl/>
              <w:adjustRightInd/>
              <w:jc w:val="center"/>
              <w:rPr>
                <w:rFonts w:hint="default" w:ascii="Times New Roman" w:hAnsi="Times New Roman" w:eastAsia="仿宋_GB2312" w:cs="Times New Roman"/>
                <w:color w:val="auto"/>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750" w:type="dxa"/>
            <w:vMerge w:val="continue"/>
            <w:tcBorders>
              <w:left w:val="nil"/>
              <w:bottom w:val="single" w:color="auto" w:sz="4" w:space="0"/>
              <w:right w:val="single" w:color="auto" w:sz="4" w:space="0"/>
            </w:tcBorders>
            <w:noWrap w:val="0"/>
            <w:vAlign w:val="center"/>
          </w:tcPr>
          <w:p>
            <w:pPr>
              <w:widowControl/>
              <w:adjustRightInd/>
              <w:jc w:val="center"/>
              <w:rPr>
                <w:rFonts w:hint="default" w:ascii="Times New Roman" w:hAnsi="Times New Roman" w:eastAsia="仿宋_GB2312" w:cs="Times New Roman"/>
                <w:color w:val="auto"/>
                <w:sz w:val="24"/>
                <w:szCs w:val="24"/>
              </w:rPr>
            </w:pPr>
          </w:p>
        </w:tc>
        <w:tc>
          <w:tcPr>
            <w:tcW w:w="1689" w:type="dxa"/>
            <w:gridSpan w:val="3"/>
            <w:vMerge w:val="continue"/>
            <w:tcBorders>
              <w:left w:val="single" w:color="auto" w:sz="4" w:space="0"/>
              <w:bottom w:val="single" w:color="auto" w:sz="4" w:space="0"/>
              <w:right w:val="single" w:color="auto" w:sz="4" w:space="0"/>
            </w:tcBorders>
            <w:noWrap w:val="0"/>
            <w:vAlign w:val="center"/>
          </w:tcPr>
          <w:p>
            <w:pPr>
              <w:widowControl/>
              <w:adjustRightInd/>
              <w:jc w:val="center"/>
              <w:rPr>
                <w:rFonts w:hint="default" w:ascii="Times New Roman" w:hAnsi="Times New Roman" w:eastAsia="仿宋_GB2312" w:cs="Times New Roman"/>
                <w:bCs/>
                <w:color w:val="auto"/>
                <w:sz w:val="24"/>
                <w:szCs w:val="24"/>
              </w:rPr>
            </w:pPr>
          </w:p>
        </w:tc>
        <w:tc>
          <w:tcPr>
            <w:tcW w:w="1026"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val="0"/>
                <w:bCs w:val="0"/>
                <w:color w:val="auto"/>
                <w:sz w:val="24"/>
                <w:szCs w:val="24"/>
                <w:vertAlign w:val="baseline"/>
                <w:lang w:val="en-US" w:eastAsia="zh-CN"/>
              </w:rPr>
              <w:t>LAS</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color w:val="auto"/>
                <w:sz w:val="24"/>
                <w:szCs w:val="24"/>
              </w:rPr>
            </w:pPr>
            <w:r>
              <w:rPr>
                <w:rFonts w:hint="eastAsia" w:ascii="Times New Roman" w:hAnsi="Times New Roman" w:cs="Times New Roman"/>
                <w:b w:val="0"/>
                <w:bCs w:val="0"/>
                <w:sz w:val="24"/>
                <w:szCs w:val="24"/>
                <w:vertAlign w:val="baseline"/>
                <w:lang w:val="en-US" w:eastAsia="zh-CN"/>
              </w:rPr>
              <w:t>7.3</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color w:val="auto"/>
                <w:sz w:val="24"/>
                <w:szCs w:val="24"/>
              </w:rPr>
            </w:pPr>
            <w:r>
              <w:rPr>
                <w:rFonts w:hint="eastAsia" w:ascii="Times New Roman" w:hAnsi="Times New Roman" w:cs="Times New Roman"/>
                <w:b w:val="0"/>
                <w:bCs w:val="0"/>
                <w:color w:val="auto"/>
                <w:sz w:val="24"/>
                <w:szCs w:val="24"/>
                <w:vertAlign w:val="baseline"/>
                <w:lang w:val="en-US" w:eastAsia="zh-CN"/>
              </w:rPr>
              <w:t>0.017</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4"/>
                <w:szCs w:val="24"/>
              </w:rPr>
            </w:pPr>
            <w:r>
              <w:rPr>
                <w:rFonts w:hint="eastAsia" w:ascii="Times New Roman" w:hAnsi="Times New Roman" w:eastAsia="仿宋" w:cs="Times New Roman"/>
                <w:b w:val="0"/>
                <w:bCs w:val="0"/>
                <w:color w:val="auto"/>
                <w:kern w:val="0"/>
                <w:sz w:val="24"/>
                <w:szCs w:val="24"/>
                <w:lang w:val="en-US" w:eastAsia="zh-CN" w:bidi="ar"/>
              </w:rPr>
              <w:t>0.86</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b w:val="0"/>
                <w:bCs w:val="0"/>
                <w:color w:val="auto"/>
                <w:kern w:val="2"/>
                <w:sz w:val="24"/>
                <w:szCs w:val="24"/>
                <w:vertAlign w:val="baseline"/>
                <w:lang w:val="en-US" w:eastAsia="zh-CN" w:bidi="ar-SA"/>
              </w:rPr>
              <w:t>0.002</w:t>
            </w:r>
          </w:p>
        </w:tc>
        <w:tc>
          <w:tcPr>
            <w:tcW w:w="1199" w:type="dxa"/>
            <w:vMerge w:val="continue"/>
            <w:tcBorders>
              <w:left w:val="single" w:color="auto" w:sz="4" w:space="0"/>
              <w:bottom w:val="single" w:color="auto" w:sz="4" w:space="0"/>
              <w:right w:val="nil"/>
            </w:tcBorders>
            <w:noWrap w:val="0"/>
            <w:vAlign w:val="center"/>
          </w:tcPr>
          <w:p>
            <w:pPr>
              <w:widowControl/>
              <w:adjustRightInd/>
              <w:jc w:val="center"/>
              <w:rPr>
                <w:rFonts w:hint="default" w:ascii="Times New Roman" w:hAnsi="Times New Roman" w:eastAsia="仿宋_GB2312" w:cs="Times New Roman"/>
                <w:color w:val="auto"/>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50"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sz w:val="24"/>
                <w:szCs w:val="24"/>
              </w:rPr>
              <w:t>种类</w:t>
            </w:r>
          </w:p>
        </w:tc>
        <w:tc>
          <w:tcPr>
            <w:tcW w:w="2715" w:type="dxa"/>
            <w:gridSpan w:val="4"/>
            <w:tcBorders>
              <w:top w:val="single" w:color="auto" w:sz="4" w:space="0"/>
              <w:left w:val="single" w:color="auto" w:sz="4" w:space="0"/>
              <w:bottom w:val="single" w:color="auto" w:sz="4" w:space="0"/>
              <w:right w:val="single" w:color="auto" w:sz="4" w:space="0"/>
            </w:tcBorders>
            <w:noWrap w:val="0"/>
            <w:vAlign w:val="center"/>
          </w:tcPr>
          <w:p>
            <w:pPr>
              <w:pStyle w:val="29"/>
              <w:widowControl w:val="0"/>
              <w:pBdr>
                <w:bottom w:val="none" w:color="auto" w:sz="0" w:space="0"/>
              </w:pBdr>
              <w:spacing w:before="0" w:after="0"/>
              <w:jc w:val="center"/>
              <w:rPr>
                <w:rFonts w:hint="default" w:ascii="Times New Roman" w:hAnsi="Times New Roman" w:eastAsia="仿宋_GB2312" w:cs="Times New Roman"/>
                <w:b/>
                <w:color w:val="auto"/>
                <w:kern w:val="2"/>
                <w:sz w:val="24"/>
                <w:szCs w:val="24"/>
              </w:rPr>
            </w:pPr>
            <w:r>
              <w:rPr>
                <w:rFonts w:hint="default" w:ascii="Times New Roman" w:hAnsi="Times New Roman" w:eastAsia="仿宋_GB2312" w:cs="Times New Roman"/>
                <w:b/>
                <w:color w:val="auto"/>
                <w:kern w:val="2"/>
                <w:sz w:val="24"/>
                <w:szCs w:val="24"/>
              </w:rPr>
              <w:t>名称</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pStyle w:val="29"/>
              <w:widowControl w:val="0"/>
              <w:pBdr>
                <w:bottom w:val="none" w:color="auto" w:sz="0" w:space="0"/>
              </w:pBdr>
              <w:spacing w:before="0" w:after="0"/>
              <w:jc w:val="center"/>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sz w:val="24"/>
                <w:szCs w:val="24"/>
              </w:rPr>
              <w:t>产生量</w:t>
            </w:r>
          </w:p>
          <w:p>
            <w:pPr>
              <w:pStyle w:val="29"/>
              <w:widowControl w:val="0"/>
              <w:pBdr>
                <w:bottom w:val="none" w:color="auto" w:sz="0" w:space="0"/>
              </w:pBdr>
              <w:spacing w:before="0" w:after="0"/>
              <w:jc w:val="center"/>
              <w:rPr>
                <w:rFonts w:hint="default" w:ascii="Times New Roman" w:hAnsi="Times New Roman" w:eastAsia="仿宋_GB2312" w:cs="Times New Roman"/>
                <w:b/>
                <w:color w:val="auto"/>
                <w:kern w:val="2"/>
                <w:sz w:val="24"/>
                <w:szCs w:val="24"/>
              </w:rPr>
            </w:pPr>
            <w:r>
              <w:rPr>
                <w:rFonts w:hint="default" w:ascii="Times New Roman" w:hAnsi="Times New Roman" w:eastAsia="仿宋_GB2312" w:cs="Times New Roman"/>
                <w:b/>
                <w:color w:val="auto"/>
                <w:sz w:val="24"/>
                <w:szCs w:val="24"/>
              </w:rPr>
              <w:t>（t/a）</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sz w:val="24"/>
                <w:szCs w:val="24"/>
              </w:rPr>
              <w:t>处理处置量（t/a）</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sz w:val="24"/>
                <w:szCs w:val="24"/>
              </w:rPr>
              <w:t>综合利用量（t/a）</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sz w:val="24"/>
                <w:szCs w:val="24"/>
              </w:rPr>
              <w:t>外排量</w:t>
            </w:r>
          </w:p>
          <w:p>
            <w:pPr>
              <w:jc w:val="center"/>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sz w:val="24"/>
                <w:szCs w:val="24"/>
              </w:rPr>
              <w:t>（t/a）</w:t>
            </w:r>
          </w:p>
        </w:tc>
        <w:tc>
          <w:tcPr>
            <w:tcW w:w="1199" w:type="dxa"/>
            <w:tcBorders>
              <w:top w:val="single" w:color="auto" w:sz="4" w:space="0"/>
              <w:left w:val="single" w:color="auto" w:sz="4" w:space="0"/>
              <w:bottom w:val="single" w:color="auto" w:sz="4" w:space="0"/>
              <w:right w:val="nil"/>
            </w:tcBorders>
            <w:noWrap w:val="0"/>
            <w:vAlign w:val="center"/>
          </w:tcPr>
          <w:p>
            <w:pPr>
              <w:jc w:val="center"/>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sz w:val="24"/>
                <w:szCs w:val="24"/>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restart"/>
            <w:tcBorders>
              <w:top w:val="single" w:color="auto" w:sz="4" w:space="0"/>
              <w:left w:val="nil"/>
              <w:right w:val="single" w:color="auto" w:sz="4" w:space="0"/>
            </w:tcBorders>
            <w:noWrap w:val="0"/>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固废</w:t>
            </w:r>
          </w:p>
        </w:tc>
        <w:tc>
          <w:tcPr>
            <w:tcW w:w="2715" w:type="dxa"/>
            <w:gridSpan w:val="4"/>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val="0"/>
                <w:bCs/>
                <w:sz w:val="24"/>
                <w:szCs w:val="24"/>
                <w:lang w:val="en-US" w:eastAsia="zh-CN"/>
              </w:rPr>
              <w:t>拆解废零部件</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color w:val="auto"/>
                <w:sz w:val="24"/>
                <w:szCs w:val="24"/>
              </w:rPr>
            </w:pPr>
            <w:r>
              <w:rPr>
                <w:rFonts w:hint="eastAsia" w:ascii="Times New Roman" w:hAnsi="Times New Roman" w:cs="Times New Roman"/>
                <w:b w:val="0"/>
                <w:bCs/>
                <w:color w:val="000000"/>
                <w:sz w:val="24"/>
                <w:szCs w:val="24"/>
                <w:vertAlign w:val="baseline"/>
                <w:lang w:val="en-US" w:eastAsia="zh-CN"/>
              </w:rPr>
              <w:t>1000</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0</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color w:val="auto"/>
                <w:sz w:val="24"/>
                <w:szCs w:val="24"/>
              </w:rPr>
            </w:pPr>
            <w:r>
              <w:rPr>
                <w:rFonts w:hint="eastAsia" w:ascii="Times New Roman" w:hAnsi="Times New Roman" w:cs="Times New Roman"/>
                <w:b w:val="0"/>
                <w:bCs/>
                <w:color w:val="000000"/>
                <w:sz w:val="24"/>
                <w:szCs w:val="24"/>
                <w:vertAlign w:val="baseline"/>
                <w:lang w:val="en-US" w:eastAsia="zh-CN"/>
              </w:rPr>
              <w:t>1000</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0</w:t>
            </w:r>
          </w:p>
        </w:tc>
        <w:tc>
          <w:tcPr>
            <w:tcW w:w="1199" w:type="dxa"/>
            <w:vMerge w:val="restart"/>
            <w:tcBorders>
              <w:top w:val="single" w:color="auto" w:sz="4" w:space="0"/>
              <w:left w:val="single" w:color="auto" w:sz="4" w:space="0"/>
              <w:right w:val="nil"/>
            </w:tcBorders>
            <w:noWrap w:val="0"/>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分类收</w:t>
            </w:r>
          </w:p>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集外售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tcBorders>
              <w:left w:val="nil"/>
              <w:right w:val="single" w:color="auto" w:sz="4" w:space="0"/>
            </w:tcBorders>
            <w:noWrap w:val="0"/>
            <w:vAlign w:val="center"/>
          </w:tcPr>
          <w:p>
            <w:pPr>
              <w:widowControl/>
              <w:adjustRightInd/>
              <w:jc w:val="center"/>
              <w:rPr>
                <w:rFonts w:hint="default" w:ascii="Times New Roman" w:hAnsi="Times New Roman" w:eastAsia="仿宋_GB2312" w:cs="Times New Roman"/>
                <w:color w:val="auto"/>
                <w:sz w:val="24"/>
                <w:szCs w:val="24"/>
              </w:rPr>
            </w:pPr>
          </w:p>
        </w:tc>
        <w:tc>
          <w:tcPr>
            <w:tcW w:w="2715" w:type="dxa"/>
            <w:gridSpan w:val="4"/>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val="0"/>
                <w:bCs/>
                <w:sz w:val="24"/>
                <w:szCs w:val="24"/>
                <w:lang w:val="en-US" w:eastAsia="zh-CN"/>
              </w:rPr>
              <w:t>废金属屑</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color w:val="auto"/>
                <w:sz w:val="24"/>
                <w:szCs w:val="24"/>
                <w:lang w:val="en-US" w:eastAsia="zh-CN"/>
              </w:rPr>
            </w:pPr>
            <w:r>
              <w:rPr>
                <w:rFonts w:hint="eastAsia" w:ascii="Times New Roman" w:hAnsi="Times New Roman" w:cs="Times New Roman"/>
                <w:b w:val="0"/>
                <w:bCs/>
                <w:color w:val="000000"/>
                <w:sz w:val="24"/>
                <w:szCs w:val="24"/>
                <w:vertAlign w:val="baseline"/>
                <w:lang w:val="en-US" w:eastAsia="zh-CN"/>
              </w:rPr>
              <w:t>4.792</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0</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color w:val="auto"/>
                <w:sz w:val="24"/>
                <w:szCs w:val="24"/>
              </w:rPr>
            </w:pPr>
            <w:r>
              <w:rPr>
                <w:rFonts w:hint="eastAsia" w:ascii="Times New Roman" w:hAnsi="Times New Roman" w:cs="Times New Roman"/>
                <w:b w:val="0"/>
                <w:bCs/>
                <w:color w:val="000000"/>
                <w:sz w:val="24"/>
                <w:szCs w:val="24"/>
                <w:vertAlign w:val="baseline"/>
                <w:lang w:val="en-US" w:eastAsia="zh-CN"/>
              </w:rPr>
              <w:t>4.792</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0</w:t>
            </w:r>
          </w:p>
        </w:tc>
        <w:tc>
          <w:tcPr>
            <w:tcW w:w="1199" w:type="dxa"/>
            <w:vMerge w:val="continue"/>
            <w:tcBorders>
              <w:left w:val="single" w:color="auto" w:sz="4" w:space="0"/>
              <w:right w:val="nil"/>
            </w:tcBorders>
            <w:noWrap w:val="0"/>
            <w:vAlign w:val="center"/>
          </w:tcPr>
          <w:p>
            <w:pPr>
              <w:widowControl/>
              <w:adjustRightInd/>
              <w:jc w:val="center"/>
              <w:rPr>
                <w:rFonts w:hint="default" w:ascii="Times New Roman" w:hAnsi="Times New Roman" w:eastAsia="仿宋_GB2312" w:cs="Times New Roman"/>
                <w:color w:val="auto"/>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tcBorders>
              <w:left w:val="nil"/>
              <w:right w:val="single" w:color="auto" w:sz="4" w:space="0"/>
            </w:tcBorders>
            <w:noWrap w:val="0"/>
            <w:vAlign w:val="center"/>
          </w:tcPr>
          <w:p>
            <w:pPr>
              <w:widowControl/>
              <w:adjustRightInd/>
              <w:jc w:val="center"/>
              <w:rPr>
                <w:rFonts w:hint="default" w:ascii="Times New Roman" w:hAnsi="Times New Roman" w:eastAsia="仿宋_GB2312" w:cs="Times New Roman"/>
                <w:color w:val="auto"/>
                <w:sz w:val="24"/>
                <w:szCs w:val="24"/>
              </w:rPr>
            </w:pPr>
          </w:p>
        </w:tc>
        <w:tc>
          <w:tcPr>
            <w:tcW w:w="2715" w:type="dxa"/>
            <w:gridSpan w:val="4"/>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sz w:val="24"/>
                <w:szCs w:val="24"/>
                <w:lang w:val="en-US" w:eastAsia="zh-CN"/>
              </w:rPr>
            </w:pPr>
            <w:r>
              <w:rPr>
                <w:rFonts w:hint="eastAsia" w:ascii="Times New Roman" w:hAnsi="Times New Roman" w:cs="Times New Roman"/>
                <w:b w:val="0"/>
                <w:bCs/>
                <w:sz w:val="24"/>
                <w:szCs w:val="24"/>
                <w:lang w:val="en-US" w:eastAsia="zh-CN"/>
              </w:rPr>
              <w:t>废焊丝、焊条及焊渣</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eastAsia" w:ascii="Times New Roman" w:hAnsi="Times New Roman" w:cs="Times New Roman"/>
                <w:b w:val="0"/>
                <w:bCs/>
                <w:color w:val="000000"/>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0.05</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4"/>
                <w:szCs w:val="24"/>
                <w:lang w:val="en-US"/>
              </w:rPr>
            </w:pPr>
            <w:r>
              <w:rPr>
                <w:rFonts w:hint="eastAsia" w:ascii="Times New Roman" w:hAnsi="Times New Roman" w:eastAsia="仿宋_GB2312" w:cs="Times New Roman"/>
                <w:color w:val="auto"/>
                <w:sz w:val="24"/>
                <w:szCs w:val="24"/>
                <w:lang w:val="en-US" w:eastAsia="zh-CN"/>
              </w:rPr>
              <w:t>0</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eastAsia" w:ascii="Times New Roman" w:hAnsi="Times New Roman" w:eastAsia="仿宋_GB2312" w:cs="Times New Roman"/>
                <w:color w:val="auto"/>
                <w:sz w:val="24"/>
                <w:szCs w:val="24"/>
                <w:lang w:val="en-US" w:eastAsia="zh-CN"/>
              </w:rPr>
            </w:pPr>
            <w:r>
              <w:rPr>
                <w:rFonts w:hint="eastAsia" w:ascii="Times New Roman" w:hAnsi="Times New Roman" w:cs="Times New Roman"/>
                <w:b w:val="0"/>
                <w:bCs/>
                <w:color w:val="000000"/>
                <w:sz w:val="24"/>
                <w:szCs w:val="24"/>
                <w:vertAlign w:val="baseline"/>
                <w:lang w:val="en-US" w:eastAsia="zh-CN"/>
              </w:rPr>
              <w:t>0.05</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0</w:t>
            </w:r>
          </w:p>
        </w:tc>
        <w:tc>
          <w:tcPr>
            <w:tcW w:w="1199" w:type="dxa"/>
            <w:vMerge w:val="continue"/>
            <w:tcBorders>
              <w:left w:val="single" w:color="auto" w:sz="4" w:space="0"/>
              <w:bottom w:val="single" w:color="auto" w:sz="4" w:space="0"/>
              <w:right w:val="nil"/>
            </w:tcBorders>
            <w:noWrap w:val="0"/>
            <w:vAlign w:val="center"/>
          </w:tcPr>
          <w:p>
            <w:pPr>
              <w:widowControl/>
              <w:adjustRightInd/>
              <w:jc w:val="center"/>
              <w:rPr>
                <w:rFonts w:hint="default" w:ascii="Times New Roman" w:hAnsi="Times New Roman" w:eastAsia="仿宋_GB2312" w:cs="Times New Roman"/>
                <w:color w:val="auto"/>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tcBorders>
              <w:left w:val="nil"/>
              <w:right w:val="single" w:color="auto" w:sz="4" w:space="0"/>
            </w:tcBorders>
            <w:noWrap w:val="0"/>
            <w:vAlign w:val="center"/>
          </w:tcPr>
          <w:p>
            <w:pPr>
              <w:widowControl/>
              <w:adjustRightInd/>
              <w:jc w:val="center"/>
              <w:rPr>
                <w:rFonts w:hint="default" w:ascii="Times New Roman" w:hAnsi="Times New Roman" w:eastAsia="仿宋_GB2312" w:cs="Times New Roman"/>
                <w:color w:val="auto"/>
                <w:sz w:val="24"/>
                <w:szCs w:val="24"/>
              </w:rPr>
            </w:pPr>
          </w:p>
        </w:tc>
        <w:tc>
          <w:tcPr>
            <w:tcW w:w="2715" w:type="dxa"/>
            <w:gridSpan w:val="4"/>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val="0"/>
                <w:bCs/>
                <w:sz w:val="24"/>
                <w:szCs w:val="24"/>
                <w:lang w:val="en-US" w:eastAsia="zh-CN"/>
              </w:rPr>
              <w:t>废机油</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color w:val="auto"/>
                <w:sz w:val="24"/>
                <w:szCs w:val="24"/>
              </w:rPr>
            </w:pPr>
            <w:r>
              <w:rPr>
                <w:rFonts w:hint="eastAsia" w:ascii="Times New Roman" w:hAnsi="Times New Roman" w:cs="Times New Roman"/>
                <w:b w:val="0"/>
                <w:bCs/>
                <w:color w:val="000000"/>
                <w:sz w:val="24"/>
                <w:szCs w:val="24"/>
                <w:vertAlign w:val="baseline"/>
                <w:lang w:val="en-US" w:eastAsia="zh-CN"/>
              </w:rPr>
              <w:t>2.5</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color w:val="auto"/>
                <w:sz w:val="24"/>
                <w:szCs w:val="24"/>
              </w:rPr>
            </w:pPr>
            <w:r>
              <w:rPr>
                <w:rFonts w:hint="eastAsia" w:ascii="Times New Roman" w:hAnsi="Times New Roman" w:cs="Times New Roman"/>
                <w:b w:val="0"/>
                <w:bCs/>
                <w:color w:val="000000"/>
                <w:sz w:val="24"/>
                <w:szCs w:val="24"/>
                <w:vertAlign w:val="baseline"/>
                <w:lang w:val="en-US" w:eastAsia="zh-CN"/>
              </w:rPr>
              <w:t>2.5</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0</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0</w:t>
            </w:r>
          </w:p>
        </w:tc>
        <w:tc>
          <w:tcPr>
            <w:tcW w:w="1199" w:type="dxa"/>
            <w:vMerge w:val="restart"/>
            <w:tcBorders>
              <w:top w:val="single" w:color="auto" w:sz="4" w:space="0"/>
              <w:left w:val="single" w:color="auto" w:sz="4" w:space="0"/>
              <w:right w:val="nil"/>
            </w:tcBorders>
            <w:noWrap w:val="0"/>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委托资质单位处置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tcBorders>
              <w:left w:val="nil"/>
              <w:right w:val="single" w:color="auto" w:sz="4" w:space="0"/>
            </w:tcBorders>
            <w:noWrap w:val="0"/>
            <w:vAlign w:val="center"/>
          </w:tcPr>
          <w:p>
            <w:pPr>
              <w:widowControl/>
              <w:adjustRightInd/>
              <w:jc w:val="center"/>
              <w:rPr>
                <w:rFonts w:hint="default" w:ascii="Times New Roman" w:hAnsi="Times New Roman" w:eastAsia="仿宋_GB2312" w:cs="Times New Roman"/>
                <w:color w:val="auto"/>
                <w:sz w:val="24"/>
                <w:szCs w:val="24"/>
              </w:rPr>
            </w:pPr>
          </w:p>
        </w:tc>
        <w:tc>
          <w:tcPr>
            <w:tcW w:w="2715" w:type="dxa"/>
            <w:gridSpan w:val="4"/>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val="0"/>
                <w:bCs/>
                <w:sz w:val="24"/>
                <w:szCs w:val="24"/>
                <w:lang w:val="en-US" w:eastAsia="zh-CN"/>
              </w:rPr>
              <w:t>废煤油</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color w:val="auto"/>
                <w:sz w:val="24"/>
                <w:szCs w:val="24"/>
              </w:rPr>
            </w:pPr>
            <w:r>
              <w:rPr>
                <w:rFonts w:hint="eastAsia" w:ascii="Times New Roman" w:hAnsi="Times New Roman" w:cs="Times New Roman"/>
                <w:b w:val="0"/>
                <w:bCs/>
                <w:color w:val="000000"/>
                <w:sz w:val="24"/>
                <w:szCs w:val="24"/>
                <w:vertAlign w:val="baseline"/>
                <w:lang w:val="en-US" w:eastAsia="zh-CN"/>
              </w:rPr>
              <w:t>2</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color w:val="auto"/>
                <w:sz w:val="24"/>
                <w:szCs w:val="24"/>
              </w:rPr>
            </w:pPr>
            <w:r>
              <w:rPr>
                <w:rFonts w:hint="eastAsia" w:ascii="Times New Roman" w:hAnsi="Times New Roman" w:cs="Times New Roman"/>
                <w:b w:val="0"/>
                <w:bCs/>
                <w:color w:val="000000"/>
                <w:sz w:val="24"/>
                <w:szCs w:val="24"/>
                <w:vertAlign w:val="baseline"/>
                <w:lang w:val="en-US" w:eastAsia="zh-CN"/>
              </w:rPr>
              <w:t>2</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0</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0</w:t>
            </w:r>
          </w:p>
        </w:tc>
        <w:tc>
          <w:tcPr>
            <w:tcW w:w="1199" w:type="dxa"/>
            <w:vMerge w:val="continue"/>
            <w:tcBorders>
              <w:left w:val="single" w:color="auto" w:sz="4" w:space="0"/>
              <w:right w:val="nil"/>
            </w:tcBorders>
            <w:noWrap w:val="0"/>
            <w:vAlign w:val="center"/>
          </w:tcPr>
          <w:p>
            <w:pPr>
              <w:widowControl/>
              <w:adjustRightInd/>
              <w:jc w:val="center"/>
              <w:rPr>
                <w:rFonts w:hint="default" w:ascii="Times New Roman" w:hAnsi="Times New Roman" w:eastAsia="仿宋_GB2312" w:cs="Times New Roman"/>
                <w:color w:val="auto"/>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tcBorders>
              <w:left w:val="nil"/>
              <w:right w:val="single" w:color="auto" w:sz="4" w:space="0"/>
            </w:tcBorders>
            <w:noWrap w:val="0"/>
            <w:vAlign w:val="center"/>
          </w:tcPr>
          <w:p>
            <w:pPr>
              <w:widowControl/>
              <w:adjustRightInd/>
              <w:jc w:val="center"/>
              <w:rPr>
                <w:rFonts w:hint="default" w:ascii="Times New Roman" w:hAnsi="Times New Roman" w:eastAsia="仿宋_GB2312" w:cs="Times New Roman"/>
                <w:color w:val="auto"/>
                <w:sz w:val="24"/>
                <w:szCs w:val="24"/>
              </w:rPr>
            </w:pPr>
          </w:p>
        </w:tc>
        <w:tc>
          <w:tcPr>
            <w:tcW w:w="2715" w:type="dxa"/>
            <w:gridSpan w:val="4"/>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val="0"/>
                <w:bCs/>
                <w:sz w:val="24"/>
                <w:szCs w:val="24"/>
                <w:highlight w:val="none"/>
                <w:lang w:val="en-US" w:eastAsia="zh-CN"/>
              </w:rPr>
              <w:t>废</w:t>
            </w:r>
            <w:r>
              <w:rPr>
                <w:rFonts w:hint="default" w:ascii="Times New Roman" w:hAnsi="Times New Roman" w:eastAsia="仿宋_GB2312" w:cs="Times New Roman"/>
                <w:b w:val="0"/>
                <w:bCs/>
                <w:sz w:val="24"/>
                <w:szCs w:val="24"/>
                <w:lang w:val="en-US" w:eastAsia="zh-CN"/>
              </w:rPr>
              <w:t>皂化液</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color w:val="auto"/>
                <w:sz w:val="24"/>
                <w:szCs w:val="24"/>
              </w:rPr>
            </w:pPr>
            <w:r>
              <w:rPr>
                <w:rFonts w:hint="eastAsia" w:ascii="Times New Roman" w:hAnsi="Times New Roman" w:cs="Times New Roman"/>
                <w:b w:val="0"/>
                <w:bCs/>
                <w:color w:val="000000"/>
                <w:sz w:val="24"/>
                <w:szCs w:val="24"/>
                <w:vertAlign w:val="baseline"/>
                <w:lang w:val="en-US" w:eastAsia="zh-CN"/>
              </w:rPr>
              <w:t>2</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color w:val="auto"/>
                <w:sz w:val="24"/>
                <w:szCs w:val="24"/>
              </w:rPr>
            </w:pPr>
            <w:r>
              <w:rPr>
                <w:rFonts w:hint="eastAsia" w:ascii="Times New Roman" w:hAnsi="Times New Roman" w:cs="Times New Roman"/>
                <w:b w:val="0"/>
                <w:bCs/>
                <w:color w:val="000000"/>
                <w:sz w:val="24"/>
                <w:szCs w:val="24"/>
                <w:vertAlign w:val="baseline"/>
                <w:lang w:val="en-US" w:eastAsia="zh-CN"/>
              </w:rPr>
              <w:t>2</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0</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0</w:t>
            </w:r>
          </w:p>
        </w:tc>
        <w:tc>
          <w:tcPr>
            <w:tcW w:w="1199" w:type="dxa"/>
            <w:vMerge w:val="continue"/>
            <w:tcBorders>
              <w:left w:val="single" w:color="auto" w:sz="4" w:space="0"/>
              <w:right w:val="nil"/>
            </w:tcBorders>
            <w:noWrap w:val="0"/>
            <w:vAlign w:val="center"/>
          </w:tcPr>
          <w:p>
            <w:pPr>
              <w:widowControl/>
              <w:adjustRightInd/>
              <w:jc w:val="center"/>
              <w:rPr>
                <w:rFonts w:hint="default" w:ascii="Times New Roman" w:hAnsi="Times New Roman" w:eastAsia="仿宋_GB2312" w:cs="Times New Roman"/>
                <w:color w:val="auto"/>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tcBorders>
              <w:left w:val="nil"/>
              <w:right w:val="single" w:color="auto" w:sz="4" w:space="0"/>
            </w:tcBorders>
            <w:noWrap w:val="0"/>
            <w:vAlign w:val="center"/>
          </w:tcPr>
          <w:p>
            <w:pPr>
              <w:widowControl/>
              <w:adjustRightInd/>
              <w:jc w:val="center"/>
              <w:rPr>
                <w:rFonts w:hint="default" w:ascii="Times New Roman" w:hAnsi="Times New Roman" w:eastAsia="仿宋_GB2312" w:cs="Times New Roman"/>
                <w:color w:val="auto"/>
                <w:sz w:val="24"/>
                <w:szCs w:val="24"/>
              </w:rPr>
            </w:pPr>
          </w:p>
        </w:tc>
        <w:tc>
          <w:tcPr>
            <w:tcW w:w="2715" w:type="dxa"/>
            <w:gridSpan w:val="4"/>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color w:val="auto"/>
                <w:sz w:val="24"/>
                <w:szCs w:val="24"/>
              </w:rPr>
            </w:pPr>
            <w:r>
              <w:rPr>
                <w:rFonts w:hint="eastAsia" w:ascii="Times New Roman" w:hAnsi="Times New Roman" w:cs="Times New Roman"/>
                <w:b w:val="0"/>
                <w:bCs/>
                <w:sz w:val="24"/>
                <w:szCs w:val="24"/>
                <w:lang w:val="en-US" w:eastAsia="zh-CN"/>
              </w:rPr>
              <w:t>水性</w:t>
            </w:r>
            <w:r>
              <w:rPr>
                <w:rFonts w:hint="default" w:ascii="Times New Roman" w:hAnsi="Times New Roman" w:eastAsia="仿宋_GB2312" w:cs="Times New Roman"/>
                <w:b w:val="0"/>
                <w:bCs/>
                <w:sz w:val="24"/>
                <w:szCs w:val="24"/>
                <w:lang w:val="en-US" w:eastAsia="zh-CN"/>
              </w:rPr>
              <w:t>漆</w:t>
            </w:r>
            <w:r>
              <w:rPr>
                <w:rFonts w:hint="eastAsia" w:ascii="Times New Roman" w:hAnsi="Times New Roman" w:cs="Times New Roman"/>
                <w:b w:val="0"/>
                <w:bCs/>
                <w:sz w:val="24"/>
                <w:szCs w:val="24"/>
                <w:lang w:val="en-US" w:eastAsia="zh-CN"/>
              </w:rPr>
              <w:t>空</w:t>
            </w:r>
            <w:r>
              <w:rPr>
                <w:rFonts w:hint="default" w:ascii="Times New Roman" w:hAnsi="Times New Roman" w:eastAsia="仿宋_GB2312" w:cs="Times New Roman"/>
                <w:b w:val="0"/>
                <w:bCs/>
                <w:sz w:val="24"/>
                <w:szCs w:val="24"/>
                <w:lang w:val="en-US" w:eastAsia="zh-CN"/>
              </w:rPr>
              <w:t>桶</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color w:val="auto"/>
                <w:sz w:val="24"/>
                <w:szCs w:val="24"/>
              </w:rPr>
            </w:pPr>
            <w:r>
              <w:rPr>
                <w:rFonts w:hint="eastAsia" w:ascii="Times New Roman" w:hAnsi="Times New Roman" w:cs="Times New Roman"/>
                <w:b w:val="0"/>
                <w:bCs/>
                <w:color w:val="000000"/>
                <w:sz w:val="24"/>
                <w:szCs w:val="24"/>
                <w:vertAlign w:val="baseline"/>
                <w:lang w:val="en-US" w:eastAsia="zh-CN"/>
              </w:rPr>
              <w:t>0.5</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color w:val="auto"/>
                <w:sz w:val="24"/>
                <w:szCs w:val="24"/>
              </w:rPr>
            </w:pPr>
            <w:r>
              <w:rPr>
                <w:rFonts w:hint="eastAsia" w:ascii="Times New Roman" w:hAnsi="Times New Roman" w:cs="Times New Roman"/>
                <w:b w:val="0"/>
                <w:bCs/>
                <w:color w:val="000000"/>
                <w:sz w:val="24"/>
                <w:szCs w:val="24"/>
                <w:vertAlign w:val="baseline"/>
                <w:lang w:val="en-US" w:eastAsia="zh-CN"/>
              </w:rPr>
              <w:t>0.5</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0</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0</w:t>
            </w:r>
          </w:p>
        </w:tc>
        <w:tc>
          <w:tcPr>
            <w:tcW w:w="1199" w:type="dxa"/>
            <w:vMerge w:val="continue"/>
            <w:tcBorders>
              <w:left w:val="single" w:color="auto" w:sz="4" w:space="0"/>
              <w:right w:val="nil"/>
            </w:tcBorders>
            <w:noWrap w:val="0"/>
            <w:vAlign w:val="center"/>
          </w:tcPr>
          <w:p>
            <w:pPr>
              <w:jc w:val="center"/>
              <w:rPr>
                <w:rFonts w:hint="default" w:ascii="Times New Roman" w:hAnsi="Times New Roman" w:eastAsia="仿宋_GB2312" w:cs="Times New Roman"/>
                <w:color w:val="auto"/>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tcBorders>
              <w:left w:val="nil"/>
              <w:right w:val="single" w:color="auto" w:sz="4" w:space="0"/>
            </w:tcBorders>
            <w:noWrap w:val="0"/>
            <w:vAlign w:val="center"/>
          </w:tcPr>
          <w:p>
            <w:pPr>
              <w:widowControl/>
              <w:adjustRightInd/>
              <w:jc w:val="center"/>
              <w:rPr>
                <w:rFonts w:hint="default" w:ascii="Times New Roman" w:hAnsi="Times New Roman" w:eastAsia="仿宋_GB2312" w:cs="Times New Roman"/>
                <w:color w:val="auto"/>
                <w:sz w:val="24"/>
                <w:szCs w:val="24"/>
              </w:rPr>
            </w:pPr>
          </w:p>
        </w:tc>
        <w:tc>
          <w:tcPr>
            <w:tcW w:w="2715" w:type="dxa"/>
            <w:gridSpan w:val="4"/>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color w:val="auto"/>
                <w:sz w:val="24"/>
                <w:szCs w:val="24"/>
              </w:rPr>
            </w:pPr>
            <w:r>
              <w:rPr>
                <w:rFonts w:hint="eastAsia" w:ascii="Times New Roman" w:hAnsi="Times New Roman" w:cs="Times New Roman"/>
                <w:b w:val="0"/>
                <w:bCs/>
                <w:sz w:val="24"/>
                <w:szCs w:val="24"/>
                <w:lang w:val="en-US" w:eastAsia="zh-CN"/>
              </w:rPr>
              <w:t>漆渣</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color w:val="auto"/>
                <w:sz w:val="24"/>
                <w:szCs w:val="24"/>
              </w:rPr>
            </w:pPr>
            <w:r>
              <w:rPr>
                <w:rFonts w:hint="eastAsia" w:ascii="Times New Roman" w:hAnsi="Times New Roman" w:cs="Times New Roman"/>
                <w:b w:val="0"/>
                <w:bCs/>
                <w:color w:val="000000"/>
                <w:sz w:val="24"/>
                <w:szCs w:val="24"/>
                <w:vertAlign w:val="baseline"/>
                <w:lang w:val="en-US" w:eastAsia="zh-CN"/>
              </w:rPr>
              <w:t>0.45</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color w:val="auto"/>
                <w:sz w:val="24"/>
                <w:szCs w:val="24"/>
              </w:rPr>
            </w:pPr>
            <w:r>
              <w:rPr>
                <w:rFonts w:hint="eastAsia" w:ascii="Times New Roman" w:hAnsi="Times New Roman" w:cs="Times New Roman"/>
                <w:b w:val="0"/>
                <w:bCs/>
                <w:color w:val="000000"/>
                <w:sz w:val="24"/>
                <w:szCs w:val="24"/>
                <w:vertAlign w:val="baseline"/>
                <w:lang w:val="en-US" w:eastAsia="zh-CN"/>
              </w:rPr>
              <w:t>0.45</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0</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0</w:t>
            </w:r>
          </w:p>
        </w:tc>
        <w:tc>
          <w:tcPr>
            <w:tcW w:w="1199" w:type="dxa"/>
            <w:vMerge w:val="continue"/>
            <w:tcBorders>
              <w:left w:val="single" w:color="auto" w:sz="4" w:space="0"/>
              <w:right w:val="nil"/>
            </w:tcBorders>
            <w:noWrap w:val="0"/>
            <w:vAlign w:val="center"/>
          </w:tcPr>
          <w:p>
            <w:pPr>
              <w:widowControl/>
              <w:adjustRightInd/>
              <w:jc w:val="center"/>
              <w:rPr>
                <w:rFonts w:hint="default" w:ascii="Times New Roman" w:hAnsi="Times New Roman" w:eastAsia="仿宋_GB2312" w:cs="Times New Roman"/>
                <w:color w:val="auto"/>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tcBorders>
              <w:left w:val="nil"/>
              <w:right w:val="single" w:color="auto" w:sz="4" w:space="0"/>
            </w:tcBorders>
            <w:noWrap w:val="0"/>
            <w:vAlign w:val="center"/>
          </w:tcPr>
          <w:p>
            <w:pPr>
              <w:widowControl/>
              <w:adjustRightInd/>
              <w:jc w:val="center"/>
              <w:rPr>
                <w:rFonts w:hint="default" w:ascii="Times New Roman" w:hAnsi="Times New Roman" w:eastAsia="仿宋_GB2312" w:cs="Times New Roman"/>
                <w:color w:val="auto"/>
                <w:sz w:val="24"/>
                <w:szCs w:val="24"/>
              </w:rPr>
            </w:pPr>
          </w:p>
        </w:tc>
        <w:tc>
          <w:tcPr>
            <w:tcW w:w="2715" w:type="dxa"/>
            <w:gridSpan w:val="4"/>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eastAsia" w:ascii="Times New Roman" w:hAnsi="Times New Roman" w:eastAsia="仿宋_GB2312" w:cs="Times New Roman"/>
                <w:color w:val="auto"/>
                <w:sz w:val="24"/>
                <w:szCs w:val="24"/>
                <w:lang w:eastAsia="zh-CN"/>
              </w:rPr>
            </w:pPr>
            <w:r>
              <w:rPr>
                <w:rFonts w:hint="default" w:ascii="Times New Roman" w:hAnsi="Times New Roman" w:eastAsia="仿宋_GB2312" w:cs="Times New Roman"/>
                <w:b w:val="0"/>
                <w:bCs/>
                <w:sz w:val="24"/>
                <w:szCs w:val="24"/>
                <w:lang w:val="en-US" w:eastAsia="zh-CN"/>
              </w:rPr>
              <w:t>废过滤棉</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color w:val="auto"/>
                <w:sz w:val="24"/>
                <w:szCs w:val="24"/>
                <w:lang w:val="en-US"/>
              </w:rPr>
            </w:pPr>
            <w:r>
              <w:rPr>
                <w:rFonts w:hint="eastAsia" w:ascii="Times New Roman" w:hAnsi="Times New Roman" w:cs="Times New Roman"/>
                <w:b w:val="0"/>
                <w:bCs/>
                <w:color w:val="000000"/>
                <w:sz w:val="24"/>
                <w:szCs w:val="24"/>
                <w:vertAlign w:val="baseline"/>
                <w:lang w:val="en-US" w:eastAsia="zh-CN"/>
              </w:rPr>
              <w:t>2.55</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color w:val="auto"/>
                <w:sz w:val="24"/>
                <w:szCs w:val="24"/>
                <w:lang w:val="en-US"/>
              </w:rPr>
            </w:pPr>
            <w:r>
              <w:rPr>
                <w:rFonts w:hint="eastAsia" w:ascii="Times New Roman" w:hAnsi="Times New Roman" w:cs="Times New Roman"/>
                <w:b w:val="0"/>
                <w:bCs/>
                <w:color w:val="000000"/>
                <w:sz w:val="24"/>
                <w:szCs w:val="24"/>
                <w:vertAlign w:val="baseline"/>
                <w:lang w:val="en-US" w:eastAsia="zh-CN"/>
              </w:rPr>
              <w:t>2.55</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0</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0</w:t>
            </w:r>
          </w:p>
        </w:tc>
        <w:tc>
          <w:tcPr>
            <w:tcW w:w="1199" w:type="dxa"/>
            <w:vMerge w:val="continue"/>
            <w:tcBorders>
              <w:left w:val="single" w:color="auto" w:sz="4" w:space="0"/>
              <w:right w:val="nil"/>
            </w:tcBorders>
            <w:noWrap w:val="0"/>
            <w:vAlign w:val="center"/>
          </w:tcPr>
          <w:p>
            <w:pPr>
              <w:widowControl/>
              <w:adjustRightInd/>
              <w:jc w:val="center"/>
              <w:rPr>
                <w:rFonts w:hint="default" w:ascii="Times New Roman" w:hAnsi="Times New Roman" w:eastAsia="仿宋_GB2312" w:cs="Times New Roman"/>
                <w:color w:val="auto"/>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tcBorders>
              <w:left w:val="nil"/>
              <w:right w:val="single" w:color="auto" w:sz="4" w:space="0"/>
            </w:tcBorders>
            <w:noWrap w:val="0"/>
            <w:vAlign w:val="center"/>
          </w:tcPr>
          <w:p>
            <w:pPr>
              <w:widowControl/>
              <w:adjustRightInd/>
              <w:jc w:val="center"/>
              <w:rPr>
                <w:rFonts w:hint="default" w:ascii="Times New Roman" w:hAnsi="Times New Roman" w:eastAsia="仿宋_GB2312" w:cs="Times New Roman"/>
                <w:color w:val="auto"/>
                <w:sz w:val="24"/>
                <w:szCs w:val="24"/>
              </w:rPr>
            </w:pPr>
          </w:p>
        </w:tc>
        <w:tc>
          <w:tcPr>
            <w:tcW w:w="2715" w:type="dxa"/>
            <w:gridSpan w:val="4"/>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val="0"/>
                <w:bCs/>
                <w:sz w:val="24"/>
                <w:szCs w:val="24"/>
                <w:lang w:val="en-US" w:eastAsia="zh-CN"/>
              </w:rPr>
              <w:t>废活性炭</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color w:val="auto"/>
                <w:sz w:val="24"/>
                <w:szCs w:val="24"/>
                <w:lang w:val="en-US" w:eastAsia="zh-CN"/>
              </w:rPr>
            </w:pPr>
            <w:r>
              <w:rPr>
                <w:rFonts w:hint="eastAsia" w:ascii="Times New Roman" w:hAnsi="Times New Roman" w:cs="Times New Roman"/>
                <w:b w:val="0"/>
                <w:bCs/>
                <w:color w:val="000000"/>
                <w:sz w:val="24"/>
                <w:szCs w:val="24"/>
                <w:vertAlign w:val="baseline"/>
                <w:lang w:val="en-US" w:eastAsia="zh-CN"/>
              </w:rPr>
              <w:t>21.4</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color w:val="auto"/>
                <w:sz w:val="24"/>
                <w:szCs w:val="24"/>
                <w:lang w:val="en-US" w:eastAsia="zh-CN"/>
              </w:rPr>
            </w:pPr>
            <w:r>
              <w:rPr>
                <w:rFonts w:hint="eastAsia" w:ascii="Times New Roman" w:hAnsi="Times New Roman" w:cs="Times New Roman"/>
                <w:b w:val="0"/>
                <w:bCs/>
                <w:color w:val="000000"/>
                <w:sz w:val="24"/>
                <w:szCs w:val="24"/>
                <w:vertAlign w:val="baseline"/>
                <w:lang w:val="en-US" w:eastAsia="zh-CN"/>
              </w:rPr>
              <w:t>21.4</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0</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0</w:t>
            </w:r>
          </w:p>
        </w:tc>
        <w:tc>
          <w:tcPr>
            <w:tcW w:w="1199" w:type="dxa"/>
            <w:vMerge w:val="continue"/>
            <w:tcBorders>
              <w:left w:val="single" w:color="auto" w:sz="4" w:space="0"/>
              <w:right w:val="nil"/>
            </w:tcBorders>
            <w:noWrap w:val="0"/>
            <w:vAlign w:val="center"/>
          </w:tcPr>
          <w:p>
            <w:pPr>
              <w:widowControl/>
              <w:adjustRightInd/>
              <w:jc w:val="center"/>
              <w:rPr>
                <w:rFonts w:hint="default" w:ascii="Times New Roman" w:hAnsi="Times New Roman" w:eastAsia="仿宋_GB2312" w:cs="Times New Roman"/>
                <w:color w:val="auto"/>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tcBorders>
              <w:left w:val="nil"/>
              <w:right w:val="single" w:color="auto" w:sz="4" w:space="0"/>
            </w:tcBorders>
            <w:noWrap w:val="0"/>
            <w:vAlign w:val="center"/>
          </w:tcPr>
          <w:p>
            <w:pPr>
              <w:widowControl/>
              <w:adjustRightInd/>
              <w:jc w:val="center"/>
              <w:rPr>
                <w:rFonts w:hint="default" w:ascii="Times New Roman" w:hAnsi="Times New Roman" w:eastAsia="仿宋_GB2312" w:cs="Times New Roman"/>
                <w:color w:val="auto"/>
                <w:sz w:val="24"/>
                <w:szCs w:val="24"/>
              </w:rPr>
            </w:pPr>
          </w:p>
        </w:tc>
        <w:tc>
          <w:tcPr>
            <w:tcW w:w="2715" w:type="dxa"/>
            <w:gridSpan w:val="4"/>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color w:val="auto"/>
                <w:sz w:val="24"/>
                <w:szCs w:val="24"/>
              </w:rPr>
            </w:pPr>
            <w:r>
              <w:rPr>
                <w:rFonts w:hint="eastAsia" w:ascii="Times New Roman" w:hAnsi="Times New Roman" w:cs="Times New Roman"/>
                <w:b w:val="0"/>
                <w:bCs/>
                <w:color w:val="000000"/>
                <w:sz w:val="24"/>
                <w:szCs w:val="24"/>
                <w:vertAlign w:val="baseline"/>
                <w:lang w:val="en-US" w:eastAsia="zh-CN"/>
              </w:rPr>
              <w:t>浮油</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color w:val="auto"/>
                <w:sz w:val="24"/>
                <w:szCs w:val="24"/>
                <w:lang w:val="en-US"/>
              </w:rPr>
            </w:pPr>
            <w:r>
              <w:rPr>
                <w:rFonts w:hint="eastAsia" w:ascii="Times New Roman" w:hAnsi="Times New Roman" w:cs="Times New Roman"/>
                <w:b w:val="0"/>
                <w:bCs/>
                <w:color w:val="000000"/>
                <w:sz w:val="24"/>
                <w:szCs w:val="24"/>
                <w:vertAlign w:val="baseline"/>
                <w:lang w:val="en-US" w:eastAsia="zh-CN"/>
              </w:rPr>
              <w:t>0.5</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color w:val="auto"/>
                <w:sz w:val="24"/>
                <w:szCs w:val="24"/>
                <w:lang w:val="en-US"/>
              </w:rPr>
            </w:pPr>
            <w:r>
              <w:rPr>
                <w:rFonts w:hint="eastAsia" w:ascii="Times New Roman" w:hAnsi="Times New Roman" w:cs="Times New Roman"/>
                <w:b w:val="0"/>
                <w:bCs/>
                <w:color w:val="000000"/>
                <w:sz w:val="24"/>
                <w:szCs w:val="24"/>
                <w:vertAlign w:val="baseline"/>
                <w:lang w:val="en-US" w:eastAsia="zh-CN"/>
              </w:rPr>
              <w:t>0.5</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0</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0</w:t>
            </w:r>
          </w:p>
        </w:tc>
        <w:tc>
          <w:tcPr>
            <w:tcW w:w="1199" w:type="dxa"/>
            <w:vMerge w:val="continue"/>
            <w:tcBorders>
              <w:left w:val="single" w:color="auto" w:sz="4" w:space="0"/>
              <w:right w:val="nil"/>
            </w:tcBorders>
            <w:noWrap w:val="0"/>
            <w:vAlign w:val="center"/>
          </w:tcPr>
          <w:p>
            <w:pPr>
              <w:widowControl/>
              <w:adjustRightInd/>
              <w:jc w:val="center"/>
              <w:rPr>
                <w:rFonts w:hint="default" w:ascii="Times New Roman" w:hAnsi="Times New Roman" w:eastAsia="仿宋_GB2312" w:cs="Times New Roman"/>
                <w:color w:val="auto"/>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tcBorders>
              <w:left w:val="nil"/>
              <w:right w:val="single" w:color="auto" w:sz="4" w:space="0"/>
            </w:tcBorders>
            <w:noWrap w:val="0"/>
            <w:vAlign w:val="center"/>
          </w:tcPr>
          <w:p>
            <w:pPr>
              <w:widowControl/>
              <w:adjustRightInd/>
              <w:jc w:val="center"/>
              <w:rPr>
                <w:rFonts w:hint="default" w:ascii="Times New Roman" w:hAnsi="Times New Roman" w:eastAsia="仿宋_GB2312" w:cs="Times New Roman"/>
                <w:color w:val="auto"/>
                <w:sz w:val="24"/>
                <w:szCs w:val="24"/>
              </w:rPr>
            </w:pPr>
          </w:p>
        </w:tc>
        <w:tc>
          <w:tcPr>
            <w:tcW w:w="2715" w:type="dxa"/>
            <w:gridSpan w:val="4"/>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val="0"/>
                <w:bCs/>
                <w:sz w:val="24"/>
                <w:szCs w:val="24"/>
                <w:lang w:val="en-US" w:eastAsia="zh-CN"/>
              </w:rPr>
              <w:t>废抹布</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eastAsia" w:eastAsia="仿宋_GB2312" w:cs="Times New Roman"/>
                <w:color w:val="auto"/>
                <w:sz w:val="24"/>
                <w:szCs w:val="24"/>
                <w:lang w:val="en-US" w:eastAsia="zh-CN"/>
              </w:rPr>
            </w:pPr>
            <w:r>
              <w:rPr>
                <w:rFonts w:hint="eastAsia" w:ascii="Times New Roman" w:hAnsi="Times New Roman" w:cs="Times New Roman"/>
                <w:b w:val="0"/>
                <w:bCs/>
                <w:color w:val="000000"/>
                <w:sz w:val="24"/>
                <w:szCs w:val="24"/>
                <w:vertAlign w:val="baseline"/>
                <w:lang w:val="en-US" w:eastAsia="zh-CN"/>
              </w:rPr>
              <w:t>0.1</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eastAsia" w:eastAsia="仿宋_GB2312" w:cs="Times New Roman"/>
                <w:color w:val="auto"/>
                <w:sz w:val="24"/>
                <w:szCs w:val="24"/>
                <w:lang w:val="en-US" w:eastAsia="zh-CN"/>
              </w:rPr>
            </w:pPr>
            <w:r>
              <w:rPr>
                <w:rFonts w:hint="eastAsia" w:ascii="Times New Roman" w:hAnsi="Times New Roman" w:cs="Times New Roman"/>
                <w:b w:val="0"/>
                <w:bCs/>
                <w:color w:val="000000"/>
                <w:sz w:val="24"/>
                <w:szCs w:val="24"/>
                <w:vertAlign w:val="baseline"/>
                <w:lang w:val="en-US" w:eastAsia="zh-CN"/>
              </w:rPr>
              <w:t>0.1</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0</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0</w:t>
            </w:r>
          </w:p>
        </w:tc>
        <w:tc>
          <w:tcPr>
            <w:tcW w:w="1199" w:type="dxa"/>
            <w:vMerge w:val="restart"/>
            <w:tcBorders>
              <w:left w:val="single" w:color="auto" w:sz="4" w:space="0"/>
              <w:right w:val="nil"/>
            </w:tcBorders>
            <w:noWrap w:val="0"/>
            <w:vAlign w:val="center"/>
          </w:tcPr>
          <w:p>
            <w:pPr>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环卫部门</w:t>
            </w:r>
          </w:p>
          <w:p>
            <w:pPr>
              <w:widowControl/>
              <w:adjustRightInd/>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Cs/>
                <w:color w:val="auto"/>
                <w:sz w:val="24"/>
                <w:szCs w:val="24"/>
              </w:rPr>
              <w:t>统一清运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tcBorders>
              <w:left w:val="nil"/>
              <w:bottom w:val="single" w:color="auto" w:sz="12" w:space="0"/>
              <w:right w:val="single" w:color="auto" w:sz="4" w:space="0"/>
            </w:tcBorders>
            <w:noWrap w:val="0"/>
            <w:vAlign w:val="center"/>
          </w:tcPr>
          <w:p>
            <w:pPr>
              <w:widowControl/>
              <w:adjustRightInd/>
              <w:jc w:val="center"/>
              <w:rPr>
                <w:rFonts w:hint="default" w:ascii="Times New Roman" w:hAnsi="Times New Roman" w:eastAsia="仿宋_GB2312" w:cs="Times New Roman"/>
                <w:color w:val="auto"/>
                <w:sz w:val="24"/>
                <w:szCs w:val="24"/>
              </w:rPr>
            </w:pPr>
          </w:p>
        </w:tc>
        <w:tc>
          <w:tcPr>
            <w:tcW w:w="2715" w:type="dxa"/>
            <w:gridSpan w:val="4"/>
            <w:tcBorders>
              <w:top w:val="single" w:color="auto" w:sz="4" w:space="0"/>
              <w:left w:val="single" w:color="auto" w:sz="4" w:space="0"/>
              <w:bottom w:val="single" w:color="auto" w:sz="12" w:space="0"/>
              <w:right w:val="single" w:color="auto" w:sz="4" w:space="0"/>
            </w:tcBorders>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color w:val="000000"/>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生活垃圾</w:t>
            </w:r>
          </w:p>
        </w:tc>
        <w:tc>
          <w:tcPr>
            <w:tcW w:w="1590" w:type="dxa"/>
            <w:tcBorders>
              <w:top w:val="single" w:color="auto" w:sz="4" w:space="0"/>
              <w:left w:val="single" w:color="auto" w:sz="4" w:space="0"/>
              <w:bottom w:val="single" w:color="auto" w:sz="12" w:space="0"/>
              <w:right w:val="single" w:color="auto" w:sz="4" w:space="0"/>
            </w:tcBorders>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eastAsia" w:ascii="Times New Roman" w:hAnsi="Times New Roman" w:cs="Times New Roman"/>
                <w:b w:val="0"/>
                <w:bCs/>
                <w:color w:val="000000"/>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10.5</w:t>
            </w:r>
          </w:p>
        </w:tc>
        <w:tc>
          <w:tcPr>
            <w:tcW w:w="1230" w:type="dxa"/>
            <w:tcBorders>
              <w:top w:val="single" w:color="auto" w:sz="4" w:space="0"/>
              <w:left w:val="single" w:color="auto" w:sz="4" w:space="0"/>
              <w:bottom w:val="single" w:color="auto" w:sz="12" w:space="0"/>
              <w:right w:val="single" w:color="auto" w:sz="4" w:space="0"/>
            </w:tcBorders>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eastAsia" w:eastAsia="仿宋_GB2312" w:cs="Times New Roman"/>
                <w:color w:val="auto"/>
                <w:sz w:val="24"/>
                <w:szCs w:val="24"/>
                <w:lang w:val="en-US" w:eastAsia="zh-CN"/>
              </w:rPr>
            </w:pPr>
            <w:r>
              <w:rPr>
                <w:rFonts w:hint="eastAsia" w:ascii="Times New Roman" w:hAnsi="Times New Roman" w:cs="Times New Roman"/>
                <w:b w:val="0"/>
                <w:bCs/>
                <w:color w:val="000000"/>
                <w:sz w:val="24"/>
                <w:szCs w:val="24"/>
                <w:vertAlign w:val="baseline"/>
                <w:lang w:val="en-US" w:eastAsia="zh-CN"/>
              </w:rPr>
              <w:t>10.5</w:t>
            </w:r>
          </w:p>
        </w:tc>
        <w:tc>
          <w:tcPr>
            <w:tcW w:w="1305" w:type="dxa"/>
            <w:tcBorders>
              <w:top w:val="single" w:color="auto" w:sz="4" w:space="0"/>
              <w:left w:val="single" w:color="auto" w:sz="4" w:space="0"/>
              <w:bottom w:val="single" w:color="auto" w:sz="12" w:space="0"/>
              <w:right w:val="single" w:color="auto" w:sz="4" w:space="0"/>
            </w:tcBorders>
            <w:noWrap w:val="0"/>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0</w:t>
            </w:r>
          </w:p>
        </w:tc>
        <w:tc>
          <w:tcPr>
            <w:tcW w:w="1155" w:type="dxa"/>
            <w:tcBorders>
              <w:top w:val="single" w:color="auto" w:sz="4" w:space="0"/>
              <w:left w:val="single" w:color="auto" w:sz="4" w:space="0"/>
              <w:bottom w:val="single" w:color="auto" w:sz="12" w:space="0"/>
              <w:right w:val="single" w:color="auto" w:sz="4" w:space="0"/>
            </w:tcBorders>
            <w:noWrap w:val="0"/>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0</w:t>
            </w:r>
          </w:p>
        </w:tc>
        <w:tc>
          <w:tcPr>
            <w:tcW w:w="1199" w:type="dxa"/>
            <w:vMerge w:val="continue"/>
            <w:tcBorders>
              <w:left w:val="single" w:color="auto" w:sz="4" w:space="0"/>
              <w:bottom w:val="single" w:color="auto" w:sz="12" w:space="0"/>
              <w:right w:val="nil"/>
            </w:tcBorders>
            <w:noWrap w:val="0"/>
            <w:vAlign w:val="center"/>
          </w:tcPr>
          <w:p>
            <w:pPr>
              <w:widowControl/>
              <w:adjustRightInd/>
              <w:jc w:val="center"/>
              <w:rPr>
                <w:rFonts w:hint="default" w:ascii="Times New Roman" w:hAnsi="Times New Roman" w:eastAsia="仿宋_GB2312" w:cs="Times New Roman"/>
                <w:color w:val="auto"/>
                <w:sz w:val="24"/>
                <w:szCs w:val="24"/>
              </w:rPr>
            </w:pPr>
          </w:p>
        </w:tc>
      </w:tr>
    </w:tbl>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482" w:firstLineChars="200"/>
        <w:jc w:val="center"/>
        <w:textAlignment w:val="auto"/>
        <w:outlineLvl w:val="9"/>
        <w:rPr>
          <w:rFonts w:hint="default" w:ascii="Times New Roman" w:hAnsi="Times New Roman" w:eastAsia="仿宋_GB2312" w:cs="Times New Roman"/>
          <w:b/>
          <w:bCs/>
          <w:sz w:val="24"/>
          <w:szCs w:val="24"/>
          <w:lang w:val="en-US" w:eastAsia="zh-CN"/>
        </w:rPr>
      </w:pP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outlineLvl w:val="9"/>
        <w:rPr>
          <w:rFonts w:hint="eastAsia" w:ascii="Times New Roman" w:hAnsi="Times New Roman" w:eastAsia="仿宋" w:cs="Times New Roman"/>
          <w:b/>
          <w:bCs/>
          <w:sz w:val="30"/>
          <w:szCs w:val="30"/>
          <w:lang w:val="en-US" w:eastAsia="zh-CN"/>
        </w:rPr>
      </w:pPr>
      <w:r>
        <w:rPr>
          <w:rFonts w:hint="eastAsia" w:ascii="Times New Roman" w:hAnsi="Times New Roman" w:eastAsia="仿宋" w:cs="Times New Roman"/>
          <w:sz w:val="28"/>
          <w:szCs w:val="28"/>
          <w:lang w:val="en-US" w:eastAsia="zh-CN"/>
        </w:rPr>
        <w:t>根据项目所在位置、当地社会经济现状及发展趋势，新建项目的排污总量将立足于扬州市江都区，不足部分进行区域平衡。新建项目所有总量将交由江都区统一管理。</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0" w:firstLineChars="0"/>
        <w:textAlignment w:val="auto"/>
        <w:outlineLvl w:val="1"/>
        <w:rPr>
          <w:rFonts w:hint="eastAsia" w:ascii="Times New Roman" w:hAnsi="Times New Roman" w:eastAsia="仿宋" w:cs="Times New Roman"/>
          <w:b/>
          <w:bCs/>
          <w:sz w:val="32"/>
          <w:szCs w:val="32"/>
          <w:lang w:val="en-US" w:eastAsia="zh-CN"/>
        </w:rPr>
      </w:pPr>
      <w:bookmarkStart w:id="325" w:name="_Toc14638_WPSOffice_Level1"/>
      <w:r>
        <w:rPr>
          <w:rFonts w:hint="eastAsia" w:ascii="Times New Roman" w:hAnsi="Times New Roman" w:eastAsia="仿宋" w:cs="Times New Roman"/>
          <w:b/>
          <w:bCs/>
          <w:sz w:val="32"/>
          <w:szCs w:val="32"/>
          <w:lang w:val="en-US" w:eastAsia="zh-CN"/>
        </w:rPr>
        <w:t>9.3污染物排放总量</w:t>
      </w:r>
      <w:bookmarkEnd w:id="325"/>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0" w:firstLineChars="0"/>
        <w:textAlignment w:val="auto"/>
        <w:outlineLvl w:val="2"/>
        <w:rPr>
          <w:rFonts w:hint="eastAsia" w:ascii="Times New Roman" w:hAnsi="Times New Roman" w:eastAsia="仿宋" w:cs="Times New Roman"/>
          <w:b/>
          <w:bCs/>
          <w:sz w:val="30"/>
          <w:szCs w:val="30"/>
          <w:lang w:val="en-US" w:eastAsia="zh-CN"/>
        </w:rPr>
      </w:pPr>
      <w:bookmarkStart w:id="326" w:name="_Toc15749_WPSOffice_Level2"/>
      <w:r>
        <w:rPr>
          <w:rFonts w:hint="eastAsia" w:ascii="Times New Roman" w:hAnsi="Times New Roman" w:eastAsia="仿宋" w:cs="Times New Roman"/>
          <w:b/>
          <w:bCs/>
          <w:sz w:val="30"/>
          <w:szCs w:val="30"/>
          <w:lang w:val="en-US" w:eastAsia="zh-CN"/>
        </w:rPr>
        <w:t>9.3.1总量控制因子</w:t>
      </w:r>
      <w:bookmarkEnd w:id="326"/>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outlineLvl w:val="9"/>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根据新建项目特征和评价区域实际情况，确定总量控制因子为：</w:t>
      </w:r>
    </w:p>
    <w:p>
      <w:pPr>
        <w:pStyle w:val="13"/>
        <w:keepNext w:val="0"/>
        <w:keepLines w:val="0"/>
        <w:pageBreakBefore w:val="0"/>
        <w:widowControl w:val="0"/>
        <w:numPr>
          <w:ilvl w:val="0"/>
          <w:numId w:val="17"/>
        </w:numPr>
        <w:kinsoku/>
        <w:wordWrap/>
        <w:overflowPunct/>
        <w:topLinePunct w:val="0"/>
        <w:autoSpaceDE/>
        <w:autoSpaceDN/>
        <w:bidi w:val="0"/>
        <w:adjustRightInd/>
        <w:snapToGrid w:val="0"/>
        <w:spacing w:after="0" w:line="360" w:lineRule="auto"/>
        <w:ind w:left="0" w:leftChars="0" w:firstLine="560" w:firstLineChars="200"/>
        <w:textAlignment w:val="auto"/>
        <w:outlineLvl w:val="9"/>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大气污染物指标</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Chars="200"/>
        <w:textAlignment w:val="auto"/>
        <w:outlineLvl w:val="9"/>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总量控制因子：VOCs、颗粒物。</w:t>
      </w:r>
    </w:p>
    <w:p>
      <w:pPr>
        <w:pStyle w:val="13"/>
        <w:keepNext w:val="0"/>
        <w:keepLines w:val="0"/>
        <w:pageBreakBefore w:val="0"/>
        <w:widowControl w:val="0"/>
        <w:numPr>
          <w:ilvl w:val="0"/>
          <w:numId w:val="17"/>
        </w:numPr>
        <w:kinsoku/>
        <w:wordWrap/>
        <w:overflowPunct/>
        <w:topLinePunct w:val="0"/>
        <w:autoSpaceDE/>
        <w:autoSpaceDN/>
        <w:bidi w:val="0"/>
        <w:adjustRightInd/>
        <w:snapToGrid w:val="0"/>
        <w:spacing w:after="0" w:line="360" w:lineRule="auto"/>
        <w:ind w:left="0" w:leftChars="0" w:firstLine="560" w:firstLineChars="200"/>
        <w:textAlignment w:val="auto"/>
        <w:outlineLvl w:val="9"/>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水污染物指标</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Chars="200"/>
        <w:textAlignment w:val="auto"/>
        <w:outlineLvl w:val="9"/>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总量控制因子：COD、氨氮</w:t>
      </w:r>
    </w:p>
    <w:p>
      <w:pPr>
        <w:pStyle w:val="13"/>
        <w:keepNext w:val="0"/>
        <w:keepLines w:val="0"/>
        <w:pageBreakBefore w:val="0"/>
        <w:widowControl w:val="0"/>
        <w:numPr>
          <w:ilvl w:val="0"/>
          <w:numId w:val="17"/>
        </w:numPr>
        <w:kinsoku/>
        <w:wordWrap/>
        <w:overflowPunct/>
        <w:topLinePunct w:val="0"/>
        <w:autoSpaceDE/>
        <w:autoSpaceDN/>
        <w:bidi w:val="0"/>
        <w:adjustRightInd/>
        <w:snapToGrid w:val="0"/>
        <w:spacing w:after="0" w:line="360" w:lineRule="auto"/>
        <w:ind w:left="0" w:leftChars="0" w:firstLine="560" w:firstLineChars="200"/>
        <w:textAlignment w:val="auto"/>
        <w:outlineLvl w:val="9"/>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固废</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outlineLvl w:val="9"/>
        <w:rPr>
          <w:rFonts w:hint="eastAsia" w:ascii="Times New Roman" w:hAnsi="Times New Roman" w:eastAsia="仿宋" w:cs="Times New Roman"/>
          <w:b/>
          <w:bCs/>
          <w:sz w:val="30"/>
          <w:szCs w:val="30"/>
          <w:lang w:val="en-US" w:eastAsia="zh-CN"/>
        </w:rPr>
      </w:pPr>
      <w:r>
        <w:rPr>
          <w:rFonts w:hint="eastAsia" w:ascii="Times New Roman" w:hAnsi="Times New Roman" w:eastAsia="仿宋" w:cs="Times New Roman"/>
          <w:sz w:val="28"/>
          <w:szCs w:val="28"/>
          <w:lang w:val="en-US" w:eastAsia="zh-CN"/>
        </w:rPr>
        <w:t>固体废物零排放。</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0" w:firstLineChars="0"/>
        <w:textAlignment w:val="auto"/>
        <w:outlineLvl w:val="2"/>
        <w:rPr>
          <w:rFonts w:hint="eastAsia" w:ascii="Times New Roman" w:hAnsi="Times New Roman" w:eastAsia="仿宋" w:cs="Times New Roman"/>
          <w:b/>
          <w:bCs/>
          <w:sz w:val="30"/>
          <w:szCs w:val="30"/>
          <w:highlight w:val="none"/>
          <w:lang w:val="en-US" w:eastAsia="zh-CN"/>
        </w:rPr>
      </w:pPr>
      <w:bookmarkStart w:id="327" w:name="_Toc4808_WPSOffice_Level2"/>
      <w:r>
        <w:rPr>
          <w:rFonts w:hint="eastAsia" w:ascii="Times New Roman" w:hAnsi="Times New Roman" w:eastAsia="仿宋" w:cs="Times New Roman"/>
          <w:b/>
          <w:bCs/>
          <w:sz w:val="30"/>
          <w:szCs w:val="30"/>
          <w:highlight w:val="none"/>
          <w:lang w:val="en-US" w:eastAsia="zh-CN"/>
        </w:rPr>
        <w:t>9.3.2总量控制指标</w:t>
      </w:r>
      <w:bookmarkEnd w:id="327"/>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outlineLvl w:val="9"/>
        <w:rPr>
          <w:rFonts w:hint="eastAsia" w:ascii="Times New Roman" w:hAnsi="Times New Roman" w:eastAsia="仿宋" w:cs="Times New Roman"/>
          <w:sz w:val="28"/>
          <w:szCs w:val="28"/>
          <w:highlight w:val="none"/>
          <w:lang w:val="en-US" w:eastAsia="zh-CN"/>
        </w:rPr>
      </w:pPr>
      <w:r>
        <w:rPr>
          <w:rFonts w:hint="eastAsia" w:ascii="Times New Roman" w:hAnsi="Times New Roman" w:eastAsia="仿宋" w:cs="Times New Roman"/>
          <w:sz w:val="28"/>
          <w:szCs w:val="28"/>
          <w:highlight w:val="none"/>
          <w:lang w:val="en-US" w:eastAsia="zh-CN"/>
        </w:rPr>
        <w:t>新建项目总量控制指标见表 9.3-1。</w:t>
      </w:r>
    </w:p>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bCs/>
          <w:sz w:val="24"/>
          <w:szCs w:val="24"/>
          <w:highlight w:val="none"/>
          <w:lang w:val="en-US" w:eastAsia="zh-CN"/>
        </w:rPr>
      </w:pPr>
    </w:p>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bCs/>
          <w:sz w:val="24"/>
          <w:szCs w:val="24"/>
          <w:highlight w:val="none"/>
          <w:lang w:val="en-US" w:eastAsia="zh-CN"/>
        </w:rPr>
      </w:pPr>
    </w:p>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bCs/>
          <w:sz w:val="24"/>
          <w:szCs w:val="24"/>
          <w:highlight w:val="none"/>
          <w:lang w:val="en-US" w:eastAsia="zh-CN"/>
        </w:rPr>
      </w:pPr>
    </w:p>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eastAsia" w:ascii="Times New Roman" w:hAnsi="Times New Roman" w:cs="Times New Roman"/>
          <w:b/>
          <w:bCs/>
          <w:sz w:val="24"/>
          <w:szCs w:val="24"/>
          <w:highlight w:val="none"/>
          <w:lang w:val="en-US" w:eastAsia="zh-CN"/>
        </w:rPr>
      </w:pPr>
      <w:r>
        <w:rPr>
          <w:rFonts w:hint="default" w:ascii="Times New Roman" w:hAnsi="Times New Roman" w:eastAsia="仿宋_GB2312" w:cs="Times New Roman"/>
          <w:b/>
          <w:bCs/>
          <w:sz w:val="24"/>
          <w:szCs w:val="24"/>
          <w:highlight w:val="none"/>
          <w:lang w:val="en-US" w:eastAsia="zh-CN"/>
        </w:rPr>
        <w:t>表9.</w:t>
      </w:r>
      <w:r>
        <w:rPr>
          <w:rFonts w:hint="eastAsia" w:ascii="Times New Roman" w:hAnsi="Times New Roman" w:cs="Times New Roman"/>
          <w:b/>
          <w:bCs/>
          <w:sz w:val="24"/>
          <w:szCs w:val="24"/>
          <w:highlight w:val="none"/>
          <w:lang w:val="en-US" w:eastAsia="zh-CN"/>
        </w:rPr>
        <w:t>3</w:t>
      </w:r>
      <w:r>
        <w:rPr>
          <w:rFonts w:hint="default" w:ascii="Times New Roman" w:hAnsi="Times New Roman" w:eastAsia="仿宋_GB2312" w:cs="Times New Roman"/>
          <w:b/>
          <w:bCs/>
          <w:sz w:val="24"/>
          <w:szCs w:val="24"/>
          <w:highlight w:val="none"/>
          <w:lang w:val="en-US" w:eastAsia="zh-CN"/>
        </w:rPr>
        <w:t xml:space="preserve">-1 </w:t>
      </w:r>
      <w:r>
        <w:rPr>
          <w:rFonts w:hint="eastAsia" w:ascii="Times New Roman" w:hAnsi="Times New Roman" w:cs="Times New Roman"/>
          <w:b/>
          <w:bCs/>
          <w:sz w:val="24"/>
          <w:szCs w:val="24"/>
          <w:highlight w:val="none"/>
          <w:lang w:val="en-US" w:eastAsia="zh-CN"/>
        </w:rPr>
        <w:t xml:space="preserve"> </w:t>
      </w:r>
      <w:r>
        <w:rPr>
          <w:rFonts w:hint="default" w:ascii="Times New Roman" w:hAnsi="Times New Roman" w:eastAsia="仿宋_GB2312" w:cs="Times New Roman"/>
          <w:b/>
          <w:bCs/>
          <w:sz w:val="24"/>
          <w:szCs w:val="24"/>
          <w:highlight w:val="none"/>
          <w:lang w:val="en-US" w:eastAsia="zh-CN"/>
        </w:rPr>
        <w:t>新建项</w:t>
      </w:r>
      <w:r>
        <w:rPr>
          <w:rFonts w:hint="eastAsia" w:ascii="Times New Roman" w:hAnsi="Times New Roman" w:cs="Times New Roman"/>
          <w:b/>
          <w:bCs/>
          <w:sz w:val="24"/>
          <w:szCs w:val="24"/>
          <w:highlight w:val="none"/>
          <w:lang w:val="en-US" w:eastAsia="zh-CN"/>
        </w:rPr>
        <w:t>目污染物总量建议指标 （单位：t/a）</w:t>
      </w:r>
    </w:p>
    <w:tbl>
      <w:tblPr>
        <w:tblStyle w:val="15"/>
        <w:tblW w:w="8522"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47"/>
        <w:gridCol w:w="448"/>
        <w:gridCol w:w="720"/>
        <w:gridCol w:w="1225"/>
        <w:gridCol w:w="1420"/>
        <w:gridCol w:w="1420"/>
        <w:gridCol w:w="1421"/>
        <w:gridCol w:w="142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95" w:type="dxa"/>
            <w:gridSpan w:val="2"/>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highlight w:val="none"/>
                <w:vertAlign w:val="baseline"/>
                <w:lang w:val="en-US" w:eastAsia="zh-CN"/>
              </w:rPr>
            </w:pPr>
            <w:r>
              <w:rPr>
                <w:rFonts w:hint="eastAsia" w:ascii="Times New Roman" w:hAnsi="Times New Roman" w:cs="Times New Roman"/>
                <w:b/>
                <w:bCs/>
                <w:sz w:val="24"/>
                <w:szCs w:val="24"/>
                <w:highlight w:val="none"/>
                <w:vertAlign w:val="baseline"/>
                <w:lang w:val="en-US" w:eastAsia="zh-CN"/>
              </w:rPr>
              <w:t>种类</w:t>
            </w:r>
          </w:p>
        </w:tc>
        <w:tc>
          <w:tcPr>
            <w:tcW w:w="1945" w:type="dxa"/>
            <w:gridSpan w:val="2"/>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highlight w:val="none"/>
                <w:vertAlign w:val="baseline"/>
                <w:lang w:val="en-US" w:eastAsia="zh-CN"/>
              </w:rPr>
            </w:pPr>
            <w:r>
              <w:rPr>
                <w:rFonts w:hint="eastAsia" w:ascii="Times New Roman" w:hAnsi="Times New Roman" w:cs="Times New Roman"/>
                <w:b/>
                <w:bCs/>
                <w:sz w:val="24"/>
                <w:szCs w:val="24"/>
                <w:highlight w:val="none"/>
                <w:vertAlign w:val="baseline"/>
                <w:lang w:val="en-US" w:eastAsia="zh-CN"/>
              </w:rPr>
              <w:t>污染物名称</w:t>
            </w:r>
          </w:p>
        </w:tc>
        <w:tc>
          <w:tcPr>
            <w:tcW w:w="142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highlight w:val="none"/>
                <w:vertAlign w:val="baseline"/>
                <w:lang w:val="en-US" w:eastAsia="zh-CN"/>
              </w:rPr>
            </w:pPr>
            <w:r>
              <w:rPr>
                <w:rFonts w:hint="eastAsia" w:ascii="Times New Roman" w:hAnsi="Times New Roman" w:cs="Times New Roman"/>
                <w:b/>
                <w:bCs/>
                <w:sz w:val="24"/>
                <w:szCs w:val="24"/>
                <w:highlight w:val="none"/>
                <w:vertAlign w:val="baseline"/>
                <w:lang w:val="en-US" w:eastAsia="zh-CN"/>
              </w:rPr>
              <w:t>产生量</w:t>
            </w:r>
          </w:p>
        </w:tc>
        <w:tc>
          <w:tcPr>
            <w:tcW w:w="142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highlight w:val="none"/>
                <w:vertAlign w:val="baseline"/>
                <w:lang w:val="en-US" w:eastAsia="zh-CN"/>
              </w:rPr>
            </w:pPr>
            <w:r>
              <w:rPr>
                <w:rFonts w:hint="eastAsia" w:ascii="Times New Roman" w:hAnsi="Times New Roman" w:cs="Times New Roman"/>
                <w:b/>
                <w:bCs/>
                <w:sz w:val="24"/>
                <w:szCs w:val="24"/>
                <w:highlight w:val="none"/>
                <w:vertAlign w:val="baseline"/>
                <w:lang w:val="en-US" w:eastAsia="zh-CN"/>
              </w:rPr>
              <w:t>削减量</w:t>
            </w:r>
          </w:p>
        </w:tc>
        <w:tc>
          <w:tcPr>
            <w:tcW w:w="142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highlight w:val="none"/>
                <w:vertAlign w:val="baseline"/>
                <w:lang w:val="en-US" w:eastAsia="zh-CN"/>
              </w:rPr>
            </w:pPr>
            <w:r>
              <w:rPr>
                <w:rFonts w:hint="eastAsia" w:ascii="Times New Roman" w:hAnsi="Times New Roman" w:cs="Times New Roman"/>
                <w:b/>
                <w:bCs/>
                <w:sz w:val="24"/>
                <w:szCs w:val="24"/>
                <w:highlight w:val="none"/>
                <w:vertAlign w:val="baseline"/>
                <w:lang w:val="en-US" w:eastAsia="zh-CN"/>
              </w:rPr>
              <w:t>接管量</w:t>
            </w:r>
          </w:p>
        </w:tc>
        <w:tc>
          <w:tcPr>
            <w:tcW w:w="142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highlight w:val="none"/>
                <w:vertAlign w:val="baseline"/>
                <w:lang w:val="en-US" w:eastAsia="zh-CN"/>
              </w:rPr>
            </w:pPr>
            <w:r>
              <w:rPr>
                <w:rFonts w:hint="eastAsia" w:ascii="Times New Roman" w:hAnsi="Times New Roman" w:cs="Times New Roman"/>
                <w:b/>
                <w:bCs/>
                <w:sz w:val="24"/>
                <w:szCs w:val="24"/>
                <w:highlight w:val="none"/>
                <w:vertAlign w:val="baseline"/>
                <w:lang w:val="en-US" w:eastAsia="zh-CN"/>
              </w:rPr>
              <w:t>最终排放量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47" w:type="dxa"/>
            <w:vMerge w:val="restart"/>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highlight w:val="none"/>
                <w:vertAlign w:val="baseline"/>
                <w:lang w:val="en-US" w:eastAsia="zh-CN"/>
              </w:rPr>
            </w:pPr>
            <w:r>
              <w:rPr>
                <w:rFonts w:hint="eastAsia" w:ascii="Times New Roman" w:hAnsi="Times New Roman" w:cs="Times New Roman"/>
                <w:b/>
                <w:bCs/>
                <w:sz w:val="24"/>
                <w:szCs w:val="24"/>
                <w:highlight w:val="none"/>
                <w:vertAlign w:val="baseline"/>
                <w:lang w:val="en-US" w:eastAsia="zh-CN"/>
              </w:rPr>
              <w:t>废气</w:t>
            </w:r>
          </w:p>
        </w:tc>
        <w:tc>
          <w:tcPr>
            <w:tcW w:w="448" w:type="dxa"/>
            <w:vMerge w:val="restart"/>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highlight w:val="none"/>
                <w:vertAlign w:val="baseline"/>
                <w:lang w:val="en-US" w:eastAsia="zh-CN"/>
              </w:rPr>
            </w:pPr>
            <w:r>
              <w:rPr>
                <w:rFonts w:hint="eastAsia" w:ascii="Times New Roman" w:hAnsi="Times New Roman" w:cs="Times New Roman"/>
                <w:b/>
                <w:bCs/>
                <w:sz w:val="24"/>
                <w:szCs w:val="24"/>
                <w:highlight w:val="none"/>
                <w:vertAlign w:val="baseline"/>
                <w:lang w:val="en-US" w:eastAsia="zh-CN"/>
              </w:rPr>
              <w:t>有组织</w:t>
            </w:r>
          </w:p>
        </w:tc>
        <w:tc>
          <w:tcPr>
            <w:tcW w:w="720" w:type="dxa"/>
            <w:tcBorders>
              <w:tl2br w:val="nil"/>
              <w:tr2bl w:val="nil"/>
            </w:tcBorders>
            <w:vAlign w:val="center"/>
          </w:tcPr>
          <w:p>
            <w:pPr>
              <w:jc w:val="center"/>
              <w:rPr>
                <w:rFonts w:hint="default" w:ascii="Times New Roman" w:hAnsi="Times New Roman" w:cs="Times New Roman"/>
                <w:b/>
                <w:bCs/>
                <w:sz w:val="24"/>
                <w:szCs w:val="24"/>
                <w:highlight w:val="none"/>
                <w:vertAlign w:val="baseline"/>
                <w:lang w:val="en-US" w:eastAsia="zh-CN"/>
              </w:rPr>
            </w:pPr>
            <w:r>
              <w:rPr>
                <w:rFonts w:hint="eastAsia" w:ascii="Times New Roman" w:hAnsi="Times New Roman" w:eastAsia="仿宋_GB2312" w:cs="Times New Roman"/>
                <w:bCs/>
                <w:color w:val="auto"/>
                <w:sz w:val="24"/>
                <w:szCs w:val="24"/>
                <w:lang w:eastAsia="zh-CN"/>
              </w:rPr>
              <w:t>生产车间</w:t>
            </w:r>
          </w:p>
        </w:tc>
        <w:tc>
          <w:tcPr>
            <w:tcW w:w="1225" w:type="dxa"/>
            <w:tcBorders>
              <w:tl2br w:val="nil"/>
              <w:tr2bl w:val="nil"/>
            </w:tcBorders>
            <w:vAlign w:val="center"/>
          </w:tcPr>
          <w:p>
            <w:pPr>
              <w:jc w:val="center"/>
              <w:rPr>
                <w:rFonts w:hint="default" w:ascii="Times New Roman" w:hAnsi="Times New Roman" w:eastAsia="仿宋_GB2312" w:cs="Times New Roman"/>
                <w:color w:val="auto"/>
                <w:spacing w:val="6"/>
                <w:sz w:val="24"/>
                <w:szCs w:val="24"/>
                <w:lang w:eastAsia="zh-CN"/>
              </w:rPr>
            </w:pPr>
            <w:r>
              <w:rPr>
                <w:rFonts w:hint="default" w:ascii="Times New Roman" w:hAnsi="Times New Roman" w:eastAsia="仿宋_GB2312" w:cs="Times New Roman"/>
                <w:color w:val="auto"/>
                <w:spacing w:val="6"/>
                <w:sz w:val="24"/>
                <w:szCs w:val="24"/>
                <w:lang w:eastAsia="zh-CN"/>
              </w:rPr>
              <w:t>颗粒物</w:t>
            </w:r>
          </w:p>
        </w:tc>
        <w:tc>
          <w:tcPr>
            <w:tcW w:w="1420"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cs="Times New Roman"/>
                <w:b/>
                <w:bCs/>
                <w:sz w:val="24"/>
                <w:szCs w:val="24"/>
                <w:highlight w:val="none"/>
                <w:vertAlign w:val="baseline"/>
                <w:lang w:val="en-US" w:eastAsia="zh-CN"/>
              </w:rPr>
            </w:pPr>
            <w:r>
              <w:rPr>
                <w:rFonts w:hint="default" w:ascii="Times New Roman" w:hAnsi="Times New Roman" w:eastAsia="仿宋_GB2312" w:cs="Times New Roman"/>
                <w:sz w:val="21"/>
                <w:szCs w:val="21"/>
                <w:lang w:val="en-US" w:eastAsia="zh-CN"/>
              </w:rPr>
              <w:t>3.325</w:t>
            </w:r>
          </w:p>
        </w:tc>
        <w:tc>
          <w:tcPr>
            <w:tcW w:w="142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val="0"/>
                <w:bCs w:val="0"/>
                <w:sz w:val="24"/>
                <w:szCs w:val="24"/>
                <w:highlight w:val="none"/>
                <w:vertAlign w:val="baseline"/>
                <w:lang w:val="en-US" w:eastAsia="zh-CN"/>
              </w:rPr>
            </w:pPr>
            <w:r>
              <w:rPr>
                <w:rFonts w:hint="eastAsia" w:ascii="Times New Roman" w:hAnsi="Times New Roman" w:cs="Times New Roman"/>
                <w:b w:val="0"/>
                <w:bCs w:val="0"/>
                <w:sz w:val="24"/>
                <w:szCs w:val="24"/>
                <w:highlight w:val="none"/>
                <w:vertAlign w:val="baseline"/>
                <w:lang w:val="en-US" w:eastAsia="zh-CN"/>
              </w:rPr>
              <w:t>3.159</w:t>
            </w:r>
          </w:p>
        </w:tc>
        <w:tc>
          <w:tcPr>
            <w:tcW w:w="142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highlight w:val="none"/>
                <w:vertAlign w:val="baseline"/>
                <w:lang w:val="en-US" w:eastAsia="zh-CN"/>
              </w:rPr>
            </w:pPr>
            <w:r>
              <w:rPr>
                <w:rFonts w:hint="eastAsia" w:ascii="Times New Roman" w:hAnsi="Times New Roman" w:cs="Times New Roman"/>
                <w:b/>
                <w:bCs/>
                <w:sz w:val="24"/>
                <w:szCs w:val="24"/>
                <w:highlight w:val="none"/>
                <w:vertAlign w:val="baseline"/>
                <w:lang w:val="en-US" w:eastAsia="zh-CN"/>
              </w:rPr>
              <w:t>/</w:t>
            </w:r>
          </w:p>
        </w:tc>
        <w:tc>
          <w:tcPr>
            <w:tcW w:w="1421"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cs="Times New Roman"/>
                <w:b/>
                <w:bCs/>
                <w:sz w:val="24"/>
                <w:szCs w:val="24"/>
                <w:highlight w:val="none"/>
                <w:vertAlign w:val="baseline"/>
                <w:lang w:val="en-US" w:eastAsia="zh-CN"/>
              </w:rPr>
            </w:pPr>
            <w:r>
              <w:rPr>
                <w:rFonts w:hint="eastAsia" w:ascii="Times New Roman" w:hAnsi="Times New Roman" w:cs="Times New Roman"/>
                <w:sz w:val="21"/>
                <w:szCs w:val="21"/>
                <w:lang w:val="en-US" w:eastAsia="zh-CN"/>
              </w:rPr>
              <w:t>0.033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47"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highlight w:val="green"/>
                <w:vertAlign w:val="baseline"/>
                <w:lang w:val="en-US" w:eastAsia="zh-CN"/>
              </w:rPr>
            </w:pPr>
          </w:p>
        </w:tc>
        <w:tc>
          <w:tcPr>
            <w:tcW w:w="448"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highlight w:val="green"/>
                <w:vertAlign w:val="baseline"/>
                <w:lang w:val="en-US" w:eastAsia="zh-CN"/>
              </w:rPr>
            </w:pPr>
          </w:p>
        </w:tc>
        <w:tc>
          <w:tcPr>
            <w:tcW w:w="720" w:type="dxa"/>
            <w:vMerge w:val="restart"/>
            <w:tcBorders>
              <w:tl2br w:val="nil"/>
              <w:tr2bl w:val="nil"/>
            </w:tcBorders>
            <w:vAlign w:val="center"/>
          </w:tcPr>
          <w:p>
            <w:pPr>
              <w:jc w:val="center"/>
              <w:rPr>
                <w:rFonts w:hint="default" w:ascii="Times New Roman" w:hAnsi="Times New Roman" w:cs="Times New Roman"/>
                <w:b/>
                <w:bCs/>
                <w:sz w:val="24"/>
                <w:szCs w:val="24"/>
                <w:highlight w:val="green"/>
                <w:vertAlign w:val="baseline"/>
                <w:lang w:val="en-US" w:eastAsia="zh-CN"/>
              </w:rPr>
            </w:pPr>
            <w:r>
              <w:rPr>
                <w:rFonts w:hint="eastAsia" w:ascii="Times New Roman" w:hAnsi="Times New Roman" w:eastAsia="仿宋_GB2312" w:cs="Times New Roman"/>
                <w:bCs/>
                <w:color w:val="auto"/>
                <w:sz w:val="24"/>
                <w:szCs w:val="24"/>
                <w:lang w:eastAsia="zh-CN"/>
              </w:rPr>
              <w:t>喷漆房</w:t>
            </w:r>
          </w:p>
        </w:tc>
        <w:tc>
          <w:tcPr>
            <w:tcW w:w="1225" w:type="dxa"/>
            <w:tcBorders>
              <w:tl2br w:val="nil"/>
              <w:tr2bl w:val="nil"/>
            </w:tcBorders>
            <w:vAlign w:val="center"/>
          </w:tcPr>
          <w:p>
            <w:pPr>
              <w:jc w:val="center"/>
              <w:rPr>
                <w:rFonts w:hint="default" w:ascii="Times New Roman" w:hAnsi="Times New Roman" w:eastAsia="仿宋_GB2312" w:cs="Times New Roman"/>
                <w:color w:val="auto"/>
                <w:spacing w:val="6"/>
                <w:sz w:val="24"/>
                <w:szCs w:val="24"/>
              </w:rPr>
            </w:pPr>
            <w:r>
              <w:rPr>
                <w:rFonts w:hint="default" w:ascii="Times New Roman" w:hAnsi="Times New Roman" w:eastAsia="仿宋_GB2312" w:cs="Times New Roman"/>
                <w:color w:val="auto"/>
                <w:spacing w:val="6"/>
                <w:sz w:val="24"/>
                <w:szCs w:val="24"/>
              </w:rPr>
              <w:t>VOCs</w:t>
            </w:r>
          </w:p>
        </w:tc>
        <w:tc>
          <w:tcPr>
            <w:tcW w:w="1420" w:type="dxa"/>
            <w:tcBorders>
              <w:tl2br w:val="nil"/>
              <w:tr2bl w:val="nil"/>
            </w:tcBorders>
            <w:vAlign w:val="center"/>
          </w:tcPr>
          <w:p>
            <w:pPr>
              <w:jc w:val="center"/>
              <w:rPr>
                <w:rFonts w:hint="default" w:ascii="Times New Roman" w:hAnsi="Times New Roman" w:cs="Times New Roman"/>
                <w:b/>
                <w:bCs/>
                <w:sz w:val="24"/>
                <w:szCs w:val="24"/>
                <w:highlight w:val="green"/>
                <w:vertAlign w:val="baseline"/>
                <w:lang w:val="en-US" w:eastAsia="zh-CN"/>
              </w:rPr>
            </w:pPr>
            <w:r>
              <w:rPr>
                <w:rFonts w:hint="eastAsia" w:ascii="Times New Roman" w:hAnsi="Times New Roman" w:eastAsia="仿宋_GB2312" w:cs="Times New Roman"/>
                <w:bCs/>
                <w:color w:val="auto"/>
                <w:sz w:val="24"/>
                <w:szCs w:val="24"/>
                <w:lang w:val="en-US" w:eastAsia="zh-CN"/>
              </w:rPr>
              <w:t>0.95</w:t>
            </w:r>
          </w:p>
        </w:tc>
        <w:tc>
          <w:tcPr>
            <w:tcW w:w="142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val="0"/>
                <w:bCs w:val="0"/>
                <w:sz w:val="24"/>
                <w:szCs w:val="24"/>
                <w:highlight w:val="none"/>
                <w:vertAlign w:val="baseline"/>
                <w:lang w:val="en-US" w:eastAsia="zh-CN"/>
              </w:rPr>
            </w:pPr>
            <w:r>
              <w:rPr>
                <w:rFonts w:hint="eastAsia" w:ascii="Times New Roman" w:hAnsi="Times New Roman" w:cs="Times New Roman"/>
                <w:b w:val="0"/>
                <w:bCs w:val="0"/>
                <w:sz w:val="24"/>
                <w:szCs w:val="24"/>
                <w:highlight w:val="none"/>
                <w:vertAlign w:val="baseline"/>
                <w:lang w:val="en-US" w:eastAsia="zh-CN"/>
              </w:rPr>
              <w:t>0.9015</w:t>
            </w:r>
          </w:p>
        </w:tc>
        <w:tc>
          <w:tcPr>
            <w:tcW w:w="14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highlight w:val="green"/>
                <w:vertAlign w:val="baseline"/>
                <w:lang w:val="en-US" w:eastAsia="zh-CN"/>
              </w:rPr>
            </w:pPr>
            <w:r>
              <w:rPr>
                <w:rFonts w:hint="eastAsia" w:ascii="Times New Roman" w:hAnsi="Times New Roman" w:cs="Times New Roman"/>
                <w:b/>
                <w:bCs/>
                <w:sz w:val="24"/>
                <w:szCs w:val="24"/>
                <w:highlight w:val="none"/>
                <w:vertAlign w:val="baseline"/>
                <w:lang w:val="en-US" w:eastAsia="zh-CN"/>
              </w:rPr>
              <w:t>/</w:t>
            </w:r>
          </w:p>
        </w:tc>
        <w:tc>
          <w:tcPr>
            <w:tcW w:w="1421" w:type="dxa"/>
            <w:tcBorders>
              <w:tl2br w:val="nil"/>
              <w:tr2bl w:val="nil"/>
            </w:tcBorders>
            <w:vAlign w:val="center"/>
          </w:tcPr>
          <w:p>
            <w:pPr>
              <w:jc w:val="center"/>
              <w:rPr>
                <w:rFonts w:hint="default" w:ascii="Times New Roman" w:hAnsi="Times New Roman" w:cs="Times New Roman"/>
                <w:b/>
                <w:bCs/>
                <w:sz w:val="24"/>
                <w:szCs w:val="24"/>
                <w:highlight w:val="green"/>
                <w:vertAlign w:val="baseline"/>
                <w:lang w:val="en-US" w:eastAsia="zh-CN"/>
              </w:rPr>
            </w:pPr>
            <w:r>
              <w:rPr>
                <w:rFonts w:hint="eastAsia" w:ascii="Times New Roman" w:hAnsi="Times New Roman" w:eastAsia="仿宋_GB2312" w:cs="Times New Roman"/>
                <w:bCs/>
                <w:color w:val="auto"/>
                <w:sz w:val="24"/>
                <w:szCs w:val="24"/>
                <w:lang w:val="en-US" w:eastAsia="zh-CN"/>
              </w:rPr>
              <w:t>0.0475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47"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highlight w:val="green"/>
                <w:vertAlign w:val="baseline"/>
                <w:lang w:val="en-US" w:eastAsia="zh-CN"/>
              </w:rPr>
            </w:pPr>
          </w:p>
        </w:tc>
        <w:tc>
          <w:tcPr>
            <w:tcW w:w="448"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highlight w:val="green"/>
                <w:vertAlign w:val="baseline"/>
                <w:lang w:val="en-US" w:eastAsia="zh-CN"/>
              </w:rPr>
            </w:pPr>
          </w:p>
        </w:tc>
        <w:tc>
          <w:tcPr>
            <w:tcW w:w="720" w:type="dxa"/>
            <w:vMerge w:val="continue"/>
            <w:tcBorders>
              <w:tl2br w:val="nil"/>
              <w:tr2bl w:val="nil"/>
            </w:tcBorders>
            <w:vAlign w:val="center"/>
          </w:tcPr>
          <w:p>
            <w:pPr>
              <w:jc w:val="center"/>
              <w:rPr>
                <w:rFonts w:hint="default" w:ascii="Times New Roman" w:hAnsi="Times New Roman" w:cs="Times New Roman"/>
                <w:b/>
                <w:bCs/>
                <w:sz w:val="24"/>
                <w:szCs w:val="24"/>
                <w:highlight w:val="green"/>
                <w:vertAlign w:val="baseline"/>
                <w:lang w:val="en-US" w:eastAsia="zh-CN"/>
              </w:rPr>
            </w:pPr>
          </w:p>
        </w:tc>
        <w:tc>
          <w:tcPr>
            <w:tcW w:w="1225" w:type="dxa"/>
            <w:tcBorders>
              <w:tl2br w:val="nil"/>
              <w:tr2bl w:val="nil"/>
            </w:tcBorders>
            <w:vAlign w:val="center"/>
          </w:tcPr>
          <w:p>
            <w:pPr>
              <w:jc w:val="center"/>
              <w:rPr>
                <w:rFonts w:hint="default" w:ascii="Times New Roman" w:hAnsi="Times New Roman" w:eastAsia="仿宋_GB2312" w:cs="Times New Roman"/>
                <w:color w:val="auto"/>
                <w:spacing w:val="6"/>
                <w:sz w:val="24"/>
                <w:szCs w:val="24"/>
                <w:lang w:eastAsia="zh-CN"/>
              </w:rPr>
            </w:pPr>
            <w:r>
              <w:rPr>
                <w:rFonts w:hint="default" w:ascii="Times New Roman" w:hAnsi="Times New Roman" w:eastAsia="仿宋_GB2312" w:cs="Times New Roman"/>
                <w:color w:val="auto"/>
                <w:spacing w:val="6"/>
                <w:sz w:val="24"/>
                <w:szCs w:val="24"/>
                <w:lang w:eastAsia="zh-CN"/>
              </w:rPr>
              <w:t>颗粒物</w:t>
            </w:r>
          </w:p>
        </w:tc>
        <w:tc>
          <w:tcPr>
            <w:tcW w:w="1420"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cs="Times New Roman"/>
                <w:b/>
                <w:bCs/>
                <w:sz w:val="24"/>
                <w:szCs w:val="24"/>
                <w:highlight w:val="green"/>
                <w:vertAlign w:val="baseline"/>
                <w:lang w:val="en-US" w:eastAsia="zh-CN"/>
              </w:rPr>
            </w:pPr>
            <w:r>
              <w:rPr>
                <w:rFonts w:hint="eastAsia" w:ascii="Times New Roman" w:hAnsi="Times New Roman" w:cs="Times New Roman"/>
                <w:sz w:val="21"/>
                <w:szCs w:val="21"/>
                <w:lang w:val="en-US" w:eastAsia="zh-CN"/>
              </w:rPr>
              <w:t>0.9975</w:t>
            </w:r>
          </w:p>
        </w:tc>
        <w:tc>
          <w:tcPr>
            <w:tcW w:w="142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val="0"/>
                <w:bCs w:val="0"/>
                <w:sz w:val="24"/>
                <w:szCs w:val="24"/>
                <w:highlight w:val="none"/>
                <w:vertAlign w:val="baseline"/>
                <w:lang w:val="en-US" w:eastAsia="zh-CN"/>
              </w:rPr>
            </w:pPr>
            <w:r>
              <w:rPr>
                <w:rFonts w:hint="eastAsia" w:ascii="Times New Roman" w:hAnsi="Times New Roman" w:cs="Times New Roman"/>
                <w:b w:val="0"/>
                <w:bCs w:val="0"/>
                <w:sz w:val="24"/>
                <w:szCs w:val="24"/>
                <w:highlight w:val="none"/>
                <w:vertAlign w:val="baseline"/>
                <w:lang w:val="en-US" w:eastAsia="zh-CN"/>
              </w:rPr>
              <w:t>0.9476</w:t>
            </w:r>
          </w:p>
        </w:tc>
        <w:tc>
          <w:tcPr>
            <w:tcW w:w="14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highlight w:val="green"/>
                <w:vertAlign w:val="baseline"/>
                <w:lang w:val="en-US" w:eastAsia="zh-CN"/>
              </w:rPr>
            </w:pPr>
            <w:r>
              <w:rPr>
                <w:rFonts w:hint="eastAsia" w:ascii="Times New Roman" w:hAnsi="Times New Roman" w:cs="Times New Roman"/>
                <w:b/>
                <w:bCs/>
                <w:sz w:val="24"/>
                <w:szCs w:val="24"/>
                <w:highlight w:val="none"/>
                <w:vertAlign w:val="baseline"/>
                <w:lang w:val="en-US" w:eastAsia="zh-CN"/>
              </w:rPr>
              <w:t>/</w:t>
            </w:r>
          </w:p>
        </w:tc>
        <w:tc>
          <w:tcPr>
            <w:tcW w:w="1421"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cs="Times New Roman"/>
                <w:b/>
                <w:bCs/>
                <w:sz w:val="24"/>
                <w:szCs w:val="24"/>
                <w:highlight w:val="green"/>
                <w:vertAlign w:val="baseline"/>
                <w:lang w:val="en-US" w:eastAsia="zh-CN"/>
              </w:rPr>
            </w:pPr>
            <w:r>
              <w:rPr>
                <w:rFonts w:hint="eastAsia" w:ascii="Times New Roman" w:hAnsi="Times New Roman" w:cs="Times New Roman"/>
                <w:sz w:val="21"/>
                <w:szCs w:val="21"/>
                <w:lang w:val="en-US" w:eastAsia="zh-CN"/>
              </w:rPr>
              <w:t>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47"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highlight w:val="green"/>
                <w:vertAlign w:val="baseline"/>
                <w:lang w:val="en-US" w:eastAsia="zh-CN"/>
              </w:rPr>
            </w:pPr>
          </w:p>
        </w:tc>
        <w:tc>
          <w:tcPr>
            <w:tcW w:w="448"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highlight w:val="green"/>
                <w:vertAlign w:val="baseline"/>
                <w:lang w:val="en-US" w:eastAsia="zh-CN"/>
              </w:rPr>
            </w:pPr>
          </w:p>
        </w:tc>
        <w:tc>
          <w:tcPr>
            <w:tcW w:w="720" w:type="dxa"/>
            <w:vMerge w:val="restart"/>
            <w:tcBorders>
              <w:tl2br w:val="nil"/>
              <w:tr2bl w:val="nil"/>
            </w:tcBorders>
            <w:vAlign w:val="center"/>
          </w:tcPr>
          <w:p>
            <w:pPr>
              <w:jc w:val="center"/>
              <w:rPr>
                <w:rFonts w:hint="default" w:ascii="Times New Roman" w:hAnsi="Times New Roman" w:cs="Times New Roman"/>
                <w:b/>
                <w:bCs/>
                <w:sz w:val="24"/>
                <w:szCs w:val="24"/>
                <w:highlight w:val="green"/>
                <w:vertAlign w:val="baseline"/>
                <w:lang w:val="en-US" w:eastAsia="zh-CN"/>
              </w:rPr>
            </w:pPr>
            <w:r>
              <w:rPr>
                <w:rFonts w:hint="eastAsia" w:ascii="Times New Roman" w:hAnsi="Times New Roman" w:eastAsia="仿宋_GB2312" w:cs="Times New Roman"/>
                <w:color w:val="auto"/>
                <w:spacing w:val="6"/>
                <w:sz w:val="24"/>
                <w:szCs w:val="24"/>
                <w:lang w:eastAsia="zh-CN"/>
              </w:rPr>
              <w:t>测试间</w:t>
            </w:r>
          </w:p>
        </w:tc>
        <w:tc>
          <w:tcPr>
            <w:tcW w:w="1225" w:type="dxa"/>
            <w:tcBorders>
              <w:tl2br w:val="nil"/>
              <w:tr2bl w:val="nil"/>
            </w:tcBorders>
            <w:vAlign w:val="center"/>
          </w:tcPr>
          <w:p>
            <w:pPr>
              <w:pStyle w:val="13"/>
              <w:spacing w:after="0" w:line="240" w:lineRule="auto"/>
              <w:ind w:left="0" w:leftChars="0" w:firstLine="0" w:firstLineChars="0"/>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SO</w:t>
            </w:r>
            <w:r>
              <w:rPr>
                <w:rFonts w:hint="eastAsia" w:ascii="Times New Roman" w:hAnsi="Times New Roman" w:cs="Times New Roman"/>
                <w:sz w:val="21"/>
                <w:szCs w:val="21"/>
                <w:vertAlign w:val="subscript"/>
                <w:lang w:val="en-US" w:eastAsia="zh-CN"/>
              </w:rPr>
              <w:t>2</w:t>
            </w:r>
          </w:p>
        </w:tc>
        <w:tc>
          <w:tcPr>
            <w:tcW w:w="1420"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cs="Times New Roman"/>
                <w:b/>
                <w:bCs/>
                <w:sz w:val="24"/>
                <w:szCs w:val="24"/>
                <w:highlight w:val="green"/>
                <w:vertAlign w:val="baseline"/>
                <w:lang w:val="en-US" w:eastAsia="zh-CN"/>
              </w:rPr>
            </w:pPr>
            <w:r>
              <w:rPr>
                <w:rFonts w:hint="eastAsia" w:ascii="Times New Roman" w:hAnsi="Times New Roman" w:cs="Times New Roman"/>
                <w:sz w:val="21"/>
                <w:szCs w:val="21"/>
                <w:lang w:val="en-US" w:eastAsia="zh-CN"/>
              </w:rPr>
              <w:t>0.054</w:t>
            </w:r>
          </w:p>
        </w:tc>
        <w:tc>
          <w:tcPr>
            <w:tcW w:w="142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val="0"/>
                <w:bCs w:val="0"/>
                <w:sz w:val="24"/>
                <w:szCs w:val="24"/>
                <w:highlight w:val="none"/>
                <w:vertAlign w:val="baseline"/>
                <w:lang w:val="en-US" w:eastAsia="zh-CN"/>
              </w:rPr>
            </w:pPr>
            <w:r>
              <w:rPr>
                <w:rFonts w:hint="eastAsia" w:ascii="Times New Roman" w:hAnsi="Times New Roman" w:cs="Times New Roman"/>
                <w:b w:val="0"/>
                <w:bCs w:val="0"/>
                <w:sz w:val="24"/>
                <w:szCs w:val="24"/>
                <w:highlight w:val="none"/>
                <w:vertAlign w:val="baseline"/>
                <w:lang w:val="en-US" w:eastAsia="zh-CN"/>
              </w:rPr>
              <w:t>0.051</w:t>
            </w:r>
          </w:p>
        </w:tc>
        <w:tc>
          <w:tcPr>
            <w:tcW w:w="14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highlight w:val="green"/>
                <w:vertAlign w:val="baseline"/>
                <w:lang w:val="en-US" w:eastAsia="zh-CN"/>
              </w:rPr>
            </w:pPr>
            <w:r>
              <w:rPr>
                <w:rFonts w:hint="eastAsia" w:ascii="Times New Roman" w:hAnsi="Times New Roman" w:cs="Times New Roman"/>
                <w:b/>
                <w:bCs/>
                <w:sz w:val="24"/>
                <w:szCs w:val="24"/>
                <w:highlight w:val="none"/>
                <w:vertAlign w:val="baseline"/>
                <w:lang w:val="en-US" w:eastAsia="zh-CN"/>
              </w:rPr>
              <w:t>/</w:t>
            </w:r>
          </w:p>
        </w:tc>
        <w:tc>
          <w:tcPr>
            <w:tcW w:w="1421"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cs="Times New Roman"/>
                <w:b/>
                <w:bCs/>
                <w:sz w:val="24"/>
                <w:szCs w:val="24"/>
                <w:highlight w:val="green"/>
                <w:vertAlign w:val="baseline"/>
                <w:lang w:val="en-US" w:eastAsia="zh-CN"/>
              </w:rPr>
            </w:pPr>
            <w:r>
              <w:rPr>
                <w:rFonts w:hint="eastAsia" w:ascii="Times New Roman" w:hAnsi="Times New Roman" w:cs="Times New Roman"/>
                <w:sz w:val="21"/>
                <w:szCs w:val="21"/>
                <w:lang w:val="en-US" w:eastAsia="zh-CN"/>
              </w:rPr>
              <w:t>0.0027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47"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highlight w:val="green"/>
                <w:vertAlign w:val="baseline"/>
                <w:lang w:val="en-US" w:eastAsia="zh-CN"/>
              </w:rPr>
            </w:pPr>
          </w:p>
        </w:tc>
        <w:tc>
          <w:tcPr>
            <w:tcW w:w="448"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highlight w:val="green"/>
                <w:vertAlign w:val="baseline"/>
                <w:lang w:val="en-US" w:eastAsia="zh-CN"/>
              </w:rPr>
            </w:pPr>
          </w:p>
        </w:tc>
        <w:tc>
          <w:tcPr>
            <w:tcW w:w="720" w:type="dxa"/>
            <w:vMerge w:val="continue"/>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cs="Times New Roman"/>
                <w:b/>
                <w:bCs/>
                <w:sz w:val="24"/>
                <w:szCs w:val="24"/>
                <w:highlight w:val="green"/>
                <w:vertAlign w:val="baseline"/>
                <w:lang w:val="en-US" w:eastAsia="zh-CN"/>
              </w:rPr>
            </w:pPr>
          </w:p>
        </w:tc>
        <w:tc>
          <w:tcPr>
            <w:tcW w:w="1225" w:type="dxa"/>
            <w:tcBorders>
              <w:tl2br w:val="nil"/>
              <w:tr2bl w:val="nil"/>
            </w:tcBorders>
            <w:vAlign w:val="center"/>
          </w:tcPr>
          <w:p>
            <w:pPr>
              <w:pStyle w:val="13"/>
              <w:spacing w:after="0" w:line="240" w:lineRule="auto"/>
              <w:ind w:left="0" w:leftChars="0" w:firstLine="0" w:firstLineChars="0"/>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NOx</w:t>
            </w:r>
          </w:p>
        </w:tc>
        <w:tc>
          <w:tcPr>
            <w:tcW w:w="1420"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cs="Times New Roman"/>
                <w:b/>
                <w:bCs/>
                <w:sz w:val="24"/>
                <w:szCs w:val="24"/>
                <w:highlight w:val="green"/>
                <w:vertAlign w:val="baseline"/>
                <w:lang w:val="en-US" w:eastAsia="zh-CN"/>
              </w:rPr>
            </w:pPr>
            <w:r>
              <w:rPr>
                <w:rFonts w:hint="eastAsia" w:ascii="Times New Roman" w:hAnsi="Times New Roman" w:cs="Times New Roman"/>
                <w:sz w:val="21"/>
                <w:szCs w:val="21"/>
                <w:lang w:val="en-US" w:eastAsia="zh-CN"/>
              </w:rPr>
              <w:t>0.752</w:t>
            </w:r>
          </w:p>
        </w:tc>
        <w:tc>
          <w:tcPr>
            <w:tcW w:w="142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val="0"/>
                <w:bCs w:val="0"/>
                <w:sz w:val="24"/>
                <w:szCs w:val="24"/>
                <w:highlight w:val="none"/>
                <w:vertAlign w:val="baseline"/>
                <w:lang w:val="en-US" w:eastAsia="zh-CN"/>
              </w:rPr>
            </w:pPr>
            <w:r>
              <w:rPr>
                <w:rFonts w:hint="eastAsia" w:ascii="Times New Roman" w:hAnsi="Times New Roman" w:cs="Times New Roman"/>
                <w:b w:val="0"/>
                <w:bCs w:val="0"/>
                <w:sz w:val="24"/>
                <w:szCs w:val="24"/>
                <w:highlight w:val="none"/>
                <w:vertAlign w:val="baseline"/>
                <w:lang w:val="en-US" w:eastAsia="zh-CN"/>
              </w:rPr>
              <w:t>0.714</w:t>
            </w:r>
          </w:p>
        </w:tc>
        <w:tc>
          <w:tcPr>
            <w:tcW w:w="14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highlight w:val="green"/>
                <w:vertAlign w:val="baseline"/>
                <w:lang w:val="en-US" w:eastAsia="zh-CN"/>
              </w:rPr>
            </w:pPr>
            <w:r>
              <w:rPr>
                <w:rFonts w:hint="eastAsia" w:ascii="Times New Roman" w:hAnsi="Times New Roman" w:cs="Times New Roman"/>
                <w:b/>
                <w:bCs/>
                <w:sz w:val="24"/>
                <w:szCs w:val="24"/>
                <w:highlight w:val="none"/>
                <w:vertAlign w:val="baseline"/>
                <w:lang w:val="en-US" w:eastAsia="zh-CN"/>
              </w:rPr>
              <w:t>/</w:t>
            </w:r>
          </w:p>
        </w:tc>
        <w:tc>
          <w:tcPr>
            <w:tcW w:w="1421"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cs="Times New Roman"/>
                <w:b/>
                <w:bCs/>
                <w:sz w:val="24"/>
                <w:szCs w:val="24"/>
                <w:highlight w:val="green"/>
                <w:vertAlign w:val="baseline"/>
                <w:lang w:val="en-US" w:eastAsia="zh-CN"/>
              </w:rPr>
            </w:pPr>
            <w:r>
              <w:rPr>
                <w:rFonts w:hint="eastAsia" w:ascii="Times New Roman" w:hAnsi="Times New Roman" w:cs="Times New Roman"/>
                <w:sz w:val="21"/>
                <w:szCs w:val="21"/>
                <w:lang w:val="en-US" w:eastAsia="zh-CN"/>
              </w:rPr>
              <w:t>0.0376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47"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highlight w:val="green"/>
                <w:vertAlign w:val="baseline"/>
                <w:lang w:val="en-US" w:eastAsia="zh-CN"/>
              </w:rPr>
            </w:pPr>
          </w:p>
        </w:tc>
        <w:tc>
          <w:tcPr>
            <w:tcW w:w="448"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highlight w:val="green"/>
                <w:vertAlign w:val="baseline"/>
                <w:lang w:val="en-US" w:eastAsia="zh-CN"/>
              </w:rPr>
            </w:pPr>
          </w:p>
        </w:tc>
        <w:tc>
          <w:tcPr>
            <w:tcW w:w="720" w:type="dxa"/>
            <w:vMerge w:val="continue"/>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cs="Times New Roman"/>
                <w:b/>
                <w:bCs/>
                <w:sz w:val="24"/>
                <w:szCs w:val="24"/>
                <w:highlight w:val="green"/>
                <w:vertAlign w:val="baseline"/>
                <w:lang w:val="en-US" w:eastAsia="zh-CN"/>
              </w:rPr>
            </w:pPr>
          </w:p>
        </w:tc>
        <w:tc>
          <w:tcPr>
            <w:tcW w:w="1225" w:type="dxa"/>
            <w:tcBorders>
              <w:tl2br w:val="nil"/>
              <w:tr2bl w:val="nil"/>
            </w:tcBorders>
            <w:vAlign w:val="center"/>
          </w:tcPr>
          <w:p>
            <w:pPr>
              <w:pStyle w:val="13"/>
              <w:spacing w:after="0" w:line="240" w:lineRule="auto"/>
              <w:ind w:left="0" w:leftChars="0" w:firstLine="0" w:firstLineChars="0"/>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CO</w:t>
            </w:r>
          </w:p>
        </w:tc>
        <w:tc>
          <w:tcPr>
            <w:tcW w:w="1420"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cs="Times New Roman"/>
                <w:b/>
                <w:bCs/>
                <w:sz w:val="24"/>
                <w:szCs w:val="24"/>
                <w:highlight w:val="green"/>
                <w:vertAlign w:val="baseline"/>
                <w:lang w:val="en-US" w:eastAsia="zh-CN"/>
              </w:rPr>
            </w:pPr>
            <w:r>
              <w:rPr>
                <w:rFonts w:hint="eastAsia" w:ascii="Times New Roman" w:hAnsi="Times New Roman" w:cs="Times New Roman"/>
                <w:sz w:val="21"/>
                <w:szCs w:val="21"/>
                <w:lang w:val="en-US" w:eastAsia="zh-CN"/>
              </w:rPr>
              <w:t>5.667</w:t>
            </w:r>
          </w:p>
        </w:tc>
        <w:tc>
          <w:tcPr>
            <w:tcW w:w="142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val="0"/>
                <w:bCs w:val="0"/>
                <w:sz w:val="24"/>
                <w:szCs w:val="24"/>
                <w:highlight w:val="none"/>
                <w:vertAlign w:val="baseline"/>
                <w:lang w:val="en-US" w:eastAsia="zh-CN"/>
              </w:rPr>
            </w:pPr>
            <w:r>
              <w:rPr>
                <w:rFonts w:hint="eastAsia" w:ascii="Times New Roman" w:hAnsi="Times New Roman" w:cs="Times New Roman"/>
                <w:b w:val="0"/>
                <w:bCs w:val="0"/>
                <w:sz w:val="24"/>
                <w:szCs w:val="24"/>
                <w:highlight w:val="none"/>
                <w:vertAlign w:val="baseline"/>
                <w:lang w:val="en-US" w:eastAsia="zh-CN"/>
              </w:rPr>
              <w:t>5.384</w:t>
            </w:r>
          </w:p>
        </w:tc>
        <w:tc>
          <w:tcPr>
            <w:tcW w:w="14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highlight w:val="green"/>
                <w:vertAlign w:val="baseline"/>
                <w:lang w:val="en-US" w:eastAsia="zh-CN"/>
              </w:rPr>
            </w:pPr>
            <w:r>
              <w:rPr>
                <w:rFonts w:hint="eastAsia" w:ascii="Times New Roman" w:hAnsi="Times New Roman" w:cs="Times New Roman"/>
                <w:b/>
                <w:bCs/>
                <w:sz w:val="24"/>
                <w:szCs w:val="24"/>
                <w:highlight w:val="none"/>
                <w:vertAlign w:val="baseline"/>
                <w:lang w:val="en-US" w:eastAsia="zh-CN"/>
              </w:rPr>
              <w:t>/</w:t>
            </w:r>
          </w:p>
        </w:tc>
        <w:tc>
          <w:tcPr>
            <w:tcW w:w="1421"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cs="Times New Roman"/>
                <w:b/>
                <w:bCs/>
                <w:sz w:val="24"/>
                <w:szCs w:val="24"/>
                <w:highlight w:val="green"/>
                <w:vertAlign w:val="baseline"/>
                <w:lang w:val="en-US" w:eastAsia="zh-CN"/>
              </w:rPr>
            </w:pPr>
            <w:r>
              <w:rPr>
                <w:rFonts w:hint="eastAsia" w:ascii="Times New Roman" w:hAnsi="Times New Roman" w:cs="Times New Roman"/>
                <w:sz w:val="21"/>
                <w:szCs w:val="21"/>
                <w:lang w:val="en-US" w:eastAsia="zh-CN"/>
              </w:rPr>
              <w:t>0.283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47"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highlight w:val="green"/>
                <w:vertAlign w:val="baseline"/>
                <w:lang w:val="en-US" w:eastAsia="zh-CN"/>
              </w:rPr>
            </w:pPr>
          </w:p>
        </w:tc>
        <w:tc>
          <w:tcPr>
            <w:tcW w:w="448"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highlight w:val="green"/>
                <w:vertAlign w:val="baseline"/>
                <w:lang w:val="en-US" w:eastAsia="zh-CN"/>
              </w:rPr>
            </w:pPr>
          </w:p>
        </w:tc>
        <w:tc>
          <w:tcPr>
            <w:tcW w:w="720" w:type="dxa"/>
            <w:vMerge w:val="continue"/>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cs="Times New Roman"/>
                <w:b/>
                <w:bCs/>
                <w:sz w:val="24"/>
                <w:szCs w:val="24"/>
                <w:highlight w:val="green"/>
                <w:vertAlign w:val="baseline"/>
                <w:lang w:val="en-US" w:eastAsia="zh-CN"/>
              </w:rPr>
            </w:pPr>
          </w:p>
        </w:tc>
        <w:tc>
          <w:tcPr>
            <w:tcW w:w="1225"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VOCs</w:t>
            </w:r>
          </w:p>
        </w:tc>
        <w:tc>
          <w:tcPr>
            <w:tcW w:w="1420"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cs="Times New Roman"/>
                <w:b/>
                <w:bCs/>
                <w:sz w:val="24"/>
                <w:szCs w:val="24"/>
                <w:highlight w:val="green"/>
                <w:vertAlign w:val="baseline"/>
                <w:lang w:val="en-US" w:eastAsia="zh-CN"/>
              </w:rPr>
            </w:pPr>
            <w:r>
              <w:rPr>
                <w:rFonts w:hint="eastAsia" w:ascii="Times New Roman" w:hAnsi="Times New Roman" w:cs="Times New Roman"/>
                <w:sz w:val="21"/>
                <w:szCs w:val="21"/>
                <w:lang w:val="en-US" w:eastAsia="zh-CN"/>
              </w:rPr>
              <w:t>1.141</w:t>
            </w:r>
          </w:p>
        </w:tc>
        <w:tc>
          <w:tcPr>
            <w:tcW w:w="142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val="0"/>
                <w:bCs w:val="0"/>
                <w:sz w:val="24"/>
                <w:szCs w:val="24"/>
                <w:highlight w:val="none"/>
                <w:vertAlign w:val="baseline"/>
                <w:lang w:val="en-US" w:eastAsia="zh-CN"/>
              </w:rPr>
            </w:pPr>
            <w:r>
              <w:rPr>
                <w:rFonts w:hint="eastAsia" w:ascii="Times New Roman" w:hAnsi="Times New Roman" w:cs="Times New Roman"/>
                <w:b w:val="0"/>
                <w:bCs w:val="0"/>
                <w:sz w:val="24"/>
                <w:szCs w:val="24"/>
                <w:highlight w:val="none"/>
                <w:vertAlign w:val="baseline"/>
                <w:lang w:val="en-US" w:eastAsia="zh-CN"/>
              </w:rPr>
              <w:t>1.081</w:t>
            </w:r>
          </w:p>
        </w:tc>
        <w:tc>
          <w:tcPr>
            <w:tcW w:w="14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highlight w:val="green"/>
                <w:vertAlign w:val="baseline"/>
                <w:lang w:val="en-US" w:eastAsia="zh-CN"/>
              </w:rPr>
            </w:pPr>
            <w:r>
              <w:rPr>
                <w:rFonts w:hint="eastAsia" w:ascii="Times New Roman" w:hAnsi="Times New Roman" w:cs="Times New Roman"/>
                <w:b/>
                <w:bCs/>
                <w:sz w:val="24"/>
                <w:szCs w:val="24"/>
                <w:highlight w:val="none"/>
                <w:vertAlign w:val="baseline"/>
                <w:lang w:val="en-US" w:eastAsia="zh-CN"/>
              </w:rPr>
              <w:t>/</w:t>
            </w:r>
          </w:p>
        </w:tc>
        <w:tc>
          <w:tcPr>
            <w:tcW w:w="1421"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cs="Times New Roman"/>
                <w:b/>
                <w:bCs/>
                <w:sz w:val="24"/>
                <w:szCs w:val="24"/>
                <w:highlight w:val="green"/>
                <w:vertAlign w:val="baseline"/>
                <w:lang w:val="en-US" w:eastAsia="zh-CN"/>
              </w:rPr>
            </w:pPr>
            <w:r>
              <w:rPr>
                <w:rFonts w:hint="eastAsia" w:ascii="Times New Roman" w:hAnsi="Times New Roman" w:cs="Times New Roman"/>
                <w:sz w:val="21"/>
                <w:szCs w:val="21"/>
                <w:lang w:val="en-US" w:eastAsia="zh-CN"/>
              </w:rPr>
              <w:t>0.057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47"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highlight w:val="green"/>
                <w:vertAlign w:val="baseline"/>
                <w:lang w:val="en-US" w:eastAsia="zh-CN"/>
              </w:rPr>
            </w:pPr>
          </w:p>
        </w:tc>
        <w:tc>
          <w:tcPr>
            <w:tcW w:w="448" w:type="dxa"/>
            <w:vMerge w:val="restart"/>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highlight w:val="green"/>
                <w:vertAlign w:val="baseline"/>
                <w:lang w:val="en-US" w:eastAsia="zh-CN"/>
              </w:rPr>
            </w:pPr>
            <w:r>
              <w:rPr>
                <w:rFonts w:hint="eastAsia" w:ascii="Times New Roman" w:hAnsi="Times New Roman" w:cs="Times New Roman"/>
                <w:b/>
                <w:bCs/>
                <w:sz w:val="24"/>
                <w:szCs w:val="24"/>
                <w:highlight w:val="none"/>
                <w:vertAlign w:val="baseline"/>
                <w:lang w:val="en-US" w:eastAsia="zh-CN"/>
              </w:rPr>
              <w:t>无组织</w:t>
            </w:r>
          </w:p>
        </w:tc>
        <w:tc>
          <w:tcPr>
            <w:tcW w:w="720" w:type="dxa"/>
            <w:tcBorders>
              <w:tl2br w:val="nil"/>
              <w:tr2bl w:val="nil"/>
            </w:tcBorders>
            <w:vAlign w:val="center"/>
          </w:tcPr>
          <w:p>
            <w:pPr>
              <w:jc w:val="center"/>
              <w:rPr>
                <w:rFonts w:hint="default" w:ascii="Times New Roman" w:hAnsi="Times New Roman" w:cs="Times New Roman"/>
                <w:b/>
                <w:bCs/>
                <w:sz w:val="24"/>
                <w:szCs w:val="24"/>
                <w:highlight w:val="green"/>
                <w:vertAlign w:val="baseline"/>
                <w:lang w:val="en-US" w:eastAsia="zh-CN"/>
              </w:rPr>
            </w:pPr>
            <w:r>
              <w:rPr>
                <w:rFonts w:hint="eastAsia" w:ascii="Times New Roman" w:hAnsi="Times New Roman" w:eastAsia="仿宋_GB2312" w:cs="Times New Roman"/>
                <w:bCs/>
                <w:color w:val="auto"/>
                <w:sz w:val="24"/>
                <w:szCs w:val="24"/>
                <w:lang w:eastAsia="zh-CN"/>
              </w:rPr>
              <w:t>生产车间</w:t>
            </w:r>
          </w:p>
        </w:tc>
        <w:tc>
          <w:tcPr>
            <w:tcW w:w="1225" w:type="dxa"/>
            <w:tcBorders>
              <w:tl2br w:val="nil"/>
              <w:tr2bl w:val="nil"/>
            </w:tcBorders>
            <w:vAlign w:val="center"/>
          </w:tcPr>
          <w:p>
            <w:pPr>
              <w:jc w:val="center"/>
              <w:rPr>
                <w:rFonts w:hint="default" w:ascii="Times New Roman" w:hAnsi="Times New Roman" w:cs="Times New Roman"/>
                <w:b/>
                <w:bCs/>
                <w:sz w:val="24"/>
                <w:szCs w:val="24"/>
                <w:highlight w:val="green"/>
                <w:vertAlign w:val="baseline"/>
                <w:lang w:val="en-US" w:eastAsia="zh-CN"/>
              </w:rPr>
            </w:pPr>
            <w:r>
              <w:rPr>
                <w:rFonts w:hint="default" w:ascii="Times New Roman" w:hAnsi="Times New Roman" w:eastAsia="仿宋_GB2312" w:cs="Times New Roman"/>
                <w:color w:val="auto"/>
                <w:spacing w:val="6"/>
                <w:sz w:val="24"/>
                <w:szCs w:val="24"/>
                <w:lang w:eastAsia="zh-CN"/>
              </w:rPr>
              <w:t>颗粒物</w:t>
            </w:r>
          </w:p>
        </w:tc>
        <w:tc>
          <w:tcPr>
            <w:tcW w:w="1420" w:type="dxa"/>
            <w:tcBorders>
              <w:tl2br w:val="nil"/>
              <w:tr2bl w:val="nil"/>
            </w:tcBorders>
            <w:vAlign w:val="center"/>
          </w:tcPr>
          <w:p>
            <w:pPr>
              <w:pStyle w:val="24"/>
              <w:spacing w:before="1"/>
              <w:ind w:left="144" w:leftChars="0" w:right="115" w:rightChars="0"/>
              <w:jc w:val="center"/>
              <w:rPr>
                <w:rFonts w:hint="default" w:ascii="Times New Roman" w:hAnsi="Times New Roman" w:cs="Times New Roman"/>
                <w:b/>
                <w:bCs/>
                <w:sz w:val="24"/>
                <w:szCs w:val="24"/>
                <w:highlight w:val="green"/>
                <w:vertAlign w:val="baseline"/>
                <w:lang w:val="en-US" w:eastAsia="zh-CN"/>
              </w:rPr>
            </w:pPr>
            <w:r>
              <w:rPr>
                <w:rFonts w:hint="eastAsia" w:eastAsia="仿宋_GB2312" w:cs="Times New Roman"/>
                <w:color w:val="auto"/>
                <w:sz w:val="24"/>
                <w:szCs w:val="24"/>
                <w:lang w:val="en-US" w:eastAsia="zh-CN"/>
              </w:rPr>
              <w:t>0.1762</w:t>
            </w:r>
          </w:p>
        </w:tc>
        <w:tc>
          <w:tcPr>
            <w:tcW w:w="14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highlight w:val="green"/>
                <w:vertAlign w:val="baseline"/>
                <w:lang w:val="en-US" w:eastAsia="zh-CN"/>
              </w:rPr>
            </w:pPr>
            <w:r>
              <w:rPr>
                <w:rFonts w:hint="eastAsia" w:ascii="Times New Roman" w:hAnsi="Times New Roman" w:cs="Times New Roman"/>
                <w:b/>
                <w:bCs/>
                <w:sz w:val="24"/>
                <w:szCs w:val="24"/>
                <w:highlight w:val="none"/>
                <w:vertAlign w:val="baseline"/>
                <w:lang w:val="en-US" w:eastAsia="zh-CN"/>
              </w:rPr>
              <w:t>/</w:t>
            </w:r>
          </w:p>
        </w:tc>
        <w:tc>
          <w:tcPr>
            <w:tcW w:w="14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highlight w:val="green"/>
                <w:vertAlign w:val="baseline"/>
                <w:lang w:val="en-US" w:eastAsia="zh-CN"/>
              </w:rPr>
            </w:pPr>
            <w:r>
              <w:rPr>
                <w:rFonts w:hint="eastAsia" w:ascii="Times New Roman" w:hAnsi="Times New Roman" w:cs="Times New Roman"/>
                <w:b/>
                <w:bCs/>
                <w:sz w:val="24"/>
                <w:szCs w:val="24"/>
                <w:highlight w:val="none"/>
                <w:vertAlign w:val="baseline"/>
                <w:lang w:val="en-US" w:eastAsia="zh-CN"/>
              </w:rPr>
              <w:t>/</w:t>
            </w:r>
          </w:p>
        </w:tc>
        <w:tc>
          <w:tcPr>
            <w:tcW w:w="1421" w:type="dxa"/>
            <w:tcBorders>
              <w:tl2br w:val="nil"/>
              <w:tr2bl w:val="nil"/>
            </w:tcBorders>
            <w:vAlign w:val="center"/>
          </w:tcPr>
          <w:p>
            <w:pPr>
              <w:pStyle w:val="24"/>
              <w:spacing w:before="1"/>
              <w:ind w:left="144" w:leftChars="0" w:right="115" w:rightChars="0"/>
              <w:jc w:val="center"/>
              <w:rPr>
                <w:rFonts w:hint="default" w:ascii="Times New Roman" w:hAnsi="Times New Roman" w:cs="Times New Roman"/>
                <w:b/>
                <w:bCs/>
                <w:sz w:val="24"/>
                <w:szCs w:val="24"/>
                <w:highlight w:val="green"/>
                <w:vertAlign w:val="baseline"/>
                <w:lang w:val="en-US" w:eastAsia="zh-CN"/>
              </w:rPr>
            </w:pPr>
            <w:r>
              <w:rPr>
                <w:rFonts w:hint="eastAsia" w:eastAsia="仿宋_GB2312" w:cs="Times New Roman"/>
                <w:color w:val="auto"/>
                <w:sz w:val="24"/>
                <w:szCs w:val="24"/>
                <w:lang w:val="en-US" w:eastAsia="zh-CN"/>
              </w:rPr>
              <w:t>0.1762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47"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vertAlign w:val="baseline"/>
                <w:lang w:val="en-US" w:eastAsia="zh-CN"/>
              </w:rPr>
            </w:pPr>
          </w:p>
        </w:tc>
        <w:tc>
          <w:tcPr>
            <w:tcW w:w="448"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vertAlign w:val="baseline"/>
                <w:lang w:val="en-US" w:eastAsia="zh-CN"/>
              </w:rPr>
            </w:pPr>
          </w:p>
        </w:tc>
        <w:tc>
          <w:tcPr>
            <w:tcW w:w="720" w:type="dxa"/>
            <w:vMerge w:val="restart"/>
            <w:tcBorders>
              <w:tl2br w:val="nil"/>
              <w:tr2bl w:val="nil"/>
            </w:tcBorders>
            <w:vAlign w:val="center"/>
          </w:tcPr>
          <w:p>
            <w:pPr>
              <w:jc w:val="center"/>
              <w:rPr>
                <w:rFonts w:hint="default" w:ascii="Times New Roman" w:hAnsi="Times New Roman" w:cs="Times New Roman"/>
                <w:b/>
                <w:bCs/>
                <w:sz w:val="24"/>
                <w:szCs w:val="24"/>
                <w:vertAlign w:val="baseline"/>
                <w:lang w:val="en-US" w:eastAsia="zh-CN"/>
              </w:rPr>
            </w:pPr>
            <w:r>
              <w:rPr>
                <w:rFonts w:hint="eastAsia" w:ascii="Times New Roman" w:hAnsi="Times New Roman" w:eastAsia="仿宋_GB2312" w:cs="Times New Roman"/>
                <w:bCs/>
                <w:color w:val="auto"/>
                <w:sz w:val="24"/>
                <w:szCs w:val="24"/>
                <w:lang w:eastAsia="zh-CN"/>
              </w:rPr>
              <w:t>喷漆房</w:t>
            </w:r>
          </w:p>
        </w:tc>
        <w:tc>
          <w:tcPr>
            <w:tcW w:w="1225" w:type="dxa"/>
            <w:tcBorders>
              <w:tl2br w:val="nil"/>
              <w:tr2bl w:val="nil"/>
            </w:tcBorders>
            <w:vAlign w:val="center"/>
          </w:tcPr>
          <w:p>
            <w:pPr>
              <w:jc w:val="center"/>
              <w:rPr>
                <w:rFonts w:hint="default" w:ascii="Times New Roman" w:hAnsi="Times New Roman" w:cs="Times New Roman"/>
                <w:b/>
                <w:bCs/>
                <w:sz w:val="24"/>
                <w:szCs w:val="24"/>
                <w:vertAlign w:val="baseline"/>
                <w:lang w:val="en-US" w:eastAsia="zh-CN"/>
              </w:rPr>
            </w:pPr>
            <w:r>
              <w:rPr>
                <w:rFonts w:hint="default" w:ascii="Times New Roman" w:hAnsi="Times New Roman" w:eastAsia="仿宋_GB2312" w:cs="Times New Roman"/>
                <w:color w:val="auto"/>
                <w:spacing w:val="6"/>
                <w:sz w:val="24"/>
                <w:szCs w:val="24"/>
              </w:rPr>
              <w:t>VOCs</w:t>
            </w:r>
          </w:p>
        </w:tc>
        <w:tc>
          <w:tcPr>
            <w:tcW w:w="1420"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cs="Times New Roman"/>
                <w:b/>
                <w:bCs/>
                <w:sz w:val="24"/>
                <w:szCs w:val="24"/>
                <w:vertAlign w:val="baseline"/>
                <w:lang w:val="en-US" w:eastAsia="zh-CN"/>
              </w:rPr>
            </w:pPr>
            <w:r>
              <w:rPr>
                <w:rFonts w:hint="eastAsia" w:ascii="Times New Roman" w:hAnsi="Times New Roman" w:cs="Times New Roman"/>
                <w:color w:val="auto"/>
                <w:sz w:val="24"/>
                <w:szCs w:val="24"/>
                <w:lang w:val="en-US" w:eastAsia="zh-CN"/>
              </w:rPr>
              <w:t>0.05</w:t>
            </w:r>
          </w:p>
        </w:tc>
        <w:tc>
          <w:tcPr>
            <w:tcW w:w="14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vertAlign w:val="baseline"/>
                <w:lang w:val="en-US" w:eastAsia="zh-CN"/>
              </w:rPr>
            </w:pPr>
            <w:r>
              <w:rPr>
                <w:rFonts w:hint="eastAsia" w:ascii="Times New Roman" w:hAnsi="Times New Roman" w:cs="Times New Roman"/>
                <w:b/>
                <w:bCs/>
                <w:sz w:val="24"/>
                <w:szCs w:val="24"/>
                <w:highlight w:val="none"/>
                <w:vertAlign w:val="baseline"/>
                <w:lang w:val="en-US" w:eastAsia="zh-CN"/>
              </w:rPr>
              <w:t>/</w:t>
            </w:r>
          </w:p>
        </w:tc>
        <w:tc>
          <w:tcPr>
            <w:tcW w:w="14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vertAlign w:val="baseline"/>
                <w:lang w:val="en-US" w:eastAsia="zh-CN"/>
              </w:rPr>
            </w:pPr>
            <w:r>
              <w:rPr>
                <w:rFonts w:hint="eastAsia" w:ascii="Times New Roman" w:hAnsi="Times New Roman" w:cs="Times New Roman"/>
                <w:b/>
                <w:bCs/>
                <w:sz w:val="24"/>
                <w:szCs w:val="24"/>
                <w:highlight w:val="none"/>
                <w:vertAlign w:val="baseline"/>
                <w:lang w:val="en-US" w:eastAsia="zh-CN"/>
              </w:rPr>
              <w:t>/</w:t>
            </w:r>
          </w:p>
        </w:tc>
        <w:tc>
          <w:tcPr>
            <w:tcW w:w="1421"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cs="Times New Roman"/>
                <w:b/>
                <w:bCs/>
                <w:sz w:val="24"/>
                <w:szCs w:val="24"/>
                <w:vertAlign w:val="baseline"/>
                <w:lang w:val="en-US" w:eastAsia="zh-CN"/>
              </w:rPr>
            </w:pPr>
            <w:r>
              <w:rPr>
                <w:rFonts w:hint="eastAsia" w:ascii="Times New Roman" w:hAnsi="Times New Roman" w:cs="Times New Roman"/>
                <w:color w:val="auto"/>
                <w:sz w:val="24"/>
                <w:szCs w:val="24"/>
                <w:lang w:val="en-US" w:eastAsia="zh-CN"/>
              </w:rPr>
              <w:t>0.05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47"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vertAlign w:val="baseline"/>
                <w:lang w:val="en-US" w:eastAsia="zh-CN"/>
              </w:rPr>
            </w:pPr>
          </w:p>
        </w:tc>
        <w:tc>
          <w:tcPr>
            <w:tcW w:w="448"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vertAlign w:val="baseline"/>
                <w:lang w:val="en-US" w:eastAsia="zh-CN"/>
              </w:rPr>
            </w:pPr>
          </w:p>
        </w:tc>
        <w:tc>
          <w:tcPr>
            <w:tcW w:w="720" w:type="dxa"/>
            <w:vMerge w:val="continue"/>
            <w:tcBorders>
              <w:tl2br w:val="nil"/>
              <w:tr2bl w:val="nil"/>
            </w:tcBorders>
            <w:vAlign w:val="center"/>
          </w:tcPr>
          <w:p>
            <w:pPr>
              <w:jc w:val="center"/>
              <w:rPr>
                <w:rFonts w:hint="default" w:ascii="Times New Roman" w:hAnsi="Times New Roman" w:cs="Times New Roman"/>
                <w:b/>
                <w:bCs/>
                <w:sz w:val="24"/>
                <w:szCs w:val="24"/>
                <w:vertAlign w:val="baseline"/>
                <w:lang w:val="en-US" w:eastAsia="zh-CN"/>
              </w:rPr>
            </w:pPr>
          </w:p>
        </w:tc>
        <w:tc>
          <w:tcPr>
            <w:tcW w:w="1225" w:type="dxa"/>
            <w:tcBorders>
              <w:tl2br w:val="nil"/>
              <w:tr2bl w:val="nil"/>
            </w:tcBorders>
            <w:vAlign w:val="center"/>
          </w:tcPr>
          <w:p>
            <w:pPr>
              <w:jc w:val="center"/>
              <w:rPr>
                <w:rFonts w:hint="default" w:ascii="Times New Roman" w:hAnsi="Times New Roman" w:cs="Times New Roman"/>
                <w:b/>
                <w:bCs/>
                <w:sz w:val="24"/>
                <w:szCs w:val="24"/>
                <w:vertAlign w:val="baseline"/>
                <w:lang w:val="en-US" w:eastAsia="zh-CN"/>
              </w:rPr>
            </w:pPr>
            <w:r>
              <w:rPr>
                <w:rFonts w:hint="default" w:ascii="Times New Roman" w:hAnsi="Times New Roman" w:eastAsia="仿宋_GB2312" w:cs="Times New Roman"/>
                <w:color w:val="auto"/>
                <w:spacing w:val="6"/>
                <w:sz w:val="24"/>
                <w:szCs w:val="24"/>
                <w:lang w:eastAsia="zh-CN"/>
              </w:rPr>
              <w:t>颗粒物</w:t>
            </w:r>
          </w:p>
        </w:tc>
        <w:tc>
          <w:tcPr>
            <w:tcW w:w="1420"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cs="Times New Roman"/>
                <w:b/>
                <w:bCs/>
                <w:sz w:val="24"/>
                <w:szCs w:val="24"/>
                <w:vertAlign w:val="baseline"/>
                <w:lang w:val="en-US" w:eastAsia="zh-CN"/>
              </w:rPr>
            </w:pPr>
            <w:r>
              <w:rPr>
                <w:rFonts w:hint="eastAsia" w:ascii="Times New Roman" w:hAnsi="Times New Roman" w:cs="Times New Roman"/>
                <w:color w:val="auto"/>
                <w:sz w:val="24"/>
                <w:szCs w:val="24"/>
                <w:lang w:val="en-US" w:eastAsia="zh-CN"/>
              </w:rPr>
              <w:t>0.0525</w:t>
            </w:r>
          </w:p>
        </w:tc>
        <w:tc>
          <w:tcPr>
            <w:tcW w:w="14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vertAlign w:val="baseline"/>
                <w:lang w:val="en-US" w:eastAsia="zh-CN"/>
              </w:rPr>
            </w:pPr>
            <w:r>
              <w:rPr>
                <w:rFonts w:hint="eastAsia" w:ascii="Times New Roman" w:hAnsi="Times New Roman" w:cs="Times New Roman"/>
                <w:b/>
                <w:bCs/>
                <w:sz w:val="24"/>
                <w:szCs w:val="24"/>
                <w:highlight w:val="none"/>
                <w:vertAlign w:val="baseline"/>
                <w:lang w:val="en-US" w:eastAsia="zh-CN"/>
              </w:rPr>
              <w:t>/</w:t>
            </w:r>
          </w:p>
        </w:tc>
        <w:tc>
          <w:tcPr>
            <w:tcW w:w="14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vertAlign w:val="baseline"/>
                <w:lang w:val="en-US" w:eastAsia="zh-CN"/>
              </w:rPr>
            </w:pPr>
            <w:r>
              <w:rPr>
                <w:rFonts w:hint="eastAsia" w:ascii="Times New Roman" w:hAnsi="Times New Roman" w:cs="Times New Roman"/>
                <w:b/>
                <w:bCs/>
                <w:sz w:val="24"/>
                <w:szCs w:val="24"/>
                <w:highlight w:val="none"/>
                <w:vertAlign w:val="baseline"/>
                <w:lang w:val="en-US" w:eastAsia="zh-CN"/>
              </w:rPr>
              <w:t>/</w:t>
            </w:r>
          </w:p>
        </w:tc>
        <w:tc>
          <w:tcPr>
            <w:tcW w:w="1421"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cs="Times New Roman"/>
                <w:b/>
                <w:bCs/>
                <w:sz w:val="24"/>
                <w:szCs w:val="24"/>
                <w:vertAlign w:val="baseline"/>
                <w:lang w:val="en-US" w:eastAsia="zh-CN"/>
              </w:rPr>
            </w:pPr>
            <w:r>
              <w:rPr>
                <w:rFonts w:hint="eastAsia" w:ascii="Times New Roman" w:hAnsi="Times New Roman" w:cs="Times New Roman"/>
                <w:color w:val="auto"/>
                <w:sz w:val="24"/>
                <w:szCs w:val="24"/>
                <w:lang w:val="en-US" w:eastAsia="zh-CN"/>
              </w:rPr>
              <w:t>0.0525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47"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vertAlign w:val="baseline"/>
                <w:lang w:val="en-US" w:eastAsia="zh-CN"/>
              </w:rPr>
            </w:pPr>
          </w:p>
        </w:tc>
        <w:tc>
          <w:tcPr>
            <w:tcW w:w="448"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vertAlign w:val="baseline"/>
                <w:lang w:val="en-US" w:eastAsia="zh-CN"/>
              </w:rPr>
            </w:pPr>
          </w:p>
        </w:tc>
        <w:tc>
          <w:tcPr>
            <w:tcW w:w="720" w:type="dxa"/>
            <w:vMerge w:val="restart"/>
            <w:tcBorders>
              <w:tl2br w:val="nil"/>
              <w:tr2bl w:val="nil"/>
            </w:tcBorders>
            <w:vAlign w:val="center"/>
          </w:tcPr>
          <w:p>
            <w:pPr>
              <w:jc w:val="center"/>
              <w:rPr>
                <w:rFonts w:hint="default" w:ascii="Times New Roman" w:hAnsi="Times New Roman" w:cs="Times New Roman"/>
                <w:b/>
                <w:bCs/>
                <w:sz w:val="24"/>
                <w:szCs w:val="24"/>
                <w:vertAlign w:val="baseline"/>
                <w:lang w:val="en-US" w:eastAsia="zh-CN"/>
              </w:rPr>
            </w:pPr>
            <w:r>
              <w:rPr>
                <w:rFonts w:hint="eastAsia" w:ascii="Times New Roman" w:hAnsi="Times New Roman" w:eastAsia="仿宋_GB2312" w:cs="Times New Roman"/>
                <w:color w:val="auto"/>
                <w:spacing w:val="6"/>
                <w:sz w:val="24"/>
                <w:szCs w:val="24"/>
                <w:lang w:eastAsia="zh-CN"/>
              </w:rPr>
              <w:t>测试间</w:t>
            </w:r>
          </w:p>
        </w:tc>
        <w:tc>
          <w:tcPr>
            <w:tcW w:w="1225"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cs="Times New Roman"/>
                <w:b/>
                <w:bCs/>
                <w:sz w:val="24"/>
                <w:szCs w:val="24"/>
                <w:vertAlign w:val="baseline"/>
                <w:lang w:val="en-US" w:eastAsia="zh-CN"/>
              </w:rPr>
            </w:pPr>
            <w:r>
              <w:rPr>
                <w:rFonts w:hint="eastAsia" w:ascii="Times New Roman" w:hAnsi="Times New Roman" w:cs="Times New Roman"/>
                <w:sz w:val="21"/>
                <w:szCs w:val="21"/>
                <w:lang w:val="en-US" w:eastAsia="zh-CN"/>
              </w:rPr>
              <w:t>SO</w:t>
            </w:r>
            <w:r>
              <w:rPr>
                <w:rFonts w:hint="eastAsia" w:ascii="Times New Roman" w:hAnsi="Times New Roman" w:cs="Times New Roman"/>
                <w:sz w:val="21"/>
                <w:szCs w:val="21"/>
                <w:vertAlign w:val="subscript"/>
                <w:lang w:val="en-US" w:eastAsia="zh-CN"/>
              </w:rPr>
              <w:t>2</w:t>
            </w:r>
          </w:p>
        </w:tc>
        <w:tc>
          <w:tcPr>
            <w:tcW w:w="1420"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cs="Times New Roman"/>
                <w:b/>
                <w:bCs/>
                <w:sz w:val="24"/>
                <w:szCs w:val="24"/>
                <w:vertAlign w:val="baseline"/>
                <w:lang w:val="en-US" w:eastAsia="zh-CN"/>
              </w:rPr>
            </w:pPr>
            <w:r>
              <w:rPr>
                <w:rFonts w:hint="eastAsia" w:ascii="Times New Roman" w:hAnsi="Times New Roman" w:cs="Times New Roman"/>
                <w:color w:val="auto"/>
                <w:sz w:val="24"/>
                <w:szCs w:val="24"/>
                <w:lang w:val="en-US" w:eastAsia="zh-CN"/>
              </w:rPr>
              <w:t>0.00285</w:t>
            </w:r>
          </w:p>
        </w:tc>
        <w:tc>
          <w:tcPr>
            <w:tcW w:w="14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vertAlign w:val="baseline"/>
                <w:lang w:val="en-US" w:eastAsia="zh-CN"/>
              </w:rPr>
            </w:pPr>
            <w:r>
              <w:rPr>
                <w:rFonts w:hint="eastAsia" w:ascii="Times New Roman" w:hAnsi="Times New Roman" w:cs="Times New Roman"/>
                <w:b/>
                <w:bCs/>
                <w:sz w:val="24"/>
                <w:szCs w:val="24"/>
                <w:highlight w:val="none"/>
                <w:vertAlign w:val="baseline"/>
                <w:lang w:val="en-US" w:eastAsia="zh-CN"/>
              </w:rPr>
              <w:t>/</w:t>
            </w:r>
          </w:p>
        </w:tc>
        <w:tc>
          <w:tcPr>
            <w:tcW w:w="14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vertAlign w:val="baseline"/>
                <w:lang w:val="en-US" w:eastAsia="zh-CN"/>
              </w:rPr>
            </w:pPr>
            <w:r>
              <w:rPr>
                <w:rFonts w:hint="eastAsia" w:ascii="Times New Roman" w:hAnsi="Times New Roman" w:cs="Times New Roman"/>
                <w:b/>
                <w:bCs/>
                <w:sz w:val="24"/>
                <w:szCs w:val="24"/>
                <w:highlight w:val="none"/>
                <w:vertAlign w:val="baseline"/>
                <w:lang w:val="en-US" w:eastAsia="zh-CN"/>
              </w:rPr>
              <w:t>/</w:t>
            </w:r>
          </w:p>
        </w:tc>
        <w:tc>
          <w:tcPr>
            <w:tcW w:w="1421"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cs="Times New Roman"/>
                <w:b/>
                <w:bCs/>
                <w:sz w:val="24"/>
                <w:szCs w:val="24"/>
                <w:vertAlign w:val="baseline"/>
                <w:lang w:val="en-US" w:eastAsia="zh-CN"/>
              </w:rPr>
            </w:pPr>
            <w:r>
              <w:rPr>
                <w:rFonts w:hint="eastAsia" w:ascii="Times New Roman" w:hAnsi="Times New Roman" w:cs="Times New Roman"/>
                <w:color w:val="auto"/>
                <w:sz w:val="24"/>
                <w:szCs w:val="24"/>
                <w:lang w:val="en-US" w:eastAsia="zh-CN"/>
              </w:rPr>
              <w:t>0.00285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47"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vertAlign w:val="baseline"/>
                <w:lang w:val="en-US" w:eastAsia="zh-CN"/>
              </w:rPr>
            </w:pPr>
          </w:p>
        </w:tc>
        <w:tc>
          <w:tcPr>
            <w:tcW w:w="448"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vertAlign w:val="baseline"/>
                <w:lang w:val="en-US" w:eastAsia="zh-CN"/>
              </w:rPr>
            </w:pPr>
          </w:p>
        </w:tc>
        <w:tc>
          <w:tcPr>
            <w:tcW w:w="720" w:type="dxa"/>
            <w:vMerge w:val="continue"/>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cs="Times New Roman"/>
                <w:b/>
                <w:bCs/>
                <w:sz w:val="24"/>
                <w:szCs w:val="24"/>
                <w:vertAlign w:val="baseline"/>
                <w:lang w:val="en-US" w:eastAsia="zh-CN"/>
              </w:rPr>
            </w:pPr>
          </w:p>
        </w:tc>
        <w:tc>
          <w:tcPr>
            <w:tcW w:w="1225"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cs="Times New Roman"/>
                <w:b/>
                <w:bCs/>
                <w:sz w:val="24"/>
                <w:szCs w:val="24"/>
                <w:vertAlign w:val="baseline"/>
                <w:lang w:val="en-US" w:eastAsia="zh-CN"/>
              </w:rPr>
            </w:pPr>
            <w:r>
              <w:rPr>
                <w:rFonts w:hint="eastAsia" w:ascii="Times New Roman" w:hAnsi="Times New Roman" w:cs="Times New Roman"/>
                <w:sz w:val="21"/>
                <w:szCs w:val="21"/>
                <w:lang w:val="en-US" w:eastAsia="zh-CN"/>
              </w:rPr>
              <w:t>NOx</w:t>
            </w:r>
          </w:p>
        </w:tc>
        <w:tc>
          <w:tcPr>
            <w:tcW w:w="1420"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cs="Times New Roman"/>
                <w:b/>
                <w:bCs/>
                <w:sz w:val="24"/>
                <w:szCs w:val="24"/>
                <w:vertAlign w:val="baseline"/>
                <w:lang w:val="en-US" w:eastAsia="zh-CN"/>
              </w:rPr>
            </w:pPr>
            <w:r>
              <w:rPr>
                <w:rFonts w:hint="eastAsia" w:ascii="Times New Roman" w:hAnsi="Times New Roman" w:cs="Times New Roman"/>
                <w:color w:val="auto"/>
                <w:sz w:val="24"/>
                <w:szCs w:val="24"/>
                <w:lang w:val="en-US" w:eastAsia="zh-CN"/>
              </w:rPr>
              <w:t>0.0396</w:t>
            </w:r>
          </w:p>
        </w:tc>
        <w:tc>
          <w:tcPr>
            <w:tcW w:w="14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vertAlign w:val="baseline"/>
                <w:lang w:val="en-US" w:eastAsia="zh-CN"/>
              </w:rPr>
            </w:pPr>
            <w:r>
              <w:rPr>
                <w:rFonts w:hint="eastAsia" w:ascii="Times New Roman" w:hAnsi="Times New Roman" w:cs="Times New Roman"/>
                <w:b/>
                <w:bCs/>
                <w:sz w:val="24"/>
                <w:szCs w:val="24"/>
                <w:highlight w:val="none"/>
                <w:vertAlign w:val="baseline"/>
                <w:lang w:val="en-US" w:eastAsia="zh-CN"/>
              </w:rPr>
              <w:t>/</w:t>
            </w:r>
          </w:p>
        </w:tc>
        <w:tc>
          <w:tcPr>
            <w:tcW w:w="14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vertAlign w:val="baseline"/>
                <w:lang w:val="en-US" w:eastAsia="zh-CN"/>
              </w:rPr>
            </w:pPr>
            <w:r>
              <w:rPr>
                <w:rFonts w:hint="eastAsia" w:ascii="Times New Roman" w:hAnsi="Times New Roman" w:cs="Times New Roman"/>
                <w:b/>
                <w:bCs/>
                <w:sz w:val="24"/>
                <w:szCs w:val="24"/>
                <w:highlight w:val="none"/>
                <w:vertAlign w:val="baseline"/>
                <w:lang w:val="en-US" w:eastAsia="zh-CN"/>
              </w:rPr>
              <w:t>/</w:t>
            </w:r>
          </w:p>
        </w:tc>
        <w:tc>
          <w:tcPr>
            <w:tcW w:w="1421"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cs="Times New Roman"/>
                <w:b/>
                <w:bCs/>
                <w:sz w:val="24"/>
                <w:szCs w:val="24"/>
                <w:vertAlign w:val="baseline"/>
                <w:lang w:val="en-US" w:eastAsia="zh-CN"/>
              </w:rPr>
            </w:pPr>
            <w:r>
              <w:rPr>
                <w:rFonts w:hint="eastAsia" w:ascii="Times New Roman" w:hAnsi="Times New Roman" w:cs="Times New Roman"/>
                <w:color w:val="auto"/>
                <w:sz w:val="24"/>
                <w:szCs w:val="24"/>
                <w:lang w:val="en-US" w:eastAsia="zh-CN"/>
              </w:rPr>
              <w:t>0.0396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47"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vertAlign w:val="baseline"/>
                <w:lang w:val="en-US" w:eastAsia="zh-CN"/>
              </w:rPr>
            </w:pPr>
          </w:p>
        </w:tc>
        <w:tc>
          <w:tcPr>
            <w:tcW w:w="448"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vertAlign w:val="baseline"/>
                <w:lang w:val="en-US" w:eastAsia="zh-CN"/>
              </w:rPr>
            </w:pPr>
          </w:p>
        </w:tc>
        <w:tc>
          <w:tcPr>
            <w:tcW w:w="720" w:type="dxa"/>
            <w:vMerge w:val="continue"/>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cs="Times New Roman"/>
                <w:b/>
                <w:bCs/>
                <w:sz w:val="24"/>
                <w:szCs w:val="24"/>
                <w:vertAlign w:val="baseline"/>
                <w:lang w:val="en-US" w:eastAsia="zh-CN"/>
              </w:rPr>
            </w:pPr>
          </w:p>
        </w:tc>
        <w:tc>
          <w:tcPr>
            <w:tcW w:w="1225"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cs="Times New Roman"/>
                <w:b/>
                <w:bCs/>
                <w:sz w:val="24"/>
                <w:szCs w:val="24"/>
                <w:vertAlign w:val="baseline"/>
                <w:lang w:val="en-US" w:eastAsia="zh-CN"/>
              </w:rPr>
            </w:pPr>
            <w:r>
              <w:rPr>
                <w:rFonts w:hint="eastAsia" w:ascii="Times New Roman" w:hAnsi="Times New Roman" w:cs="Times New Roman"/>
                <w:sz w:val="21"/>
                <w:szCs w:val="21"/>
                <w:lang w:val="en-US" w:eastAsia="zh-CN"/>
              </w:rPr>
              <w:t>CO</w:t>
            </w:r>
          </w:p>
        </w:tc>
        <w:tc>
          <w:tcPr>
            <w:tcW w:w="1420"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cs="Times New Roman"/>
                <w:b/>
                <w:bCs/>
                <w:sz w:val="24"/>
                <w:szCs w:val="24"/>
                <w:vertAlign w:val="baseline"/>
                <w:lang w:val="en-US" w:eastAsia="zh-CN"/>
              </w:rPr>
            </w:pPr>
            <w:r>
              <w:rPr>
                <w:rFonts w:hint="eastAsia" w:ascii="Times New Roman" w:hAnsi="Times New Roman" w:cs="Times New Roman"/>
                <w:color w:val="auto"/>
                <w:sz w:val="24"/>
                <w:szCs w:val="24"/>
                <w:lang w:val="en-US" w:eastAsia="zh-CN"/>
              </w:rPr>
              <w:t>0.298</w:t>
            </w:r>
          </w:p>
        </w:tc>
        <w:tc>
          <w:tcPr>
            <w:tcW w:w="14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vertAlign w:val="baseline"/>
                <w:lang w:val="en-US" w:eastAsia="zh-CN"/>
              </w:rPr>
            </w:pPr>
            <w:r>
              <w:rPr>
                <w:rFonts w:hint="eastAsia" w:ascii="Times New Roman" w:hAnsi="Times New Roman" w:cs="Times New Roman"/>
                <w:b/>
                <w:bCs/>
                <w:sz w:val="24"/>
                <w:szCs w:val="24"/>
                <w:highlight w:val="none"/>
                <w:vertAlign w:val="baseline"/>
                <w:lang w:val="en-US" w:eastAsia="zh-CN"/>
              </w:rPr>
              <w:t>/</w:t>
            </w:r>
          </w:p>
        </w:tc>
        <w:tc>
          <w:tcPr>
            <w:tcW w:w="14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vertAlign w:val="baseline"/>
                <w:lang w:val="en-US" w:eastAsia="zh-CN"/>
              </w:rPr>
            </w:pPr>
            <w:r>
              <w:rPr>
                <w:rFonts w:hint="eastAsia" w:ascii="Times New Roman" w:hAnsi="Times New Roman" w:cs="Times New Roman"/>
                <w:b/>
                <w:bCs/>
                <w:sz w:val="24"/>
                <w:szCs w:val="24"/>
                <w:highlight w:val="none"/>
                <w:vertAlign w:val="baseline"/>
                <w:lang w:val="en-US" w:eastAsia="zh-CN"/>
              </w:rPr>
              <w:t>/</w:t>
            </w:r>
          </w:p>
        </w:tc>
        <w:tc>
          <w:tcPr>
            <w:tcW w:w="1421"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cs="Times New Roman"/>
                <w:b/>
                <w:bCs/>
                <w:sz w:val="24"/>
                <w:szCs w:val="24"/>
                <w:vertAlign w:val="baseline"/>
                <w:lang w:val="en-US" w:eastAsia="zh-CN"/>
              </w:rPr>
            </w:pPr>
            <w:r>
              <w:rPr>
                <w:rFonts w:hint="eastAsia" w:ascii="Times New Roman" w:hAnsi="Times New Roman" w:cs="Times New Roman"/>
                <w:color w:val="auto"/>
                <w:sz w:val="24"/>
                <w:szCs w:val="24"/>
                <w:lang w:val="en-US" w:eastAsia="zh-CN"/>
              </w:rPr>
              <w:t>0.298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47"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vertAlign w:val="baseline"/>
                <w:lang w:val="en-US" w:eastAsia="zh-CN"/>
              </w:rPr>
            </w:pPr>
          </w:p>
        </w:tc>
        <w:tc>
          <w:tcPr>
            <w:tcW w:w="448"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vertAlign w:val="baseline"/>
                <w:lang w:val="en-US" w:eastAsia="zh-CN"/>
              </w:rPr>
            </w:pPr>
          </w:p>
        </w:tc>
        <w:tc>
          <w:tcPr>
            <w:tcW w:w="720" w:type="dxa"/>
            <w:vMerge w:val="continue"/>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cs="Times New Roman"/>
                <w:b/>
                <w:bCs/>
                <w:sz w:val="24"/>
                <w:szCs w:val="24"/>
                <w:vertAlign w:val="baseline"/>
                <w:lang w:val="en-US" w:eastAsia="zh-CN"/>
              </w:rPr>
            </w:pPr>
          </w:p>
        </w:tc>
        <w:tc>
          <w:tcPr>
            <w:tcW w:w="1225"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cs="Times New Roman"/>
                <w:b/>
                <w:bCs/>
                <w:sz w:val="24"/>
                <w:szCs w:val="24"/>
                <w:vertAlign w:val="baseline"/>
                <w:lang w:val="en-US" w:eastAsia="zh-CN"/>
              </w:rPr>
            </w:pPr>
            <w:r>
              <w:rPr>
                <w:rFonts w:hint="default" w:ascii="Times New Roman" w:hAnsi="Times New Roman" w:eastAsia="仿宋_GB2312" w:cs="Times New Roman"/>
                <w:sz w:val="21"/>
                <w:szCs w:val="21"/>
              </w:rPr>
              <w:t>VOCs</w:t>
            </w:r>
          </w:p>
        </w:tc>
        <w:tc>
          <w:tcPr>
            <w:tcW w:w="1420"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cs="Times New Roman"/>
                <w:b/>
                <w:bCs/>
                <w:sz w:val="24"/>
                <w:szCs w:val="24"/>
                <w:vertAlign w:val="baseline"/>
                <w:lang w:val="en-US" w:eastAsia="zh-CN"/>
              </w:rPr>
            </w:pPr>
            <w:r>
              <w:rPr>
                <w:rFonts w:hint="eastAsia" w:ascii="Times New Roman" w:hAnsi="Times New Roman" w:cs="Times New Roman"/>
                <w:color w:val="auto"/>
                <w:sz w:val="24"/>
                <w:szCs w:val="24"/>
                <w:lang w:val="en-US" w:eastAsia="zh-CN"/>
              </w:rPr>
              <w:t>0.06</w:t>
            </w:r>
          </w:p>
        </w:tc>
        <w:tc>
          <w:tcPr>
            <w:tcW w:w="14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vertAlign w:val="baseline"/>
                <w:lang w:val="en-US" w:eastAsia="zh-CN"/>
              </w:rPr>
            </w:pPr>
            <w:r>
              <w:rPr>
                <w:rFonts w:hint="eastAsia" w:ascii="Times New Roman" w:hAnsi="Times New Roman" w:cs="Times New Roman"/>
                <w:b/>
                <w:bCs/>
                <w:sz w:val="24"/>
                <w:szCs w:val="24"/>
                <w:highlight w:val="none"/>
                <w:vertAlign w:val="baseline"/>
                <w:lang w:val="en-US" w:eastAsia="zh-CN"/>
              </w:rPr>
              <w:t>/</w:t>
            </w:r>
          </w:p>
        </w:tc>
        <w:tc>
          <w:tcPr>
            <w:tcW w:w="14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vertAlign w:val="baseline"/>
                <w:lang w:val="en-US" w:eastAsia="zh-CN"/>
              </w:rPr>
            </w:pPr>
            <w:r>
              <w:rPr>
                <w:rFonts w:hint="eastAsia" w:ascii="Times New Roman" w:hAnsi="Times New Roman" w:cs="Times New Roman"/>
                <w:b/>
                <w:bCs/>
                <w:sz w:val="24"/>
                <w:szCs w:val="24"/>
                <w:highlight w:val="none"/>
                <w:vertAlign w:val="baseline"/>
                <w:lang w:val="en-US" w:eastAsia="zh-CN"/>
              </w:rPr>
              <w:t>/</w:t>
            </w:r>
          </w:p>
        </w:tc>
        <w:tc>
          <w:tcPr>
            <w:tcW w:w="1421"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cs="Times New Roman"/>
                <w:b/>
                <w:bCs/>
                <w:sz w:val="24"/>
                <w:szCs w:val="24"/>
                <w:vertAlign w:val="baseline"/>
                <w:lang w:val="en-US" w:eastAsia="zh-CN"/>
              </w:rPr>
            </w:pPr>
            <w:r>
              <w:rPr>
                <w:rFonts w:hint="eastAsia" w:ascii="Times New Roman" w:hAnsi="Times New Roman" w:cs="Times New Roman"/>
                <w:color w:val="auto"/>
                <w:sz w:val="24"/>
                <w:szCs w:val="24"/>
                <w:lang w:val="en-US" w:eastAsia="zh-CN"/>
              </w:rPr>
              <w:t>0.06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95" w:type="dxa"/>
            <w:gridSpan w:val="2"/>
            <w:vMerge w:val="restart"/>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vertAlign w:val="baseline"/>
                <w:lang w:val="en-US" w:eastAsia="zh-CN"/>
              </w:rPr>
            </w:pPr>
            <w:r>
              <w:rPr>
                <w:rFonts w:hint="eastAsia" w:ascii="Times New Roman" w:hAnsi="Times New Roman" w:cs="Times New Roman"/>
                <w:b/>
                <w:bCs/>
                <w:sz w:val="24"/>
                <w:szCs w:val="24"/>
                <w:vertAlign w:val="baseline"/>
                <w:lang w:val="en-US" w:eastAsia="zh-CN"/>
              </w:rPr>
              <w:t>废水</w:t>
            </w:r>
          </w:p>
        </w:tc>
        <w:tc>
          <w:tcPr>
            <w:tcW w:w="720" w:type="dxa"/>
            <w:vMerge w:val="restart"/>
            <w:tcBorders>
              <w:tl2br w:val="nil"/>
              <w:tr2bl w:val="nil"/>
            </w:tcBorders>
            <w:vAlign w:val="center"/>
          </w:tcPr>
          <w:p>
            <w:pPr>
              <w:jc w:val="center"/>
              <w:rPr>
                <w:rFonts w:hint="default" w:ascii="Times New Roman" w:hAnsi="Times New Roman" w:eastAsia="仿宋_GB2312" w:cs="Times New Roman"/>
                <w:bCs/>
                <w:color w:val="auto"/>
                <w:sz w:val="24"/>
                <w:szCs w:val="24"/>
              </w:rPr>
            </w:pPr>
            <w:r>
              <w:rPr>
                <w:rFonts w:hint="eastAsia" w:ascii="Times New Roman" w:hAnsi="Times New Roman" w:eastAsia="仿宋_GB2312" w:cs="Times New Roman"/>
                <w:bCs/>
                <w:color w:val="auto"/>
                <w:sz w:val="24"/>
                <w:szCs w:val="24"/>
                <w:lang w:eastAsia="zh-CN"/>
              </w:rPr>
              <w:t>综合废水</w:t>
            </w:r>
          </w:p>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vertAlign w:val="baseline"/>
                <w:lang w:val="en-US" w:eastAsia="zh-CN"/>
              </w:rPr>
            </w:pPr>
            <w:r>
              <w:rPr>
                <w:rFonts w:hint="eastAsia" w:ascii="Times New Roman" w:hAnsi="Times New Roman" w:eastAsia="仿宋_GB2312" w:cs="Times New Roman"/>
                <w:bCs/>
                <w:color w:val="auto"/>
                <w:sz w:val="24"/>
                <w:szCs w:val="24"/>
                <w:lang w:val="en-US" w:eastAsia="zh-CN"/>
              </w:rPr>
              <w:t>2321</w:t>
            </w:r>
            <w:r>
              <w:rPr>
                <w:rFonts w:hint="default" w:ascii="Times New Roman" w:hAnsi="Times New Roman" w:eastAsia="仿宋_GB2312" w:cs="Times New Roman"/>
                <w:bCs/>
                <w:color w:val="auto"/>
                <w:sz w:val="24"/>
                <w:szCs w:val="24"/>
              </w:rPr>
              <w:t>t/a</w:t>
            </w:r>
          </w:p>
        </w:tc>
        <w:tc>
          <w:tcPr>
            <w:tcW w:w="122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COD</w:t>
            </w:r>
          </w:p>
        </w:tc>
        <w:tc>
          <w:tcPr>
            <w:tcW w:w="142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cs="Times New Roman"/>
                <w:b/>
                <w:bCs/>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0.9258</w:t>
            </w:r>
          </w:p>
        </w:tc>
        <w:tc>
          <w:tcPr>
            <w:tcW w:w="142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b w:val="0"/>
                <w:bCs/>
                <w:sz w:val="24"/>
                <w:szCs w:val="24"/>
                <w:vertAlign w:val="baseline"/>
                <w:lang w:val="en-US" w:eastAsia="zh-CN"/>
              </w:rPr>
            </w:pPr>
            <w:r>
              <w:rPr>
                <w:rFonts w:hint="default" w:ascii="Times New Roman" w:hAnsi="Times New Roman" w:eastAsia="宋体" w:cs="Times New Roman"/>
                <w:b w:val="0"/>
                <w:bCs/>
                <w:i w:val="0"/>
                <w:color w:val="000000"/>
                <w:kern w:val="0"/>
                <w:sz w:val="24"/>
                <w:szCs w:val="24"/>
                <w:u w:val="none"/>
                <w:lang w:val="en-US" w:eastAsia="zh-CN" w:bidi="ar"/>
              </w:rPr>
              <w:t>0.2138</w:t>
            </w:r>
          </w:p>
        </w:tc>
        <w:tc>
          <w:tcPr>
            <w:tcW w:w="1421"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cs="Times New Roman"/>
                <w:b/>
                <w:bCs/>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0.712</w:t>
            </w:r>
          </w:p>
        </w:tc>
        <w:tc>
          <w:tcPr>
            <w:tcW w:w="1421"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0.116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95" w:type="dxa"/>
            <w:gridSpan w:val="2"/>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vertAlign w:val="baseline"/>
                <w:lang w:val="en-US" w:eastAsia="zh-CN"/>
              </w:rPr>
            </w:pPr>
          </w:p>
        </w:tc>
        <w:tc>
          <w:tcPr>
            <w:tcW w:w="720"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vertAlign w:val="baseline"/>
                <w:lang w:val="en-US" w:eastAsia="zh-CN"/>
              </w:rPr>
            </w:pPr>
          </w:p>
        </w:tc>
        <w:tc>
          <w:tcPr>
            <w:tcW w:w="122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SS</w:t>
            </w:r>
          </w:p>
        </w:tc>
        <w:tc>
          <w:tcPr>
            <w:tcW w:w="142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cs="Times New Roman"/>
                <w:b/>
                <w:bCs/>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0.73</w:t>
            </w:r>
          </w:p>
        </w:tc>
        <w:tc>
          <w:tcPr>
            <w:tcW w:w="142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b w:val="0"/>
                <w:bCs/>
                <w:sz w:val="24"/>
                <w:szCs w:val="24"/>
                <w:vertAlign w:val="baseline"/>
                <w:lang w:val="en-US" w:eastAsia="zh-CN"/>
              </w:rPr>
            </w:pPr>
            <w:r>
              <w:rPr>
                <w:rFonts w:hint="default" w:ascii="Times New Roman" w:hAnsi="Times New Roman" w:eastAsia="宋体" w:cs="Times New Roman"/>
                <w:b w:val="0"/>
                <w:bCs/>
                <w:i w:val="0"/>
                <w:color w:val="000000"/>
                <w:kern w:val="0"/>
                <w:sz w:val="24"/>
                <w:szCs w:val="24"/>
                <w:u w:val="none"/>
                <w:lang w:val="en-US" w:eastAsia="zh-CN" w:bidi="ar"/>
              </w:rPr>
              <w:t>0.1</w:t>
            </w:r>
          </w:p>
        </w:tc>
        <w:tc>
          <w:tcPr>
            <w:tcW w:w="1421"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b/>
                <w:bCs/>
                <w:sz w:val="24"/>
                <w:szCs w:val="24"/>
                <w:vertAlign w:val="baseline"/>
                <w:lang w:val="en-US" w:eastAsia="zh-CN"/>
              </w:rPr>
            </w:pPr>
            <w:r>
              <w:rPr>
                <w:rFonts w:hint="eastAsia" w:ascii="Times New Roman" w:hAnsi="Times New Roman" w:eastAsia="仿宋_GB2312" w:cs="Times New Roman"/>
                <w:b w:val="0"/>
                <w:bCs w:val="0"/>
                <w:color w:val="auto"/>
                <w:kern w:val="2"/>
                <w:sz w:val="24"/>
                <w:szCs w:val="24"/>
                <w:vertAlign w:val="baseline"/>
                <w:lang w:val="en-US" w:eastAsia="zh-CN" w:bidi="ar-SA"/>
              </w:rPr>
              <w:t>0.63</w:t>
            </w:r>
          </w:p>
        </w:tc>
        <w:tc>
          <w:tcPr>
            <w:tcW w:w="1421"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0.0116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95" w:type="dxa"/>
            <w:gridSpan w:val="2"/>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vertAlign w:val="baseline"/>
                <w:lang w:val="en-US" w:eastAsia="zh-CN"/>
              </w:rPr>
            </w:pPr>
          </w:p>
        </w:tc>
        <w:tc>
          <w:tcPr>
            <w:tcW w:w="720"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vertAlign w:val="baseline"/>
                <w:lang w:val="en-US" w:eastAsia="zh-CN"/>
              </w:rPr>
            </w:pPr>
          </w:p>
        </w:tc>
        <w:tc>
          <w:tcPr>
            <w:tcW w:w="122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氨氮</w:t>
            </w:r>
          </w:p>
        </w:tc>
        <w:tc>
          <w:tcPr>
            <w:tcW w:w="142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cs="Times New Roman"/>
                <w:b/>
                <w:bCs/>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0.071</w:t>
            </w:r>
          </w:p>
        </w:tc>
        <w:tc>
          <w:tcPr>
            <w:tcW w:w="142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b w:val="0"/>
                <w:bCs/>
                <w:sz w:val="24"/>
                <w:szCs w:val="24"/>
                <w:vertAlign w:val="baseline"/>
                <w:lang w:val="en-US" w:eastAsia="zh-CN"/>
              </w:rPr>
            </w:pPr>
            <w:r>
              <w:rPr>
                <w:rFonts w:hint="default" w:ascii="Times New Roman" w:hAnsi="Times New Roman" w:eastAsia="宋体" w:cs="Times New Roman"/>
                <w:b w:val="0"/>
                <w:bCs/>
                <w:i w:val="0"/>
                <w:color w:val="000000"/>
                <w:kern w:val="0"/>
                <w:sz w:val="24"/>
                <w:szCs w:val="24"/>
                <w:u w:val="none"/>
                <w:lang w:val="en-US" w:eastAsia="zh-CN" w:bidi="ar"/>
              </w:rPr>
              <w:t>0.008</w:t>
            </w:r>
          </w:p>
        </w:tc>
        <w:tc>
          <w:tcPr>
            <w:tcW w:w="1421"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b/>
                <w:bCs/>
                <w:sz w:val="24"/>
                <w:szCs w:val="24"/>
                <w:vertAlign w:val="baseline"/>
                <w:lang w:val="en-US" w:eastAsia="zh-CN"/>
              </w:rPr>
            </w:pPr>
            <w:r>
              <w:rPr>
                <w:rFonts w:hint="eastAsia" w:ascii="Times New Roman" w:hAnsi="Times New Roman" w:eastAsia="仿宋_GB2312" w:cs="Times New Roman"/>
                <w:b w:val="0"/>
                <w:bCs w:val="0"/>
                <w:color w:val="auto"/>
                <w:kern w:val="2"/>
                <w:sz w:val="24"/>
                <w:szCs w:val="24"/>
                <w:vertAlign w:val="baseline"/>
                <w:lang w:val="en-US" w:eastAsia="zh-CN" w:bidi="ar-SA"/>
              </w:rPr>
              <w:t>0.063</w:t>
            </w:r>
          </w:p>
        </w:tc>
        <w:tc>
          <w:tcPr>
            <w:tcW w:w="1421"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0.023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95" w:type="dxa"/>
            <w:gridSpan w:val="2"/>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vertAlign w:val="baseline"/>
                <w:lang w:val="en-US" w:eastAsia="zh-CN"/>
              </w:rPr>
            </w:pPr>
          </w:p>
        </w:tc>
        <w:tc>
          <w:tcPr>
            <w:tcW w:w="720"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vertAlign w:val="baseline"/>
                <w:lang w:val="en-US" w:eastAsia="zh-CN"/>
              </w:rPr>
            </w:pPr>
          </w:p>
        </w:tc>
        <w:tc>
          <w:tcPr>
            <w:tcW w:w="122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TP</w:t>
            </w:r>
          </w:p>
        </w:tc>
        <w:tc>
          <w:tcPr>
            <w:tcW w:w="142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cs="Times New Roman"/>
                <w:b/>
                <w:bCs/>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0.0091</w:t>
            </w:r>
          </w:p>
        </w:tc>
        <w:tc>
          <w:tcPr>
            <w:tcW w:w="142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b w:val="0"/>
                <w:bCs/>
                <w:sz w:val="24"/>
                <w:szCs w:val="24"/>
                <w:vertAlign w:val="baseline"/>
                <w:lang w:val="en-US" w:eastAsia="zh-CN"/>
              </w:rPr>
            </w:pPr>
            <w:r>
              <w:rPr>
                <w:rFonts w:hint="default" w:ascii="Times New Roman" w:hAnsi="Times New Roman" w:eastAsia="宋体" w:cs="Times New Roman"/>
                <w:b w:val="0"/>
                <w:bCs/>
                <w:i w:val="0"/>
                <w:color w:val="000000"/>
                <w:kern w:val="0"/>
                <w:sz w:val="24"/>
                <w:szCs w:val="24"/>
                <w:u w:val="none"/>
                <w:lang w:val="en-US" w:eastAsia="zh-CN" w:bidi="ar"/>
              </w:rPr>
              <w:t>0.00603</w:t>
            </w:r>
          </w:p>
        </w:tc>
        <w:tc>
          <w:tcPr>
            <w:tcW w:w="1421"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b/>
                <w:bCs/>
                <w:sz w:val="24"/>
                <w:szCs w:val="24"/>
                <w:vertAlign w:val="baseline"/>
                <w:lang w:val="en-US" w:eastAsia="zh-CN"/>
              </w:rPr>
            </w:pPr>
            <w:r>
              <w:rPr>
                <w:rFonts w:hint="eastAsia" w:ascii="Times New Roman" w:hAnsi="Times New Roman" w:eastAsia="仿宋_GB2312" w:cs="Times New Roman"/>
                <w:b w:val="0"/>
                <w:bCs w:val="0"/>
                <w:color w:val="auto"/>
                <w:kern w:val="2"/>
                <w:sz w:val="24"/>
                <w:szCs w:val="24"/>
                <w:vertAlign w:val="baseline"/>
                <w:lang w:val="en-US" w:eastAsia="zh-CN" w:bidi="ar-SA"/>
              </w:rPr>
              <w:t>0.00307</w:t>
            </w:r>
          </w:p>
        </w:tc>
        <w:tc>
          <w:tcPr>
            <w:tcW w:w="1421"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0.0012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95" w:type="dxa"/>
            <w:gridSpan w:val="2"/>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vertAlign w:val="baseline"/>
                <w:lang w:val="en-US" w:eastAsia="zh-CN"/>
              </w:rPr>
            </w:pPr>
          </w:p>
        </w:tc>
        <w:tc>
          <w:tcPr>
            <w:tcW w:w="720"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vertAlign w:val="baseline"/>
                <w:lang w:val="en-US" w:eastAsia="zh-CN"/>
              </w:rPr>
            </w:pPr>
          </w:p>
        </w:tc>
        <w:tc>
          <w:tcPr>
            <w:tcW w:w="122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eastAsia" w:ascii="Times New Roman" w:hAnsi="Times New Roman"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动植物油</w:t>
            </w:r>
          </w:p>
        </w:tc>
        <w:tc>
          <w:tcPr>
            <w:tcW w:w="142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cs="Times New Roman"/>
                <w:b/>
                <w:bCs/>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0.057</w:t>
            </w:r>
          </w:p>
        </w:tc>
        <w:tc>
          <w:tcPr>
            <w:tcW w:w="142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b w:val="0"/>
                <w:bCs/>
                <w:sz w:val="24"/>
                <w:szCs w:val="24"/>
                <w:vertAlign w:val="baseline"/>
                <w:lang w:val="en-US" w:eastAsia="zh-CN"/>
              </w:rPr>
            </w:pPr>
            <w:r>
              <w:rPr>
                <w:rFonts w:hint="default" w:ascii="Times New Roman" w:hAnsi="Times New Roman" w:eastAsia="宋体" w:cs="Times New Roman"/>
                <w:b w:val="0"/>
                <w:bCs/>
                <w:i w:val="0"/>
                <w:color w:val="000000"/>
                <w:kern w:val="0"/>
                <w:sz w:val="24"/>
                <w:szCs w:val="24"/>
                <w:u w:val="none"/>
                <w:lang w:val="en-US" w:eastAsia="zh-CN" w:bidi="ar"/>
              </w:rPr>
              <w:t>0.029</w:t>
            </w:r>
          </w:p>
        </w:tc>
        <w:tc>
          <w:tcPr>
            <w:tcW w:w="1421"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b/>
                <w:bCs/>
                <w:sz w:val="24"/>
                <w:szCs w:val="24"/>
                <w:vertAlign w:val="baseline"/>
                <w:lang w:val="en-US" w:eastAsia="zh-CN"/>
              </w:rPr>
            </w:pPr>
            <w:r>
              <w:rPr>
                <w:rFonts w:hint="eastAsia" w:ascii="Times New Roman" w:hAnsi="Times New Roman" w:eastAsia="仿宋_GB2312" w:cs="Times New Roman"/>
                <w:b w:val="0"/>
                <w:bCs w:val="0"/>
                <w:color w:val="auto"/>
                <w:kern w:val="2"/>
                <w:sz w:val="24"/>
                <w:szCs w:val="24"/>
                <w:vertAlign w:val="baseline"/>
                <w:lang w:val="en-US" w:eastAsia="zh-CN" w:bidi="ar-SA"/>
              </w:rPr>
              <w:t>0.028</w:t>
            </w:r>
          </w:p>
        </w:tc>
        <w:tc>
          <w:tcPr>
            <w:tcW w:w="1421"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0.0023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95" w:type="dxa"/>
            <w:gridSpan w:val="2"/>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vertAlign w:val="baseline"/>
                <w:lang w:val="en-US" w:eastAsia="zh-CN"/>
              </w:rPr>
            </w:pPr>
          </w:p>
        </w:tc>
        <w:tc>
          <w:tcPr>
            <w:tcW w:w="720"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vertAlign w:val="baseline"/>
                <w:lang w:val="en-US" w:eastAsia="zh-CN"/>
              </w:rPr>
            </w:pPr>
          </w:p>
        </w:tc>
        <w:tc>
          <w:tcPr>
            <w:tcW w:w="122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石油类</w:t>
            </w:r>
          </w:p>
        </w:tc>
        <w:tc>
          <w:tcPr>
            <w:tcW w:w="142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cs="Times New Roman"/>
                <w:b/>
                <w:bCs/>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0.084</w:t>
            </w:r>
          </w:p>
        </w:tc>
        <w:tc>
          <w:tcPr>
            <w:tcW w:w="142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b w:val="0"/>
                <w:bCs/>
                <w:sz w:val="24"/>
                <w:szCs w:val="24"/>
                <w:vertAlign w:val="baseline"/>
                <w:lang w:val="en-US" w:eastAsia="zh-CN"/>
              </w:rPr>
            </w:pPr>
            <w:r>
              <w:rPr>
                <w:rFonts w:hint="default" w:ascii="Times New Roman" w:hAnsi="Times New Roman" w:eastAsia="宋体" w:cs="Times New Roman"/>
                <w:b w:val="0"/>
                <w:bCs/>
                <w:i w:val="0"/>
                <w:color w:val="000000"/>
                <w:kern w:val="0"/>
                <w:sz w:val="24"/>
                <w:szCs w:val="24"/>
                <w:u w:val="none"/>
                <w:lang w:val="en-US" w:eastAsia="zh-CN" w:bidi="ar"/>
              </w:rPr>
              <w:t>0.083</w:t>
            </w:r>
          </w:p>
        </w:tc>
        <w:tc>
          <w:tcPr>
            <w:tcW w:w="1421"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b/>
                <w:bCs/>
                <w:sz w:val="24"/>
                <w:szCs w:val="24"/>
                <w:vertAlign w:val="baseline"/>
                <w:lang w:val="en-US" w:eastAsia="zh-CN"/>
              </w:rPr>
            </w:pPr>
            <w:r>
              <w:rPr>
                <w:rFonts w:hint="eastAsia" w:ascii="Times New Roman" w:hAnsi="Times New Roman" w:eastAsia="仿宋_GB2312" w:cs="Times New Roman"/>
                <w:b w:val="0"/>
                <w:bCs w:val="0"/>
                <w:color w:val="auto"/>
                <w:kern w:val="2"/>
                <w:sz w:val="24"/>
                <w:szCs w:val="24"/>
                <w:vertAlign w:val="baseline"/>
                <w:lang w:val="en-US" w:eastAsia="zh-CN" w:bidi="ar-SA"/>
              </w:rPr>
              <w:t>0.001</w:t>
            </w:r>
          </w:p>
        </w:tc>
        <w:tc>
          <w:tcPr>
            <w:tcW w:w="1421"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0.0023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95" w:type="dxa"/>
            <w:gridSpan w:val="2"/>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vertAlign w:val="baseline"/>
                <w:lang w:val="en-US" w:eastAsia="zh-CN"/>
              </w:rPr>
            </w:pPr>
          </w:p>
        </w:tc>
        <w:tc>
          <w:tcPr>
            <w:tcW w:w="720" w:type="dxa"/>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vertAlign w:val="baseline"/>
                <w:lang w:val="en-US" w:eastAsia="zh-CN"/>
              </w:rPr>
            </w:pPr>
          </w:p>
        </w:tc>
        <w:tc>
          <w:tcPr>
            <w:tcW w:w="1225"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LAS</w:t>
            </w:r>
          </w:p>
        </w:tc>
        <w:tc>
          <w:tcPr>
            <w:tcW w:w="142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cs="Times New Roman"/>
                <w:b/>
                <w:bCs/>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0.017</w:t>
            </w:r>
          </w:p>
        </w:tc>
        <w:tc>
          <w:tcPr>
            <w:tcW w:w="142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b w:val="0"/>
                <w:bCs/>
                <w:sz w:val="24"/>
                <w:szCs w:val="24"/>
                <w:vertAlign w:val="baseline"/>
                <w:lang w:val="en-US" w:eastAsia="zh-CN"/>
              </w:rPr>
            </w:pPr>
            <w:r>
              <w:rPr>
                <w:rFonts w:hint="default" w:ascii="Times New Roman" w:hAnsi="Times New Roman" w:eastAsia="宋体" w:cs="Times New Roman"/>
                <w:b w:val="0"/>
                <w:bCs/>
                <w:i w:val="0"/>
                <w:color w:val="000000"/>
                <w:kern w:val="0"/>
                <w:sz w:val="24"/>
                <w:szCs w:val="24"/>
                <w:u w:val="none"/>
                <w:lang w:val="en-US" w:eastAsia="zh-CN" w:bidi="ar"/>
              </w:rPr>
              <w:t>0.015</w:t>
            </w:r>
          </w:p>
        </w:tc>
        <w:tc>
          <w:tcPr>
            <w:tcW w:w="1421"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b/>
                <w:bCs/>
                <w:sz w:val="24"/>
                <w:szCs w:val="24"/>
                <w:vertAlign w:val="baseline"/>
                <w:lang w:val="en-US" w:eastAsia="zh-CN"/>
              </w:rPr>
            </w:pPr>
            <w:r>
              <w:rPr>
                <w:rFonts w:hint="eastAsia" w:ascii="Times New Roman" w:hAnsi="Times New Roman" w:eastAsia="仿宋_GB2312" w:cs="Times New Roman"/>
                <w:b w:val="0"/>
                <w:bCs w:val="0"/>
                <w:color w:val="auto"/>
                <w:kern w:val="2"/>
                <w:sz w:val="24"/>
                <w:szCs w:val="24"/>
                <w:vertAlign w:val="baseline"/>
                <w:lang w:val="en-US" w:eastAsia="zh-CN" w:bidi="ar-SA"/>
              </w:rPr>
              <w:t>0.002</w:t>
            </w:r>
          </w:p>
        </w:tc>
        <w:tc>
          <w:tcPr>
            <w:tcW w:w="1421" w:type="dxa"/>
            <w:tcBorders>
              <w:tl2br w:val="nil"/>
              <w:tr2bl w:val="nil"/>
            </w:tcBorders>
            <w:vAlign w:val="center"/>
          </w:tcPr>
          <w:p>
            <w:pPr>
              <w:pStyle w:val="13"/>
              <w:spacing w:after="0" w:line="240" w:lineRule="auto"/>
              <w:ind w:left="0" w:leftChars="0" w:firstLine="0" w:firstLineChars="0"/>
              <w:jc w:val="center"/>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0.00116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95" w:type="dxa"/>
            <w:gridSpan w:val="2"/>
            <w:vMerge w:val="restart"/>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vertAlign w:val="baseline"/>
                <w:lang w:val="en-US" w:eastAsia="zh-CN"/>
              </w:rPr>
            </w:pPr>
            <w:r>
              <w:rPr>
                <w:rFonts w:hint="eastAsia" w:ascii="Times New Roman" w:hAnsi="Times New Roman" w:cs="Times New Roman"/>
                <w:b/>
                <w:bCs/>
                <w:sz w:val="24"/>
                <w:szCs w:val="24"/>
                <w:vertAlign w:val="baseline"/>
                <w:lang w:val="en-US" w:eastAsia="zh-CN"/>
              </w:rPr>
              <w:t>固废</w:t>
            </w:r>
          </w:p>
        </w:tc>
        <w:tc>
          <w:tcPr>
            <w:tcW w:w="1945" w:type="dxa"/>
            <w:gridSpan w:val="2"/>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cs="Times New Roman"/>
                <w:b/>
                <w:bCs/>
                <w:sz w:val="24"/>
                <w:szCs w:val="24"/>
                <w:vertAlign w:val="baseline"/>
                <w:lang w:val="en-US" w:eastAsia="zh-CN"/>
              </w:rPr>
            </w:pPr>
            <w:r>
              <w:rPr>
                <w:rFonts w:hint="default" w:ascii="Times New Roman" w:hAnsi="Times New Roman" w:eastAsia="仿宋_GB2312" w:cs="Times New Roman"/>
                <w:b w:val="0"/>
                <w:bCs/>
                <w:sz w:val="24"/>
                <w:szCs w:val="24"/>
                <w:lang w:val="en-US" w:eastAsia="zh-CN"/>
              </w:rPr>
              <w:t>拆解废零部件</w:t>
            </w:r>
          </w:p>
        </w:tc>
        <w:tc>
          <w:tcPr>
            <w:tcW w:w="142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cs="Times New Roman"/>
                <w:b/>
                <w:bCs/>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1000</w:t>
            </w:r>
          </w:p>
        </w:tc>
        <w:tc>
          <w:tcPr>
            <w:tcW w:w="142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vertAlign w:val="baseline"/>
                <w:lang w:val="en-US" w:eastAsia="zh-CN"/>
              </w:rPr>
            </w:pPr>
            <w:r>
              <w:rPr>
                <w:rFonts w:hint="eastAsia" w:ascii="Times New Roman" w:hAnsi="Times New Roman" w:cs="Times New Roman"/>
                <w:b/>
                <w:bCs/>
                <w:sz w:val="24"/>
                <w:szCs w:val="24"/>
                <w:highlight w:val="none"/>
                <w:vertAlign w:val="baseline"/>
                <w:lang w:val="en-US" w:eastAsia="zh-CN"/>
              </w:rPr>
              <w:t>/</w:t>
            </w:r>
          </w:p>
        </w:tc>
        <w:tc>
          <w:tcPr>
            <w:tcW w:w="142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vertAlign w:val="baseline"/>
                <w:lang w:val="en-US" w:eastAsia="zh-CN"/>
              </w:rPr>
            </w:pPr>
            <w:r>
              <w:rPr>
                <w:rFonts w:hint="eastAsia" w:ascii="Times New Roman" w:hAnsi="Times New Roman" w:cs="Times New Roman"/>
                <w:b/>
                <w:bCs/>
                <w:sz w:val="24"/>
                <w:szCs w:val="24"/>
                <w:highlight w:val="none"/>
                <w:vertAlign w:val="baseline"/>
                <w:lang w:val="en-US" w:eastAsia="zh-CN"/>
              </w:rPr>
              <w:t>/</w:t>
            </w:r>
          </w:p>
        </w:tc>
        <w:tc>
          <w:tcPr>
            <w:tcW w:w="1421"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95" w:type="dxa"/>
            <w:gridSpan w:val="2"/>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vertAlign w:val="baseline"/>
                <w:lang w:val="en-US" w:eastAsia="zh-CN"/>
              </w:rPr>
            </w:pPr>
          </w:p>
        </w:tc>
        <w:tc>
          <w:tcPr>
            <w:tcW w:w="1945" w:type="dxa"/>
            <w:gridSpan w:val="2"/>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cs="Times New Roman"/>
                <w:b/>
                <w:bCs/>
                <w:sz w:val="24"/>
                <w:szCs w:val="24"/>
                <w:vertAlign w:val="baseline"/>
                <w:lang w:val="en-US" w:eastAsia="zh-CN"/>
              </w:rPr>
            </w:pPr>
            <w:r>
              <w:rPr>
                <w:rFonts w:hint="default" w:ascii="Times New Roman" w:hAnsi="Times New Roman" w:eastAsia="仿宋_GB2312" w:cs="Times New Roman"/>
                <w:b w:val="0"/>
                <w:bCs/>
                <w:sz w:val="24"/>
                <w:szCs w:val="24"/>
                <w:lang w:val="en-US" w:eastAsia="zh-CN"/>
              </w:rPr>
              <w:t>废金属屑</w:t>
            </w:r>
          </w:p>
        </w:tc>
        <w:tc>
          <w:tcPr>
            <w:tcW w:w="142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cs="Times New Roman"/>
                <w:b/>
                <w:bCs/>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4.792</w:t>
            </w:r>
          </w:p>
        </w:tc>
        <w:tc>
          <w:tcPr>
            <w:tcW w:w="14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vertAlign w:val="baseline"/>
                <w:lang w:val="en-US" w:eastAsia="zh-CN"/>
              </w:rPr>
            </w:pPr>
            <w:r>
              <w:rPr>
                <w:rFonts w:hint="eastAsia" w:ascii="Times New Roman" w:hAnsi="Times New Roman" w:cs="Times New Roman"/>
                <w:b/>
                <w:bCs/>
                <w:sz w:val="24"/>
                <w:szCs w:val="24"/>
                <w:highlight w:val="none"/>
                <w:vertAlign w:val="baseline"/>
                <w:lang w:val="en-US" w:eastAsia="zh-CN"/>
              </w:rPr>
              <w:t>/</w:t>
            </w:r>
          </w:p>
        </w:tc>
        <w:tc>
          <w:tcPr>
            <w:tcW w:w="14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vertAlign w:val="baseline"/>
                <w:lang w:val="en-US" w:eastAsia="zh-CN"/>
              </w:rPr>
            </w:pPr>
            <w:r>
              <w:rPr>
                <w:rFonts w:hint="eastAsia" w:ascii="Times New Roman" w:hAnsi="Times New Roman" w:cs="Times New Roman"/>
                <w:b/>
                <w:bCs/>
                <w:sz w:val="24"/>
                <w:szCs w:val="24"/>
                <w:highlight w:val="none"/>
                <w:vertAlign w:val="baseline"/>
                <w:lang w:val="en-US" w:eastAsia="zh-CN"/>
              </w:rPr>
              <w:t>/</w:t>
            </w:r>
          </w:p>
        </w:tc>
        <w:tc>
          <w:tcPr>
            <w:tcW w:w="14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95" w:type="dxa"/>
            <w:gridSpan w:val="2"/>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vertAlign w:val="baseline"/>
                <w:lang w:val="en-US" w:eastAsia="zh-CN"/>
              </w:rPr>
            </w:pPr>
          </w:p>
        </w:tc>
        <w:tc>
          <w:tcPr>
            <w:tcW w:w="1945" w:type="dxa"/>
            <w:gridSpan w:val="2"/>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cs="Times New Roman"/>
                <w:b/>
                <w:bCs/>
                <w:sz w:val="24"/>
                <w:szCs w:val="24"/>
                <w:vertAlign w:val="baseline"/>
                <w:lang w:val="en-US" w:eastAsia="zh-CN"/>
              </w:rPr>
            </w:pPr>
            <w:r>
              <w:rPr>
                <w:rFonts w:hint="eastAsia" w:ascii="Times New Roman" w:hAnsi="Times New Roman" w:cs="Times New Roman"/>
                <w:b w:val="0"/>
                <w:bCs/>
                <w:sz w:val="24"/>
                <w:szCs w:val="24"/>
                <w:lang w:val="en-US" w:eastAsia="zh-CN"/>
              </w:rPr>
              <w:t>废焊丝、焊条及焊渣</w:t>
            </w:r>
          </w:p>
        </w:tc>
        <w:tc>
          <w:tcPr>
            <w:tcW w:w="142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cs="Times New Roman"/>
                <w:b/>
                <w:bCs/>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0.05</w:t>
            </w:r>
          </w:p>
        </w:tc>
        <w:tc>
          <w:tcPr>
            <w:tcW w:w="14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vertAlign w:val="baseline"/>
                <w:lang w:val="en-US" w:eastAsia="zh-CN"/>
              </w:rPr>
            </w:pPr>
            <w:r>
              <w:rPr>
                <w:rFonts w:hint="eastAsia" w:ascii="Times New Roman" w:hAnsi="Times New Roman" w:cs="Times New Roman"/>
                <w:b/>
                <w:bCs/>
                <w:sz w:val="24"/>
                <w:szCs w:val="24"/>
                <w:highlight w:val="none"/>
                <w:vertAlign w:val="baseline"/>
                <w:lang w:val="en-US" w:eastAsia="zh-CN"/>
              </w:rPr>
              <w:t>/</w:t>
            </w:r>
          </w:p>
        </w:tc>
        <w:tc>
          <w:tcPr>
            <w:tcW w:w="14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vertAlign w:val="baseline"/>
                <w:lang w:val="en-US" w:eastAsia="zh-CN"/>
              </w:rPr>
            </w:pPr>
            <w:r>
              <w:rPr>
                <w:rFonts w:hint="eastAsia" w:ascii="Times New Roman" w:hAnsi="Times New Roman" w:cs="Times New Roman"/>
                <w:b/>
                <w:bCs/>
                <w:sz w:val="24"/>
                <w:szCs w:val="24"/>
                <w:highlight w:val="none"/>
                <w:vertAlign w:val="baseline"/>
                <w:lang w:val="en-US" w:eastAsia="zh-CN"/>
              </w:rPr>
              <w:t>/</w:t>
            </w:r>
          </w:p>
        </w:tc>
        <w:tc>
          <w:tcPr>
            <w:tcW w:w="14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95" w:type="dxa"/>
            <w:gridSpan w:val="2"/>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vertAlign w:val="baseline"/>
                <w:lang w:val="en-US" w:eastAsia="zh-CN"/>
              </w:rPr>
            </w:pPr>
          </w:p>
        </w:tc>
        <w:tc>
          <w:tcPr>
            <w:tcW w:w="1945" w:type="dxa"/>
            <w:gridSpan w:val="2"/>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cs="Times New Roman"/>
                <w:b/>
                <w:bCs/>
                <w:sz w:val="24"/>
                <w:szCs w:val="24"/>
                <w:vertAlign w:val="baseline"/>
                <w:lang w:val="en-US" w:eastAsia="zh-CN"/>
              </w:rPr>
            </w:pPr>
            <w:r>
              <w:rPr>
                <w:rFonts w:hint="default" w:ascii="Times New Roman" w:hAnsi="Times New Roman" w:eastAsia="仿宋_GB2312" w:cs="Times New Roman"/>
                <w:b w:val="0"/>
                <w:bCs/>
                <w:sz w:val="24"/>
                <w:szCs w:val="24"/>
                <w:lang w:val="en-US" w:eastAsia="zh-CN"/>
              </w:rPr>
              <w:t>废机油</w:t>
            </w:r>
          </w:p>
        </w:tc>
        <w:tc>
          <w:tcPr>
            <w:tcW w:w="142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cs="Times New Roman"/>
                <w:b/>
                <w:bCs/>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2.5</w:t>
            </w:r>
          </w:p>
        </w:tc>
        <w:tc>
          <w:tcPr>
            <w:tcW w:w="14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vertAlign w:val="baseline"/>
                <w:lang w:val="en-US" w:eastAsia="zh-CN"/>
              </w:rPr>
            </w:pPr>
            <w:r>
              <w:rPr>
                <w:rFonts w:hint="eastAsia" w:ascii="Times New Roman" w:hAnsi="Times New Roman" w:cs="Times New Roman"/>
                <w:b/>
                <w:bCs/>
                <w:sz w:val="24"/>
                <w:szCs w:val="24"/>
                <w:highlight w:val="none"/>
                <w:vertAlign w:val="baseline"/>
                <w:lang w:val="en-US" w:eastAsia="zh-CN"/>
              </w:rPr>
              <w:t>/</w:t>
            </w:r>
          </w:p>
        </w:tc>
        <w:tc>
          <w:tcPr>
            <w:tcW w:w="14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vertAlign w:val="baseline"/>
                <w:lang w:val="en-US" w:eastAsia="zh-CN"/>
              </w:rPr>
            </w:pPr>
            <w:r>
              <w:rPr>
                <w:rFonts w:hint="eastAsia" w:ascii="Times New Roman" w:hAnsi="Times New Roman" w:cs="Times New Roman"/>
                <w:b/>
                <w:bCs/>
                <w:sz w:val="24"/>
                <w:szCs w:val="24"/>
                <w:highlight w:val="none"/>
                <w:vertAlign w:val="baseline"/>
                <w:lang w:val="en-US" w:eastAsia="zh-CN"/>
              </w:rPr>
              <w:t>/</w:t>
            </w:r>
          </w:p>
        </w:tc>
        <w:tc>
          <w:tcPr>
            <w:tcW w:w="14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95" w:type="dxa"/>
            <w:gridSpan w:val="2"/>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vertAlign w:val="baseline"/>
                <w:lang w:val="en-US" w:eastAsia="zh-CN"/>
              </w:rPr>
            </w:pPr>
          </w:p>
        </w:tc>
        <w:tc>
          <w:tcPr>
            <w:tcW w:w="1945" w:type="dxa"/>
            <w:gridSpan w:val="2"/>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cs="Times New Roman"/>
                <w:b/>
                <w:bCs/>
                <w:sz w:val="24"/>
                <w:szCs w:val="24"/>
                <w:vertAlign w:val="baseline"/>
                <w:lang w:val="en-US" w:eastAsia="zh-CN"/>
              </w:rPr>
            </w:pPr>
            <w:r>
              <w:rPr>
                <w:rFonts w:hint="default" w:ascii="Times New Roman" w:hAnsi="Times New Roman" w:eastAsia="仿宋_GB2312" w:cs="Times New Roman"/>
                <w:b w:val="0"/>
                <w:bCs/>
                <w:sz w:val="24"/>
                <w:szCs w:val="24"/>
                <w:lang w:val="en-US" w:eastAsia="zh-CN"/>
              </w:rPr>
              <w:t>废煤油</w:t>
            </w:r>
          </w:p>
        </w:tc>
        <w:tc>
          <w:tcPr>
            <w:tcW w:w="142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cs="Times New Roman"/>
                <w:b/>
                <w:bCs/>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2</w:t>
            </w:r>
          </w:p>
        </w:tc>
        <w:tc>
          <w:tcPr>
            <w:tcW w:w="14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vertAlign w:val="baseline"/>
                <w:lang w:val="en-US" w:eastAsia="zh-CN"/>
              </w:rPr>
            </w:pPr>
            <w:r>
              <w:rPr>
                <w:rFonts w:hint="eastAsia" w:ascii="Times New Roman" w:hAnsi="Times New Roman" w:cs="Times New Roman"/>
                <w:b/>
                <w:bCs/>
                <w:sz w:val="24"/>
                <w:szCs w:val="24"/>
                <w:highlight w:val="none"/>
                <w:vertAlign w:val="baseline"/>
                <w:lang w:val="en-US" w:eastAsia="zh-CN"/>
              </w:rPr>
              <w:t>/</w:t>
            </w:r>
          </w:p>
        </w:tc>
        <w:tc>
          <w:tcPr>
            <w:tcW w:w="14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vertAlign w:val="baseline"/>
                <w:lang w:val="en-US" w:eastAsia="zh-CN"/>
              </w:rPr>
            </w:pPr>
            <w:r>
              <w:rPr>
                <w:rFonts w:hint="eastAsia" w:ascii="Times New Roman" w:hAnsi="Times New Roman" w:cs="Times New Roman"/>
                <w:b/>
                <w:bCs/>
                <w:sz w:val="24"/>
                <w:szCs w:val="24"/>
                <w:highlight w:val="none"/>
                <w:vertAlign w:val="baseline"/>
                <w:lang w:val="en-US" w:eastAsia="zh-CN"/>
              </w:rPr>
              <w:t>/</w:t>
            </w:r>
          </w:p>
        </w:tc>
        <w:tc>
          <w:tcPr>
            <w:tcW w:w="14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95" w:type="dxa"/>
            <w:gridSpan w:val="2"/>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vertAlign w:val="baseline"/>
                <w:lang w:val="en-US" w:eastAsia="zh-CN"/>
              </w:rPr>
            </w:pPr>
          </w:p>
        </w:tc>
        <w:tc>
          <w:tcPr>
            <w:tcW w:w="1945" w:type="dxa"/>
            <w:gridSpan w:val="2"/>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cs="Times New Roman"/>
                <w:b/>
                <w:bCs/>
                <w:sz w:val="24"/>
                <w:szCs w:val="24"/>
                <w:vertAlign w:val="baseline"/>
                <w:lang w:val="en-US" w:eastAsia="zh-CN"/>
              </w:rPr>
            </w:pPr>
            <w:r>
              <w:rPr>
                <w:rFonts w:hint="default" w:ascii="Times New Roman" w:hAnsi="Times New Roman" w:eastAsia="仿宋_GB2312" w:cs="Times New Roman"/>
                <w:b w:val="0"/>
                <w:bCs/>
                <w:sz w:val="24"/>
                <w:szCs w:val="24"/>
                <w:highlight w:val="none"/>
                <w:lang w:val="en-US" w:eastAsia="zh-CN"/>
              </w:rPr>
              <w:t>废</w:t>
            </w:r>
            <w:r>
              <w:rPr>
                <w:rFonts w:hint="default" w:ascii="Times New Roman" w:hAnsi="Times New Roman" w:eastAsia="仿宋_GB2312" w:cs="Times New Roman"/>
                <w:b w:val="0"/>
                <w:bCs/>
                <w:sz w:val="24"/>
                <w:szCs w:val="24"/>
                <w:lang w:val="en-US" w:eastAsia="zh-CN"/>
              </w:rPr>
              <w:t>皂化液</w:t>
            </w:r>
          </w:p>
        </w:tc>
        <w:tc>
          <w:tcPr>
            <w:tcW w:w="142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cs="Times New Roman"/>
                <w:b/>
                <w:bCs/>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2</w:t>
            </w:r>
          </w:p>
        </w:tc>
        <w:tc>
          <w:tcPr>
            <w:tcW w:w="14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vertAlign w:val="baseline"/>
                <w:lang w:val="en-US" w:eastAsia="zh-CN"/>
              </w:rPr>
            </w:pPr>
            <w:r>
              <w:rPr>
                <w:rFonts w:hint="eastAsia" w:ascii="Times New Roman" w:hAnsi="Times New Roman" w:cs="Times New Roman"/>
                <w:b/>
                <w:bCs/>
                <w:sz w:val="24"/>
                <w:szCs w:val="24"/>
                <w:highlight w:val="none"/>
                <w:vertAlign w:val="baseline"/>
                <w:lang w:val="en-US" w:eastAsia="zh-CN"/>
              </w:rPr>
              <w:t>/</w:t>
            </w:r>
          </w:p>
        </w:tc>
        <w:tc>
          <w:tcPr>
            <w:tcW w:w="14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vertAlign w:val="baseline"/>
                <w:lang w:val="en-US" w:eastAsia="zh-CN"/>
              </w:rPr>
            </w:pPr>
            <w:r>
              <w:rPr>
                <w:rFonts w:hint="eastAsia" w:ascii="Times New Roman" w:hAnsi="Times New Roman" w:cs="Times New Roman"/>
                <w:b/>
                <w:bCs/>
                <w:sz w:val="24"/>
                <w:szCs w:val="24"/>
                <w:highlight w:val="none"/>
                <w:vertAlign w:val="baseline"/>
                <w:lang w:val="en-US" w:eastAsia="zh-CN"/>
              </w:rPr>
              <w:t>/</w:t>
            </w:r>
          </w:p>
        </w:tc>
        <w:tc>
          <w:tcPr>
            <w:tcW w:w="14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95" w:type="dxa"/>
            <w:gridSpan w:val="2"/>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vertAlign w:val="baseline"/>
                <w:lang w:val="en-US" w:eastAsia="zh-CN"/>
              </w:rPr>
            </w:pPr>
          </w:p>
        </w:tc>
        <w:tc>
          <w:tcPr>
            <w:tcW w:w="1945" w:type="dxa"/>
            <w:gridSpan w:val="2"/>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cs="Times New Roman"/>
                <w:b/>
                <w:bCs/>
                <w:sz w:val="24"/>
                <w:szCs w:val="24"/>
                <w:vertAlign w:val="baseline"/>
                <w:lang w:val="en-US" w:eastAsia="zh-CN"/>
              </w:rPr>
            </w:pPr>
            <w:r>
              <w:rPr>
                <w:rFonts w:hint="eastAsia" w:ascii="Times New Roman" w:hAnsi="Times New Roman" w:cs="Times New Roman"/>
                <w:b w:val="0"/>
                <w:bCs/>
                <w:sz w:val="24"/>
                <w:szCs w:val="24"/>
                <w:lang w:val="en-US" w:eastAsia="zh-CN"/>
              </w:rPr>
              <w:t>水性</w:t>
            </w:r>
            <w:r>
              <w:rPr>
                <w:rFonts w:hint="default" w:ascii="Times New Roman" w:hAnsi="Times New Roman" w:eastAsia="仿宋_GB2312" w:cs="Times New Roman"/>
                <w:b w:val="0"/>
                <w:bCs/>
                <w:sz w:val="24"/>
                <w:szCs w:val="24"/>
                <w:lang w:val="en-US" w:eastAsia="zh-CN"/>
              </w:rPr>
              <w:t>漆</w:t>
            </w:r>
            <w:r>
              <w:rPr>
                <w:rFonts w:hint="eastAsia" w:ascii="Times New Roman" w:hAnsi="Times New Roman" w:cs="Times New Roman"/>
                <w:b w:val="0"/>
                <w:bCs/>
                <w:sz w:val="24"/>
                <w:szCs w:val="24"/>
                <w:lang w:val="en-US" w:eastAsia="zh-CN"/>
              </w:rPr>
              <w:t>空</w:t>
            </w:r>
            <w:r>
              <w:rPr>
                <w:rFonts w:hint="default" w:ascii="Times New Roman" w:hAnsi="Times New Roman" w:eastAsia="仿宋_GB2312" w:cs="Times New Roman"/>
                <w:b w:val="0"/>
                <w:bCs/>
                <w:sz w:val="24"/>
                <w:szCs w:val="24"/>
                <w:lang w:val="en-US" w:eastAsia="zh-CN"/>
              </w:rPr>
              <w:t>桶</w:t>
            </w:r>
          </w:p>
        </w:tc>
        <w:tc>
          <w:tcPr>
            <w:tcW w:w="142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cs="Times New Roman"/>
                <w:b/>
                <w:bCs/>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0.5</w:t>
            </w:r>
          </w:p>
        </w:tc>
        <w:tc>
          <w:tcPr>
            <w:tcW w:w="14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vertAlign w:val="baseline"/>
                <w:lang w:val="en-US" w:eastAsia="zh-CN"/>
              </w:rPr>
            </w:pPr>
            <w:r>
              <w:rPr>
                <w:rFonts w:hint="eastAsia" w:ascii="Times New Roman" w:hAnsi="Times New Roman" w:cs="Times New Roman"/>
                <w:b/>
                <w:bCs/>
                <w:sz w:val="24"/>
                <w:szCs w:val="24"/>
                <w:highlight w:val="none"/>
                <w:vertAlign w:val="baseline"/>
                <w:lang w:val="en-US" w:eastAsia="zh-CN"/>
              </w:rPr>
              <w:t>/</w:t>
            </w:r>
          </w:p>
        </w:tc>
        <w:tc>
          <w:tcPr>
            <w:tcW w:w="14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vertAlign w:val="baseline"/>
                <w:lang w:val="en-US" w:eastAsia="zh-CN"/>
              </w:rPr>
            </w:pPr>
            <w:r>
              <w:rPr>
                <w:rFonts w:hint="eastAsia" w:ascii="Times New Roman" w:hAnsi="Times New Roman" w:cs="Times New Roman"/>
                <w:b/>
                <w:bCs/>
                <w:sz w:val="24"/>
                <w:szCs w:val="24"/>
                <w:highlight w:val="none"/>
                <w:vertAlign w:val="baseline"/>
                <w:lang w:val="en-US" w:eastAsia="zh-CN"/>
              </w:rPr>
              <w:t>/</w:t>
            </w:r>
          </w:p>
        </w:tc>
        <w:tc>
          <w:tcPr>
            <w:tcW w:w="14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95" w:type="dxa"/>
            <w:gridSpan w:val="2"/>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vertAlign w:val="baseline"/>
                <w:lang w:val="en-US" w:eastAsia="zh-CN"/>
              </w:rPr>
            </w:pPr>
          </w:p>
        </w:tc>
        <w:tc>
          <w:tcPr>
            <w:tcW w:w="1945" w:type="dxa"/>
            <w:gridSpan w:val="2"/>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cs="Times New Roman"/>
                <w:b/>
                <w:bCs/>
                <w:sz w:val="24"/>
                <w:szCs w:val="24"/>
                <w:vertAlign w:val="baseline"/>
                <w:lang w:val="en-US" w:eastAsia="zh-CN"/>
              </w:rPr>
            </w:pPr>
            <w:r>
              <w:rPr>
                <w:rFonts w:hint="eastAsia" w:ascii="Times New Roman" w:hAnsi="Times New Roman" w:cs="Times New Roman"/>
                <w:b w:val="0"/>
                <w:bCs/>
                <w:sz w:val="24"/>
                <w:szCs w:val="24"/>
                <w:lang w:val="en-US" w:eastAsia="zh-CN"/>
              </w:rPr>
              <w:t>漆渣</w:t>
            </w:r>
          </w:p>
        </w:tc>
        <w:tc>
          <w:tcPr>
            <w:tcW w:w="142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cs="Times New Roman"/>
                <w:b/>
                <w:bCs/>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0.45</w:t>
            </w:r>
          </w:p>
        </w:tc>
        <w:tc>
          <w:tcPr>
            <w:tcW w:w="14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vertAlign w:val="baseline"/>
                <w:lang w:val="en-US" w:eastAsia="zh-CN"/>
              </w:rPr>
            </w:pPr>
            <w:r>
              <w:rPr>
                <w:rFonts w:hint="eastAsia" w:ascii="Times New Roman" w:hAnsi="Times New Roman" w:cs="Times New Roman"/>
                <w:b/>
                <w:bCs/>
                <w:sz w:val="24"/>
                <w:szCs w:val="24"/>
                <w:highlight w:val="none"/>
                <w:vertAlign w:val="baseline"/>
                <w:lang w:val="en-US" w:eastAsia="zh-CN"/>
              </w:rPr>
              <w:t>/</w:t>
            </w:r>
          </w:p>
        </w:tc>
        <w:tc>
          <w:tcPr>
            <w:tcW w:w="14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vertAlign w:val="baseline"/>
                <w:lang w:val="en-US" w:eastAsia="zh-CN"/>
              </w:rPr>
            </w:pPr>
            <w:r>
              <w:rPr>
                <w:rFonts w:hint="eastAsia" w:ascii="Times New Roman" w:hAnsi="Times New Roman" w:cs="Times New Roman"/>
                <w:b/>
                <w:bCs/>
                <w:sz w:val="24"/>
                <w:szCs w:val="24"/>
                <w:highlight w:val="none"/>
                <w:vertAlign w:val="baseline"/>
                <w:lang w:val="en-US" w:eastAsia="zh-CN"/>
              </w:rPr>
              <w:t>/</w:t>
            </w:r>
          </w:p>
        </w:tc>
        <w:tc>
          <w:tcPr>
            <w:tcW w:w="14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95" w:type="dxa"/>
            <w:gridSpan w:val="2"/>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vertAlign w:val="baseline"/>
                <w:lang w:val="en-US" w:eastAsia="zh-CN"/>
              </w:rPr>
            </w:pPr>
          </w:p>
        </w:tc>
        <w:tc>
          <w:tcPr>
            <w:tcW w:w="1945" w:type="dxa"/>
            <w:gridSpan w:val="2"/>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cs="Times New Roman"/>
                <w:b/>
                <w:bCs/>
                <w:sz w:val="24"/>
                <w:szCs w:val="24"/>
                <w:vertAlign w:val="baseline"/>
                <w:lang w:val="en-US" w:eastAsia="zh-CN"/>
              </w:rPr>
            </w:pPr>
            <w:r>
              <w:rPr>
                <w:rFonts w:hint="default" w:ascii="Times New Roman" w:hAnsi="Times New Roman" w:eastAsia="仿宋_GB2312" w:cs="Times New Roman"/>
                <w:b w:val="0"/>
                <w:bCs/>
                <w:sz w:val="24"/>
                <w:szCs w:val="24"/>
                <w:lang w:val="en-US" w:eastAsia="zh-CN"/>
              </w:rPr>
              <w:t>废过滤棉</w:t>
            </w:r>
          </w:p>
        </w:tc>
        <w:tc>
          <w:tcPr>
            <w:tcW w:w="142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cs="Times New Roman"/>
                <w:b/>
                <w:bCs/>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2.55</w:t>
            </w:r>
          </w:p>
        </w:tc>
        <w:tc>
          <w:tcPr>
            <w:tcW w:w="14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vertAlign w:val="baseline"/>
                <w:lang w:val="en-US" w:eastAsia="zh-CN"/>
              </w:rPr>
            </w:pPr>
            <w:r>
              <w:rPr>
                <w:rFonts w:hint="eastAsia" w:ascii="Times New Roman" w:hAnsi="Times New Roman" w:cs="Times New Roman"/>
                <w:b/>
                <w:bCs/>
                <w:sz w:val="24"/>
                <w:szCs w:val="24"/>
                <w:highlight w:val="none"/>
                <w:vertAlign w:val="baseline"/>
                <w:lang w:val="en-US" w:eastAsia="zh-CN"/>
              </w:rPr>
              <w:t>/</w:t>
            </w:r>
          </w:p>
        </w:tc>
        <w:tc>
          <w:tcPr>
            <w:tcW w:w="14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vertAlign w:val="baseline"/>
                <w:lang w:val="en-US" w:eastAsia="zh-CN"/>
              </w:rPr>
            </w:pPr>
            <w:r>
              <w:rPr>
                <w:rFonts w:hint="eastAsia" w:ascii="Times New Roman" w:hAnsi="Times New Roman" w:cs="Times New Roman"/>
                <w:b/>
                <w:bCs/>
                <w:sz w:val="24"/>
                <w:szCs w:val="24"/>
                <w:highlight w:val="none"/>
                <w:vertAlign w:val="baseline"/>
                <w:lang w:val="en-US" w:eastAsia="zh-CN"/>
              </w:rPr>
              <w:t>/</w:t>
            </w:r>
          </w:p>
        </w:tc>
        <w:tc>
          <w:tcPr>
            <w:tcW w:w="14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95" w:type="dxa"/>
            <w:gridSpan w:val="2"/>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vertAlign w:val="baseline"/>
                <w:lang w:val="en-US" w:eastAsia="zh-CN"/>
              </w:rPr>
            </w:pPr>
          </w:p>
        </w:tc>
        <w:tc>
          <w:tcPr>
            <w:tcW w:w="1945" w:type="dxa"/>
            <w:gridSpan w:val="2"/>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cs="Times New Roman"/>
                <w:b/>
                <w:bCs/>
                <w:sz w:val="24"/>
                <w:szCs w:val="24"/>
                <w:vertAlign w:val="baseline"/>
                <w:lang w:val="en-US" w:eastAsia="zh-CN"/>
              </w:rPr>
            </w:pPr>
            <w:r>
              <w:rPr>
                <w:rFonts w:hint="default" w:ascii="Times New Roman" w:hAnsi="Times New Roman" w:eastAsia="仿宋_GB2312" w:cs="Times New Roman"/>
                <w:b w:val="0"/>
                <w:bCs/>
                <w:sz w:val="24"/>
                <w:szCs w:val="24"/>
                <w:lang w:val="en-US" w:eastAsia="zh-CN"/>
              </w:rPr>
              <w:t>废活性炭</w:t>
            </w:r>
          </w:p>
        </w:tc>
        <w:tc>
          <w:tcPr>
            <w:tcW w:w="142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cs="Times New Roman"/>
                <w:b/>
                <w:bCs/>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21.4</w:t>
            </w:r>
          </w:p>
        </w:tc>
        <w:tc>
          <w:tcPr>
            <w:tcW w:w="14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vertAlign w:val="baseline"/>
                <w:lang w:val="en-US" w:eastAsia="zh-CN"/>
              </w:rPr>
            </w:pPr>
            <w:r>
              <w:rPr>
                <w:rFonts w:hint="eastAsia" w:ascii="Times New Roman" w:hAnsi="Times New Roman" w:cs="Times New Roman"/>
                <w:b/>
                <w:bCs/>
                <w:sz w:val="24"/>
                <w:szCs w:val="24"/>
                <w:highlight w:val="none"/>
                <w:vertAlign w:val="baseline"/>
                <w:lang w:val="en-US" w:eastAsia="zh-CN"/>
              </w:rPr>
              <w:t>/</w:t>
            </w:r>
          </w:p>
        </w:tc>
        <w:tc>
          <w:tcPr>
            <w:tcW w:w="14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vertAlign w:val="baseline"/>
                <w:lang w:val="en-US" w:eastAsia="zh-CN"/>
              </w:rPr>
            </w:pPr>
            <w:r>
              <w:rPr>
                <w:rFonts w:hint="eastAsia" w:ascii="Times New Roman" w:hAnsi="Times New Roman" w:cs="Times New Roman"/>
                <w:b/>
                <w:bCs/>
                <w:sz w:val="24"/>
                <w:szCs w:val="24"/>
                <w:highlight w:val="none"/>
                <w:vertAlign w:val="baseline"/>
                <w:lang w:val="en-US" w:eastAsia="zh-CN"/>
              </w:rPr>
              <w:t>/</w:t>
            </w:r>
          </w:p>
        </w:tc>
        <w:tc>
          <w:tcPr>
            <w:tcW w:w="14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95" w:type="dxa"/>
            <w:gridSpan w:val="2"/>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vertAlign w:val="baseline"/>
                <w:lang w:val="en-US" w:eastAsia="zh-CN"/>
              </w:rPr>
            </w:pPr>
          </w:p>
        </w:tc>
        <w:tc>
          <w:tcPr>
            <w:tcW w:w="1945" w:type="dxa"/>
            <w:gridSpan w:val="2"/>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cs="Times New Roman"/>
                <w:b/>
                <w:bCs/>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浮油</w:t>
            </w:r>
          </w:p>
        </w:tc>
        <w:tc>
          <w:tcPr>
            <w:tcW w:w="142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cs="Times New Roman"/>
                <w:b/>
                <w:bCs/>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0.5</w:t>
            </w:r>
          </w:p>
        </w:tc>
        <w:tc>
          <w:tcPr>
            <w:tcW w:w="14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vertAlign w:val="baseline"/>
                <w:lang w:val="en-US" w:eastAsia="zh-CN"/>
              </w:rPr>
            </w:pPr>
            <w:r>
              <w:rPr>
                <w:rFonts w:hint="eastAsia" w:ascii="Times New Roman" w:hAnsi="Times New Roman" w:cs="Times New Roman"/>
                <w:b/>
                <w:bCs/>
                <w:sz w:val="24"/>
                <w:szCs w:val="24"/>
                <w:highlight w:val="none"/>
                <w:vertAlign w:val="baseline"/>
                <w:lang w:val="en-US" w:eastAsia="zh-CN"/>
              </w:rPr>
              <w:t>/</w:t>
            </w:r>
          </w:p>
        </w:tc>
        <w:tc>
          <w:tcPr>
            <w:tcW w:w="14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vertAlign w:val="baseline"/>
                <w:lang w:val="en-US" w:eastAsia="zh-CN"/>
              </w:rPr>
            </w:pPr>
            <w:r>
              <w:rPr>
                <w:rFonts w:hint="eastAsia" w:ascii="Times New Roman" w:hAnsi="Times New Roman" w:cs="Times New Roman"/>
                <w:b/>
                <w:bCs/>
                <w:sz w:val="24"/>
                <w:szCs w:val="24"/>
                <w:highlight w:val="none"/>
                <w:vertAlign w:val="baseline"/>
                <w:lang w:val="en-US" w:eastAsia="zh-CN"/>
              </w:rPr>
              <w:t>/</w:t>
            </w:r>
          </w:p>
        </w:tc>
        <w:tc>
          <w:tcPr>
            <w:tcW w:w="14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95" w:type="dxa"/>
            <w:gridSpan w:val="2"/>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vertAlign w:val="baseline"/>
                <w:lang w:val="en-US" w:eastAsia="zh-CN"/>
              </w:rPr>
            </w:pPr>
          </w:p>
        </w:tc>
        <w:tc>
          <w:tcPr>
            <w:tcW w:w="1945" w:type="dxa"/>
            <w:gridSpan w:val="2"/>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cs="Times New Roman"/>
                <w:b/>
                <w:bCs/>
                <w:sz w:val="24"/>
                <w:szCs w:val="24"/>
                <w:vertAlign w:val="baseline"/>
                <w:lang w:val="en-US" w:eastAsia="zh-CN"/>
              </w:rPr>
            </w:pPr>
            <w:r>
              <w:rPr>
                <w:rFonts w:hint="default" w:ascii="Times New Roman" w:hAnsi="Times New Roman" w:eastAsia="仿宋_GB2312" w:cs="Times New Roman"/>
                <w:b w:val="0"/>
                <w:bCs/>
                <w:sz w:val="24"/>
                <w:szCs w:val="24"/>
                <w:lang w:val="en-US" w:eastAsia="zh-CN"/>
              </w:rPr>
              <w:t>废抹布</w:t>
            </w:r>
          </w:p>
        </w:tc>
        <w:tc>
          <w:tcPr>
            <w:tcW w:w="142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cs="Times New Roman"/>
                <w:b/>
                <w:bCs/>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0.1</w:t>
            </w:r>
          </w:p>
        </w:tc>
        <w:tc>
          <w:tcPr>
            <w:tcW w:w="14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vertAlign w:val="baseline"/>
                <w:lang w:val="en-US" w:eastAsia="zh-CN"/>
              </w:rPr>
            </w:pPr>
            <w:r>
              <w:rPr>
                <w:rFonts w:hint="eastAsia" w:ascii="Times New Roman" w:hAnsi="Times New Roman" w:cs="Times New Roman"/>
                <w:b/>
                <w:bCs/>
                <w:sz w:val="24"/>
                <w:szCs w:val="24"/>
                <w:highlight w:val="none"/>
                <w:vertAlign w:val="baseline"/>
                <w:lang w:val="en-US" w:eastAsia="zh-CN"/>
              </w:rPr>
              <w:t>/</w:t>
            </w:r>
          </w:p>
        </w:tc>
        <w:tc>
          <w:tcPr>
            <w:tcW w:w="14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vertAlign w:val="baseline"/>
                <w:lang w:val="en-US" w:eastAsia="zh-CN"/>
              </w:rPr>
            </w:pPr>
            <w:r>
              <w:rPr>
                <w:rFonts w:hint="eastAsia" w:ascii="Times New Roman" w:hAnsi="Times New Roman" w:cs="Times New Roman"/>
                <w:b/>
                <w:bCs/>
                <w:sz w:val="24"/>
                <w:szCs w:val="24"/>
                <w:highlight w:val="none"/>
                <w:vertAlign w:val="baseline"/>
                <w:lang w:val="en-US" w:eastAsia="zh-CN"/>
              </w:rPr>
              <w:t>/</w:t>
            </w:r>
          </w:p>
        </w:tc>
        <w:tc>
          <w:tcPr>
            <w:tcW w:w="14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95" w:type="dxa"/>
            <w:gridSpan w:val="2"/>
            <w:vMerge w:val="continue"/>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vertAlign w:val="baseline"/>
                <w:lang w:val="en-US" w:eastAsia="zh-CN"/>
              </w:rPr>
            </w:pPr>
          </w:p>
        </w:tc>
        <w:tc>
          <w:tcPr>
            <w:tcW w:w="1945" w:type="dxa"/>
            <w:gridSpan w:val="2"/>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cs="Times New Roman"/>
                <w:b/>
                <w:bCs/>
                <w:sz w:val="24"/>
                <w:szCs w:val="24"/>
                <w:vertAlign w:val="baseline"/>
                <w:lang w:val="en-US" w:eastAsia="zh-CN"/>
              </w:rPr>
            </w:pPr>
            <w:r>
              <w:rPr>
                <w:rFonts w:hint="default" w:ascii="Times New Roman" w:hAnsi="Times New Roman" w:eastAsia="仿宋_GB2312" w:cs="Times New Roman"/>
                <w:b w:val="0"/>
                <w:bCs/>
                <w:color w:val="000000"/>
                <w:sz w:val="24"/>
                <w:szCs w:val="24"/>
                <w:vertAlign w:val="baseline"/>
                <w:lang w:val="en-US" w:eastAsia="zh-CN"/>
              </w:rPr>
              <w:t>生活垃圾</w:t>
            </w:r>
          </w:p>
        </w:tc>
        <w:tc>
          <w:tcPr>
            <w:tcW w:w="1420" w:type="dxa"/>
            <w:tcBorders>
              <w:tl2br w:val="nil"/>
              <w:tr2bl w:val="nil"/>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outlineLvl w:val="9"/>
              <w:rPr>
                <w:rFonts w:hint="default" w:ascii="Times New Roman" w:hAnsi="Times New Roman" w:cs="Times New Roman"/>
                <w:b/>
                <w:bCs/>
                <w:sz w:val="24"/>
                <w:szCs w:val="24"/>
                <w:vertAlign w:val="baseline"/>
                <w:lang w:val="en-US" w:eastAsia="zh-CN"/>
              </w:rPr>
            </w:pPr>
            <w:r>
              <w:rPr>
                <w:rFonts w:hint="eastAsia" w:ascii="Times New Roman" w:hAnsi="Times New Roman" w:cs="Times New Roman"/>
                <w:b w:val="0"/>
                <w:bCs/>
                <w:color w:val="000000"/>
                <w:sz w:val="24"/>
                <w:szCs w:val="24"/>
                <w:vertAlign w:val="baseline"/>
                <w:lang w:val="en-US" w:eastAsia="zh-CN"/>
              </w:rPr>
              <w:t>10.5</w:t>
            </w:r>
          </w:p>
        </w:tc>
        <w:tc>
          <w:tcPr>
            <w:tcW w:w="14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vertAlign w:val="baseline"/>
                <w:lang w:val="en-US" w:eastAsia="zh-CN"/>
              </w:rPr>
            </w:pPr>
            <w:r>
              <w:rPr>
                <w:rFonts w:hint="eastAsia" w:ascii="Times New Roman" w:hAnsi="Times New Roman" w:cs="Times New Roman"/>
                <w:b/>
                <w:bCs/>
                <w:sz w:val="24"/>
                <w:szCs w:val="24"/>
                <w:highlight w:val="none"/>
                <w:vertAlign w:val="baseline"/>
                <w:lang w:val="en-US" w:eastAsia="zh-CN"/>
              </w:rPr>
              <w:t>/</w:t>
            </w:r>
          </w:p>
        </w:tc>
        <w:tc>
          <w:tcPr>
            <w:tcW w:w="14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bCs/>
                <w:sz w:val="24"/>
                <w:szCs w:val="24"/>
                <w:vertAlign w:val="baseline"/>
                <w:lang w:val="en-US" w:eastAsia="zh-CN"/>
              </w:rPr>
            </w:pPr>
            <w:r>
              <w:rPr>
                <w:rFonts w:hint="eastAsia" w:ascii="Times New Roman" w:hAnsi="Times New Roman" w:cs="Times New Roman"/>
                <w:b/>
                <w:bCs/>
                <w:sz w:val="24"/>
                <w:szCs w:val="24"/>
                <w:highlight w:val="none"/>
                <w:vertAlign w:val="baseline"/>
                <w:lang w:val="en-US" w:eastAsia="zh-CN"/>
              </w:rPr>
              <w:t>/</w:t>
            </w:r>
          </w:p>
        </w:tc>
        <w:tc>
          <w:tcPr>
            <w:tcW w:w="14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0</w:t>
            </w:r>
          </w:p>
        </w:tc>
      </w:tr>
    </w:tbl>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0" w:firstLineChars="0"/>
        <w:jc w:val="center"/>
        <w:textAlignment w:val="auto"/>
        <w:rPr>
          <w:rFonts w:hint="default" w:ascii="Times New Roman" w:hAnsi="Times New Roman" w:cs="Times New Roman"/>
          <w:b/>
          <w:bCs/>
          <w:sz w:val="24"/>
          <w:szCs w:val="24"/>
          <w:lang w:val="en-US" w:eastAsia="zh-CN"/>
        </w:rPr>
      </w:pP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0" w:firstLineChars="0"/>
        <w:textAlignment w:val="auto"/>
        <w:outlineLvl w:val="9"/>
        <w:rPr>
          <w:rFonts w:hint="eastAsia" w:ascii="Times New Roman" w:hAnsi="Times New Roman" w:eastAsia="仿宋" w:cs="Times New Roman"/>
          <w:b/>
          <w:bCs/>
          <w:sz w:val="30"/>
          <w:szCs w:val="30"/>
          <w:lang w:val="en-US" w:eastAsia="zh-CN"/>
        </w:rPr>
      </w:pP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0" w:firstLineChars="0"/>
        <w:textAlignment w:val="auto"/>
        <w:outlineLvl w:val="9"/>
        <w:rPr>
          <w:rFonts w:hint="eastAsia" w:ascii="Times New Roman" w:hAnsi="Times New Roman" w:eastAsia="仿宋" w:cs="Times New Roman"/>
          <w:b/>
          <w:bCs/>
          <w:sz w:val="30"/>
          <w:szCs w:val="30"/>
          <w:lang w:val="en-US" w:eastAsia="zh-CN"/>
        </w:rPr>
      </w:pP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0" w:firstLineChars="0"/>
        <w:textAlignment w:val="auto"/>
        <w:outlineLvl w:val="2"/>
        <w:rPr>
          <w:rFonts w:hint="eastAsia" w:ascii="Times New Roman" w:hAnsi="Times New Roman" w:eastAsia="仿宋" w:cs="Times New Roman"/>
          <w:b/>
          <w:bCs/>
          <w:sz w:val="30"/>
          <w:szCs w:val="30"/>
          <w:lang w:val="en-US" w:eastAsia="zh-CN"/>
        </w:rPr>
      </w:pPr>
      <w:bookmarkStart w:id="328" w:name="_Toc27671_WPSOffice_Level2"/>
      <w:r>
        <w:rPr>
          <w:rFonts w:hint="eastAsia" w:ascii="Times New Roman" w:hAnsi="Times New Roman" w:eastAsia="仿宋" w:cs="Times New Roman"/>
          <w:b/>
          <w:bCs/>
          <w:sz w:val="30"/>
          <w:szCs w:val="30"/>
          <w:lang w:val="en-US" w:eastAsia="zh-CN"/>
        </w:rPr>
        <w:t>9.3.3总量平衡途径</w:t>
      </w:r>
      <w:bookmarkEnd w:id="328"/>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Times New Roman" w:hAnsi="Times New Roman" w:eastAsia="仿宋" w:cs="Times New Roman"/>
          <w:kern w:val="2"/>
          <w:sz w:val="28"/>
          <w:szCs w:val="28"/>
          <w:lang w:val="en-US" w:eastAsia="zh-CN" w:bidi="ar-SA"/>
        </w:rPr>
      </w:pPr>
      <w:r>
        <w:rPr>
          <w:rFonts w:hint="eastAsia" w:ascii="Times New Roman" w:hAnsi="Times New Roman" w:eastAsia="仿宋" w:cs="Times New Roman"/>
          <w:kern w:val="2"/>
          <w:sz w:val="28"/>
          <w:szCs w:val="28"/>
          <w:lang w:val="en-US" w:eastAsia="zh-CN" w:bidi="ar-SA"/>
        </w:rPr>
        <w:t>（1）废水</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default" w:ascii="Times New Roman" w:hAnsi="Times New Roman" w:eastAsia="仿宋" w:cs="Times New Roman"/>
          <w:b w:val="0"/>
          <w:bCs w:val="0"/>
          <w:sz w:val="28"/>
          <w:szCs w:val="28"/>
          <w:highlight w:val="none"/>
          <w:lang w:val="en-US" w:eastAsia="zh-CN"/>
        </w:rPr>
      </w:pPr>
      <w:r>
        <w:rPr>
          <w:rFonts w:hint="eastAsia" w:ascii="Times New Roman" w:hAnsi="Times New Roman" w:eastAsia="仿宋" w:cs="Times New Roman"/>
          <w:b w:val="0"/>
          <w:bCs w:val="0"/>
          <w:sz w:val="28"/>
          <w:szCs w:val="28"/>
          <w:highlight w:val="none"/>
          <w:lang w:val="en-US" w:eastAsia="zh-CN"/>
        </w:rPr>
        <w:t>本项目产生综合废水2321t/a，主要污染物为COD、</w:t>
      </w:r>
      <w:r>
        <w:rPr>
          <w:rFonts w:hint="default" w:ascii="Times New Roman" w:hAnsi="Times New Roman" w:eastAsia="仿宋" w:cs="Times New Roman"/>
          <w:b w:val="0"/>
          <w:bCs w:val="0"/>
          <w:sz w:val="28"/>
          <w:szCs w:val="28"/>
          <w:highlight w:val="none"/>
          <w:lang w:val="en-US" w:eastAsia="zh-CN"/>
        </w:rPr>
        <w:t>SS</w:t>
      </w:r>
      <w:r>
        <w:rPr>
          <w:rFonts w:hint="eastAsia" w:ascii="Times New Roman" w:hAnsi="Times New Roman" w:eastAsia="仿宋" w:cs="Times New Roman"/>
          <w:b w:val="0"/>
          <w:bCs w:val="0"/>
          <w:sz w:val="28"/>
          <w:szCs w:val="28"/>
          <w:highlight w:val="none"/>
          <w:lang w:val="en-US" w:eastAsia="zh-CN"/>
        </w:rPr>
        <w:t>、</w:t>
      </w:r>
      <w:r>
        <w:rPr>
          <w:rFonts w:hint="default" w:ascii="Times New Roman" w:hAnsi="Times New Roman" w:eastAsia="仿宋" w:cs="Times New Roman"/>
          <w:b w:val="0"/>
          <w:bCs w:val="0"/>
          <w:sz w:val="28"/>
          <w:szCs w:val="28"/>
          <w:highlight w:val="none"/>
          <w:lang w:val="en-US" w:eastAsia="zh-CN"/>
        </w:rPr>
        <w:t>氨氮</w:t>
      </w:r>
      <w:r>
        <w:rPr>
          <w:rFonts w:hint="eastAsia" w:ascii="Times New Roman" w:hAnsi="Times New Roman" w:eastAsia="仿宋" w:cs="Times New Roman"/>
          <w:b w:val="0"/>
          <w:bCs w:val="0"/>
          <w:sz w:val="28"/>
          <w:szCs w:val="28"/>
          <w:highlight w:val="none"/>
          <w:lang w:val="en-US" w:eastAsia="zh-CN"/>
        </w:rPr>
        <w:t>、</w:t>
      </w:r>
      <w:r>
        <w:rPr>
          <w:rFonts w:hint="default" w:ascii="Times New Roman" w:hAnsi="Times New Roman" w:eastAsia="仿宋" w:cs="Times New Roman"/>
          <w:b w:val="0"/>
          <w:bCs w:val="0"/>
          <w:sz w:val="28"/>
          <w:szCs w:val="28"/>
          <w:highlight w:val="none"/>
          <w:lang w:val="en-US" w:eastAsia="zh-CN"/>
        </w:rPr>
        <w:t>TP</w:t>
      </w:r>
      <w:r>
        <w:rPr>
          <w:rFonts w:hint="eastAsia" w:ascii="Times New Roman" w:hAnsi="Times New Roman" w:eastAsia="仿宋" w:cs="Times New Roman"/>
          <w:b w:val="0"/>
          <w:bCs w:val="0"/>
          <w:sz w:val="28"/>
          <w:szCs w:val="28"/>
          <w:highlight w:val="none"/>
          <w:lang w:val="en-US" w:eastAsia="zh-CN"/>
        </w:rPr>
        <w:t>、动植物油、</w:t>
      </w:r>
      <w:r>
        <w:rPr>
          <w:rFonts w:hint="default" w:ascii="Times New Roman" w:hAnsi="Times New Roman" w:eastAsia="仿宋" w:cs="Times New Roman"/>
          <w:b w:val="0"/>
          <w:bCs w:val="0"/>
          <w:sz w:val="28"/>
          <w:szCs w:val="28"/>
          <w:highlight w:val="none"/>
          <w:lang w:val="en-US" w:eastAsia="zh-CN"/>
        </w:rPr>
        <w:t>石油类</w:t>
      </w:r>
      <w:r>
        <w:rPr>
          <w:rFonts w:hint="eastAsia" w:ascii="Times New Roman" w:hAnsi="Times New Roman" w:eastAsia="仿宋" w:cs="Times New Roman"/>
          <w:b w:val="0"/>
          <w:bCs w:val="0"/>
          <w:sz w:val="28"/>
          <w:szCs w:val="28"/>
          <w:highlight w:val="none"/>
          <w:lang w:val="en-US" w:eastAsia="zh-CN"/>
        </w:rPr>
        <w:t>、</w:t>
      </w:r>
      <w:r>
        <w:rPr>
          <w:rFonts w:hint="default" w:ascii="Times New Roman" w:hAnsi="Times New Roman" w:eastAsia="仿宋" w:cs="Times New Roman"/>
          <w:b w:val="0"/>
          <w:bCs w:val="0"/>
          <w:sz w:val="28"/>
          <w:szCs w:val="28"/>
          <w:highlight w:val="none"/>
          <w:lang w:val="en-US" w:eastAsia="zh-CN"/>
        </w:rPr>
        <w:t>LAS</w:t>
      </w:r>
      <w:r>
        <w:rPr>
          <w:rFonts w:hint="eastAsia" w:ascii="Times New Roman" w:hAnsi="Times New Roman" w:eastAsia="仿宋" w:cs="Times New Roman"/>
          <w:b w:val="0"/>
          <w:bCs w:val="0"/>
          <w:sz w:val="28"/>
          <w:szCs w:val="28"/>
          <w:highlight w:val="none"/>
          <w:lang w:val="en-US" w:eastAsia="zh-CN"/>
        </w:rPr>
        <w:t>，污染物总量在江都区域内申请总量。</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textAlignment w:val="auto"/>
        <w:rPr>
          <w:rFonts w:hint="eastAsia" w:ascii="Times New Roman" w:hAnsi="Times New Roman" w:eastAsia="仿宋" w:cs="Times New Roman"/>
          <w:kern w:val="2"/>
          <w:sz w:val="28"/>
          <w:szCs w:val="28"/>
          <w:lang w:val="en-US" w:eastAsia="zh-CN" w:bidi="ar-SA"/>
        </w:rPr>
      </w:pPr>
      <w:r>
        <w:rPr>
          <w:rFonts w:hint="eastAsia" w:ascii="Times New Roman" w:hAnsi="Times New Roman" w:eastAsia="仿宋" w:cs="Times New Roman"/>
          <w:kern w:val="2"/>
          <w:sz w:val="28"/>
          <w:szCs w:val="28"/>
          <w:lang w:val="en-US" w:eastAsia="zh-CN" w:bidi="ar-SA"/>
        </w:rPr>
        <w:t>（2）废气</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Times New Roman" w:hAnsi="Times New Roman" w:eastAsia="仿宋" w:cs="Times New Roman"/>
          <w:b w:val="0"/>
          <w:bCs w:val="0"/>
          <w:sz w:val="28"/>
          <w:szCs w:val="28"/>
          <w:highlight w:val="none"/>
          <w:lang w:val="en-US" w:eastAsia="zh-CN"/>
        </w:rPr>
      </w:pPr>
      <w:r>
        <w:rPr>
          <w:rFonts w:hint="eastAsia" w:ascii="Times New Roman" w:hAnsi="Times New Roman" w:eastAsia="仿宋" w:cs="Times New Roman"/>
          <w:b w:val="0"/>
          <w:bCs w:val="0"/>
          <w:sz w:val="28"/>
          <w:szCs w:val="28"/>
          <w:highlight w:val="none"/>
          <w:lang w:val="en-US" w:eastAsia="zh-CN"/>
        </w:rPr>
        <w:t>本项目新建后，VOCs 排放总量根据《关于加强建设项目烟粉尘、挥发性有机物审核的通知》（苏环办[2014]148 号）的要求，实行现役源 2 倍削减量替代或关闭类项目 1.5 倍削减量替代， VOCs 建设单位需向江都区环保局申请点对点平衡；新增的其他大气污染物总量指标，建设单位同时向江都区环保局申请考核指标总量，在江都区总量范围内调剂平衡。</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textAlignment w:val="auto"/>
        <w:rPr>
          <w:rFonts w:hint="eastAsia" w:ascii="Times New Roman" w:hAnsi="Times New Roman" w:eastAsia="仿宋" w:cs="Times New Roman"/>
          <w:kern w:val="2"/>
          <w:sz w:val="28"/>
          <w:szCs w:val="28"/>
          <w:lang w:val="en-US" w:eastAsia="zh-CN" w:bidi="ar-SA"/>
        </w:rPr>
      </w:pPr>
      <w:r>
        <w:rPr>
          <w:rFonts w:hint="eastAsia" w:ascii="Times New Roman" w:hAnsi="Times New Roman" w:eastAsia="仿宋" w:cs="Times New Roman"/>
          <w:kern w:val="2"/>
          <w:sz w:val="28"/>
          <w:szCs w:val="28"/>
          <w:lang w:val="en-US" w:eastAsia="zh-CN" w:bidi="ar-SA"/>
        </w:rPr>
        <w:t>（3）固废</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Times New Roman" w:hAnsi="Times New Roman" w:eastAsia="仿宋" w:cs="Times New Roman"/>
          <w:b w:val="0"/>
          <w:bCs w:val="0"/>
          <w:sz w:val="28"/>
          <w:szCs w:val="28"/>
          <w:highlight w:val="none"/>
          <w:lang w:val="en-US" w:eastAsia="zh-CN"/>
        </w:rPr>
      </w:pPr>
      <w:r>
        <w:rPr>
          <w:rFonts w:hint="eastAsia" w:ascii="Times New Roman" w:hAnsi="Times New Roman" w:eastAsia="仿宋" w:cs="Times New Roman"/>
          <w:b w:val="0"/>
          <w:bCs w:val="0"/>
          <w:sz w:val="28"/>
          <w:szCs w:val="28"/>
          <w:highlight w:val="none"/>
          <w:lang w:val="en-US" w:eastAsia="zh-CN"/>
        </w:rPr>
        <w:t>所有固废均可得到妥善的处理处置，外排量为零。</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0" w:firstLineChars="0"/>
        <w:textAlignment w:val="auto"/>
        <w:outlineLvl w:val="1"/>
        <w:rPr>
          <w:rFonts w:hint="eastAsia" w:ascii="Times New Roman" w:hAnsi="Times New Roman" w:eastAsia="仿宋" w:cs="Times New Roman"/>
          <w:b/>
          <w:bCs/>
          <w:sz w:val="32"/>
          <w:szCs w:val="32"/>
          <w:lang w:val="en-US" w:eastAsia="zh-CN"/>
        </w:rPr>
      </w:pPr>
      <w:bookmarkStart w:id="329" w:name="_Toc7878_WPSOffice_Level1"/>
      <w:r>
        <w:rPr>
          <w:rFonts w:hint="eastAsia" w:ascii="Times New Roman" w:hAnsi="Times New Roman" w:eastAsia="仿宋" w:cs="Times New Roman"/>
          <w:b/>
          <w:bCs/>
          <w:sz w:val="32"/>
          <w:szCs w:val="32"/>
          <w:lang w:val="en-US" w:eastAsia="zh-CN"/>
        </w:rPr>
        <w:t>9.4排污口设置规范化</w:t>
      </w:r>
      <w:bookmarkEnd w:id="329"/>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Times New Roman" w:hAnsi="Times New Roman" w:eastAsia="仿宋" w:cs="Times New Roman"/>
          <w:b w:val="0"/>
          <w:bCs w:val="0"/>
          <w:sz w:val="28"/>
          <w:szCs w:val="28"/>
          <w:highlight w:val="none"/>
          <w:lang w:val="en-US" w:eastAsia="zh-CN"/>
        </w:rPr>
      </w:pPr>
      <w:r>
        <w:rPr>
          <w:rFonts w:hint="eastAsia" w:ascii="Times New Roman" w:hAnsi="Times New Roman" w:eastAsia="仿宋" w:cs="Times New Roman"/>
          <w:b w:val="0"/>
          <w:bCs w:val="0"/>
          <w:sz w:val="28"/>
          <w:szCs w:val="28"/>
          <w:highlight w:val="none"/>
          <w:lang w:val="en-US" w:eastAsia="zh-CN"/>
        </w:rPr>
        <w:t>根据《江苏省排污口设置及规范化整治管理办法》（苏环控[1997]122号文）的要求设置与管理排污口（指废水排放口、废气排气筒和固废临时堆放场所）：在排污口附近醒目处按规定设置环保标志牌，排污口的设置要合理，便于采集监测样品、便于监测计量、便于公众参与监督管理。</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Times New Roman" w:hAnsi="Times New Roman" w:eastAsia="仿宋" w:cs="Times New Roman"/>
          <w:b w:val="0"/>
          <w:bCs w:val="0"/>
          <w:sz w:val="28"/>
          <w:szCs w:val="28"/>
          <w:highlight w:val="none"/>
          <w:lang w:val="en-US" w:eastAsia="zh-CN"/>
        </w:rPr>
      </w:pPr>
      <w:r>
        <w:rPr>
          <w:rFonts w:hint="eastAsia" w:ascii="Times New Roman" w:hAnsi="Times New Roman" w:eastAsia="仿宋" w:cs="Times New Roman"/>
          <w:b w:val="0"/>
          <w:bCs w:val="0"/>
          <w:sz w:val="28"/>
          <w:szCs w:val="28"/>
          <w:highlight w:val="none"/>
          <w:lang w:val="en-US" w:eastAsia="zh-CN"/>
        </w:rPr>
        <w:t>新建项目排污口设置情况如下：</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Times New Roman" w:hAnsi="Times New Roman" w:eastAsia="仿宋" w:cs="Times New Roman"/>
          <w:b w:val="0"/>
          <w:bCs w:val="0"/>
          <w:sz w:val="28"/>
          <w:szCs w:val="28"/>
          <w:highlight w:val="none"/>
          <w:lang w:val="en-US" w:eastAsia="zh-CN"/>
        </w:rPr>
      </w:pPr>
      <w:r>
        <w:rPr>
          <w:rFonts w:hint="eastAsia" w:ascii="Times New Roman" w:hAnsi="Times New Roman" w:eastAsia="仿宋" w:cs="Times New Roman"/>
          <w:b w:val="0"/>
          <w:bCs w:val="0"/>
          <w:sz w:val="28"/>
          <w:szCs w:val="28"/>
          <w:highlight w:val="none"/>
          <w:lang w:val="en-US" w:eastAsia="zh-CN"/>
        </w:rPr>
        <w:t>（1）废水排放口：依托租赁厂区。</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Times New Roman" w:hAnsi="Times New Roman" w:eastAsia="仿宋" w:cs="Times New Roman"/>
          <w:b w:val="0"/>
          <w:bCs w:val="0"/>
          <w:sz w:val="28"/>
          <w:szCs w:val="28"/>
          <w:highlight w:val="none"/>
          <w:lang w:val="en-US" w:eastAsia="zh-CN"/>
        </w:rPr>
      </w:pPr>
      <w:r>
        <w:rPr>
          <w:rFonts w:hint="eastAsia" w:ascii="Times New Roman" w:hAnsi="Times New Roman" w:eastAsia="仿宋" w:cs="Times New Roman"/>
          <w:b w:val="0"/>
          <w:bCs w:val="0"/>
          <w:sz w:val="28"/>
          <w:szCs w:val="28"/>
          <w:highlight w:val="none"/>
          <w:lang w:val="en-US" w:eastAsia="zh-CN"/>
        </w:rPr>
        <w:t>（2）废气排放口：新建项目新增排气筒 3 个。</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Times New Roman" w:hAnsi="Times New Roman" w:eastAsia="仿宋" w:cs="Times New Roman"/>
          <w:b w:val="0"/>
          <w:bCs w:val="0"/>
          <w:sz w:val="28"/>
          <w:szCs w:val="28"/>
          <w:highlight w:val="none"/>
          <w:lang w:val="en-US" w:eastAsia="zh-CN"/>
        </w:rPr>
      </w:pPr>
      <w:r>
        <w:rPr>
          <w:rFonts w:hint="eastAsia" w:ascii="Times New Roman" w:hAnsi="Times New Roman" w:eastAsia="仿宋" w:cs="Times New Roman"/>
          <w:b w:val="0"/>
          <w:bCs w:val="0"/>
          <w:sz w:val="28"/>
          <w:szCs w:val="28"/>
          <w:highlight w:val="none"/>
          <w:lang w:val="en-US" w:eastAsia="zh-CN"/>
        </w:rPr>
        <w:t>（3）固废：新建项目设有专用的贮存库房用于贮存固体废物，并在醒目处设置标志牌。固体废物贮存（处置）场图形符号分别为提示图形符号和警告图形符号两种，图形符号的设置按 GB15562.2-1995 执行。</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0" w:firstLineChars="0"/>
        <w:textAlignment w:val="auto"/>
        <w:outlineLvl w:val="1"/>
        <w:rPr>
          <w:rFonts w:hint="eastAsia" w:ascii="Times New Roman" w:hAnsi="Times New Roman" w:eastAsia="仿宋" w:cs="Times New Roman"/>
          <w:b w:val="0"/>
          <w:bCs w:val="0"/>
          <w:sz w:val="32"/>
          <w:szCs w:val="32"/>
          <w:highlight w:val="none"/>
          <w:lang w:val="en-US" w:eastAsia="zh-CN"/>
        </w:rPr>
      </w:pPr>
      <w:bookmarkStart w:id="330" w:name="_Toc23752_WPSOffice_Level1"/>
      <w:r>
        <w:rPr>
          <w:rFonts w:hint="eastAsia" w:ascii="Times New Roman" w:hAnsi="Times New Roman" w:eastAsia="仿宋" w:cs="Times New Roman"/>
          <w:b/>
          <w:bCs/>
          <w:sz w:val="32"/>
          <w:szCs w:val="32"/>
          <w:lang w:val="en-US" w:eastAsia="zh-CN"/>
        </w:rPr>
        <w:t>9.5监测计划</w:t>
      </w:r>
      <w:bookmarkEnd w:id="330"/>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Times New Roman" w:hAnsi="Times New Roman" w:eastAsia="仿宋" w:cs="Times New Roman"/>
          <w:b w:val="0"/>
          <w:bCs w:val="0"/>
          <w:sz w:val="28"/>
          <w:szCs w:val="28"/>
          <w:highlight w:val="none"/>
          <w:lang w:val="en-US" w:eastAsia="zh-CN"/>
        </w:rPr>
      </w:pPr>
      <w:r>
        <w:rPr>
          <w:rFonts w:hint="eastAsia" w:ascii="Times New Roman" w:hAnsi="Times New Roman" w:eastAsia="仿宋" w:cs="Times New Roman"/>
          <w:b w:val="0"/>
          <w:bCs w:val="0"/>
          <w:sz w:val="28"/>
          <w:szCs w:val="28"/>
          <w:highlight w:val="none"/>
          <w:lang w:val="en-US" w:eastAsia="zh-CN"/>
        </w:rPr>
        <w:t>根据《排污单位自行监测技术指南 总则》（HJ819-2017），拟制定企业日常监测计划，监测计划主要包括污染源监测以及环境质量监测。</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Times New Roman" w:hAnsi="Times New Roman" w:eastAsia="仿宋" w:cs="Times New Roman"/>
          <w:b w:val="0"/>
          <w:bCs w:val="0"/>
          <w:sz w:val="28"/>
          <w:szCs w:val="28"/>
          <w:highlight w:val="none"/>
          <w:lang w:val="en-US" w:eastAsia="zh-CN"/>
        </w:rPr>
      </w:pPr>
      <w:bookmarkStart w:id="331" w:name="_Toc24915_WPSOffice_Level2"/>
      <w:r>
        <w:rPr>
          <w:rFonts w:hint="eastAsia" w:ascii="Times New Roman" w:hAnsi="Times New Roman" w:eastAsia="仿宋" w:cs="Times New Roman"/>
          <w:b w:val="0"/>
          <w:bCs w:val="0"/>
          <w:sz w:val="28"/>
          <w:szCs w:val="28"/>
          <w:highlight w:val="none"/>
          <w:lang w:val="en-US" w:eastAsia="zh-CN"/>
        </w:rPr>
        <w:t>（1）</w:t>
      </w:r>
      <w:r>
        <w:rPr>
          <w:rFonts w:hint="eastAsia" w:ascii="Times New Roman" w:hAnsi="Times New Roman" w:eastAsia="仿宋" w:cs="Times New Roman"/>
          <w:b w:val="0"/>
          <w:bCs w:val="0"/>
          <w:sz w:val="28"/>
          <w:szCs w:val="28"/>
          <w:lang w:val="en-US" w:eastAsia="zh-CN"/>
        </w:rPr>
        <w:t>污染源监测</w:t>
      </w:r>
      <w:bookmarkEnd w:id="331"/>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①废气</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车间废气排口，每年监测一次，监测项目：VOCs、颗粒物。</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厂界无组织废气，每年监测一次，监测项目：VOCs、颗粒物。</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fldChar w:fldCharType="begin"/>
      </w:r>
      <w:r>
        <w:rPr>
          <w:rFonts w:hint="eastAsia" w:ascii="Times New Roman" w:hAnsi="Times New Roman" w:eastAsia="仿宋_GB2312" w:cs="Times New Roman"/>
          <w:sz w:val="28"/>
          <w:szCs w:val="28"/>
          <w:lang w:val="en-US" w:eastAsia="zh-CN"/>
        </w:rPr>
        <w:instrText xml:space="preserve"> = 2 \* GB3 \* MERGEFORMAT </w:instrText>
      </w:r>
      <w:r>
        <w:rPr>
          <w:rFonts w:hint="eastAsia" w:ascii="Times New Roman" w:hAnsi="Times New Roman" w:eastAsia="仿宋_GB2312" w:cs="Times New Roman"/>
          <w:sz w:val="28"/>
          <w:szCs w:val="28"/>
          <w:lang w:val="en-US" w:eastAsia="zh-CN"/>
        </w:rPr>
        <w:fldChar w:fldCharType="separate"/>
      </w:r>
      <w:r>
        <w:rPr>
          <w:rFonts w:hint="default" w:ascii="Times New Roman" w:hAnsi="Times New Roman" w:eastAsia="仿宋_GB2312" w:cs="Times New Roman"/>
          <w:sz w:val="28"/>
          <w:szCs w:val="28"/>
          <w:lang w:val="en-US" w:eastAsia="zh-CN"/>
        </w:rPr>
        <w:t>②</w:t>
      </w:r>
      <w:r>
        <w:rPr>
          <w:rFonts w:hint="eastAsia" w:ascii="Times New Roman" w:hAnsi="Times New Roman" w:eastAsia="仿宋_GB2312" w:cs="Times New Roman"/>
          <w:sz w:val="28"/>
          <w:szCs w:val="28"/>
          <w:lang w:val="en-US" w:eastAsia="zh-CN"/>
        </w:rPr>
        <w:fldChar w:fldCharType="end"/>
      </w:r>
      <w:r>
        <w:rPr>
          <w:rFonts w:hint="eastAsia" w:ascii="Times New Roman" w:hAnsi="Times New Roman" w:eastAsia="仿宋_GB2312" w:cs="Times New Roman"/>
          <w:sz w:val="28"/>
          <w:szCs w:val="28"/>
          <w:lang w:val="en-US" w:eastAsia="zh-CN"/>
        </w:rPr>
        <w:t>噪声</w:t>
      </w:r>
    </w:p>
    <w:bookmarkEnd w:id="320"/>
    <w:bookmarkEnd w:id="321"/>
    <w:bookmarkEnd w:id="322"/>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对厂界噪声每季度监测一次，每次分昼间、夜间进行。</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Times New Roman" w:hAnsi="Times New Roman" w:eastAsia="仿宋" w:cs="Times New Roman"/>
          <w:b w:val="0"/>
          <w:bCs w:val="0"/>
          <w:sz w:val="28"/>
          <w:szCs w:val="28"/>
          <w:highlight w:val="none"/>
          <w:lang w:val="en-US" w:eastAsia="zh-CN"/>
        </w:rPr>
      </w:pPr>
      <w:bookmarkStart w:id="332" w:name="_Toc6363_WPSOffice_Level2"/>
      <w:r>
        <w:rPr>
          <w:rFonts w:hint="eastAsia" w:ascii="Times New Roman" w:hAnsi="Times New Roman" w:eastAsia="仿宋" w:cs="Times New Roman"/>
          <w:b w:val="0"/>
          <w:bCs w:val="0"/>
          <w:sz w:val="28"/>
          <w:szCs w:val="28"/>
          <w:highlight w:val="none"/>
          <w:lang w:val="en-US" w:eastAsia="zh-CN"/>
        </w:rPr>
        <w:t>（2）</w:t>
      </w:r>
      <w:r>
        <w:rPr>
          <w:rFonts w:hint="eastAsia" w:ascii="Times New Roman" w:hAnsi="Times New Roman" w:eastAsia="仿宋" w:cs="Times New Roman"/>
          <w:b w:val="0"/>
          <w:bCs w:val="0"/>
          <w:sz w:val="28"/>
          <w:szCs w:val="28"/>
          <w:lang w:val="en-US" w:eastAsia="zh-CN"/>
        </w:rPr>
        <w:t>应急监测</w:t>
      </w:r>
      <w:bookmarkEnd w:id="332"/>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①监测项目</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环境空气：根据事故类型和排放物质确定。项目建成后全厂的大气事故因子主要为：VOC</w:t>
      </w:r>
      <w:r>
        <w:rPr>
          <w:rFonts w:hint="eastAsia" w:ascii="Times New Roman" w:hAnsi="Times New Roman" w:cs="Times New Roman"/>
          <w:sz w:val="28"/>
          <w:szCs w:val="28"/>
          <w:lang w:val="en-US" w:eastAsia="zh-CN"/>
        </w:rPr>
        <w:t>s、颗粒物</w:t>
      </w:r>
      <w:r>
        <w:rPr>
          <w:rFonts w:hint="eastAsia" w:ascii="Times New Roman" w:hAnsi="Times New Roman" w:eastAsia="仿宋_GB2312" w:cs="Times New Roman"/>
          <w:sz w:val="28"/>
          <w:szCs w:val="28"/>
          <w:lang w:val="en-US" w:eastAsia="zh-CN"/>
        </w:rPr>
        <w:t>等。</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地表水：根据事故类型和排放物质确定。项目建成后全厂的地表水事故因子主要为：COD、</w:t>
      </w:r>
      <w:r>
        <w:rPr>
          <w:rFonts w:hint="eastAsia" w:ascii="Times New Roman" w:hAnsi="Times New Roman" w:cs="Times New Roman"/>
          <w:sz w:val="28"/>
          <w:szCs w:val="28"/>
          <w:lang w:val="en-US" w:eastAsia="zh-CN"/>
        </w:rPr>
        <w:t>氨氮、石油类</w:t>
      </w:r>
      <w:r>
        <w:rPr>
          <w:rFonts w:hint="eastAsia" w:ascii="Times New Roman" w:hAnsi="Times New Roman" w:eastAsia="仿宋_GB2312" w:cs="Times New Roman"/>
          <w:sz w:val="28"/>
          <w:szCs w:val="28"/>
          <w:lang w:val="en-US" w:eastAsia="zh-CN"/>
        </w:rPr>
        <w:t>等。</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②监测区域</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大气环境：周边区域内的敏感点；</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水环境：根据事故类型和事故废水走向，确定监测范围。主要监测点位为：废水接管口附近、周边地表水体、纳污水体。</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③监测频率</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环境空气：事故初期，采样 1 次/30min；随后根据空气中有害物质浓度降低监测频率，按 1h、2h 等时间间隔采样。</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地表水：采样 1 次/30min。</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④监测报告</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事故现场的应急监测机构负责每小时向江都区环境保护局等提供分析报告，由江都区环境监测中心站负责完成总报告和动态报告编制、发送。</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值得注意的是，事故后期应对受污染的土壤进行环境影响评估</w:t>
      </w:r>
      <w:r>
        <w:rPr>
          <w:rFonts w:hint="eastAsia" w:ascii="Times New Roman" w:hAnsi="Times New Roman" w:cs="Times New Roman"/>
          <w:sz w:val="28"/>
          <w:szCs w:val="28"/>
          <w:lang w:val="en-US" w:eastAsia="zh-CN"/>
        </w:rPr>
        <w:t>。</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0" w:firstLineChars="0"/>
        <w:textAlignment w:val="auto"/>
        <w:rPr>
          <w:rFonts w:hint="eastAsia" w:ascii="Times New Roman" w:hAnsi="Times New Roman" w:eastAsia="仿宋" w:cs="Times New Roman"/>
          <w:b/>
          <w:bCs/>
          <w:sz w:val="30"/>
          <w:szCs w:val="30"/>
          <w:lang w:val="en-US" w:eastAsia="zh-CN"/>
        </w:rPr>
      </w:pPr>
    </w:p>
    <w:p>
      <w:pPr>
        <w:rPr>
          <w:rFonts w:hint="default" w:ascii="Times New Roman" w:hAnsi="Times New Roman" w:eastAsia="仿宋_GB2312" w:cs="Times New Roman"/>
        </w:rPr>
      </w:pPr>
    </w:p>
    <w:p>
      <w:pPr>
        <w:pStyle w:val="13"/>
        <w:rPr>
          <w:rFonts w:hint="default" w:ascii="Times New Roman" w:hAnsi="Times New Roman" w:eastAsia="仿宋_GB2312" w:cs="Times New Roman"/>
        </w:rPr>
      </w:pPr>
    </w:p>
    <w:p>
      <w:pPr>
        <w:pStyle w:val="13"/>
        <w:rPr>
          <w:rFonts w:hint="default" w:ascii="Times New Roman" w:hAnsi="Times New Roman" w:eastAsia="仿宋_GB2312" w:cs="Times New Roman"/>
        </w:rPr>
      </w:pPr>
    </w:p>
    <w:p>
      <w:pPr>
        <w:pStyle w:val="13"/>
        <w:rPr>
          <w:rFonts w:hint="default" w:ascii="Times New Roman" w:hAnsi="Times New Roman" w:eastAsia="仿宋_GB2312" w:cs="Times New Roman"/>
        </w:rPr>
      </w:pPr>
    </w:p>
    <w:p>
      <w:pPr>
        <w:pStyle w:val="13"/>
        <w:rPr>
          <w:rFonts w:hint="default" w:ascii="Times New Roman" w:hAnsi="Times New Roman" w:eastAsia="仿宋_GB2312" w:cs="Times New Roman"/>
        </w:rPr>
      </w:pPr>
    </w:p>
    <w:p>
      <w:pPr>
        <w:pStyle w:val="13"/>
        <w:rPr>
          <w:rFonts w:hint="default" w:ascii="Times New Roman" w:hAnsi="Times New Roman" w:eastAsia="仿宋_GB2312" w:cs="Times New Roman"/>
        </w:rPr>
      </w:pPr>
    </w:p>
    <w:p>
      <w:pPr>
        <w:pStyle w:val="13"/>
        <w:rPr>
          <w:rFonts w:hint="default" w:ascii="Times New Roman" w:hAnsi="Times New Roman" w:eastAsia="仿宋_GB2312" w:cs="Times New Roman"/>
        </w:rPr>
      </w:pPr>
    </w:p>
    <w:p>
      <w:pPr>
        <w:pStyle w:val="13"/>
        <w:rPr>
          <w:rFonts w:hint="default" w:ascii="Times New Roman" w:hAnsi="Times New Roman" w:eastAsia="仿宋_GB2312" w:cs="Times New Roman"/>
        </w:rPr>
      </w:pPr>
    </w:p>
    <w:p>
      <w:pPr>
        <w:pStyle w:val="13"/>
        <w:rPr>
          <w:rFonts w:hint="default" w:ascii="Times New Roman" w:hAnsi="Times New Roman" w:eastAsia="仿宋_GB2312" w:cs="Times New Roman"/>
        </w:rPr>
      </w:pPr>
    </w:p>
    <w:p>
      <w:pPr>
        <w:pStyle w:val="13"/>
        <w:rPr>
          <w:rFonts w:hint="default" w:ascii="Times New Roman" w:hAnsi="Times New Roman" w:eastAsia="仿宋_GB2312" w:cs="Times New Roman"/>
        </w:rPr>
      </w:pPr>
    </w:p>
    <w:p>
      <w:pPr>
        <w:pStyle w:val="13"/>
        <w:rPr>
          <w:rFonts w:hint="default" w:ascii="Times New Roman" w:hAnsi="Times New Roman" w:eastAsia="仿宋_GB2312" w:cs="Times New Roman"/>
        </w:rPr>
      </w:pPr>
    </w:p>
    <w:p>
      <w:pPr>
        <w:pStyle w:val="13"/>
        <w:rPr>
          <w:rFonts w:hint="default" w:ascii="Times New Roman" w:hAnsi="Times New Roman" w:eastAsia="仿宋_GB2312" w:cs="Times New Roman"/>
        </w:rPr>
      </w:pPr>
    </w:p>
    <w:p>
      <w:pPr>
        <w:pStyle w:val="13"/>
        <w:rPr>
          <w:rFonts w:hint="default" w:ascii="Times New Roman" w:hAnsi="Times New Roman" w:eastAsia="仿宋_GB2312" w:cs="Times New Roman"/>
        </w:rPr>
      </w:pPr>
    </w:p>
    <w:p>
      <w:pPr>
        <w:pStyle w:val="13"/>
        <w:rPr>
          <w:rFonts w:hint="default" w:ascii="Times New Roman" w:hAnsi="Times New Roman" w:eastAsia="仿宋_GB2312" w:cs="Times New Roman"/>
        </w:rPr>
      </w:pPr>
    </w:p>
    <w:p>
      <w:pPr>
        <w:pStyle w:val="13"/>
        <w:ind w:left="0" w:leftChars="0" w:firstLine="0" w:firstLineChars="0"/>
        <w:outlineLvl w:val="9"/>
        <w:rPr>
          <w:rFonts w:hint="eastAsia" w:ascii="Times New Roman" w:hAnsi="Times New Roman" w:eastAsia="仿宋" w:cs="Times New Roman"/>
          <w:b/>
          <w:bCs/>
          <w:sz w:val="30"/>
          <w:szCs w:val="30"/>
          <w:lang w:val="en-US" w:eastAsia="zh-CN"/>
        </w:rPr>
      </w:pPr>
    </w:p>
    <w:p>
      <w:pPr>
        <w:pStyle w:val="13"/>
        <w:ind w:left="0" w:leftChars="0" w:firstLine="0" w:firstLineChars="0"/>
        <w:outlineLvl w:val="9"/>
        <w:rPr>
          <w:rFonts w:hint="eastAsia" w:ascii="Times New Roman" w:hAnsi="Times New Roman" w:eastAsia="仿宋" w:cs="Times New Roman"/>
          <w:b/>
          <w:bCs/>
          <w:sz w:val="30"/>
          <w:szCs w:val="30"/>
          <w:lang w:val="en-US" w:eastAsia="zh-CN"/>
        </w:rPr>
      </w:pPr>
    </w:p>
    <w:p>
      <w:pPr>
        <w:pStyle w:val="13"/>
        <w:ind w:left="0" w:leftChars="0" w:firstLine="0" w:firstLineChars="0"/>
        <w:outlineLvl w:val="9"/>
        <w:rPr>
          <w:rFonts w:hint="eastAsia" w:ascii="Times New Roman" w:hAnsi="Times New Roman" w:eastAsia="仿宋" w:cs="Times New Roman"/>
          <w:b/>
          <w:bCs/>
          <w:sz w:val="30"/>
          <w:szCs w:val="30"/>
          <w:lang w:val="en-US" w:eastAsia="zh-CN"/>
        </w:rPr>
      </w:pPr>
    </w:p>
    <w:p>
      <w:pPr>
        <w:pStyle w:val="13"/>
        <w:ind w:left="0" w:leftChars="0" w:firstLine="0" w:firstLineChars="0"/>
        <w:outlineLvl w:val="9"/>
        <w:rPr>
          <w:rFonts w:hint="eastAsia" w:ascii="Times New Roman" w:hAnsi="Times New Roman" w:eastAsia="仿宋" w:cs="Times New Roman"/>
          <w:b/>
          <w:bCs/>
          <w:sz w:val="30"/>
          <w:szCs w:val="30"/>
          <w:lang w:val="en-US" w:eastAsia="zh-CN"/>
        </w:rPr>
      </w:pPr>
    </w:p>
    <w:p>
      <w:pPr>
        <w:pStyle w:val="13"/>
        <w:ind w:left="0" w:leftChars="0" w:firstLine="0" w:firstLineChars="0"/>
        <w:outlineLvl w:val="9"/>
        <w:rPr>
          <w:rFonts w:hint="eastAsia" w:ascii="Times New Roman" w:hAnsi="Times New Roman" w:eastAsia="仿宋" w:cs="Times New Roman"/>
          <w:b/>
          <w:bCs/>
          <w:sz w:val="30"/>
          <w:szCs w:val="30"/>
          <w:lang w:val="en-US" w:eastAsia="zh-CN"/>
        </w:rPr>
      </w:pPr>
    </w:p>
    <w:p>
      <w:pPr>
        <w:pStyle w:val="13"/>
        <w:ind w:left="0" w:leftChars="0" w:firstLine="0" w:firstLineChars="0"/>
        <w:outlineLvl w:val="9"/>
        <w:rPr>
          <w:rFonts w:hint="eastAsia" w:ascii="Times New Roman" w:hAnsi="Times New Roman" w:eastAsia="仿宋" w:cs="Times New Roman"/>
          <w:b/>
          <w:bCs/>
          <w:sz w:val="30"/>
          <w:szCs w:val="30"/>
          <w:lang w:val="en-US" w:eastAsia="zh-CN"/>
        </w:rPr>
      </w:pPr>
    </w:p>
    <w:p>
      <w:pPr>
        <w:pStyle w:val="13"/>
        <w:ind w:left="0" w:leftChars="0" w:firstLine="0" w:firstLineChars="0"/>
        <w:outlineLvl w:val="9"/>
        <w:rPr>
          <w:rFonts w:hint="eastAsia" w:ascii="Times New Roman" w:hAnsi="Times New Roman" w:eastAsia="仿宋" w:cs="Times New Roman"/>
          <w:b/>
          <w:bCs/>
          <w:sz w:val="30"/>
          <w:szCs w:val="30"/>
          <w:lang w:val="en-US" w:eastAsia="zh-CN"/>
        </w:rPr>
      </w:pPr>
    </w:p>
    <w:p>
      <w:pPr>
        <w:pStyle w:val="13"/>
        <w:ind w:left="0" w:leftChars="0" w:firstLine="0" w:firstLineChars="0"/>
        <w:outlineLvl w:val="9"/>
        <w:rPr>
          <w:rFonts w:hint="eastAsia" w:ascii="Times New Roman" w:hAnsi="Times New Roman" w:eastAsia="仿宋" w:cs="Times New Roman"/>
          <w:b/>
          <w:bCs/>
          <w:sz w:val="30"/>
          <w:szCs w:val="30"/>
          <w:lang w:val="en-US" w:eastAsia="zh-CN"/>
        </w:rPr>
      </w:pPr>
    </w:p>
    <w:p>
      <w:pPr>
        <w:pStyle w:val="13"/>
        <w:ind w:left="0" w:leftChars="0" w:firstLine="0" w:firstLineChars="0"/>
        <w:outlineLvl w:val="9"/>
        <w:rPr>
          <w:rFonts w:hint="eastAsia" w:ascii="Times New Roman" w:hAnsi="Times New Roman" w:eastAsia="仿宋" w:cs="Times New Roman"/>
          <w:b/>
          <w:bCs/>
          <w:sz w:val="30"/>
          <w:szCs w:val="30"/>
          <w:lang w:val="en-US" w:eastAsia="zh-CN"/>
        </w:rPr>
      </w:pPr>
    </w:p>
    <w:p>
      <w:pPr>
        <w:pStyle w:val="13"/>
        <w:keepNext w:val="0"/>
        <w:keepLines w:val="0"/>
        <w:pageBreakBefore w:val="0"/>
        <w:widowControl w:val="0"/>
        <w:kinsoku/>
        <w:wordWrap/>
        <w:overflowPunct/>
        <w:topLinePunct w:val="0"/>
        <w:autoSpaceDE/>
        <w:autoSpaceDN/>
        <w:bidi w:val="0"/>
        <w:adjustRightInd/>
        <w:spacing w:after="0" w:line="360" w:lineRule="auto"/>
        <w:ind w:left="0" w:leftChars="0" w:firstLine="0" w:firstLineChars="0"/>
        <w:textAlignment w:val="auto"/>
        <w:outlineLvl w:val="0"/>
        <w:rPr>
          <w:rFonts w:hint="eastAsia" w:ascii="Times New Roman" w:hAnsi="Times New Roman" w:eastAsia="仿宋" w:cs="Times New Roman"/>
          <w:b/>
          <w:bCs/>
          <w:sz w:val="32"/>
          <w:szCs w:val="32"/>
          <w:lang w:val="en-US" w:eastAsia="zh-CN"/>
        </w:rPr>
      </w:pPr>
      <w:bookmarkStart w:id="333" w:name="_Toc7297_WPSOffice_Level2"/>
      <w:r>
        <w:rPr>
          <w:rFonts w:hint="eastAsia" w:ascii="Times New Roman" w:hAnsi="Times New Roman" w:eastAsia="仿宋" w:cs="Times New Roman"/>
          <w:b/>
          <w:bCs/>
          <w:sz w:val="32"/>
          <w:szCs w:val="32"/>
          <w:lang w:val="en-US" w:eastAsia="zh-CN"/>
        </w:rPr>
        <w:t>10 结论与建议</w:t>
      </w:r>
      <w:bookmarkEnd w:id="333"/>
    </w:p>
    <w:p>
      <w:pPr>
        <w:pStyle w:val="13"/>
        <w:keepNext w:val="0"/>
        <w:keepLines w:val="0"/>
        <w:pageBreakBefore w:val="0"/>
        <w:widowControl w:val="0"/>
        <w:kinsoku/>
        <w:wordWrap/>
        <w:overflowPunct/>
        <w:topLinePunct w:val="0"/>
        <w:autoSpaceDE/>
        <w:autoSpaceDN/>
        <w:bidi w:val="0"/>
        <w:adjustRightInd/>
        <w:spacing w:after="0" w:line="360" w:lineRule="auto"/>
        <w:ind w:left="0" w:leftChars="0" w:firstLine="0" w:firstLineChars="0"/>
        <w:textAlignment w:val="auto"/>
        <w:outlineLvl w:val="1"/>
        <w:rPr>
          <w:rFonts w:hint="eastAsia" w:ascii="Times New Roman" w:hAnsi="Times New Roman" w:eastAsia="仿宋" w:cs="Times New Roman"/>
          <w:b/>
          <w:bCs/>
          <w:sz w:val="32"/>
          <w:szCs w:val="32"/>
          <w:lang w:val="en-US" w:eastAsia="zh-CN"/>
        </w:rPr>
      </w:pPr>
      <w:r>
        <w:rPr>
          <w:rFonts w:hint="eastAsia" w:ascii="Times New Roman" w:hAnsi="Times New Roman" w:eastAsia="仿宋" w:cs="Times New Roman"/>
          <w:b/>
          <w:bCs/>
          <w:sz w:val="32"/>
          <w:szCs w:val="32"/>
          <w:lang w:val="en-US" w:eastAsia="zh-CN"/>
        </w:rPr>
        <w:t>10.1结论</w:t>
      </w:r>
    </w:p>
    <w:p>
      <w:pPr>
        <w:pStyle w:val="13"/>
        <w:keepNext w:val="0"/>
        <w:keepLines w:val="0"/>
        <w:pageBreakBefore w:val="0"/>
        <w:widowControl w:val="0"/>
        <w:kinsoku/>
        <w:wordWrap/>
        <w:overflowPunct/>
        <w:topLinePunct w:val="0"/>
        <w:autoSpaceDE/>
        <w:autoSpaceDN/>
        <w:bidi w:val="0"/>
        <w:adjustRightInd/>
        <w:spacing w:after="0" w:line="360" w:lineRule="auto"/>
        <w:ind w:left="0" w:leftChars="0" w:firstLine="0" w:firstLineChars="0"/>
        <w:textAlignment w:val="auto"/>
        <w:outlineLvl w:val="2"/>
        <w:rPr>
          <w:rFonts w:hint="eastAsia" w:ascii="Times New Roman" w:hAnsi="Times New Roman" w:eastAsia="仿宋" w:cs="Times New Roman"/>
          <w:b/>
          <w:bCs/>
          <w:sz w:val="30"/>
          <w:szCs w:val="30"/>
          <w:lang w:val="en-US" w:eastAsia="zh-CN"/>
        </w:rPr>
      </w:pPr>
      <w:r>
        <w:rPr>
          <w:rFonts w:hint="eastAsia" w:ascii="Times New Roman" w:hAnsi="Times New Roman" w:eastAsia="仿宋" w:cs="Times New Roman"/>
          <w:b/>
          <w:bCs/>
          <w:sz w:val="30"/>
          <w:szCs w:val="30"/>
          <w:lang w:val="en-US" w:eastAsia="zh-CN"/>
        </w:rPr>
        <w:t>10.1.1项目概况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江苏火龙动力科技有限公司成立于2017年11月3日，经营范围包括汽车发动机、汽车变速箱、汽车涡轮增压器、汽车零部件研发、再制造、加工、销售及相关技术转让、技术服务，自营和代理各类商品及技术的进出口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发展再制造产业是我国汽车工业快速发展的直接结果和客观需要。在汽车行业大力发展零部件再制造，有利于我国作为一个汽车大国发展循环经济，有利于在我国工业化进程实现并保持可持续发展。随着中国汽车产业的发展，以及对环保和循环经济的需求，中国汽车零部件再制造发展必将拥有广阔的市场。为确保快速发展，保持市场竞争力，江苏火龙动力科技有限公司结合目前汽车市场的实际情况，在扬州江都丁沟工业集中孵化园内建设汽车发动机再制造产业化项目，可形成再制造汽油发动机35000台/年、柴油发动机15000台/年的生产能力，该项目已在扬州市江都区发改委备案。</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0" w:firstLineChars="0"/>
        <w:textAlignment w:val="auto"/>
        <w:outlineLvl w:val="2"/>
        <w:rPr>
          <w:rFonts w:hint="eastAsia" w:ascii="Times New Roman" w:hAnsi="Times New Roman" w:eastAsia="仿宋" w:cs="Times New Roman"/>
          <w:b/>
          <w:bCs/>
          <w:sz w:val="30"/>
          <w:szCs w:val="30"/>
          <w:lang w:val="en-US" w:eastAsia="zh-CN"/>
        </w:rPr>
      </w:pPr>
      <w:r>
        <w:rPr>
          <w:rFonts w:hint="eastAsia" w:ascii="Times New Roman" w:hAnsi="Times New Roman" w:eastAsia="仿宋" w:cs="Times New Roman"/>
          <w:b/>
          <w:bCs/>
          <w:sz w:val="30"/>
          <w:szCs w:val="30"/>
          <w:lang w:val="en-US" w:eastAsia="zh-CN"/>
        </w:rPr>
        <w:t>10.1.2环境质量现状</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本项目所在区域为大气不达标区，扬州市环境保护局目前正着手准备编制《扬州市环境空气质量达标规划》，届时将提出达标年的目标浓度并提出完成这一规划目标的相应措施。待各项措施落实到位后，本区域大气、地表水环境质量将逐步改善。</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项目拟建地所在区域的声环境监测结果均能满足相应的环境质量标准，评价区域地下水</w:t>
      </w:r>
      <w:r>
        <w:rPr>
          <w:rFonts w:hint="eastAsia" w:ascii="Times New Roman" w:hAnsi="Times New Roman" w:cs="Times New Roman"/>
          <w:sz w:val="28"/>
          <w:szCs w:val="28"/>
          <w:lang w:val="en-US" w:eastAsia="zh-CN"/>
        </w:rPr>
        <w:t>p</w:t>
      </w:r>
      <w:r>
        <w:rPr>
          <w:rFonts w:hint="eastAsia" w:ascii="Times New Roman" w:hAnsi="Times New Roman" w:eastAsia="仿宋_GB2312" w:cs="Times New Roman"/>
          <w:sz w:val="28"/>
          <w:szCs w:val="28"/>
          <w:lang w:val="en-US" w:eastAsia="zh-CN"/>
        </w:rPr>
        <w:t>H 值、总硬度、高锰酸盐指数、氯化物、</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0" w:firstLineChars="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氨氮等各项因子指数均能达到《地下水质量标准》（GB/T14848-2017）相关标准，地下水水质良好。</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评价区域土壤中的砷、镉、铜、铬（六价）、铅、汞、镍监测结果，各项指标均达到《土壤环境质量建设用地土壤污染风险管控标准》（试行）（GB36600-2018）用地标准</w:t>
      </w:r>
      <w:r>
        <w:rPr>
          <w:rFonts w:hint="eastAsia" w:ascii="Times New Roman" w:hAnsi="Times New Roman" w:cs="Times New Roman"/>
          <w:sz w:val="28"/>
          <w:szCs w:val="28"/>
          <w:lang w:val="en-US" w:eastAsia="zh-CN"/>
        </w:rPr>
        <w:t>。</w:t>
      </w:r>
    </w:p>
    <w:p>
      <w:pPr>
        <w:pStyle w:val="13"/>
        <w:ind w:left="0" w:leftChars="0" w:firstLine="0" w:firstLineChars="0"/>
        <w:outlineLvl w:val="2"/>
        <w:rPr>
          <w:rFonts w:hint="eastAsia" w:ascii="Times New Roman" w:hAnsi="Times New Roman" w:eastAsia="仿宋" w:cs="Times New Roman"/>
          <w:b/>
          <w:bCs/>
          <w:sz w:val="30"/>
          <w:szCs w:val="30"/>
          <w:lang w:val="en-US" w:eastAsia="zh-CN"/>
        </w:rPr>
      </w:pPr>
      <w:r>
        <w:rPr>
          <w:rFonts w:hint="eastAsia" w:ascii="Times New Roman" w:hAnsi="Times New Roman" w:eastAsia="仿宋" w:cs="Times New Roman"/>
          <w:b/>
          <w:bCs/>
          <w:sz w:val="30"/>
          <w:szCs w:val="30"/>
          <w:lang w:val="en-US" w:eastAsia="zh-CN"/>
        </w:rPr>
        <w:t>10.1.3满足区域总量控制要求</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（1）废水</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default" w:ascii="Times New Roman" w:hAnsi="Times New Roman" w:eastAsia="仿宋" w:cs="Times New Roman"/>
          <w:b w:val="0"/>
          <w:bCs w:val="0"/>
          <w:sz w:val="28"/>
          <w:szCs w:val="28"/>
          <w:highlight w:val="none"/>
          <w:lang w:val="en-US" w:eastAsia="zh-CN"/>
        </w:rPr>
      </w:pPr>
      <w:r>
        <w:rPr>
          <w:rFonts w:hint="eastAsia" w:ascii="Times New Roman" w:hAnsi="Times New Roman" w:eastAsia="仿宋" w:cs="Times New Roman"/>
          <w:b w:val="0"/>
          <w:bCs w:val="0"/>
          <w:sz w:val="28"/>
          <w:szCs w:val="28"/>
          <w:highlight w:val="none"/>
          <w:lang w:val="en-US" w:eastAsia="zh-CN"/>
        </w:rPr>
        <w:t>本项目产生综合废水2321t/a，主要污染物为COD、</w:t>
      </w:r>
      <w:r>
        <w:rPr>
          <w:rFonts w:hint="default" w:ascii="Times New Roman" w:hAnsi="Times New Roman" w:eastAsia="仿宋" w:cs="Times New Roman"/>
          <w:b w:val="0"/>
          <w:bCs w:val="0"/>
          <w:sz w:val="28"/>
          <w:szCs w:val="28"/>
          <w:highlight w:val="none"/>
          <w:lang w:val="en-US" w:eastAsia="zh-CN"/>
        </w:rPr>
        <w:t>SS</w:t>
      </w:r>
      <w:r>
        <w:rPr>
          <w:rFonts w:hint="eastAsia" w:ascii="Times New Roman" w:hAnsi="Times New Roman" w:eastAsia="仿宋" w:cs="Times New Roman"/>
          <w:b w:val="0"/>
          <w:bCs w:val="0"/>
          <w:sz w:val="28"/>
          <w:szCs w:val="28"/>
          <w:highlight w:val="none"/>
          <w:lang w:val="en-US" w:eastAsia="zh-CN"/>
        </w:rPr>
        <w:t>、</w:t>
      </w:r>
      <w:r>
        <w:rPr>
          <w:rFonts w:hint="default" w:ascii="Times New Roman" w:hAnsi="Times New Roman" w:eastAsia="仿宋" w:cs="Times New Roman"/>
          <w:b w:val="0"/>
          <w:bCs w:val="0"/>
          <w:sz w:val="28"/>
          <w:szCs w:val="28"/>
          <w:highlight w:val="none"/>
          <w:lang w:val="en-US" w:eastAsia="zh-CN"/>
        </w:rPr>
        <w:t>氨氮</w:t>
      </w:r>
      <w:r>
        <w:rPr>
          <w:rFonts w:hint="eastAsia" w:ascii="Times New Roman" w:hAnsi="Times New Roman" w:eastAsia="仿宋" w:cs="Times New Roman"/>
          <w:b w:val="0"/>
          <w:bCs w:val="0"/>
          <w:sz w:val="28"/>
          <w:szCs w:val="28"/>
          <w:highlight w:val="none"/>
          <w:lang w:val="en-US" w:eastAsia="zh-CN"/>
        </w:rPr>
        <w:t>、</w:t>
      </w:r>
      <w:r>
        <w:rPr>
          <w:rFonts w:hint="default" w:ascii="Times New Roman" w:hAnsi="Times New Roman" w:eastAsia="仿宋" w:cs="Times New Roman"/>
          <w:b w:val="0"/>
          <w:bCs w:val="0"/>
          <w:sz w:val="28"/>
          <w:szCs w:val="28"/>
          <w:highlight w:val="none"/>
          <w:lang w:val="en-US" w:eastAsia="zh-CN"/>
        </w:rPr>
        <w:t>TP</w:t>
      </w:r>
      <w:r>
        <w:rPr>
          <w:rFonts w:hint="eastAsia" w:ascii="Times New Roman" w:hAnsi="Times New Roman" w:eastAsia="仿宋" w:cs="Times New Roman"/>
          <w:b w:val="0"/>
          <w:bCs w:val="0"/>
          <w:sz w:val="28"/>
          <w:szCs w:val="28"/>
          <w:highlight w:val="none"/>
          <w:lang w:val="en-US" w:eastAsia="zh-CN"/>
        </w:rPr>
        <w:t>、动植物油、</w:t>
      </w:r>
      <w:r>
        <w:rPr>
          <w:rFonts w:hint="default" w:ascii="Times New Roman" w:hAnsi="Times New Roman" w:eastAsia="仿宋" w:cs="Times New Roman"/>
          <w:b w:val="0"/>
          <w:bCs w:val="0"/>
          <w:sz w:val="28"/>
          <w:szCs w:val="28"/>
          <w:highlight w:val="none"/>
          <w:lang w:val="en-US" w:eastAsia="zh-CN"/>
        </w:rPr>
        <w:t>石油类</w:t>
      </w:r>
      <w:r>
        <w:rPr>
          <w:rFonts w:hint="eastAsia" w:ascii="Times New Roman" w:hAnsi="Times New Roman" w:eastAsia="仿宋" w:cs="Times New Roman"/>
          <w:b w:val="0"/>
          <w:bCs w:val="0"/>
          <w:sz w:val="28"/>
          <w:szCs w:val="28"/>
          <w:highlight w:val="none"/>
          <w:lang w:val="en-US" w:eastAsia="zh-CN"/>
        </w:rPr>
        <w:t>、</w:t>
      </w:r>
      <w:r>
        <w:rPr>
          <w:rFonts w:hint="default" w:ascii="Times New Roman" w:hAnsi="Times New Roman" w:eastAsia="仿宋" w:cs="Times New Roman"/>
          <w:b w:val="0"/>
          <w:bCs w:val="0"/>
          <w:sz w:val="28"/>
          <w:szCs w:val="28"/>
          <w:highlight w:val="none"/>
          <w:lang w:val="en-US" w:eastAsia="zh-CN"/>
        </w:rPr>
        <w:t>LAS</w:t>
      </w:r>
      <w:r>
        <w:rPr>
          <w:rFonts w:hint="eastAsia" w:ascii="Times New Roman" w:hAnsi="Times New Roman" w:eastAsia="仿宋" w:cs="Times New Roman"/>
          <w:b w:val="0"/>
          <w:bCs w:val="0"/>
          <w:sz w:val="28"/>
          <w:szCs w:val="28"/>
          <w:highlight w:val="none"/>
          <w:lang w:val="en-US" w:eastAsia="zh-CN"/>
        </w:rPr>
        <w:t>，污染物总量在江都区域内申请总量。</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（2）废气</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新建后， VOCs 排放总量根据《关于加强建设项目烟粉尘、挥发性有机物审核的通知》（苏环办[2014]148 号）的要求，实行现役源 2 倍削减量替代或关闭类项目 1.5 倍削减量替代。</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（3）固废</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所有固废均可得到妥善的处理处置，外排量为零。</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综上，新建项目排放的污染物能够满足总量控制的要求。</w:t>
      </w:r>
    </w:p>
    <w:p>
      <w:pPr>
        <w:pStyle w:val="13"/>
        <w:ind w:left="0" w:leftChars="0" w:firstLine="0" w:firstLineChars="0"/>
        <w:outlineLvl w:val="2"/>
        <w:rPr>
          <w:rFonts w:hint="eastAsia" w:ascii="Times New Roman" w:hAnsi="Times New Roman" w:eastAsia="仿宋" w:cs="Times New Roman"/>
          <w:b/>
          <w:bCs/>
          <w:sz w:val="30"/>
          <w:szCs w:val="30"/>
          <w:lang w:val="en-US" w:eastAsia="zh-CN"/>
        </w:rPr>
      </w:pPr>
      <w:r>
        <w:rPr>
          <w:rFonts w:hint="eastAsia" w:ascii="Times New Roman" w:hAnsi="Times New Roman" w:eastAsia="仿宋" w:cs="Times New Roman"/>
          <w:b/>
          <w:bCs/>
          <w:sz w:val="30"/>
          <w:szCs w:val="30"/>
          <w:lang w:val="en-US" w:eastAsia="zh-CN"/>
        </w:rPr>
        <w:t>10.1.4主要环境影响</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（1）大气</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highlight w:val="none"/>
          <w:lang w:val="en-US" w:eastAsia="zh-CN"/>
        </w:rPr>
        <w:t>拟建项目建成投产后，</w:t>
      </w:r>
      <w:r>
        <w:rPr>
          <w:rFonts w:hint="default" w:ascii="Times New Roman" w:hAnsi="Times New Roman" w:eastAsia="仿宋_GB2312" w:cs="Times New Roman"/>
          <w:color w:val="auto"/>
          <w:kern w:val="2"/>
          <w:sz w:val="28"/>
          <w:szCs w:val="28"/>
          <w:lang w:val="en-US" w:eastAsia="zh-CN" w:bidi="ar-SA"/>
        </w:rPr>
        <w:t>有组织废气</w:t>
      </w:r>
      <w:r>
        <w:rPr>
          <w:rFonts w:hint="eastAsia" w:ascii="Times New Roman" w:hAnsi="Times New Roman" w:eastAsia="仿宋_GB2312" w:cs="Times New Roman"/>
          <w:color w:val="auto"/>
          <w:kern w:val="2"/>
          <w:sz w:val="28"/>
          <w:szCs w:val="28"/>
          <w:lang w:val="en-US" w:eastAsia="zh-CN" w:bidi="ar-SA"/>
        </w:rPr>
        <w:t>2#排气筒颗粒物</w:t>
      </w:r>
      <w:r>
        <w:rPr>
          <w:rFonts w:hint="default" w:ascii="Times New Roman" w:hAnsi="Times New Roman" w:eastAsia="仿宋_GB2312" w:cs="Times New Roman"/>
          <w:color w:val="auto"/>
          <w:kern w:val="2"/>
          <w:sz w:val="28"/>
          <w:szCs w:val="28"/>
          <w:lang w:val="en-US" w:eastAsia="zh-CN" w:bidi="ar-SA"/>
        </w:rPr>
        <w:t>最大落地浓度占标率为</w:t>
      </w:r>
      <w:r>
        <w:rPr>
          <w:rFonts w:hint="eastAsia" w:ascii="Times New Roman" w:hAnsi="Times New Roman" w:eastAsia="仿宋_GB2312" w:cs="Times New Roman"/>
          <w:color w:val="auto"/>
          <w:kern w:val="2"/>
          <w:sz w:val="28"/>
          <w:szCs w:val="28"/>
          <w:lang w:val="en-US" w:eastAsia="zh-CN" w:bidi="ar-SA"/>
        </w:rPr>
        <w:t>1.34</w:t>
      </w:r>
      <w:r>
        <w:rPr>
          <w:rFonts w:hint="default" w:ascii="Times New Roman" w:hAnsi="Times New Roman" w:eastAsia="仿宋_GB2312" w:cs="Times New Roman"/>
          <w:color w:val="auto"/>
          <w:kern w:val="2"/>
          <w:sz w:val="28"/>
          <w:szCs w:val="28"/>
          <w:lang w:val="en-US" w:eastAsia="zh-CN" w:bidi="ar-SA"/>
        </w:rPr>
        <w:t>%，无组织废气</w:t>
      </w:r>
      <w:r>
        <w:rPr>
          <w:rFonts w:hint="eastAsia" w:ascii="Times New Roman" w:hAnsi="Times New Roman" w:eastAsia="仿宋_GB2312" w:cs="Times New Roman"/>
          <w:color w:val="auto"/>
          <w:kern w:val="2"/>
          <w:sz w:val="28"/>
          <w:szCs w:val="28"/>
          <w:lang w:val="en-US" w:eastAsia="zh-CN" w:bidi="ar-SA"/>
        </w:rPr>
        <w:t>生产车间颗粒物</w:t>
      </w:r>
      <w:r>
        <w:rPr>
          <w:rFonts w:hint="default" w:ascii="Times New Roman" w:hAnsi="Times New Roman" w:eastAsia="仿宋_GB2312" w:cs="Times New Roman"/>
          <w:color w:val="auto"/>
          <w:kern w:val="2"/>
          <w:sz w:val="28"/>
          <w:szCs w:val="28"/>
          <w:lang w:val="en-US" w:eastAsia="zh-CN" w:bidi="ar-SA"/>
        </w:rPr>
        <w:t>最大落地浓度占标率为</w:t>
      </w:r>
      <w:r>
        <w:rPr>
          <w:rFonts w:hint="eastAsia" w:ascii="Times New Roman" w:hAnsi="Times New Roman" w:eastAsia="仿宋_GB2312" w:cs="Times New Roman"/>
          <w:color w:val="auto"/>
          <w:kern w:val="2"/>
          <w:sz w:val="28"/>
          <w:szCs w:val="28"/>
          <w:lang w:val="en-US" w:eastAsia="zh-CN" w:bidi="ar-SA"/>
        </w:rPr>
        <w:t>2.23</w:t>
      </w:r>
      <w:r>
        <w:rPr>
          <w:rFonts w:hint="default" w:ascii="Times New Roman" w:hAnsi="Times New Roman" w:eastAsia="仿宋_GB2312" w:cs="Times New Roman"/>
          <w:color w:val="auto"/>
          <w:kern w:val="2"/>
          <w:sz w:val="28"/>
          <w:szCs w:val="28"/>
          <w:lang w:val="en-US" w:eastAsia="zh-CN" w:bidi="ar-SA"/>
        </w:rPr>
        <w:t>%，</w:t>
      </w:r>
      <w:r>
        <w:rPr>
          <w:rFonts w:hint="eastAsia" w:ascii="Times New Roman" w:hAnsi="Times New Roman" w:eastAsia="仿宋_GB2312" w:cs="Times New Roman"/>
          <w:sz w:val="28"/>
          <w:szCs w:val="28"/>
          <w:lang w:val="en-US" w:eastAsia="zh-CN"/>
        </w:rPr>
        <w:t>根据《环境影响评价技术导则-大气环境》（HJ2.2-2018），项目评价等级为二级，不需要进行进一步预测和评价。</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本项目无组织排放源不设置大气环境防护距离</w:t>
      </w:r>
      <w:r>
        <w:rPr>
          <w:rFonts w:hint="eastAsia" w:ascii="Times New Roman" w:hAnsi="Times New Roman" w:cs="Times New Roman"/>
          <w:sz w:val="28"/>
          <w:szCs w:val="28"/>
          <w:lang w:val="en-US" w:eastAsia="zh-CN"/>
        </w:rPr>
        <w:t>。</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经计算，项目卫生防护距离设置以</w:t>
      </w:r>
      <w:r>
        <w:rPr>
          <w:rFonts w:hint="eastAsia" w:ascii="Times New Roman" w:hAnsi="Times New Roman" w:cs="Times New Roman"/>
          <w:sz w:val="28"/>
          <w:szCs w:val="28"/>
          <w:lang w:val="en-US" w:eastAsia="zh-CN"/>
        </w:rPr>
        <w:t>5#生产车间</w:t>
      </w:r>
      <w:r>
        <w:rPr>
          <w:rFonts w:hint="eastAsia" w:ascii="Times New Roman" w:hAnsi="Times New Roman" w:eastAsia="仿宋_GB2312" w:cs="Times New Roman"/>
          <w:sz w:val="28"/>
          <w:szCs w:val="28"/>
          <w:lang w:val="en-US" w:eastAsia="zh-CN"/>
        </w:rPr>
        <w:t>为边界</w:t>
      </w:r>
      <w:r>
        <w:rPr>
          <w:rFonts w:hint="eastAsia" w:ascii="Times New Roman" w:hAnsi="Times New Roman" w:cs="Times New Roman"/>
          <w:sz w:val="28"/>
          <w:szCs w:val="28"/>
          <w:lang w:val="en-US" w:eastAsia="zh-CN"/>
        </w:rPr>
        <w:t>100</w:t>
      </w:r>
      <w:r>
        <w:rPr>
          <w:rFonts w:hint="eastAsia" w:ascii="Times New Roman" w:hAnsi="Times New Roman" w:eastAsia="仿宋_GB2312" w:cs="Times New Roman"/>
          <w:sz w:val="28"/>
          <w:szCs w:val="28"/>
          <w:lang w:val="en-US" w:eastAsia="zh-CN"/>
        </w:rPr>
        <w:t>m 范围。经调查，该范围内为新建项目自身用地、工业企业用地，无居民区等敏感保护目标</w:t>
      </w:r>
      <w:r>
        <w:rPr>
          <w:rFonts w:hint="eastAsia" w:ascii="Times New Roman" w:hAnsi="Times New Roman" w:cs="Times New Roman"/>
          <w:sz w:val="28"/>
          <w:szCs w:val="28"/>
          <w:lang w:val="en-US" w:eastAsia="zh-CN"/>
        </w:rPr>
        <w:t>。</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（2）地表水</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本项目生活污水</w:t>
      </w:r>
      <w:r>
        <w:rPr>
          <w:rFonts w:hint="eastAsia" w:ascii="Times New Roman" w:hAnsi="Times New Roman" w:cs="Times New Roman"/>
          <w:sz w:val="28"/>
          <w:szCs w:val="28"/>
          <w:lang w:val="en-US" w:eastAsia="zh-CN"/>
        </w:rPr>
        <w:t>经化粪池预处理后排入市政污水管网</w:t>
      </w:r>
      <w:r>
        <w:rPr>
          <w:rFonts w:hint="eastAsia" w:ascii="Times New Roman" w:hAnsi="Times New Roman" w:eastAsia="仿宋_GB2312" w:cs="Times New Roman"/>
          <w:sz w:val="28"/>
          <w:szCs w:val="28"/>
          <w:lang w:val="en-US" w:eastAsia="zh-CN"/>
        </w:rPr>
        <w:t>，</w:t>
      </w:r>
      <w:r>
        <w:rPr>
          <w:rFonts w:hint="eastAsia" w:ascii="Times New Roman" w:hAnsi="Times New Roman" w:cs="Times New Roman"/>
          <w:sz w:val="28"/>
          <w:szCs w:val="28"/>
          <w:lang w:val="en-US" w:eastAsia="zh-CN"/>
        </w:rPr>
        <w:t>食堂废水经隔油池预处理后排入市政污水管网</w:t>
      </w:r>
      <w:r>
        <w:rPr>
          <w:rFonts w:hint="eastAsia" w:ascii="Times New Roman" w:hAnsi="Times New Roman" w:eastAsia="仿宋_GB2312" w:cs="Times New Roman"/>
          <w:sz w:val="28"/>
          <w:szCs w:val="28"/>
          <w:lang w:val="en-US" w:eastAsia="zh-CN"/>
        </w:rPr>
        <w:t>，</w:t>
      </w:r>
      <w:r>
        <w:rPr>
          <w:rFonts w:hint="eastAsia" w:ascii="Times New Roman" w:hAnsi="Times New Roman" w:cs="Times New Roman"/>
          <w:sz w:val="28"/>
          <w:szCs w:val="28"/>
          <w:lang w:val="en-US" w:eastAsia="zh-CN"/>
        </w:rPr>
        <w:t>清洗废水经厂区废水处理设施处理后排入市政污水管网</w:t>
      </w:r>
      <w:r>
        <w:rPr>
          <w:rFonts w:hint="eastAsia" w:ascii="Times New Roman" w:hAnsi="Times New Roman" w:eastAsia="仿宋_GB2312" w:cs="Times New Roman"/>
          <w:sz w:val="28"/>
          <w:szCs w:val="28"/>
          <w:lang w:val="en-US" w:eastAsia="zh-CN"/>
        </w:rPr>
        <w:t>，</w:t>
      </w:r>
      <w:r>
        <w:rPr>
          <w:rFonts w:hint="eastAsia" w:ascii="Times New Roman" w:hAnsi="Times New Roman" w:cs="Times New Roman"/>
          <w:sz w:val="28"/>
          <w:szCs w:val="28"/>
          <w:lang w:val="en-US" w:eastAsia="zh-CN"/>
        </w:rPr>
        <w:t>最终</w:t>
      </w:r>
      <w:r>
        <w:rPr>
          <w:rFonts w:hint="eastAsia" w:ascii="Times New Roman" w:hAnsi="Times New Roman" w:eastAsia="仿宋_GB2312" w:cs="Times New Roman"/>
          <w:sz w:val="28"/>
          <w:szCs w:val="28"/>
          <w:lang w:val="en-US" w:eastAsia="zh-CN"/>
        </w:rPr>
        <w:t>进入</w:t>
      </w:r>
      <w:r>
        <w:rPr>
          <w:rFonts w:hint="eastAsia" w:ascii="Times New Roman" w:hAnsi="Times New Roman" w:cs="Times New Roman"/>
          <w:sz w:val="28"/>
          <w:szCs w:val="28"/>
          <w:lang w:val="en-US" w:eastAsia="zh-CN"/>
        </w:rPr>
        <w:t>空港新城污水处理厂</w:t>
      </w:r>
      <w:r>
        <w:rPr>
          <w:rFonts w:hint="eastAsia" w:ascii="Times New Roman" w:hAnsi="Times New Roman" w:eastAsia="仿宋_GB2312" w:cs="Times New Roman"/>
          <w:sz w:val="28"/>
          <w:szCs w:val="28"/>
          <w:lang w:val="en-US" w:eastAsia="zh-CN"/>
        </w:rPr>
        <w:t>处理后排入</w:t>
      </w:r>
      <w:r>
        <w:rPr>
          <w:rFonts w:hint="eastAsia" w:ascii="Times New Roman" w:hAnsi="Times New Roman" w:cs="Times New Roman"/>
          <w:sz w:val="28"/>
          <w:szCs w:val="28"/>
          <w:lang w:val="en-US" w:eastAsia="zh-CN"/>
        </w:rPr>
        <w:t>野田河</w:t>
      </w:r>
      <w:r>
        <w:rPr>
          <w:rFonts w:hint="eastAsia" w:ascii="Times New Roman" w:hAnsi="Times New Roman" w:eastAsia="仿宋_GB2312" w:cs="Times New Roman"/>
          <w:sz w:val="28"/>
          <w:szCs w:val="28"/>
          <w:lang w:val="en-US" w:eastAsia="zh-CN"/>
        </w:rPr>
        <w:t>，对水环境影响较小。</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（3）噪声</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新建项目建成后，厂界噪声值能达到《工业企业厂界环境噪声排放标准》（GB12348-2008）中的 3 类标准要求。</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（4）固废</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新建项目产生的所有固废均得到合理的处理处置，外排量为零，暂存和运输途中也进行有效的环境管理，对周围环境的影响不大。</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因此，新建项目排放的污染物不会对周围环境造成较大影响，当地环境质量仍能达到区域环境功能要求</w:t>
      </w:r>
      <w:r>
        <w:rPr>
          <w:rFonts w:hint="eastAsia" w:ascii="Times New Roman" w:hAnsi="Times New Roman" w:cs="Times New Roman"/>
          <w:sz w:val="28"/>
          <w:szCs w:val="28"/>
          <w:lang w:val="en-US" w:eastAsia="zh-CN"/>
        </w:rPr>
        <w:t>。</w:t>
      </w:r>
    </w:p>
    <w:p>
      <w:pPr>
        <w:pStyle w:val="13"/>
        <w:ind w:left="0" w:leftChars="0" w:firstLine="0" w:firstLineChars="0"/>
        <w:outlineLvl w:val="2"/>
        <w:rPr>
          <w:rFonts w:hint="eastAsia" w:ascii="Times New Roman" w:hAnsi="Times New Roman" w:eastAsia="仿宋" w:cs="Times New Roman"/>
          <w:b/>
          <w:bCs/>
          <w:sz w:val="30"/>
          <w:szCs w:val="30"/>
          <w:lang w:val="en-US" w:eastAsia="zh-CN"/>
        </w:rPr>
      </w:pPr>
      <w:r>
        <w:rPr>
          <w:rFonts w:hint="eastAsia" w:ascii="Times New Roman" w:hAnsi="Times New Roman" w:eastAsia="仿宋" w:cs="Times New Roman"/>
          <w:b/>
          <w:bCs/>
          <w:sz w:val="30"/>
          <w:szCs w:val="30"/>
          <w:lang w:val="en-US" w:eastAsia="zh-CN"/>
        </w:rPr>
        <w:t>10.1.5环境影响保护措施</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（1）废气</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Times New Roman" w:hAnsi="Times New Roman" w:cs="Times New Roman"/>
          <w:sz w:val="28"/>
          <w:szCs w:val="28"/>
          <w:lang w:val="en-US" w:eastAsia="zh-CN"/>
        </w:rPr>
      </w:pPr>
      <w:r>
        <w:rPr>
          <w:rFonts w:hint="eastAsia" w:ascii="Times New Roman" w:hAnsi="Times New Roman" w:eastAsia="仿宋_GB2312" w:cs="Times New Roman"/>
          <w:sz w:val="28"/>
          <w:szCs w:val="28"/>
          <w:lang w:val="en-US" w:eastAsia="zh-CN"/>
        </w:rPr>
        <w:t>新建项目生产过程中产生的废气污染物主要为</w:t>
      </w:r>
      <w:r>
        <w:rPr>
          <w:rFonts w:hint="eastAsia" w:ascii="Times New Roman" w:hAnsi="Times New Roman" w:cs="Times New Roman"/>
          <w:sz w:val="28"/>
          <w:szCs w:val="28"/>
          <w:lang w:val="en-US" w:eastAsia="zh-CN"/>
        </w:rPr>
        <w:t>喷漆废气</w:t>
      </w:r>
      <w:r>
        <w:rPr>
          <w:rFonts w:hint="eastAsia" w:ascii="Times New Roman" w:hAnsi="Times New Roman" w:eastAsia="仿宋_GB2312" w:cs="Times New Roman"/>
          <w:sz w:val="28"/>
          <w:szCs w:val="28"/>
          <w:lang w:val="en-US" w:eastAsia="zh-CN"/>
        </w:rPr>
        <w:t>产生的 VOC</w:t>
      </w:r>
      <w:r>
        <w:rPr>
          <w:rFonts w:hint="eastAsia" w:ascii="Times New Roman" w:hAnsi="Times New Roman" w:cs="Times New Roman"/>
          <w:sz w:val="28"/>
          <w:szCs w:val="28"/>
          <w:lang w:val="en-US" w:eastAsia="zh-CN"/>
        </w:rPr>
        <w:t>s和颗粒物、打磨产生的颗粒物、发动机测试废气产生的CO、SO</w:t>
      </w:r>
      <w:r>
        <w:rPr>
          <w:rFonts w:hint="eastAsia" w:ascii="Times New Roman" w:hAnsi="Times New Roman" w:cs="Times New Roman"/>
          <w:sz w:val="28"/>
          <w:szCs w:val="28"/>
          <w:vertAlign w:val="subscript"/>
          <w:lang w:val="en-US" w:eastAsia="zh-CN"/>
        </w:rPr>
        <w:t>2</w:t>
      </w:r>
      <w:r>
        <w:rPr>
          <w:rFonts w:hint="eastAsia" w:ascii="Times New Roman" w:hAnsi="Times New Roman" w:cs="Times New Roman"/>
          <w:sz w:val="28"/>
          <w:szCs w:val="28"/>
          <w:lang w:val="en-US" w:eastAsia="zh-CN"/>
        </w:rPr>
        <w:t>、NO</w:t>
      </w:r>
      <w:r>
        <w:rPr>
          <w:rFonts w:hint="eastAsia" w:ascii="Times New Roman" w:hAnsi="Times New Roman" w:cs="Times New Roman"/>
          <w:sz w:val="28"/>
          <w:szCs w:val="28"/>
          <w:vertAlign w:val="subscript"/>
          <w:lang w:val="en-US" w:eastAsia="zh-CN"/>
        </w:rPr>
        <w:t>2</w:t>
      </w:r>
      <w:r>
        <w:rPr>
          <w:rFonts w:hint="eastAsia" w:ascii="Times New Roman" w:hAnsi="Times New Roman" w:cs="Times New Roman"/>
          <w:sz w:val="28"/>
          <w:szCs w:val="28"/>
          <w:vertAlign w:val="baseline"/>
          <w:lang w:val="en-US" w:eastAsia="zh-CN"/>
        </w:rPr>
        <w:t>和</w:t>
      </w:r>
      <w:r>
        <w:rPr>
          <w:rFonts w:hint="eastAsia" w:ascii="Times New Roman" w:hAnsi="Times New Roman" w:eastAsia="仿宋_GB2312" w:cs="Times New Roman"/>
          <w:sz w:val="28"/>
          <w:szCs w:val="28"/>
          <w:lang w:val="en-US" w:eastAsia="zh-CN"/>
        </w:rPr>
        <w:t>VOC</w:t>
      </w:r>
      <w:r>
        <w:rPr>
          <w:rFonts w:hint="eastAsia" w:ascii="Times New Roman" w:hAnsi="Times New Roman" w:cs="Times New Roman"/>
          <w:sz w:val="28"/>
          <w:szCs w:val="28"/>
          <w:lang w:val="en-US" w:eastAsia="zh-CN"/>
        </w:rPr>
        <w:t>s。</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喷漆废气</w:t>
      </w:r>
      <w:r>
        <w:rPr>
          <w:rFonts w:hint="eastAsia" w:ascii="Times New Roman" w:hAnsi="Times New Roman" w:eastAsia="仿宋_GB2312" w:cs="Times New Roman"/>
          <w:sz w:val="28"/>
          <w:szCs w:val="28"/>
          <w:lang w:val="en-US" w:eastAsia="zh-CN"/>
        </w:rPr>
        <w:t>产生的 VOC</w:t>
      </w:r>
      <w:r>
        <w:rPr>
          <w:rFonts w:hint="eastAsia" w:ascii="Times New Roman" w:hAnsi="Times New Roman" w:cs="Times New Roman"/>
          <w:sz w:val="28"/>
          <w:szCs w:val="28"/>
          <w:lang w:val="en-US" w:eastAsia="zh-CN"/>
        </w:rPr>
        <w:t>s和颗粒物</w:t>
      </w:r>
      <w:r>
        <w:rPr>
          <w:rFonts w:hint="eastAsia" w:ascii="Times New Roman" w:hAnsi="Times New Roman" w:eastAsia="仿宋_GB2312" w:cs="Times New Roman"/>
          <w:sz w:val="28"/>
          <w:szCs w:val="28"/>
          <w:lang w:val="en-US" w:eastAsia="zh-CN"/>
        </w:rPr>
        <w:t>废气经过</w:t>
      </w:r>
      <w:r>
        <w:rPr>
          <w:rFonts w:hint="eastAsia" w:ascii="Times New Roman" w:hAnsi="Times New Roman" w:cs="Times New Roman"/>
          <w:sz w:val="28"/>
          <w:szCs w:val="28"/>
          <w:lang w:val="en-US" w:eastAsia="zh-CN"/>
        </w:rPr>
        <w:t>滤棉+UV光催化+活性炭吸附</w:t>
      </w:r>
      <w:r>
        <w:rPr>
          <w:rFonts w:hint="eastAsia" w:ascii="Times New Roman" w:hAnsi="Times New Roman" w:eastAsia="仿宋_GB2312" w:cs="Times New Roman"/>
          <w:sz w:val="28"/>
          <w:szCs w:val="28"/>
          <w:lang w:val="en-US" w:eastAsia="zh-CN"/>
        </w:rPr>
        <w:t>装置处理达标后通过15m 排气筒排放</w:t>
      </w:r>
      <w:r>
        <w:rPr>
          <w:rFonts w:hint="eastAsia" w:ascii="Times New Roman" w:hAnsi="Times New Roman" w:cs="Times New Roman"/>
          <w:sz w:val="28"/>
          <w:szCs w:val="28"/>
          <w:lang w:val="en-US" w:eastAsia="zh-CN"/>
        </w:rPr>
        <w:t>。</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打磨产生的颗粒物经设备自带除尘装置后</w:t>
      </w:r>
      <w:r>
        <w:rPr>
          <w:rFonts w:hint="eastAsia" w:ascii="Times New Roman" w:hAnsi="Times New Roman" w:eastAsia="仿宋_GB2312" w:cs="Times New Roman"/>
          <w:sz w:val="28"/>
          <w:szCs w:val="28"/>
          <w:lang w:val="en-US" w:eastAsia="zh-CN"/>
        </w:rPr>
        <w:t>通过15m 排气筒排放</w:t>
      </w:r>
      <w:r>
        <w:rPr>
          <w:rFonts w:hint="eastAsia" w:ascii="Times New Roman" w:hAnsi="Times New Roman" w:cs="Times New Roman"/>
          <w:sz w:val="28"/>
          <w:szCs w:val="28"/>
          <w:lang w:val="en-US" w:eastAsia="zh-CN"/>
        </w:rPr>
        <w:t>。</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发动机测试废气产生的CO、SO</w:t>
      </w:r>
      <w:r>
        <w:rPr>
          <w:rFonts w:hint="eastAsia" w:ascii="Times New Roman" w:hAnsi="Times New Roman" w:cs="Times New Roman"/>
          <w:sz w:val="28"/>
          <w:szCs w:val="28"/>
          <w:vertAlign w:val="subscript"/>
          <w:lang w:val="en-US" w:eastAsia="zh-CN"/>
        </w:rPr>
        <w:t>2</w:t>
      </w:r>
      <w:r>
        <w:rPr>
          <w:rFonts w:hint="eastAsia" w:ascii="Times New Roman" w:hAnsi="Times New Roman" w:cs="Times New Roman"/>
          <w:sz w:val="28"/>
          <w:szCs w:val="28"/>
          <w:lang w:val="en-US" w:eastAsia="zh-CN"/>
        </w:rPr>
        <w:t>、NO</w:t>
      </w:r>
      <w:r>
        <w:rPr>
          <w:rFonts w:hint="eastAsia" w:ascii="Times New Roman" w:hAnsi="Times New Roman" w:cs="Times New Roman"/>
          <w:sz w:val="28"/>
          <w:szCs w:val="28"/>
          <w:vertAlign w:val="subscript"/>
          <w:lang w:val="en-US" w:eastAsia="zh-CN"/>
        </w:rPr>
        <w:t>2</w:t>
      </w:r>
      <w:r>
        <w:rPr>
          <w:rFonts w:hint="eastAsia" w:ascii="Times New Roman" w:hAnsi="Times New Roman" w:cs="Times New Roman"/>
          <w:sz w:val="28"/>
          <w:szCs w:val="28"/>
          <w:vertAlign w:val="baseline"/>
          <w:lang w:val="en-US" w:eastAsia="zh-CN"/>
        </w:rPr>
        <w:t>和</w:t>
      </w:r>
      <w:r>
        <w:rPr>
          <w:rFonts w:hint="eastAsia" w:ascii="Times New Roman" w:hAnsi="Times New Roman" w:eastAsia="仿宋_GB2312" w:cs="Times New Roman"/>
          <w:sz w:val="28"/>
          <w:szCs w:val="28"/>
          <w:lang w:val="en-US" w:eastAsia="zh-CN"/>
        </w:rPr>
        <w:t>VOC</w:t>
      </w:r>
      <w:r>
        <w:rPr>
          <w:rFonts w:hint="eastAsia" w:ascii="Times New Roman" w:hAnsi="Times New Roman" w:cs="Times New Roman"/>
          <w:sz w:val="28"/>
          <w:szCs w:val="28"/>
          <w:lang w:val="en-US" w:eastAsia="zh-CN"/>
        </w:rPr>
        <w:t>s</w:t>
      </w:r>
      <w:r>
        <w:rPr>
          <w:rFonts w:hint="eastAsia" w:ascii="Times New Roman" w:hAnsi="Times New Roman" w:eastAsia="仿宋_GB2312" w:cs="Times New Roman"/>
          <w:sz w:val="28"/>
          <w:szCs w:val="28"/>
          <w:lang w:val="en-US" w:eastAsia="zh-CN"/>
        </w:rPr>
        <w:t>经</w:t>
      </w:r>
      <w:r>
        <w:rPr>
          <w:rFonts w:hint="eastAsia" w:ascii="Times New Roman" w:hAnsi="Times New Roman" w:cs="Times New Roman"/>
          <w:sz w:val="28"/>
          <w:szCs w:val="28"/>
          <w:lang w:val="en-US" w:eastAsia="zh-CN"/>
        </w:rPr>
        <w:t>UV光催化+活性炭吸附</w:t>
      </w:r>
      <w:r>
        <w:rPr>
          <w:rFonts w:hint="eastAsia" w:ascii="Times New Roman" w:hAnsi="Times New Roman" w:eastAsia="仿宋_GB2312" w:cs="Times New Roman"/>
          <w:sz w:val="28"/>
          <w:szCs w:val="28"/>
          <w:lang w:val="en-US" w:eastAsia="zh-CN"/>
        </w:rPr>
        <w:t>装置处理达标后通过15m 排气筒排放</w:t>
      </w:r>
      <w:r>
        <w:rPr>
          <w:rFonts w:hint="eastAsia" w:ascii="Times New Roman" w:hAnsi="Times New Roman" w:cs="Times New Roman"/>
          <w:sz w:val="28"/>
          <w:szCs w:val="28"/>
          <w:lang w:val="en-US" w:eastAsia="zh-CN"/>
        </w:rPr>
        <w:t>。</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预测分析，对周围环境的影响较小。同时无组织废气通过加强绿化和设置相应的卫生防护距离后，对周边环境影响较小。</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（2）废水</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cs="Times New Roman"/>
          <w:sz w:val="28"/>
          <w:szCs w:val="28"/>
          <w:lang w:val="en-US" w:eastAsia="zh-CN"/>
        </w:rPr>
        <w:t>本项目清洗废水经厂区废水处理设施处理后达标排放。</w:t>
      </w:r>
      <w:r>
        <w:rPr>
          <w:rFonts w:hint="eastAsia" w:ascii="Times New Roman" w:hAnsi="Times New Roman" w:eastAsia="仿宋_GB2312" w:cs="Times New Roman"/>
          <w:sz w:val="28"/>
          <w:szCs w:val="28"/>
          <w:lang w:val="en-US" w:eastAsia="zh-CN"/>
        </w:rPr>
        <w:t>设备冷却水循环使用，定期排污，排污量为 288t/a，作为清下水排放。</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（3）噪声</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生产中的设备尽量选购低噪声设备，在设备安装消声器和采用隔声罩，以及车间隔声等措施。经采取上述各项噪声控制措施后，能有效地降低主要噪声源对外环境的影响，使厂界噪声能够达到标准的要求。</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（4）固废</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新建项目的固体废物中一般工业固</w:t>
      </w:r>
      <w:r>
        <w:rPr>
          <w:rFonts w:hint="eastAsia" w:ascii="Times New Roman" w:hAnsi="Times New Roman" w:cs="Times New Roman"/>
          <w:sz w:val="28"/>
          <w:szCs w:val="28"/>
          <w:lang w:val="en-US" w:eastAsia="zh-CN"/>
        </w:rPr>
        <w:t>拆解零配件、废铁屑、废焊渣、焊条等</w:t>
      </w:r>
      <w:r>
        <w:rPr>
          <w:rFonts w:hint="eastAsia" w:ascii="Times New Roman" w:hAnsi="Times New Roman" w:eastAsia="仿宋_GB2312" w:cs="Times New Roman"/>
          <w:sz w:val="28"/>
          <w:szCs w:val="28"/>
          <w:lang w:val="en-US" w:eastAsia="zh-CN"/>
        </w:rPr>
        <w:t>外售综合利用；</w:t>
      </w:r>
      <w:r>
        <w:rPr>
          <w:rFonts w:hint="eastAsia" w:ascii="Times New Roman" w:hAnsi="Times New Roman" w:cs="Times New Roman"/>
          <w:sz w:val="28"/>
          <w:szCs w:val="28"/>
          <w:lang w:val="en-US" w:eastAsia="zh-CN"/>
        </w:rPr>
        <w:t>生活垃圾</w:t>
      </w:r>
      <w:r>
        <w:rPr>
          <w:rFonts w:hint="eastAsia" w:ascii="Times New Roman" w:hAnsi="Times New Roman" w:eastAsia="仿宋_GB2312" w:cs="Times New Roman"/>
          <w:sz w:val="28"/>
          <w:szCs w:val="28"/>
          <w:lang w:val="en-US" w:eastAsia="zh-CN"/>
        </w:rPr>
        <w:t>由环卫部门清运；</w:t>
      </w:r>
      <w:r>
        <w:rPr>
          <w:rFonts w:hint="eastAsia" w:ascii="Times New Roman" w:hAnsi="Times New Roman" w:cs="Times New Roman"/>
          <w:sz w:val="28"/>
          <w:szCs w:val="28"/>
          <w:lang w:val="en-US" w:eastAsia="zh-CN"/>
        </w:rPr>
        <w:t>危险废物委托有资质单位安全处置，</w:t>
      </w:r>
      <w:r>
        <w:rPr>
          <w:rFonts w:hint="eastAsia" w:ascii="Times New Roman" w:hAnsi="Times New Roman" w:eastAsia="仿宋_GB2312" w:cs="Times New Roman"/>
          <w:sz w:val="28"/>
          <w:szCs w:val="28"/>
          <w:lang w:val="en-US" w:eastAsia="zh-CN"/>
        </w:rPr>
        <w:t>所有固废均进行无害化处理处置或回用，外排量为零。</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综上，新建项目的污染防治措施可行，污染物能够达标排放。</w:t>
      </w:r>
    </w:p>
    <w:p>
      <w:pPr>
        <w:pStyle w:val="13"/>
        <w:ind w:left="0" w:leftChars="0" w:firstLine="0" w:firstLineChars="0"/>
        <w:outlineLvl w:val="2"/>
        <w:rPr>
          <w:rFonts w:hint="eastAsia" w:ascii="Times New Roman" w:hAnsi="Times New Roman" w:eastAsia="仿宋" w:cs="Times New Roman"/>
          <w:b/>
          <w:bCs/>
          <w:sz w:val="30"/>
          <w:szCs w:val="30"/>
          <w:lang w:val="en-US" w:eastAsia="zh-CN"/>
        </w:rPr>
      </w:pPr>
      <w:r>
        <w:rPr>
          <w:rFonts w:hint="eastAsia" w:ascii="Times New Roman" w:hAnsi="Times New Roman" w:eastAsia="仿宋" w:cs="Times New Roman"/>
          <w:b/>
          <w:bCs/>
          <w:sz w:val="30"/>
          <w:szCs w:val="30"/>
          <w:lang w:val="en-US" w:eastAsia="zh-CN"/>
        </w:rPr>
        <w:t>10.1.6 总结论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新建项目符合国家和地方的相关产业政策，选址合理，所采用的污染防治措施合理可行，污染物的排放符合总量控制要求，处理达标后的各项目污染物对周围环境的影响较小，不会改变当地的环境功能区划，新建项目虽具有一定的风险，但在采取有效风险防范措施和应急预案的前提下，其环境风险值在可接受的水平内。</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2" w:firstLineChars="200"/>
        <w:textAlignment w:val="auto"/>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b/>
          <w:bCs/>
          <w:kern w:val="2"/>
          <w:sz w:val="28"/>
          <w:szCs w:val="28"/>
          <w:lang w:val="en-US" w:eastAsia="zh-CN" w:bidi="ar-SA"/>
        </w:rPr>
        <w:t>因此，在落实本报告书提出的各项污染防治措施、严格执行“三同时”制度的情况下，从环保角度分析，新建项目的建设具备环境可行性。</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0" w:firstLineChars="0"/>
        <w:textAlignment w:val="auto"/>
        <w:outlineLvl w:val="1"/>
        <w:rPr>
          <w:rFonts w:hint="eastAsia" w:ascii="Times New Roman" w:hAnsi="Times New Roman" w:eastAsia="仿宋" w:cs="Times New Roman"/>
          <w:b/>
          <w:bCs/>
          <w:sz w:val="32"/>
          <w:szCs w:val="32"/>
          <w:lang w:val="en-US" w:eastAsia="zh-CN"/>
        </w:rPr>
      </w:pPr>
      <w:r>
        <w:rPr>
          <w:rFonts w:hint="eastAsia" w:ascii="Times New Roman" w:hAnsi="Times New Roman" w:eastAsia="仿宋" w:cs="Times New Roman"/>
          <w:b/>
          <w:bCs/>
          <w:sz w:val="32"/>
          <w:szCs w:val="32"/>
          <w:lang w:val="en-US" w:eastAsia="zh-CN"/>
        </w:rPr>
        <w:t>10.2 要求与建议</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针对项目的建设特点，环评单位提出如下要求和建议：</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1）进一步从源头控制、废气收集、末端治理与综合利用等方面对各类污染物加以治理控制，确保其达标排放。同时结合项目实际运行情况及污染物产生情况，优化工艺设计参数，确保治理设施稳定运行、污染物达标排放。</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2）建设单位需加强原料、产品的储、运管理，防止事故的发生；应强化风险意识，完善应急措施，对具有较大危险因素的生产岗位进行定期检修和检查，制定完善的事故防范措施和计划，确保职工劳动安全不受项目建设影响。</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（3）建设单位需关注生产过程中废气的产生和污染控制措施，减少废气排放对周边环境的影响。在生产过程中关注无组织废气的防治措施，加强生产车间内通风换气。</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（4）加强全厂职工的安全生产和环境保护知识的教育。配备必要的环境管理专职人员，落实、检查环保设施的运行状况，配合当地环保部门做好本厂的环境管理、验收、监督和检查工作。</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Times New Roman" w:hAnsi="Times New Roman" w:eastAsia="仿宋" w:cs="Times New Roman"/>
          <w:b/>
          <w:bCs/>
          <w:sz w:val="30"/>
          <w:szCs w:val="30"/>
          <w:lang w:val="en-US" w:eastAsia="zh-CN"/>
        </w:rPr>
      </w:pPr>
      <w:r>
        <w:rPr>
          <w:rFonts w:hint="eastAsia" w:ascii="Times New Roman" w:hAnsi="Times New Roman" w:eastAsia="仿宋_GB2312" w:cs="Times New Roman"/>
          <w:kern w:val="2"/>
          <w:sz w:val="28"/>
          <w:szCs w:val="28"/>
          <w:lang w:val="en-US" w:eastAsia="zh-CN" w:bidi="ar-SA"/>
        </w:rPr>
        <w:t>（5）加强新建项目的环境管理和环境监测。设专职环境管理人员，按报告书的要求认真落实环境监测计划；各排污口的设置和管理应按《江苏省排污口设置及规范化整治管理办法》的有关规定执行。</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Arial Black">
    <w:panose1 w:val="020B0A04020102020204"/>
    <w:charset w:val="00"/>
    <w:family w:val="swiss"/>
    <w:pitch w:val="default"/>
    <w:sig w:usb0="00000287"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dosV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TuhRDOFHZ1+fD/9fDj9+kagA0Ct9TP4bSw8Q/fOdFj0oPdQxrm7&#10;yql4YyICO6A+XuAVXSA8Bk0n02kOE4dteCB/9hhunQ/vhVEkCgV12F+ClR3WPvSug0usps2qkTLt&#10;UGrSFvTq9Z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4+dosVAgAAFQQAAA4AAAAAAAAA&#10;AQAgAAAAHwEAAGRycy9lMm9Eb2MueG1sUEsFBgAAAAAGAAYAWQEAAKYFAAAAAA==&#10;">
              <v:fill on="f" focussize="0,0"/>
              <v:stroke on="f" weight="0.5pt"/>
              <v:imagedata o:title=""/>
              <o:lock v:ext="edit" aspectratio="f"/>
              <v:textbox inset="0mm,0mm,0mm,0mm" style="mso-fit-shape-to-text:t;">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line="240" w:lineRule="auto"/>
      <w:jc w:val="both"/>
      <w:textAlignment w:val="auto"/>
      <w:outlineLvl w:val="0"/>
      <w:rPr>
        <w:rFonts w:hint="eastAsia" w:ascii="仿宋_GB2312" w:hAnsi="仿宋_GB2312" w:eastAsia="仿宋_GB2312" w:cs="仿宋_GB2312"/>
        <w:b w:val="0"/>
        <w:bCs/>
        <w:sz w:val="21"/>
        <w:szCs w:val="21"/>
        <w:lang w:eastAsia="zh-CN"/>
      </w:rPr>
    </w:pPr>
    <w:r>
      <w:rPr>
        <w:rFonts w:hint="eastAsia" w:ascii="仿宋_GB2312" w:hAnsi="仿宋_GB2312" w:eastAsia="仿宋_GB2312" w:cs="仿宋_GB2312"/>
        <w:b w:val="0"/>
        <w:bCs/>
        <w:color w:val="000000"/>
        <w:sz w:val="21"/>
        <w:szCs w:val="21"/>
        <w:lang w:val="en-US" w:eastAsia="zh-CN"/>
      </w:rPr>
      <w:t>江苏火龙动力科技有限公司汽车发动机再制造产业化项目环境影响报告书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E37464"/>
    <w:multiLevelType w:val="multilevel"/>
    <w:tmpl w:val="83E37464"/>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87E86B79"/>
    <w:multiLevelType w:val="singleLevel"/>
    <w:tmpl w:val="87E86B79"/>
    <w:lvl w:ilvl="0" w:tentative="0">
      <w:start w:val="1"/>
      <w:numFmt w:val="decimal"/>
      <w:suff w:val="nothing"/>
      <w:lvlText w:val="%1、"/>
      <w:lvlJc w:val="left"/>
    </w:lvl>
  </w:abstractNum>
  <w:abstractNum w:abstractNumId="2">
    <w:nsid w:val="8BBDFD6E"/>
    <w:multiLevelType w:val="singleLevel"/>
    <w:tmpl w:val="8BBDFD6E"/>
    <w:lvl w:ilvl="0" w:tentative="0">
      <w:start w:val="1"/>
      <w:numFmt w:val="decimal"/>
      <w:suff w:val="nothing"/>
      <w:lvlText w:val="（%1）"/>
      <w:lvlJc w:val="left"/>
    </w:lvl>
  </w:abstractNum>
  <w:abstractNum w:abstractNumId="3">
    <w:nsid w:val="9BDE63E9"/>
    <w:multiLevelType w:val="singleLevel"/>
    <w:tmpl w:val="9BDE63E9"/>
    <w:lvl w:ilvl="0" w:tentative="0">
      <w:start w:val="14"/>
      <w:numFmt w:val="decimal"/>
      <w:suff w:val="nothing"/>
      <w:lvlText w:val="（%1）"/>
      <w:lvlJc w:val="left"/>
    </w:lvl>
  </w:abstractNum>
  <w:abstractNum w:abstractNumId="4">
    <w:nsid w:val="A69E8DF4"/>
    <w:multiLevelType w:val="singleLevel"/>
    <w:tmpl w:val="A69E8DF4"/>
    <w:lvl w:ilvl="0" w:tentative="0">
      <w:start w:val="1"/>
      <w:numFmt w:val="decimal"/>
      <w:suff w:val="nothing"/>
      <w:lvlText w:val="（%1）"/>
      <w:lvlJc w:val="left"/>
    </w:lvl>
  </w:abstractNum>
  <w:abstractNum w:abstractNumId="5">
    <w:nsid w:val="AED4A224"/>
    <w:multiLevelType w:val="singleLevel"/>
    <w:tmpl w:val="AED4A224"/>
    <w:lvl w:ilvl="0" w:tentative="0">
      <w:start w:val="13"/>
      <w:numFmt w:val="decimal"/>
      <w:suff w:val="nothing"/>
      <w:lvlText w:val="（%1）"/>
      <w:lvlJc w:val="left"/>
    </w:lvl>
  </w:abstractNum>
  <w:abstractNum w:abstractNumId="6">
    <w:nsid w:val="D8A85C67"/>
    <w:multiLevelType w:val="singleLevel"/>
    <w:tmpl w:val="D8A85C67"/>
    <w:lvl w:ilvl="0" w:tentative="0">
      <w:start w:val="2"/>
      <w:numFmt w:val="decimal"/>
      <w:suff w:val="nothing"/>
      <w:lvlText w:val="（%1）"/>
      <w:lvlJc w:val="left"/>
    </w:lvl>
  </w:abstractNum>
  <w:abstractNum w:abstractNumId="7">
    <w:nsid w:val="D8D4BA0E"/>
    <w:multiLevelType w:val="singleLevel"/>
    <w:tmpl w:val="D8D4BA0E"/>
    <w:lvl w:ilvl="0" w:tentative="0">
      <w:start w:val="2"/>
      <w:numFmt w:val="decimal"/>
      <w:suff w:val="nothing"/>
      <w:lvlText w:val="（%1）"/>
      <w:lvlJc w:val="left"/>
    </w:lvl>
  </w:abstractNum>
  <w:abstractNum w:abstractNumId="8">
    <w:nsid w:val="DFD3608F"/>
    <w:multiLevelType w:val="singleLevel"/>
    <w:tmpl w:val="DFD3608F"/>
    <w:lvl w:ilvl="0" w:tentative="0">
      <w:start w:val="15"/>
      <w:numFmt w:val="decimal"/>
      <w:suff w:val="nothing"/>
      <w:lvlText w:val="（%1）"/>
      <w:lvlJc w:val="left"/>
    </w:lvl>
  </w:abstractNum>
  <w:abstractNum w:abstractNumId="9">
    <w:nsid w:val="E1127E61"/>
    <w:multiLevelType w:val="singleLevel"/>
    <w:tmpl w:val="E1127E61"/>
    <w:lvl w:ilvl="0" w:tentative="0">
      <w:start w:val="2"/>
      <w:numFmt w:val="decimal"/>
      <w:suff w:val="nothing"/>
      <w:lvlText w:val="（%1）"/>
      <w:lvlJc w:val="left"/>
    </w:lvl>
  </w:abstractNum>
  <w:abstractNum w:abstractNumId="10">
    <w:nsid w:val="EDB833C3"/>
    <w:multiLevelType w:val="singleLevel"/>
    <w:tmpl w:val="EDB833C3"/>
    <w:lvl w:ilvl="0" w:tentative="0">
      <w:start w:val="19"/>
      <w:numFmt w:val="decimal"/>
      <w:suff w:val="nothing"/>
      <w:lvlText w:val="（%1）"/>
      <w:lvlJc w:val="left"/>
    </w:lvl>
  </w:abstractNum>
  <w:abstractNum w:abstractNumId="11">
    <w:nsid w:val="2D869DFF"/>
    <w:multiLevelType w:val="singleLevel"/>
    <w:tmpl w:val="2D869DFF"/>
    <w:lvl w:ilvl="0" w:tentative="0">
      <w:start w:val="1"/>
      <w:numFmt w:val="decimal"/>
      <w:suff w:val="nothing"/>
      <w:lvlText w:val="（%1）"/>
      <w:lvlJc w:val="left"/>
    </w:lvl>
  </w:abstractNum>
  <w:abstractNum w:abstractNumId="12">
    <w:nsid w:val="3BAC57E6"/>
    <w:multiLevelType w:val="singleLevel"/>
    <w:tmpl w:val="3BAC57E6"/>
    <w:lvl w:ilvl="0" w:tentative="0">
      <w:start w:val="2"/>
      <w:numFmt w:val="decimal"/>
      <w:suff w:val="nothing"/>
      <w:lvlText w:val="%1、"/>
      <w:lvlJc w:val="left"/>
    </w:lvl>
  </w:abstractNum>
  <w:abstractNum w:abstractNumId="13">
    <w:nsid w:val="3CAFD1DB"/>
    <w:multiLevelType w:val="singleLevel"/>
    <w:tmpl w:val="3CAFD1DB"/>
    <w:lvl w:ilvl="0" w:tentative="0">
      <w:start w:val="6"/>
      <w:numFmt w:val="decimal"/>
      <w:suff w:val="nothing"/>
      <w:lvlText w:val="（%1）"/>
      <w:lvlJc w:val="left"/>
    </w:lvl>
  </w:abstractNum>
  <w:abstractNum w:abstractNumId="14">
    <w:nsid w:val="5BD90187"/>
    <w:multiLevelType w:val="singleLevel"/>
    <w:tmpl w:val="5BD90187"/>
    <w:lvl w:ilvl="0" w:tentative="0">
      <w:start w:val="1"/>
      <w:numFmt w:val="decimal"/>
      <w:suff w:val="nothing"/>
      <w:lvlText w:val="（%1）"/>
      <w:lvlJc w:val="left"/>
    </w:lvl>
  </w:abstractNum>
  <w:abstractNum w:abstractNumId="15">
    <w:nsid w:val="7907CBA2"/>
    <w:multiLevelType w:val="singleLevel"/>
    <w:tmpl w:val="7907CBA2"/>
    <w:lvl w:ilvl="0" w:tentative="0">
      <w:start w:val="3"/>
      <w:numFmt w:val="chineseCounting"/>
      <w:suff w:val="nothing"/>
      <w:lvlText w:val="（%1）"/>
      <w:lvlJc w:val="left"/>
      <w:rPr>
        <w:rFonts w:hint="eastAsia"/>
      </w:rPr>
    </w:lvl>
  </w:abstractNum>
  <w:abstractNum w:abstractNumId="16">
    <w:nsid w:val="7DCCD78B"/>
    <w:multiLevelType w:val="singleLevel"/>
    <w:tmpl w:val="7DCCD78B"/>
    <w:lvl w:ilvl="0" w:tentative="0">
      <w:start w:val="1"/>
      <w:numFmt w:val="decimal"/>
      <w:suff w:val="nothing"/>
      <w:lvlText w:val="（%1）"/>
      <w:lvlJc w:val="left"/>
    </w:lvl>
  </w:abstractNum>
  <w:num w:numId="1">
    <w:abstractNumId w:val="0"/>
  </w:num>
  <w:num w:numId="2">
    <w:abstractNumId w:val="2"/>
  </w:num>
  <w:num w:numId="3">
    <w:abstractNumId w:val="8"/>
  </w:num>
  <w:num w:numId="4">
    <w:abstractNumId w:val="3"/>
  </w:num>
  <w:num w:numId="5">
    <w:abstractNumId w:val="10"/>
  </w:num>
  <w:num w:numId="6">
    <w:abstractNumId w:val="13"/>
  </w:num>
  <w:num w:numId="7">
    <w:abstractNumId w:val="15"/>
  </w:num>
  <w:num w:numId="8">
    <w:abstractNumId w:val="6"/>
  </w:num>
  <w:num w:numId="9">
    <w:abstractNumId w:val="9"/>
  </w:num>
  <w:num w:numId="10">
    <w:abstractNumId w:val="12"/>
  </w:num>
  <w:num w:numId="11">
    <w:abstractNumId w:val="4"/>
  </w:num>
  <w:num w:numId="12">
    <w:abstractNumId w:val="11"/>
  </w:num>
  <w:num w:numId="13">
    <w:abstractNumId w:val="5"/>
  </w:num>
  <w:num w:numId="14">
    <w:abstractNumId w:val="1"/>
  </w:num>
  <w:num w:numId="15">
    <w:abstractNumId w:val="14"/>
  </w:num>
  <w:num w:numId="16">
    <w:abstractNumId w:val="7"/>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27E4B"/>
    <w:rsid w:val="006928F6"/>
    <w:rsid w:val="007C10BE"/>
    <w:rsid w:val="01E01E23"/>
    <w:rsid w:val="046E1A09"/>
    <w:rsid w:val="0617363D"/>
    <w:rsid w:val="07FC47A7"/>
    <w:rsid w:val="080A2163"/>
    <w:rsid w:val="087C554A"/>
    <w:rsid w:val="090A004E"/>
    <w:rsid w:val="09BB4543"/>
    <w:rsid w:val="0DDD62BD"/>
    <w:rsid w:val="0DE70682"/>
    <w:rsid w:val="0EC161A1"/>
    <w:rsid w:val="10A67BA4"/>
    <w:rsid w:val="18D46581"/>
    <w:rsid w:val="1AFE1768"/>
    <w:rsid w:val="1B6861C4"/>
    <w:rsid w:val="1B6D6211"/>
    <w:rsid w:val="1BB3632F"/>
    <w:rsid w:val="1BE719F6"/>
    <w:rsid w:val="1F561608"/>
    <w:rsid w:val="20DE6DCE"/>
    <w:rsid w:val="24E65BA5"/>
    <w:rsid w:val="25CC139F"/>
    <w:rsid w:val="2A244936"/>
    <w:rsid w:val="2A9461C9"/>
    <w:rsid w:val="2AF46B42"/>
    <w:rsid w:val="2AF81131"/>
    <w:rsid w:val="2AFA649A"/>
    <w:rsid w:val="2B34326F"/>
    <w:rsid w:val="2B64239A"/>
    <w:rsid w:val="2B850D91"/>
    <w:rsid w:val="2BD86EDD"/>
    <w:rsid w:val="2C3E0C0F"/>
    <w:rsid w:val="2DD97A1D"/>
    <w:rsid w:val="2F3435C8"/>
    <w:rsid w:val="2FEE5086"/>
    <w:rsid w:val="30957E29"/>
    <w:rsid w:val="30AE0901"/>
    <w:rsid w:val="31014DE6"/>
    <w:rsid w:val="33C40F67"/>
    <w:rsid w:val="36383F0E"/>
    <w:rsid w:val="366E3A1F"/>
    <w:rsid w:val="385B20E9"/>
    <w:rsid w:val="389B70F1"/>
    <w:rsid w:val="3B56657B"/>
    <w:rsid w:val="3B9C5118"/>
    <w:rsid w:val="405945FE"/>
    <w:rsid w:val="41AE055E"/>
    <w:rsid w:val="449819B3"/>
    <w:rsid w:val="46160D00"/>
    <w:rsid w:val="46B12B2E"/>
    <w:rsid w:val="473655D9"/>
    <w:rsid w:val="475F2293"/>
    <w:rsid w:val="47FA5FA6"/>
    <w:rsid w:val="49C60FA7"/>
    <w:rsid w:val="4CBB5842"/>
    <w:rsid w:val="4D901326"/>
    <w:rsid w:val="513D017C"/>
    <w:rsid w:val="546E118D"/>
    <w:rsid w:val="55C1698D"/>
    <w:rsid w:val="56E1660B"/>
    <w:rsid w:val="56EE332D"/>
    <w:rsid w:val="57D8583D"/>
    <w:rsid w:val="58152049"/>
    <w:rsid w:val="587B2F3B"/>
    <w:rsid w:val="58DF5A1D"/>
    <w:rsid w:val="5BAD0ADF"/>
    <w:rsid w:val="5E29521B"/>
    <w:rsid w:val="5EBC3CDD"/>
    <w:rsid w:val="604015EB"/>
    <w:rsid w:val="61797371"/>
    <w:rsid w:val="630558FD"/>
    <w:rsid w:val="63AD23E9"/>
    <w:rsid w:val="63F3372D"/>
    <w:rsid w:val="657B6E6E"/>
    <w:rsid w:val="669A5527"/>
    <w:rsid w:val="6849697A"/>
    <w:rsid w:val="689232A8"/>
    <w:rsid w:val="6D6F5AED"/>
    <w:rsid w:val="6F641D5A"/>
    <w:rsid w:val="6FBF773F"/>
    <w:rsid w:val="719E7140"/>
    <w:rsid w:val="752B26A6"/>
    <w:rsid w:val="75F84D5A"/>
    <w:rsid w:val="797E1C03"/>
    <w:rsid w:val="7A716DAA"/>
    <w:rsid w:val="7B622904"/>
    <w:rsid w:val="7CA16C7F"/>
    <w:rsid w:val="7E5B28C3"/>
    <w:rsid w:val="7F840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Lines="0" w:beforeAutospacing="0" w:afterLines="0" w:afterAutospacing="0" w:line="360" w:lineRule="auto"/>
      <w:ind w:firstLine="0" w:firstLineChars="0"/>
      <w:outlineLvl w:val="1"/>
    </w:pPr>
    <w:rPr>
      <w:rFonts w:ascii="Arial" w:hAnsi="Arial" w:eastAsia="黑体"/>
      <w:b/>
      <w:sz w:val="32"/>
    </w:rPr>
  </w:style>
  <w:style w:type="paragraph" w:styleId="4">
    <w:name w:val="heading 3"/>
    <w:basedOn w:val="1"/>
    <w:next w:val="1"/>
    <w:qFormat/>
    <w:uiPriority w:val="0"/>
    <w:pPr>
      <w:keepNext/>
      <w:keepLines/>
      <w:spacing w:beforeLines="0" w:beforeAutospacing="0" w:afterLines="0" w:afterAutospacing="0" w:line="360" w:lineRule="auto"/>
      <w:ind w:firstLine="0" w:firstLineChars="0"/>
      <w:outlineLvl w:val="2"/>
    </w:pPr>
    <w:rPr>
      <w:rFonts w:ascii="Times New Roman" w:hAnsi="Times New Roman"/>
      <w:b/>
      <w:sz w:val="32"/>
    </w:rPr>
  </w:style>
  <w:style w:type="paragraph" w:styleId="5">
    <w:name w:val="heading 4"/>
    <w:basedOn w:val="1"/>
    <w:next w:val="1"/>
    <w:qFormat/>
    <w:uiPriority w:val="0"/>
    <w:pPr>
      <w:keepNext/>
      <w:keepLines/>
      <w:spacing w:beforeLines="0" w:beforeAutospacing="0" w:afterLines="0" w:afterAutospacing="0" w:line="360" w:lineRule="auto"/>
      <w:ind w:firstLine="0" w:firstLineChars="0"/>
      <w:outlineLvl w:val="3"/>
    </w:pPr>
    <w:rPr>
      <w:rFonts w:ascii="Arial" w:hAnsi="Arial" w:eastAsia="黑体"/>
      <w:b/>
      <w:sz w:val="28"/>
    </w:rPr>
  </w:style>
  <w:style w:type="character" w:default="1" w:styleId="16">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adjustRightInd/>
      <w:jc w:val="center"/>
      <w:textAlignment w:val="auto"/>
    </w:pPr>
    <w:rPr>
      <w:b/>
    </w:rPr>
  </w:style>
  <w:style w:type="paragraph" w:styleId="6">
    <w:name w:val="Normal Indent"/>
    <w:basedOn w:val="1"/>
    <w:qFormat/>
    <w:uiPriority w:val="0"/>
    <w:pPr>
      <w:adjustRightInd w:val="0"/>
      <w:snapToGrid w:val="0"/>
      <w:spacing w:line="300" w:lineRule="auto"/>
      <w:ind w:firstLine="200" w:firstLineChars="200"/>
    </w:pPr>
    <w:rPr>
      <w:rFonts w:ascii="仿宋_GB2312" w:eastAsia="仿宋_GB2312"/>
      <w:color w:val="000000"/>
      <w:sz w:val="28"/>
    </w:rPr>
  </w:style>
  <w:style w:type="paragraph" w:styleId="7">
    <w:name w:val="annotation text"/>
    <w:basedOn w:val="1"/>
    <w:qFormat/>
    <w:uiPriority w:val="0"/>
    <w:pPr>
      <w:jc w:val="left"/>
    </w:pPr>
  </w:style>
  <w:style w:type="paragraph" w:styleId="8">
    <w:name w:val="Body Text Indent"/>
    <w:basedOn w:val="1"/>
    <w:qFormat/>
    <w:uiPriority w:val="0"/>
    <w:pPr>
      <w:snapToGrid w:val="0"/>
      <w:spacing w:line="300" w:lineRule="auto"/>
      <w:ind w:firstLine="420"/>
    </w:pPr>
    <w:rPr>
      <w:rFonts w:eastAsia="仿宋_GB2312"/>
      <w:sz w:val="28"/>
      <w:szCs w:val="20"/>
    </w:rPr>
  </w:style>
  <w:style w:type="paragraph" w:styleId="9">
    <w:name w:val="Plain Text"/>
    <w:basedOn w:val="1"/>
    <w:qFormat/>
    <w:uiPriority w:val="0"/>
    <w:pPr>
      <w:adjustRightInd/>
      <w:textAlignment w:val="auto"/>
    </w:pPr>
    <w:rPr>
      <w:rFonts w:ascii="宋体" w:hAnsi="Courier New"/>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2"/>
    <w:basedOn w:val="8"/>
    <w:qFormat/>
    <w:uiPriority w:val="0"/>
    <w:pPr>
      <w:spacing w:after="120"/>
      <w:ind w:left="420" w:leftChars="200" w:firstLine="420" w:firstLineChars="200"/>
    </w:pPr>
    <w:rPr>
      <w:sz w:val="21"/>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
    <w:name w:val="表头"/>
    <w:basedOn w:val="1"/>
    <w:qFormat/>
    <w:uiPriority w:val="0"/>
    <w:pPr>
      <w:jc w:val="center"/>
    </w:pPr>
    <w:rPr>
      <w:rFonts w:ascii="Times New Roman" w:hAnsi="Times New Roman"/>
      <w:b/>
      <w:sz w:val="21"/>
    </w:rPr>
  </w:style>
  <w:style w:type="paragraph" w:customStyle="1" w:styleId="18">
    <w:name w:val="表格"/>
    <w:next w:val="1"/>
    <w:qFormat/>
    <w:uiPriority w:val="0"/>
    <w:pPr>
      <w:jc w:val="center"/>
    </w:pPr>
    <w:rPr>
      <w:rFonts w:ascii="Times New Roman" w:hAnsi="Times New Roman" w:eastAsia="宋体" w:cs="Times New Roman"/>
      <w:sz w:val="21"/>
      <w:lang w:val="en-US" w:eastAsia="zh-CN" w:bidi="ar-SA"/>
    </w:rPr>
  </w:style>
  <w:style w:type="paragraph" w:customStyle="1" w:styleId="19">
    <w:name w:val="表名"/>
    <w:basedOn w:val="1"/>
    <w:qFormat/>
    <w:uiPriority w:val="0"/>
    <w:pPr>
      <w:spacing w:before="50" w:beforeLines="50" w:after="50" w:afterLines="50" w:line="240" w:lineRule="auto"/>
      <w:jc w:val="center"/>
    </w:pPr>
    <w:rPr>
      <w:rFonts w:ascii="Times New Roman" w:hAnsi="Times New Roman"/>
      <w:b/>
    </w:rPr>
  </w:style>
  <w:style w:type="paragraph" w:customStyle="1" w:styleId="20">
    <w:name w:val="表格文字2"/>
    <w:basedOn w:val="1"/>
    <w:qFormat/>
    <w:uiPriority w:val="0"/>
    <w:pPr>
      <w:tabs>
        <w:tab w:val="left" w:pos="277"/>
        <w:tab w:val="left" w:pos="600"/>
        <w:tab w:val="left" w:pos="780"/>
        <w:tab w:val="left" w:pos="2517"/>
      </w:tabs>
      <w:adjustRightInd w:val="0"/>
      <w:spacing w:before="60"/>
      <w:jc w:val="center"/>
      <w:textAlignment w:val="baseline"/>
    </w:pPr>
    <w:rPr>
      <w:kern w:val="0"/>
      <w:szCs w:val="21"/>
    </w:rPr>
  </w:style>
  <w:style w:type="paragraph" w:customStyle="1" w:styleId="21">
    <w:name w:val="表格文字"/>
    <w:basedOn w:val="1"/>
    <w:next w:val="1"/>
    <w:qFormat/>
    <w:uiPriority w:val="0"/>
    <w:pPr>
      <w:adjustRightInd w:val="0"/>
      <w:snapToGrid w:val="0"/>
      <w:jc w:val="center"/>
    </w:pPr>
    <w:rPr>
      <w:rFonts w:ascii="仿宋_GB2312" w:hAnsi="Arial Black" w:eastAsia="仿宋_GB2312"/>
      <w:kern w:val="44"/>
      <w:sz w:val="24"/>
      <w:szCs w:val="20"/>
    </w:rPr>
  </w:style>
  <w:style w:type="paragraph" w:customStyle="1" w:styleId="22">
    <w:name w:val="标题正4"/>
    <w:basedOn w:val="1"/>
    <w:qFormat/>
    <w:uiPriority w:val="0"/>
    <w:pPr>
      <w:spacing w:line="400" w:lineRule="exact"/>
      <w:jc w:val="center"/>
    </w:pPr>
    <w:rPr>
      <w:rFonts w:ascii="宋体" w:hAnsi="宋体"/>
      <w:color w:val="FF0000"/>
      <w:szCs w:val="21"/>
    </w:rPr>
  </w:style>
  <w:style w:type="paragraph" w:customStyle="1" w:styleId="2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4">
    <w:name w:val="Table Paragraph"/>
    <w:basedOn w:val="1"/>
    <w:qFormat/>
    <w:uiPriority w:val="1"/>
    <w:pPr>
      <w:jc w:val="center"/>
    </w:pPr>
    <w:rPr>
      <w:rFonts w:ascii="Times New Roman" w:hAnsi="Times New Roman" w:eastAsia="Times New Roman" w:cs="Times New Roman"/>
      <w:lang w:val="zh-CN" w:eastAsia="zh-CN" w:bidi="zh-CN"/>
    </w:rPr>
  </w:style>
  <w:style w:type="paragraph" w:customStyle="1" w:styleId="25">
    <w:name w:val="List Paragraph1"/>
    <w:basedOn w:val="1"/>
    <w:qFormat/>
    <w:uiPriority w:val="0"/>
    <w:pPr>
      <w:spacing w:line="360" w:lineRule="auto"/>
      <w:ind w:firstLine="420" w:firstLineChars="200"/>
    </w:pPr>
    <w:rPr>
      <w:rFonts w:ascii="Calibri" w:hAnsi="Calibri"/>
      <w:sz w:val="24"/>
    </w:rPr>
  </w:style>
  <w:style w:type="paragraph" w:customStyle="1" w:styleId="26">
    <w:name w:val="WPSOffice手动目录 1"/>
    <w:qFormat/>
    <w:uiPriority w:val="0"/>
    <w:pPr>
      <w:ind w:leftChars="0"/>
    </w:pPr>
    <w:rPr>
      <w:rFonts w:ascii="Times New Roman" w:hAnsi="Times New Roman" w:eastAsia="宋体" w:cs="Times New Roman"/>
      <w:sz w:val="20"/>
      <w:szCs w:val="20"/>
    </w:rPr>
  </w:style>
  <w:style w:type="paragraph" w:customStyle="1" w:styleId="27">
    <w:name w:val="WPSOffice手动目录 2"/>
    <w:qFormat/>
    <w:uiPriority w:val="0"/>
    <w:pPr>
      <w:ind w:leftChars="200"/>
    </w:pPr>
    <w:rPr>
      <w:rFonts w:ascii="Times New Roman" w:hAnsi="Times New Roman" w:eastAsia="宋体" w:cs="Times New Roman"/>
      <w:sz w:val="20"/>
      <w:szCs w:val="20"/>
    </w:rPr>
  </w:style>
  <w:style w:type="paragraph" w:customStyle="1" w:styleId="28">
    <w:name w:val="WPSOffice手动目录 3"/>
    <w:qFormat/>
    <w:uiPriority w:val="0"/>
    <w:pPr>
      <w:ind w:leftChars="400"/>
    </w:pPr>
    <w:rPr>
      <w:rFonts w:ascii="Times New Roman" w:hAnsi="Times New Roman" w:eastAsia="宋体" w:cs="Times New Roman"/>
      <w:sz w:val="20"/>
      <w:szCs w:val="20"/>
    </w:rPr>
  </w:style>
  <w:style w:type="paragraph" w:customStyle="1" w:styleId="29">
    <w:name w:val="xl27"/>
    <w:basedOn w:val="1"/>
    <w:qFormat/>
    <w:uiPriority w:val="0"/>
    <w:pPr>
      <w:widowControl/>
      <w:pBdr>
        <w:bottom w:val="single" w:color="auto" w:sz="12" w:space="0"/>
      </w:pBdr>
      <w:spacing w:before="100" w:after="100"/>
      <w:jc w:val="center"/>
      <w:textAlignment w:val="auto"/>
    </w:pPr>
    <w:rPr>
      <w:rFonts w:ascii="宋体" w:hAnsi="宋体"/>
      <w:kern w:val="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jpeg"/><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9" Type="http://schemas.openxmlformats.org/officeDocument/2006/relationships/glossaryDocument" Target="glossary/document.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16.png"/><Relationship Id="rId34" Type="http://schemas.openxmlformats.org/officeDocument/2006/relationships/image" Target="media/image15.wmf"/><Relationship Id="rId33" Type="http://schemas.openxmlformats.org/officeDocument/2006/relationships/oleObject" Target="embeddings/oleObject14.bin"/><Relationship Id="rId32" Type="http://schemas.openxmlformats.org/officeDocument/2006/relationships/image" Target="media/image14.wmf"/><Relationship Id="rId31" Type="http://schemas.openxmlformats.org/officeDocument/2006/relationships/oleObject" Target="embeddings/oleObject13.bin"/><Relationship Id="rId30" Type="http://schemas.openxmlformats.org/officeDocument/2006/relationships/image" Target="media/image13.wmf"/><Relationship Id="rId3" Type="http://schemas.openxmlformats.org/officeDocument/2006/relationships/header" Target="header1.xml"/><Relationship Id="rId29" Type="http://schemas.openxmlformats.org/officeDocument/2006/relationships/oleObject" Target="embeddings/oleObject12.bin"/><Relationship Id="rId28" Type="http://schemas.openxmlformats.org/officeDocument/2006/relationships/image" Target="media/image12.wmf"/><Relationship Id="rId27" Type="http://schemas.openxmlformats.org/officeDocument/2006/relationships/oleObject" Target="embeddings/oleObject11.bin"/><Relationship Id="rId26" Type="http://schemas.openxmlformats.org/officeDocument/2006/relationships/image" Target="media/image11.wmf"/><Relationship Id="rId25" Type="http://schemas.openxmlformats.org/officeDocument/2006/relationships/oleObject" Target="embeddings/oleObject10.bin"/><Relationship Id="rId24" Type="http://schemas.openxmlformats.org/officeDocument/2006/relationships/image" Target="media/image10.wmf"/><Relationship Id="rId23" Type="http://schemas.openxmlformats.org/officeDocument/2006/relationships/oleObject" Target="embeddings/oleObject9.bin"/><Relationship Id="rId22" Type="http://schemas.openxmlformats.org/officeDocument/2006/relationships/image" Target="media/image9.wmf"/><Relationship Id="rId21" Type="http://schemas.openxmlformats.org/officeDocument/2006/relationships/oleObject" Target="embeddings/oleObject8.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7.wmf"/><Relationship Id="rId17" Type="http://schemas.openxmlformats.org/officeDocument/2006/relationships/oleObject" Target="embeddings/oleObject6.bin"/><Relationship Id="rId16" Type="http://schemas.openxmlformats.org/officeDocument/2006/relationships/image" Target="media/image6.wmf"/><Relationship Id="rId15" Type="http://schemas.openxmlformats.org/officeDocument/2006/relationships/oleObject" Target="embeddings/oleObject5.bin"/><Relationship Id="rId14" Type="http://schemas.openxmlformats.org/officeDocument/2006/relationships/image" Target="media/image5.wmf"/><Relationship Id="rId13" Type="http://schemas.openxmlformats.org/officeDocument/2006/relationships/oleObject" Target="embeddings/oleObject4.bin"/><Relationship Id="rId12" Type="http://schemas.openxmlformats.org/officeDocument/2006/relationships/image" Target="media/image4.wmf"/><Relationship Id="rId11" Type="http://schemas.openxmlformats.org/officeDocument/2006/relationships/oleObject" Target="embeddings/oleObject3.bin"/><Relationship Id="rId10" Type="http://schemas.openxmlformats.org/officeDocument/2006/relationships/image" Target="media/image3.wmf"/><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b7da657-faa3-4e8b-89ff-244aac99681a}"/>
        <w:style w:val=""/>
        <w:category>
          <w:name w:val="常规"/>
          <w:gallery w:val="placeholder"/>
        </w:category>
        <w:types>
          <w:type w:val="bbPlcHdr"/>
        </w:types>
        <w:behaviors>
          <w:behavior w:val="content"/>
        </w:behaviors>
        <w:description w:val=""/>
        <w:guid w:val="{8b7da657-faa3-4e8b-89ff-244aac99681a}"/>
      </w:docPartPr>
      <w:docPartBody>
        <w:p>
          <w:r>
            <w:rPr>
              <w:color w:val="808080"/>
            </w:rPr>
            <w:t>单击此处输入文字。</w:t>
          </w:r>
        </w:p>
      </w:docPartBody>
    </w:docPart>
    <w:docPart>
      <w:docPartPr>
        <w:name w:val="{b817e93b-57e5-4de8-8f04-bd98f254ed95}"/>
        <w:style w:val=""/>
        <w:category>
          <w:name w:val="常规"/>
          <w:gallery w:val="placeholder"/>
        </w:category>
        <w:types>
          <w:type w:val="bbPlcHdr"/>
        </w:types>
        <w:behaviors>
          <w:behavior w:val="content"/>
        </w:behaviors>
        <w:description w:val=""/>
        <w:guid w:val="{b817e93b-57e5-4de8-8f04-bd98f254ed95}"/>
      </w:docPartPr>
      <w:docPartBody>
        <w:p>
          <w:r>
            <w:rPr>
              <w:color w:val="808080"/>
            </w:rPr>
            <w:t>单击此处输入文字。</w:t>
          </w:r>
        </w:p>
      </w:docPartBody>
    </w:docPart>
    <w:docPart>
      <w:docPartPr>
        <w:name w:val="{3c7e32a0-e231-44cb-9112-1ccf88071d4c}"/>
        <w:style w:val=""/>
        <w:category>
          <w:name w:val="常规"/>
          <w:gallery w:val="placeholder"/>
        </w:category>
        <w:types>
          <w:type w:val="bbPlcHdr"/>
        </w:types>
        <w:behaviors>
          <w:behavior w:val="content"/>
        </w:behaviors>
        <w:description w:val=""/>
        <w:guid w:val="{3c7e32a0-e231-44cb-9112-1ccf88071d4c}"/>
      </w:docPartPr>
      <w:docPartBody>
        <w:p>
          <w:r>
            <w:rPr>
              <w:color w:val="808080"/>
            </w:rPr>
            <w:t>单击此处输入文字。</w:t>
          </w:r>
        </w:p>
      </w:docPartBody>
    </w:docPart>
    <w:docPart>
      <w:docPartPr>
        <w:name w:val="{95105858-bd03-448c-b28a-6eb4427be6eb}"/>
        <w:style w:val=""/>
        <w:category>
          <w:name w:val="常规"/>
          <w:gallery w:val="placeholder"/>
        </w:category>
        <w:types>
          <w:type w:val="bbPlcHdr"/>
        </w:types>
        <w:behaviors>
          <w:behavior w:val="content"/>
        </w:behaviors>
        <w:description w:val=""/>
        <w:guid w:val="{95105858-bd03-448c-b28a-6eb4427be6eb}"/>
      </w:docPartPr>
      <w:docPartBody>
        <w:p>
          <w:r>
            <w:rPr>
              <w:color w:val="808080"/>
            </w:rPr>
            <w:t>单击此处输入文字。</w:t>
          </w:r>
        </w:p>
      </w:docPartBody>
    </w:docPart>
    <w:docPart>
      <w:docPartPr>
        <w:name w:val="{79c8e170-e22a-45b7-82cc-a6f10f86d667}"/>
        <w:style w:val=""/>
        <w:category>
          <w:name w:val="常规"/>
          <w:gallery w:val="placeholder"/>
        </w:category>
        <w:types>
          <w:type w:val="bbPlcHdr"/>
        </w:types>
        <w:behaviors>
          <w:behavior w:val="content"/>
        </w:behaviors>
        <w:description w:val=""/>
        <w:guid w:val="{79c8e170-e22a-45b7-82cc-a6f10f86d667}"/>
      </w:docPartPr>
      <w:docPartBody>
        <w:p>
          <w:r>
            <w:rPr>
              <w:color w:val="808080"/>
            </w:rPr>
            <w:t>单击此处输入文字。</w:t>
          </w:r>
        </w:p>
      </w:docPartBody>
    </w:docPart>
    <w:docPart>
      <w:docPartPr>
        <w:name w:val="{8eed28c2-74fa-49d0-8dfd-48137e49cf8c}"/>
        <w:style w:val=""/>
        <w:category>
          <w:name w:val="常规"/>
          <w:gallery w:val="placeholder"/>
        </w:category>
        <w:types>
          <w:type w:val="bbPlcHdr"/>
        </w:types>
        <w:behaviors>
          <w:behavior w:val="content"/>
        </w:behaviors>
        <w:description w:val=""/>
        <w:guid w:val="{8eed28c2-74fa-49d0-8dfd-48137e49cf8c}"/>
      </w:docPartPr>
      <w:docPartBody>
        <w:p>
          <w:r>
            <w:rPr>
              <w:color w:val="808080"/>
            </w:rPr>
            <w:t>单击此处输入文字。</w:t>
          </w:r>
        </w:p>
      </w:docPartBody>
    </w:docPart>
    <w:docPart>
      <w:docPartPr>
        <w:name w:val="{c68cbd2b-d986-4d87-8c38-f46ce73495d6}"/>
        <w:style w:val=""/>
        <w:category>
          <w:name w:val="常规"/>
          <w:gallery w:val="placeholder"/>
        </w:category>
        <w:types>
          <w:type w:val="bbPlcHdr"/>
        </w:types>
        <w:behaviors>
          <w:behavior w:val="content"/>
        </w:behaviors>
        <w:description w:val=""/>
        <w:guid w:val="{c68cbd2b-d986-4d87-8c38-f46ce73495d6}"/>
      </w:docPartPr>
      <w:docPartBody>
        <w:p>
          <w:r>
            <w:rPr>
              <w:color w:val="808080"/>
            </w:rPr>
            <w:t>单击此处输入文字。</w:t>
          </w:r>
        </w:p>
      </w:docPartBody>
    </w:docPart>
    <w:docPart>
      <w:docPartPr>
        <w:name w:val="{15ad8aa5-696c-4574-821f-d3950c039f92}"/>
        <w:style w:val=""/>
        <w:category>
          <w:name w:val="常规"/>
          <w:gallery w:val="placeholder"/>
        </w:category>
        <w:types>
          <w:type w:val="bbPlcHdr"/>
        </w:types>
        <w:behaviors>
          <w:behavior w:val="content"/>
        </w:behaviors>
        <w:description w:val=""/>
        <w:guid w:val="{15ad8aa5-696c-4574-821f-d3950c039f92}"/>
      </w:docPartPr>
      <w:docPartBody>
        <w:p>
          <w:r>
            <w:rPr>
              <w:color w:val="808080"/>
            </w:rPr>
            <w:t>单击此处输入文字。</w:t>
          </w:r>
        </w:p>
      </w:docPartBody>
    </w:docPart>
    <w:docPart>
      <w:docPartPr>
        <w:name w:val="{f7ffb128-b0a0-4533-9520-70bb8c341fb2}"/>
        <w:style w:val=""/>
        <w:category>
          <w:name w:val="常规"/>
          <w:gallery w:val="placeholder"/>
        </w:category>
        <w:types>
          <w:type w:val="bbPlcHdr"/>
        </w:types>
        <w:behaviors>
          <w:behavior w:val="content"/>
        </w:behaviors>
        <w:description w:val=""/>
        <w:guid w:val="{f7ffb128-b0a0-4533-9520-70bb8c341fb2}"/>
      </w:docPartPr>
      <w:docPartBody>
        <w:p>
          <w:r>
            <w:rPr>
              <w:color w:val="808080"/>
            </w:rPr>
            <w:t>单击此处输入文字。</w:t>
          </w:r>
        </w:p>
      </w:docPartBody>
    </w:docPart>
    <w:docPart>
      <w:docPartPr>
        <w:name w:val="{9c7d9b8d-e5fb-4bd8-aa79-c6923735a2f1}"/>
        <w:style w:val=""/>
        <w:category>
          <w:name w:val="常规"/>
          <w:gallery w:val="placeholder"/>
        </w:category>
        <w:types>
          <w:type w:val="bbPlcHdr"/>
        </w:types>
        <w:behaviors>
          <w:behavior w:val="content"/>
        </w:behaviors>
        <w:description w:val=""/>
        <w:guid w:val="{9c7d9b8d-e5fb-4bd8-aa79-c6923735a2f1}"/>
      </w:docPartPr>
      <w:docPartBody>
        <w:p>
          <w:r>
            <w:rPr>
              <w:color w:val="808080"/>
            </w:rPr>
            <w:t>单击此处输入文字。</w:t>
          </w:r>
        </w:p>
      </w:docPartBody>
    </w:docPart>
    <w:docPart>
      <w:docPartPr>
        <w:name w:val="{0533f8c9-e3ac-446d-842f-aa6d1c394504}"/>
        <w:style w:val=""/>
        <w:category>
          <w:name w:val="常规"/>
          <w:gallery w:val="placeholder"/>
        </w:category>
        <w:types>
          <w:type w:val="bbPlcHdr"/>
        </w:types>
        <w:behaviors>
          <w:behavior w:val="content"/>
        </w:behaviors>
        <w:description w:val=""/>
        <w:guid w:val="{0533f8c9-e3ac-446d-842f-aa6d1c394504}"/>
      </w:docPartPr>
      <w:docPartBody>
        <w:p>
          <w:r>
            <w:rPr>
              <w:color w:val="808080"/>
            </w:rPr>
            <w:t>单击此处输入文字。</w:t>
          </w:r>
        </w:p>
      </w:docPartBody>
    </w:docPart>
    <w:docPart>
      <w:docPartPr>
        <w:name w:val="{ff99b4c3-12ac-46aa-b4ff-acdc79cb329d}"/>
        <w:style w:val=""/>
        <w:category>
          <w:name w:val="常规"/>
          <w:gallery w:val="placeholder"/>
        </w:category>
        <w:types>
          <w:type w:val="bbPlcHdr"/>
        </w:types>
        <w:behaviors>
          <w:behavior w:val="content"/>
        </w:behaviors>
        <w:description w:val=""/>
        <w:guid w:val="{ff99b4c3-12ac-46aa-b4ff-acdc79cb329d}"/>
      </w:docPartPr>
      <w:docPartBody>
        <w:p>
          <w:r>
            <w:rPr>
              <w:color w:val="808080"/>
            </w:rPr>
            <w:t>单击此处输入文字。</w:t>
          </w:r>
        </w:p>
      </w:docPartBody>
    </w:docPart>
    <w:docPart>
      <w:docPartPr>
        <w:name w:val="{08974756-10e8-4630-b8a6-738bd57a6a41}"/>
        <w:style w:val=""/>
        <w:category>
          <w:name w:val="常规"/>
          <w:gallery w:val="placeholder"/>
        </w:category>
        <w:types>
          <w:type w:val="bbPlcHdr"/>
        </w:types>
        <w:behaviors>
          <w:behavior w:val="content"/>
        </w:behaviors>
        <w:description w:val=""/>
        <w:guid w:val="{08974756-10e8-4630-b8a6-738bd57a6a41}"/>
      </w:docPartPr>
      <w:docPartBody>
        <w:p>
          <w:r>
            <w:rPr>
              <w:color w:val="808080"/>
            </w:rPr>
            <w:t>单击此处输入文字。</w:t>
          </w:r>
        </w:p>
      </w:docPartBody>
    </w:docPart>
    <w:docPart>
      <w:docPartPr>
        <w:name w:val="{2d77ae14-174e-424d-be2a-bf974383faa2}"/>
        <w:style w:val=""/>
        <w:category>
          <w:name w:val="常规"/>
          <w:gallery w:val="placeholder"/>
        </w:category>
        <w:types>
          <w:type w:val="bbPlcHdr"/>
        </w:types>
        <w:behaviors>
          <w:behavior w:val="content"/>
        </w:behaviors>
        <w:description w:val=""/>
        <w:guid w:val="{2d77ae14-174e-424d-be2a-bf974383faa2}"/>
      </w:docPartPr>
      <w:docPartBody>
        <w:p>
          <w:r>
            <w:rPr>
              <w:color w:val="808080"/>
            </w:rPr>
            <w:t>单击此处输入文字。</w:t>
          </w:r>
        </w:p>
      </w:docPartBody>
    </w:docPart>
    <w:docPart>
      <w:docPartPr>
        <w:name w:val="{5915201d-ebe7-4aa9-922c-7a9500b4e374}"/>
        <w:style w:val=""/>
        <w:category>
          <w:name w:val="常规"/>
          <w:gallery w:val="placeholder"/>
        </w:category>
        <w:types>
          <w:type w:val="bbPlcHdr"/>
        </w:types>
        <w:behaviors>
          <w:behavior w:val="content"/>
        </w:behaviors>
        <w:description w:val=""/>
        <w:guid w:val="{5915201d-ebe7-4aa9-922c-7a9500b4e374}"/>
      </w:docPartPr>
      <w:docPartBody>
        <w:p>
          <w:r>
            <w:rPr>
              <w:color w:val="808080"/>
            </w:rPr>
            <w:t>单击此处输入文字。</w:t>
          </w:r>
        </w:p>
      </w:docPartBody>
    </w:docPart>
    <w:docPart>
      <w:docPartPr>
        <w:name w:val="{18d69d4b-ebb5-4890-8141-b81f031ecd1d}"/>
        <w:style w:val=""/>
        <w:category>
          <w:name w:val="常规"/>
          <w:gallery w:val="placeholder"/>
        </w:category>
        <w:types>
          <w:type w:val="bbPlcHdr"/>
        </w:types>
        <w:behaviors>
          <w:behavior w:val="content"/>
        </w:behaviors>
        <w:description w:val=""/>
        <w:guid w:val="{18d69d4b-ebb5-4890-8141-b81f031ecd1d}"/>
      </w:docPartPr>
      <w:docPartBody>
        <w:p>
          <w:r>
            <w:rPr>
              <w:color w:val="808080"/>
            </w:rPr>
            <w:t>单击此处输入文字。</w:t>
          </w:r>
        </w:p>
      </w:docPartBody>
    </w:docPart>
    <w:docPart>
      <w:docPartPr>
        <w:name w:val="{a856630b-46d0-4c54-8819-06231b970abe}"/>
        <w:style w:val=""/>
        <w:category>
          <w:name w:val="常规"/>
          <w:gallery w:val="placeholder"/>
        </w:category>
        <w:types>
          <w:type w:val="bbPlcHdr"/>
        </w:types>
        <w:behaviors>
          <w:behavior w:val="content"/>
        </w:behaviors>
        <w:description w:val=""/>
        <w:guid w:val="{a856630b-46d0-4c54-8819-06231b970abe}"/>
      </w:docPartPr>
      <w:docPartBody>
        <w:p>
          <w:r>
            <w:rPr>
              <w:color w:val="808080"/>
            </w:rPr>
            <w:t>单击此处输入文字。</w:t>
          </w:r>
        </w:p>
      </w:docPartBody>
    </w:docPart>
    <w:docPart>
      <w:docPartPr>
        <w:name w:val="{fcab19e8-e017-4600-af53-312f2ff6b6c1}"/>
        <w:style w:val=""/>
        <w:category>
          <w:name w:val="常规"/>
          <w:gallery w:val="placeholder"/>
        </w:category>
        <w:types>
          <w:type w:val="bbPlcHdr"/>
        </w:types>
        <w:behaviors>
          <w:behavior w:val="content"/>
        </w:behaviors>
        <w:description w:val=""/>
        <w:guid w:val="{fcab19e8-e017-4600-af53-312f2ff6b6c1}"/>
      </w:docPartPr>
      <w:docPartBody>
        <w:p>
          <w:r>
            <w:rPr>
              <w:color w:val="808080"/>
            </w:rPr>
            <w:t>单击此处输入文字。</w:t>
          </w:r>
        </w:p>
      </w:docPartBody>
    </w:docPart>
    <w:docPart>
      <w:docPartPr>
        <w:name w:val="{08a9db80-c81b-4739-a383-81ab1f9c15f7}"/>
        <w:style w:val=""/>
        <w:category>
          <w:name w:val="常规"/>
          <w:gallery w:val="placeholder"/>
        </w:category>
        <w:types>
          <w:type w:val="bbPlcHdr"/>
        </w:types>
        <w:behaviors>
          <w:behavior w:val="content"/>
        </w:behaviors>
        <w:description w:val=""/>
        <w:guid w:val="{08a9db80-c81b-4739-a383-81ab1f9c15f7}"/>
      </w:docPartPr>
      <w:docPartBody>
        <w:p>
          <w:r>
            <w:rPr>
              <w:color w:val="808080"/>
            </w:rPr>
            <w:t>单击此处输入文字。</w:t>
          </w:r>
        </w:p>
      </w:docPartBody>
    </w:docPart>
    <w:docPart>
      <w:docPartPr>
        <w:name w:val="{9cd7f32f-de38-4a54-bad3-64db32aea679}"/>
        <w:style w:val=""/>
        <w:category>
          <w:name w:val="常规"/>
          <w:gallery w:val="placeholder"/>
        </w:category>
        <w:types>
          <w:type w:val="bbPlcHdr"/>
        </w:types>
        <w:behaviors>
          <w:behavior w:val="content"/>
        </w:behaviors>
        <w:description w:val=""/>
        <w:guid w:val="{9cd7f32f-de38-4a54-bad3-64db32aea679}"/>
      </w:docPartPr>
      <w:docPartBody>
        <w:p>
          <w:r>
            <w:rPr>
              <w:color w:val="808080"/>
            </w:rPr>
            <w:t>单击此处输入文字。</w:t>
          </w:r>
        </w:p>
      </w:docPartBody>
    </w:docPart>
    <w:docPart>
      <w:docPartPr>
        <w:name w:val="{486992a2-34df-4578-8e82-6a03df534ac3}"/>
        <w:style w:val=""/>
        <w:category>
          <w:name w:val="常规"/>
          <w:gallery w:val="placeholder"/>
        </w:category>
        <w:types>
          <w:type w:val="bbPlcHdr"/>
        </w:types>
        <w:behaviors>
          <w:behavior w:val="content"/>
        </w:behaviors>
        <w:description w:val=""/>
        <w:guid w:val="{486992a2-34df-4578-8e82-6a03df534ac3}"/>
      </w:docPartPr>
      <w:docPartBody>
        <w:p>
          <w:r>
            <w:rPr>
              <w:color w:val="808080"/>
            </w:rPr>
            <w:t>单击此处输入文字。</w:t>
          </w:r>
        </w:p>
      </w:docPartBody>
    </w:docPart>
    <w:docPart>
      <w:docPartPr>
        <w:name w:val="{18e627ae-bb01-4284-9d87-38f861c1b4b8}"/>
        <w:style w:val=""/>
        <w:category>
          <w:name w:val="常规"/>
          <w:gallery w:val="placeholder"/>
        </w:category>
        <w:types>
          <w:type w:val="bbPlcHdr"/>
        </w:types>
        <w:behaviors>
          <w:behavior w:val="content"/>
        </w:behaviors>
        <w:description w:val=""/>
        <w:guid w:val="{18e627ae-bb01-4284-9d87-38f861c1b4b8}"/>
      </w:docPartPr>
      <w:docPartBody>
        <w:p>
          <w:r>
            <w:rPr>
              <w:color w:val="808080"/>
            </w:rPr>
            <w:t>单击此处输入文字。</w:t>
          </w:r>
        </w:p>
      </w:docPartBody>
    </w:docPart>
    <w:docPart>
      <w:docPartPr>
        <w:name w:val="{b1bfb398-e9aa-476c-9379-33fda6fa9cdc}"/>
        <w:style w:val=""/>
        <w:category>
          <w:name w:val="常规"/>
          <w:gallery w:val="placeholder"/>
        </w:category>
        <w:types>
          <w:type w:val="bbPlcHdr"/>
        </w:types>
        <w:behaviors>
          <w:behavior w:val="content"/>
        </w:behaviors>
        <w:description w:val=""/>
        <w:guid w:val="{b1bfb398-e9aa-476c-9379-33fda6fa9cdc}"/>
      </w:docPartPr>
      <w:docPartBody>
        <w:p>
          <w:r>
            <w:rPr>
              <w:color w:val="808080"/>
            </w:rPr>
            <w:t>单击此处输入文字。</w:t>
          </w:r>
        </w:p>
      </w:docPartBody>
    </w:docPart>
    <w:docPart>
      <w:docPartPr>
        <w:name w:val="{af3b5254-b9cc-4118-9696-29dc671053b6}"/>
        <w:style w:val=""/>
        <w:category>
          <w:name w:val="常规"/>
          <w:gallery w:val="placeholder"/>
        </w:category>
        <w:types>
          <w:type w:val="bbPlcHdr"/>
        </w:types>
        <w:behaviors>
          <w:behavior w:val="content"/>
        </w:behaviors>
        <w:description w:val=""/>
        <w:guid w:val="{af3b5254-b9cc-4118-9696-29dc671053b6}"/>
      </w:docPartPr>
      <w:docPartBody>
        <w:p>
          <w:r>
            <w:rPr>
              <w:color w:val="808080"/>
            </w:rPr>
            <w:t>单击此处输入文字。</w:t>
          </w:r>
        </w:p>
      </w:docPartBody>
    </w:docPart>
    <w:docPart>
      <w:docPartPr>
        <w:name w:val="{9a85ff04-9e37-4dcb-9628-1254d7000e06}"/>
        <w:style w:val=""/>
        <w:category>
          <w:name w:val="常规"/>
          <w:gallery w:val="placeholder"/>
        </w:category>
        <w:types>
          <w:type w:val="bbPlcHdr"/>
        </w:types>
        <w:behaviors>
          <w:behavior w:val="content"/>
        </w:behaviors>
        <w:description w:val=""/>
        <w:guid w:val="{9a85ff04-9e37-4dcb-9628-1254d7000e06}"/>
      </w:docPartPr>
      <w:docPartBody>
        <w:p>
          <w:r>
            <w:rPr>
              <w:color w:val="808080"/>
            </w:rPr>
            <w:t>单击此处输入文字。</w:t>
          </w:r>
        </w:p>
      </w:docPartBody>
    </w:docPart>
    <w:docPart>
      <w:docPartPr>
        <w:name w:val="{0df70ee4-6868-402c-8302-bd7c03b548a9}"/>
        <w:style w:val=""/>
        <w:category>
          <w:name w:val="常规"/>
          <w:gallery w:val="placeholder"/>
        </w:category>
        <w:types>
          <w:type w:val="bbPlcHdr"/>
        </w:types>
        <w:behaviors>
          <w:behavior w:val="content"/>
        </w:behaviors>
        <w:description w:val=""/>
        <w:guid w:val="{0df70ee4-6868-402c-8302-bd7c03b548a9}"/>
      </w:docPartPr>
      <w:docPartBody>
        <w:p>
          <w:r>
            <w:rPr>
              <w:color w:val="808080"/>
            </w:rPr>
            <w:t>单击此处输入文字。</w:t>
          </w:r>
        </w:p>
      </w:docPartBody>
    </w:docPart>
    <w:docPart>
      <w:docPartPr>
        <w:name w:val="{3ce368e2-ddaa-4235-842e-b1e4debe0465}"/>
        <w:style w:val=""/>
        <w:category>
          <w:name w:val="常规"/>
          <w:gallery w:val="placeholder"/>
        </w:category>
        <w:types>
          <w:type w:val="bbPlcHdr"/>
        </w:types>
        <w:behaviors>
          <w:behavior w:val="content"/>
        </w:behaviors>
        <w:description w:val=""/>
        <w:guid w:val="{3ce368e2-ddaa-4235-842e-b1e4debe0465}"/>
      </w:docPartPr>
      <w:docPartBody>
        <w:p>
          <w:r>
            <w:rPr>
              <w:color w:val="808080"/>
            </w:rPr>
            <w:t>单击此处输入文字。</w:t>
          </w:r>
        </w:p>
      </w:docPartBody>
    </w:docPart>
    <w:docPart>
      <w:docPartPr>
        <w:name w:val="{7fe47611-1ba2-45cf-aacd-29bcd0ddab68}"/>
        <w:style w:val=""/>
        <w:category>
          <w:name w:val="常规"/>
          <w:gallery w:val="placeholder"/>
        </w:category>
        <w:types>
          <w:type w:val="bbPlcHdr"/>
        </w:types>
        <w:behaviors>
          <w:behavior w:val="content"/>
        </w:behaviors>
        <w:description w:val=""/>
        <w:guid w:val="{7fe47611-1ba2-45cf-aacd-29bcd0ddab68}"/>
      </w:docPartPr>
      <w:docPartBody>
        <w:p>
          <w:r>
            <w:rPr>
              <w:color w:val="808080"/>
            </w:rPr>
            <w:t>单击此处输入文字。</w:t>
          </w:r>
        </w:p>
      </w:docPartBody>
    </w:docPart>
    <w:docPart>
      <w:docPartPr>
        <w:name w:val="{714d1d89-7580-408e-a507-9487125f8bca}"/>
        <w:style w:val=""/>
        <w:category>
          <w:name w:val="常规"/>
          <w:gallery w:val="placeholder"/>
        </w:category>
        <w:types>
          <w:type w:val="bbPlcHdr"/>
        </w:types>
        <w:behaviors>
          <w:behavior w:val="content"/>
        </w:behaviors>
        <w:description w:val=""/>
        <w:guid w:val="{714d1d89-7580-408e-a507-9487125f8bca}"/>
      </w:docPartPr>
      <w:docPartBody>
        <w:p>
          <w:r>
            <w:rPr>
              <w:color w:val="808080"/>
            </w:rPr>
            <w:t>单击此处输入文字。</w:t>
          </w:r>
        </w:p>
      </w:docPartBody>
    </w:docPart>
    <w:docPart>
      <w:docPartPr>
        <w:name w:val="{f502e873-c656-4d6c-9889-993648539721}"/>
        <w:style w:val=""/>
        <w:category>
          <w:name w:val="常规"/>
          <w:gallery w:val="placeholder"/>
        </w:category>
        <w:types>
          <w:type w:val="bbPlcHdr"/>
        </w:types>
        <w:behaviors>
          <w:behavior w:val="content"/>
        </w:behaviors>
        <w:description w:val=""/>
        <w:guid w:val="{f502e873-c656-4d6c-9889-993648539721}"/>
      </w:docPartPr>
      <w:docPartBody>
        <w:p>
          <w:r>
            <w:rPr>
              <w:color w:val="808080"/>
            </w:rPr>
            <w:t>单击此处输入文字。</w:t>
          </w:r>
        </w:p>
      </w:docPartBody>
    </w:docPart>
    <w:docPart>
      <w:docPartPr>
        <w:name w:val="{bdc1ca4f-0b28-40d9-bb9a-e837e7a62275}"/>
        <w:style w:val=""/>
        <w:category>
          <w:name w:val="常规"/>
          <w:gallery w:val="placeholder"/>
        </w:category>
        <w:types>
          <w:type w:val="bbPlcHdr"/>
        </w:types>
        <w:behaviors>
          <w:behavior w:val="content"/>
        </w:behaviors>
        <w:description w:val=""/>
        <w:guid w:val="{bdc1ca4f-0b28-40d9-bb9a-e837e7a62275}"/>
      </w:docPartPr>
      <w:docPartBody>
        <w:p>
          <w:r>
            <w:rPr>
              <w:color w:val="808080"/>
            </w:rPr>
            <w:t>单击此处输入文字。</w:t>
          </w:r>
        </w:p>
      </w:docPartBody>
    </w:docPart>
    <w:docPart>
      <w:docPartPr>
        <w:name w:val="{c804e3de-4c4f-439e-b793-c9d7fd266a8f}"/>
        <w:style w:val=""/>
        <w:category>
          <w:name w:val="常规"/>
          <w:gallery w:val="placeholder"/>
        </w:category>
        <w:types>
          <w:type w:val="bbPlcHdr"/>
        </w:types>
        <w:behaviors>
          <w:behavior w:val="content"/>
        </w:behaviors>
        <w:description w:val=""/>
        <w:guid w:val="{c804e3de-4c4f-439e-b793-c9d7fd266a8f}"/>
      </w:docPartPr>
      <w:docPartBody>
        <w:p>
          <w:r>
            <w:rPr>
              <w:color w:val="808080"/>
            </w:rPr>
            <w:t>单击此处输入文字。</w:t>
          </w:r>
        </w:p>
      </w:docPartBody>
    </w:docPart>
    <w:docPart>
      <w:docPartPr>
        <w:name w:val="{343b781e-25e1-4c26-bbf0-64081bb2d0b9}"/>
        <w:style w:val=""/>
        <w:category>
          <w:name w:val="常规"/>
          <w:gallery w:val="placeholder"/>
        </w:category>
        <w:types>
          <w:type w:val="bbPlcHdr"/>
        </w:types>
        <w:behaviors>
          <w:behavior w:val="content"/>
        </w:behaviors>
        <w:description w:val=""/>
        <w:guid w:val="{343b781e-25e1-4c26-bbf0-64081bb2d0b9}"/>
      </w:docPartPr>
      <w:docPartBody>
        <w:p>
          <w:r>
            <w:rPr>
              <w:color w:val="808080"/>
            </w:rPr>
            <w:t>单击此处输入文字。</w:t>
          </w:r>
        </w:p>
      </w:docPartBody>
    </w:docPart>
    <w:docPart>
      <w:docPartPr>
        <w:name w:val="{cb76ba78-8cc4-4982-8c82-fa6cd1bfddaf}"/>
        <w:style w:val=""/>
        <w:category>
          <w:name w:val="常规"/>
          <w:gallery w:val="placeholder"/>
        </w:category>
        <w:types>
          <w:type w:val="bbPlcHdr"/>
        </w:types>
        <w:behaviors>
          <w:behavior w:val="content"/>
        </w:behaviors>
        <w:description w:val=""/>
        <w:guid w:val="{cb76ba78-8cc4-4982-8c82-fa6cd1bfddaf}"/>
      </w:docPartPr>
      <w:docPartBody>
        <w:p>
          <w:r>
            <w:rPr>
              <w:color w:val="808080"/>
            </w:rPr>
            <w:t>单击此处输入文字。</w:t>
          </w:r>
        </w:p>
      </w:docPartBody>
    </w:docPart>
    <w:docPart>
      <w:docPartPr>
        <w:name w:val="{192ce428-567e-46b5-a65c-e7e697031385}"/>
        <w:style w:val=""/>
        <w:category>
          <w:name w:val="常规"/>
          <w:gallery w:val="placeholder"/>
        </w:category>
        <w:types>
          <w:type w:val="bbPlcHdr"/>
        </w:types>
        <w:behaviors>
          <w:behavior w:val="content"/>
        </w:behaviors>
        <w:description w:val=""/>
        <w:guid w:val="{192ce428-567e-46b5-a65c-e7e697031385}"/>
      </w:docPartPr>
      <w:docPartBody>
        <w:p>
          <w:r>
            <w:rPr>
              <w:color w:val="808080"/>
            </w:rPr>
            <w:t>单击此处输入文字。</w:t>
          </w:r>
        </w:p>
      </w:docPartBody>
    </w:docPart>
    <w:docPart>
      <w:docPartPr>
        <w:name w:val="{2b745262-a77d-4b37-a4e4-7509c83ac4c1}"/>
        <w:style w:val=""/>
        <w:category>
          <w:name w:val="常规"/>
          <w:gallery w:val="placeholder"/>
        </w:category>
        <w:types>
          <w:type w:val="bbPlcHdr"/>
        </w:types>
        <w:behaviors>
          <w:behavior w:val="content"/>
        </w:behaviors>
        <w:description w:val=""/>
        <w:guid w:val="{2b745262-a77d-4b37-a4e4-7509c83ac4c1}"/>
      </w:docPartPr>
      <w:docPartBody>
        <w:p>
          <w:r>
            <w:rPr>
              <w:color w:val="808080"/>
            </w:rPr>
            <w:t>单击此处输入文字。</w:t>
          </w:r>
        </w:p>
      </w:docPartBody>
    </w:docPart>
    <w:docPart>
      <w:docPartPr>
        <w:name w:val="{383c63e9-25b9-4c54-af08-f2155e791319}"/>
        <w:style w:val=""/>
        <w:category>
          <w:name w:val="常规"/>
          <w:gallery w:val="placeholder"/>
        </w:category>
        <w:types>
          <w:type w:val="bbPlcHdr"/>
        </w:types>
        <w:behaviors>
          <w:behavior w:val="content"/>
        </w:behaviors>
        <w:description w:val=""/>
        <w:guid w:val="{383c63e9-25b9-4c54-af08-f2155e791319}"/>
      </w:docPartPr>
      <w:docPartBody>
        <w:p>
          <w:r>
            <w:rPr>
              <w:color w:val="808080"/>
            </w:rPr>
            <w:t>单击此处输入文字。</w:t>
          </w:r>
        </w:p>
      </w:docPartBody>
    </w:docPart>
    <w:docPart>
      <w:docPartPr>
        <w:name w:val="{44328451-c5b9-4f88-b315-5d23ead81524}"/>
        <w:style w:val=""/>
        <w:category>
          <w:name w:val="常规"/>
          <w:gallery w:val="placeholder"/>
        </w:category>
        <w:types>
          <w:type w:val="bbPlcHdr"/>
        </w:types>
        <w:behaviors>
          <w:behavior w:val="content"/>
        </w:behaviors>
        <w:description w:val=""/>
        <w:guid w:val="{44328451-c5b9-4f88-b315-5d23ead81524}"/>
      </w:docPartPr>
      <w:docPartBody>
        <w:p>
          <w:r>
            <w:rPr>
              <w:color w:val="808080"/>
            </w:rPr>
            <w:t>单击此处输入文字。</w:t>
          </w:r>
        </w:p>
      </w:docPartBody>
    </w:docPart>
    <w:docPart>
      <w:docPartPr>
        <w:name w:val="{ccbf178e-de69-4fca-94d0-243b8373dd7f}"/>
        <w:style w:val=""/>
        <w:category>
          <w:name w:val="常规"/>
          <w:gallery w:val="placeholder"/>
        </w:category>
        <w:types>
          <w:type w:val="bbPlcHdr"/>
        </w:types>
        <w:behaviors>
          <w:behavior w:val="content"/>
        </w:behaviors>
        <w:description w:val=""/>
        <w:guid w:val="{ccbf178e-de69-4fca-94d0-243b8373dd7f}"/>
      </w:docPartPr>
      <w:docPartBody>
        <w:p>
          <w:r>
            <w:rPr>
              <w:color w:val="808080"/>
            </w:rPr>
            <w:t>单击此处输入文字。</w:t>
          </w:r>
        </w:p>
      </w:docPartBody>
    </w:docPart>
    <w:docPart>
      <w:docPartPr>
        <w:name w:val="{7104e9df-615f-46b1-bfdd-94879d635f83}"/>
        <w:style w:val=""/>
        <w:category>
          <w:name w:val="常规"/>
          <w:gallery w:val="placeholder"/>
        </w:category>
        <w:types>
          <w:type w:val="bbPlcHdr"/>
        </w:types>
        <w:behaviors>
          <w:behavior w:val="content"/>
        </w:behaviors>
        <w:description w:val=""/>
        <w:guid w:val="{7104e9df-615f-46b1-bfdd-94879d635f83}"/>
      </w:docPartPr>
      <w:docPartBody>
        <w:p>
          <w:r>
            <w:rPr>
              <w:color w:val="808080"/>
            </w:rPr>
            <w:t>单击此处输入文字。</w:t>
          </w:r>
        </w:p>
      </w:docPartBody>
    </w:docPart>
    <w:docPart>
      <w:docPartPr>
        <w:name w:val="{c39f5b9d-59d1-4b25-b7cb-12d4f6e33229}"/>
        <w:style w:val=""/>
        <w:category>
          <w:name w:val="常规"/>
          <w:gallery w:val="placeholder"/>
        </w:category>
        <w:types>
          <w:type w:val="bbPlcHdr"/>
        </w:types>
        <w:behaviors>
          <w:behavior w:val="content"/>
        </w:behaviors>
        <w:description w:val=""/>
        <w:guid w:val="{c39f5b9d-59d1-4b25-b7cb-12d4f6e33229}"/>
      </w:docPartPr>
      <w:docPartBody>
        <w:p>
          <w:r>
            <w:rPr>
              <w:color w:val="808080"/>
            </w:rPr>
            <w:t>单击此处输入文字。</w:t>
          </w:r>
        </w:p>
      </w:docPartBody>
    </w:docPart>
    <w:docPart>
      <w:docPartPr>
        <w:name w:val="{956be6f9-66e4-4129-860e-54b3ab9e8896}"/>
        <w:style w:val=""/>
        <w:category>
          <w:name w:val="常规"/>
          <w:gallery w:val="placeholder"/>
        </w:category>
        <w:types>
          <w:type w:val="bbPlcHdr"/>
        </w:types>
        <w:behaviors>
          <w:behavior w:val="content"/>
        </w:behaviors>
        <w:description w:val=""/>
        <w:guid w:val="{956be6f9-66e4-4129-860e-54b3ab9e8896}"/>
      </w:docPartPr>
      <w:docPartBody>
        <w:p>
          <w:r>
            <w:rPr>
              <w:color w:val="808080"/>
            </w:rPr>
            <w:t>单击此处输入文字。</w:t>
          </w:r>
        </w:p>
      </w:docPartBody>
    </w:docPart>
    <w:docPart>
      <w:docPartPr>
        <w:name w:val="{09cdb7b2-a14d-4fa9-986b-035ea9237e6f}"/>
        <w:style w:val=""/>
        <w:category>
          <w:name w:val="常规"/>
          <w:gallery w:val="placeholder"/>
        </w:category>
        <w:types>
          <w:type w:val="bbPlcHdr"/>
        </w:types>
        <w:behaviors>
          <w:behavior w:val="content"/>
        </w:behaviors>
        <w:description w:val=""/>
        <w:guid w:val="{09cdb7b2-a14d-4fa9-986b-035ea9237e6f}"/>
      </w:docPartPr>
      <w:docPartBody>
        <w:p>
          <w:r>
            <w:rPr>
              <w:color w:val="808080"/>
            </w:rPr>
            <w:t>单击此处输入文字。</w:t>
          </w:r>
        </w:p>
      </w:docPartBody>
    </w:docPart>
    <w:docPart>
      <w:docPartPr>
        <w:name w:val="{e649441d-ebe4-4240-bfb5-bfdabca8fbd0}"/>
        <w:style w:val=""/>
        <w:category>
          <w:name w:val="常规"/>
          <w:gallery w:val="placeholder"/>
        </w:category>
        <w:types>
          <w:type w:val="bbPlcHdr"/>
        </w:types>
        <w:behaviors>
          <w:behavior w:val="content"/>
        </w:behaviors>
        <w:description w:val=""/>
        <w:guid w:val="{e649441d-ebe4-4240-bfb5-bfdabca8fbd0}"/>
      </w:docPartPr>
      <w:docPartBody>
        <w:p>
          <w:r>
            <w:rPr>
              <w:color w:val="808080"/>
            </w:rPr>
            <w:t>单击此处输入文字。</w:t>
          </w:r>
        </w:p>
      </w:docPartBody>
    </w:docPart>
    <w:docPart>
      <w:docPartPr>
        <w:name w:val="{b9a8fb17-df86-4cc1-aed5-50cbd7964ae6}"/>
        <w:style w:val=""/>
        <w:category>
          <w:name w:val="常规"/>
          <w:gallery w:val="placeholder"/>
        </w:category>
        <w:types>
          <w:type w:val="bbPlcHdr"/>
        </w:types>
        <w:behaviors>
          <w:behavior w:val="content"/>
        </w:behaviors>
        <w:description w:val=""/>
        <w:guid w:val="{b9a8fb17-df86-4cc1-aed5-50cbd7964ae6}"/>
      </w:docPartPr>
      <w:docPartBody>
        <w:p>
          <w:r>
            <w:rPr>
              <w:color w:val="808080"/>
            </w:rPr>
            <w:t>单击此处输入文字。</w:t>
          </w:r>
        </w:p>
      </w:docPartBody>
    </w:docPart>
    <w:docPart>
      <w:docPartPr>
        <w:name w:val="{3ac2c0c9-0b26-48b7-b453-00c2495403b2}"/>
        <w:style w:val=""/>
        <w:category>
          <w:name w:val="常规"/>
          <w:gallery w:val="placeholder"/>
        </w:category>
        <w:types>
          <w:type w:val="bbPlcHdr"/>
        </w:types>
        <w:behaviors>
          <w:behavior w:val="content"/>
        </w:behaviors>
        <w:description w:val=""/>
        <w:guid w:val="{3ac2c0c9-0b26-48b7-b453-00c2495403b2}"/>
      </w:docPartPr>
      <w:docPartBody>
        <w:p>
          <w:r>
            <w:rPr>
              <w:color w:val="808080"/>
            </w:rPr>
            <w:t>单击此处输入文字。</w:t>
          </w:r>
        </w:p>
      </w:docPartBody>
    </w:docPart>
    <w:docPart>
      <w:docPartPr>
        <w:name w:val="{69ccb4b9-d889-46bc-a172-239264c52031}"/>
        <w:style w:val=""/>
        <w:category>
          <w:name w:val="常规"/>
          <w:gallery w:val="placeholder"/>
        </w:category>
        <w:types>
          <w:type w:val="bbPlcHdr"/>
        </w:types>
        <w:behaviors>
          <w:behavior w:val="content"/>
        </w:behaviors>
        <w:description w:val=""/>
        <w:guid w:val="{69ccb4b9-d889-46bc-a172-239264c52031}"/>
      </w:docPartPr>
      <w:docPartBody>
        <w:p>
          <w:r>
            <w:rPr>
              <w:color w:val="808080"/>
            </w:rPr>
            <w:t>单击此处输入文字。</w:t>
          </w:r>
        </w:p>
      </w:docPartBody>
    </w:docPart>
    <w:docPart>
      <w:docPartPr>
        <w:name w:val="{2a95559f-62e1-400a-ac14-67d1f7aa097d}"/>
        <w:style w:val=""/>
        <w:category>
          <w:name w:val="常规"/>
          <w:gallery w:val="placeholder"/>
        </w:category>
        <w:types>
          <w:type w:val="bbPlcHdr"/>
        </w:types>
        <w:behaviors>
          <w:behavior w:val="content"/>
        </w:behaviors>
        <w:description w:val=""/>
        <w:guid w:val="{2a95559f-62e1-400a-ac14-67d1f7aa097d}"/>
      </w:docPartPr>
      <w:docPartBody>
        <w:p>
          <w:r>
            <w:rPr>
              <w:color w:val="808080"/>
            </w:rPr>
            <w:t>单击此处输入文字。</w:t>
          </w:r>
        </w:p>
      </w:docPartBody>
    </w:docPart>
    <w:docPart>
      <w:docPartPr>
        <w:name w:val="{9ddbf04e-cd92-47f7-b8a7-656debbf54eb}"/>
        <w:style w:val=""/>
        <w:category>
          <w:name w:val="常规"/>
          <w:gallery w:val="placeholder"/>
        </w:category>
        <w:types>
          <w:type w:val="bbPlcHdr"/>
        </w:types>
        <w:behaviors>
          <w:behavior w:val="content"/>
        </w:behaviors>
        <w:description w:val=""/>
        <w:guid w:val="{9ddbf04e-cd92-47f7-b8a7-656debbf54eb}"/>
      </w:docPartPr>
      <w:docPartBody>
        <w:p>
          <w:r>
            <w:rPr>
              <w:color w:val="808080"/>
            </w:rPr>
            <w:t>单击此处输入文字。</w:t>
          </w:r>
        </w:p>
      </w:docPartBody>
    </w:docPart>
    <w:docPart>
      <w:docPartPr>
        <w:name w:val="{40845eeb-b324-47e1-b081-b6d27b052626}"/>
        <w:style w:val=""/>
        <w:category>
          <w:name w:val="常规"/>
          <w:gallery w:val="placeholder"/>
        </w:category>
        <w:types>
          <w:type w:val="bbPlcHdr"/>
        </w:types>
        <w:behaviors>
          <w:behavior w:val="content"/>
        </w:behaviors>
        <w:description w:val=""/>
        <w:guid w:val="{40845eeb-b324-47e1-b081-b6d27b052626}"/>
      </w:docPartPr>
      <w:docPartBody>
        <w:p>
          <w:r>
            <w:rPr>
              <w:color w:val="808080"/>
            </w:rPr>
            <w:t>单击此处输入文字。</w:t>
          </w:r>
        </w:p>
      </w:docPartBody>
    </w:docPart>
    <w:docPart>
      <w:docPartPr>
        <w:name w:val="{82ee48cb-f9b1-47ca-b046-4391cbc23471}"/>
        <w:style w:val=""/>
        <w:category>
          <w:name w:val="常规"/>
          <w:gallery w:val="placeholder"/>
        </w:category>
        <w:types>
          <w:type w:val="bbPlcHdr"/>
        </w:types>
        <w:behaviors>
          <w:behavior w:val="content"/>
        </w:behaviors>
        <w:description w:val=""/>
        <w:guid w:val="{82ee48cb-f9b1-47ca-b046-4391cbc23471}"/>
      </w:docPartPr>
      <w:docPartBody>
        <w:p>
          <w:r>
            <w:rPr>
              <w:color w:val="808080"/>
            </w:rPr>
            <w:t>单击此处输入文字。</w:t>
          </w:r>
        </w:p>
      </w:docPartBody>
    </w:docPart>
    <w:docPart>
      <w:docPartPr>
        <w:name w:val="{11f852c7-2233-4ca1-b341-9a7a8521492a}"/>
        <w:style w:val=""/>
        <w:category>
          <w:name w:val="常规"/>
          <w:gallery w:val="placeholder"/>
        </w:category>
        <w:types>
          <w:type w:val="bbPlcHdr"/>
        </w:types>
        <w:behaviors>
          <w:behavior w:val="content"/>
        </w:behaviors>
        <w:description w:val=""/>
        <w:guid w:val="{11f852c7-2233-4ca1-b341-9a7a8521492a}"/>
      </w:docPartPr>
      <w:docPartBody>
        <w:p>
          <w:r>
            <w:rPr>
              <w:color w:val="808080"/>
            </w:rPr>
            <w:t>单击此处输入文字。</w:t>
          </w:r>
        </w:p>
      </w:docPartBody>
    </w:docPart>
    <w:docPart>
      <w:docPartPr>
        <w:name w:val="{6786c2cb-0040-43fd-af4d-1cc14ba6ba18}"/>
        <w:style w:val=""/>
        <w:category>
          <w:name w:val="常规"/>
          <w:gallery w:val="placeholder"/>
        </w:category>
        <w:types>
          <w:type w:val="bbPlcHdr"/>
        </w:types>
        <w:behaviors>
          <w:behavior w:val="content"/>
        </w:behaviors>
        <w:description w:val=""/>
        <w:guid w:val="{6786c2cb-0040-43fd-af4d-1cc14ba6ba18}"/>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62</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Fyjing</cp:lastModifiedBy>
  <dcterms:modified xsi:type="dcterms:W3CDTF">2019-06-11T10:00:24Z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